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25" w:rsidRPr="000D7444" w:rsidRDefault="009B3825" w:rsidP="009B3825">
      <w:pPr>
        <w:pBdr>
          <w:top w:val="single" w:sz="4" w:space="1" w:color="auto"/>
          <w:bottom w:val="single" w:sz="4" w:space="1" w:color="auto"/>
        </w:pBdr>
        <w:rPr>
          <w:rFonts w:ascii="Arial" w:hAnsi="Arial" w:cs="Arial"/>
          <w:b/>
          <w:sz w:val="24"/>
          <w:szCs w:val="24"/>
        </w:rPr>
      </w:pPr>
      <w:bookmarkStart w:id="0" w:name="_GoBack"/>
      <w:bookmarkEnd w:id="0"/>
    </w:p>
    <w:p w:rsidR="009B3825" w:rsidRPr="000D7444" w:rsidRDefault="009B3825" w:rsidP="009B3825">
      <w:pPr>
        <w:pBdr>
          <w:top w:val="single" w:sz="4" w:space="1" w:color="auto"/>
          <w:bottom w:val="single" w:sz="4" w:space="1" w:color="auto"/>
        </w:pBdr>
        <w:rPr>
          <w:rFonts w:ascii="Arial" w:hAnsi="Arial" w:cs="Arial"/>
          <w:b/>
          <w:sz w:val="24"/>
          <w:szCs w:val="24"/>
        </w:rPr>
      </w:pPr>
      <w:r w:rsidRPr="000D7444">
        <w:rPr>
          <w:rFonts w:ascii="Arial" w:hAnsi="Arial" w:cs="Arial"/>
          <w:b/>
          <w:sz w:val="24"/>
          <w:szCs w:val="24"/>
        </w:rPr>
        <w:t>Organisme de Gestió Tributària</w:t>
      </w:r>
    </w:p>
    <w:p w:rsidR="009B3825" w:rsidRDefault="009B3825" w:rsidP="009B3825">
      <w:pPr>
        <w:spacing w:after="0" w:line="240" w:lineRule="auto"/>
        <w:jc w:val="center"/>
        <w:rPr>
          <w:rFonts w:ascii="Arial" w:eastAsia="Times New Roman" w:hAnsi="Arial" w:cs="Arial"/>
          <w:b/>
          <w:color w:val="000000"/>
        </w:rPr>
      </w:pPr>
    </w:p>
    <w:p w:rsidR="009B3825" w:rsidRPr="00465FFA" w:rsidRDefault="009B3825" w:rsidP="009B3825">
      <w:pPr>
        <w:spacing w:after="0" w:line="240" w:lineRule="auto"/>
        <w:jc w:val="center"/>
        <w:rPr>
          <w:rFonts w:ascii="Arial" w:eastAsia="Times New Roman" w:hAnsi="Arial" w:cs="Arial"/>
          <w:b/>
          <w:color w:val="000000"/>
        </w:rPr>
      </w:pPr>
      <w:r w:rsidRPr="00465FFA">
        <w:rPr>
          <w:rFonts w:ascii="Arial" w:eastAsia="Times New Roman" w:hAnsi="Arial" w:cs="Arial"/>
          <w:b/>
          <w:color w:val="000000"/>
        </w:rPr>
        <w:t xml:space="preserve">MEMÒRIA DE L’EXERCICI </w:t>
      </w:r>
      <w:r>
        <w:rPr>
          <w:rFonts w:ascii="Arial" w:eastAsia="Times New Roman" w:hAnsi="Arial" w:cs="Arial"/>
          <w:b/>
          <w:color w:val="000000"/>
        </w:rPr>
        <w:t>2017</w:t>
      </w:r>
    </w:p>
    <w:p w:rsidR="009B3825" w:rsidRPr="00465FFA" w:rsidRDefault="009B3825" w:rsidP="009B3825">
      <w:pPr>
        <w:spacing w:after="0" w:line="240" w:lineRule="auto"/>
        <w:jc w:val="both"/>
        <w:rPr>
          <w:rFonts w:ascii="Arial" w:eastAsia="Times New Roman" w:hAnsi="Arial" w:cs="Arial"/>
          <w:b/>
          <w:color w:val="000000"/>
        </w:rPr>
      </w:pPr>
    </w:p>
    <w:p w:rsidR="009B3825" w:rsidRPr="000D7444" w:rsidRDefault="009B3825" w:rsidP="009B3825">
      <w:pPr>
        <w:jc w:val="both"/>
        <w:rPr>
          <w:rFonts w:ascii="Arial" w:hAnsi="Arial" w:cs="Arial"/>
          <w:b/>
          <w:sz w:val="24"/>
          <w:szCs w:val="24"/>
        </w:rPr>
      </w:pPr>
      <w:r w:rsidRPr="000D7444">
        <w:rPr>
          <w:rFonts w:ascii="Arial" w:hAnsi="Arial" w:cs="Arial"/>
          <w:b/>
          <w:sz w:val="24"/>
          <w:szCs w:val="24"/>
        </w:rPr>
        <w:t>Definició i objectius</w:t>
      </w:r>
    </w:p>
    <w:p w:rsidR="009B3825" w:rsidRPr="000D7444" w:rsidRDefault="009B3825" w:rsidP="009B3825">
      <w:pPr>
        <w:jc w:val="both"/>
        <w:rPr>
          <w:rFonts w:ascii="Arial" w:hAnsi="Arial" w:cs="Arial"/>
          <w:sz w:val="24"/>
          <w:szCs w:val="24"/>
        </w:rPr>
      </w:pPr>
      <w:r w:rsidRPr="000D7444">
        <w:rPr>
          <w:rFonts w:ascii="Arial" w:hAnsi="Arial" w:cs="Arial"/>
          <w:sz w:val="24"/>
          <w:szCs w:val="24"/>
        </w:rPr>
        <w:t>L’Organisme t</w:t>
      </w:r>
      <w:r w:rsidR="002E1A77">
        <w:rPr>
          <w:rFonts w:ascii="Arial" w:hAnsi="Arial" w:cs="Arial"/>
          <w:sz w:val="24"/>
          <w:szCs w:val="24"/>
        </w:rPr>
        <w:t>é</w:t>
      </w:r>
      <w:r w:rsidRPr="000D7444">
        <w:rPr>
          <w:rFonts w:ascii="Arial" w:hAnsi="Arial" w:cs="Arial"/>
          <w:sz w:val="24"/>
          <w:szCs w:val="24"/>
        </w:rPr>
        <w:t xml:space="preserve"> caràcter administratiu i desenvolupa la seva activitat d’acord amb els Estatuts aprovats pel Ple de la Diputació de Barcelona, amb les següents competències:</w:t>
      </w:r>
    </w:p>
    <w:p w:rsidR="009B3825" w:rsidRPr="000D7444" w:rsidRDefault="009B3825" w:rsidP="009B3825">
      <w:pPr>
        <w:pStyle w:val="Pargrafdellista"/>
        <w:numPr>
          <w:ilvl w:val="0"/>
          <w:numId w:val="1"/>
        </w:numPr>
        <w:jc w:val="both"/>
        <w:rPr>
          <w:rFonts w:ascii="Arial" w:hAnsi="Arial" w:cs="Arial"/>
          <w:sz w:val="24"/>
          <w:szCs w:val="24"/>
        </w:rPr>
      </w:pPr>
      <w:r w:rsidRPr="000D7444">
        <w:rPr>
          <w:rFonts w:ascii="Arial" w:hAnsi="Arial" w:cs="Arial"/>
          <w:sz w:val="24"/>
          <w:szCs w:val="24"/>
        </w:rPr>
        <w:t>Desenvolupar la gestió, liquidació, recaptació i inspecció de tributs i altres ingressos de dret públic per delegació o encàrrec de gestió de les administracions p</w:t>
      </w:r>
      <w:r>
        <w:rPr>
          <w:rFonts w:ascii="Arial" w:hAnsi="Arial" w:cs="Arial"/>
          <w:sz w:val="24"/>
          <w:szCs w:val="24"/>
        </w:rPr>
        <w:t>ú</w:t>
      </w:r>
      <w:r w:rsidRPr="000D7444">
        <w:rPr>
          <w:rFonts w:ascii="Arial" w:hAnsi="Arial" w:cs="Arial"/>
          <w:sz w:val="24"/>
          <w:szCs w:val="24"/>
        </w:rPr>
        <w:t>bliques catalanes i dels ens públics que en depenen.</w:t>
      </w:r>
    </w:p>
    <w:p w:rsidR="009B3825" w:rsidRPr="000D7444" w:rsidRDefault="009B3825" w:rsidP="009B3825">
      <w:pPr>
        <w:pStyle w:val="Pargrafdellista"/>
        <w:numPr>
          <w:ilvl w:val="0"/>
          <w:numId w:val="1"/>
        </w:numPr>
        <w:jc w:val="both"/>
        <w:rPr>
          <w:rFonts w:ascii="Arial" w:hAnsi="Arial" w:cs="Arial"/>
          <w:sz w:val="24"/>
          <w:szCs w:val="24"/>
        </w:rPr>
      </w:pPr>
      <w:r w:rsidRPr="000D7444">
        <w:rPr>
          <w:rFonts w:ascii="Arial" w:hAnsi="Arial" w:cs="Arial"/>
          <w:sz w:val="24"/>
          <w:szCs w:val="24"/>
        </w:rPr>
        <w:t>Donar assessorament jurídic i econòmic en matèria tribut</w:t>
      </w:r>
      <w:r>
        <w:rPr>
          <w:rFonts w:ascii="Arial" w:hAnsi="Arial" w:cs="Arial"/>
          <w:sz w:val="24"/>
          <w:szCs w:val="24"/>
        </w:rPr>
        <w:t>à</w:t>
      </w:r>
      <w:r w:rsidRPr="000D7444">
        <w:rPr>
          <w:rFonts w:ascii="Arial" w:hAnsi="Arial" w:cs="Arial"/>
          <w:sz w:val="24"/>
          <w:szCs w:val="24"/>
        </w:rPr>
        <w:t>ria als ens públics assenyalats.</w:t>
      </w:r>
    </w:p>
    <w:p w:rsidR="009B3825" w:rsidRPr="000D7444" w:rsidRDefault="009B3825" w:rsidP="009B3825">
      <w:pPr>
        <w:pStyle w:val="Pargrafdellista"/>
        <w:numPr>
          <w:ilvl w:val="0"/>
          <w:numId w:val="1"/>
        </w:numPr>
        <w:jc w:val="both"/>
        <w:rPr>
          <w:rFonts w:ascii="Arial" w:hAnsi="Arial" w:cs="Arial"/>
          <w:sz w:val="24"/>
          <w:szCs w:val="24"/>
        </w:rPr>
      </w:pPr>
      <w:r w:rsidRPr="000D7444">
        <w:rPr>
          <w:rFonts w:ascii="Arial" w:hAnsi="Arial" w:cs="Arial"/>
          <w:sz w:val="24"/>
          <w:szCs w:val="24"/>
        </w:rPr>
        <w:t>Realitzar qualsevol altre activitat o servei connex, derivat o necessari per a la millor efectivitat dels anteriors.</w:t>
      </w:r>
    </w:p>
    <w:p w:rsidR="009B3825" w:rsidRPr="000D7444" w:rsidRDefault="009B3825" w:rsidP="009B3825">
      <w:pPr>
        <w:jc w:val="both"/>
        <w:rPr>
          <w:rFonts w:ascii="Arial" w:hAnsi="Arial" w:cs="Arial"/>
          <w:sz w:val="24"/>
          <w:szCs w:val="24"/>
        </w:rPr>
      </w:pPr>
      <w:r w:rsidRPr="000D7444">
        <w:rPr>
          <w:rFonts w:ascii="Arial" w:hAnsi="Arial" w:cs="Arial"/>
          <w:sz w:val="24"/>
          <w:szCs w:val="24"/>
        </w:rPr>
        <w:t>Quan els ajuntaments desitgen delegar les competències en la Diputació cal que el Ple municipal fixi l’abast i el contingut de la susdita delegació, que haurà de ser aprovada pel Ple de la Diputació de Barcelona i posteriorment publicada en els Butlletins oficials de la Província i de la Comunitat Autònoma.</w:t>
      </w:r>
    </w:p>
    <w:p w:rsidR="009B3825" w:rsidRPr="000D7444" w:rsidRDefault="009B3825" w:rsidP="009B3825">
      <w:pPr>
        <w:jc w:val="both"/>
        <w:rPr>
          <w:rFonts w:ascii="Arial" w:hAnsi="Arial" w:cs="Arial"/>
          <w:sz w:val="24"/>
          <w:szCs w:val="24"/>
        </w:rPr>
      </w:pPr>
      <w:r w:rsidRPr="000D7444">
        <w:rPr>
          <w:rFonts w:ascii="Arial" w:hAnsi="Arial" w:cs="Arial"/>
          <w:sz w:val="24"/>
          <w:szCs w:val="24"/>
        </w:rPr>
        <w:t>Les facultats delegades seran exercides per l’òrgan competent de l’ORGT, segons l’atribució resultant de les normes internes aprovades pel Ple de la Diputació.</w:t>
      </w:r>
    </w:p>
    <w:p w:rsidR="009B3825" w:rsidRPr="000D7444" w:rsidRDefault="009B3825" w:rsidP="009B3825">
      <w:pPr>
        <w:jc w:val="both"/>
        <w:rPr>
          <w:rFonts w:ascii="Arial" w:hAnsi="Arial" w:cs="Arial"/>
          <w:sz w:val="24"/>
          <w:szCs w:val="24"/>
        </w:rPr>
      </w:pPr>
      <w:r w:rsidRPr="000D7444">
        <w:rPr>
          <w:rFonts w:ascii="Arial" w:hAnsi="Arial" w:cs="Arial"/>
          <w:sz w:val="24"/>
          <w:szCs w:val="24"/>
        </w:rPr>
        <w:t>Les funcions desenvolupades per l’ORGT assoleixen un elevat grau d’eficiència, gr</w:t>
      </w:r>
      <w:r>
        <w:rPr>
          <w:rFonts w:ascii="Arial" w:hAnsi="Arial" w:cs="Arial"/>
          <w:sz w:val="24"/>
          <w:szCs w:val="24"/>
        </w:rPr>
        <w:t>à</w:t>
      </w:r>
      <w:r w:rsidRPr="000D7444">
        <w:rPr>
          <w:rFonts w:ascii="Arial" w:hAnsi="Arial" w:cs="Arial"/>
          <w:sz w:val="24"/>
          <w:szCs w:val="24"/>
        </w:rPr>
        <w:t xml:space="preserve">cies a: </w:t>
      </w:r>
    </w:p>
    <w:p w:rsidR="009B3825" w:rsidRPr="000D7444" w:rsidRDefault="009B3825" w:rsidP="009B3825">
      <w:pPr>
        <w:pStyle w:val="Pargrafdellista"/>
        <w:numPr>
          <w:ilvl w:val="0"/>
          <w:numId w:val="2"/>
        </w:numPr>
        <w:jc w:val="both"/>
        <w:rPr>
          <w:rFonts w:ascii="Arial" w:hAnsi="Arial" w:cs="Arial"/>
          <w:sz w:val="24"/>
          <w:szCs w:val="24"/>
        </w:rPr>
      </w:pPr>
      <w:r w:rsidRPr="000D7444">
        <w:rPr>
          <w:rFonts w:ascii="Arial" w:hAnsi="Arial" w:cs="Arial"/>
          <w:sz w:val="24"/>
          <w:szCs w:val="24"/>
        </w:rPr>
        <w:t xml:space="preserve">L’especialització del seu personal </w:t>
      </w:r>
    </w:p>
    <w:p w:rsidR="009B3825" w:rsidRPr="000D7444" w:rsidRDefault="009B3825" w:rsidP="009B3825">
      <w:pPr>
        <w:pStyle w:val="Pargrafdellista"/>
        <w:numPr>
          <w:ilvl w:val="0"/>
          <w:numId w:val="2"/>
        </w:numPr>
        <w:jc w:val="both"/>
        <w:rPr>
          <w:rFonts w:ascii="Arial" w:hAnsi="Arial" w:cs="Arial"/>
          <w:sz w:val="24"/>
          <w:szCs w:val="24"/>
        </w:rPr>
      </w:pPr>
      <w:r w:rsidRPr="000D7444">
        <w:rPr>
          <w:rFonts w:ascii="Arial" w:hAnsi="Arial" w:cs="Arial"/>
          <w:sz w:val="24"/>
          <w:szCs w:val="24"/>
        </w:rPr>
        <w:t>L’establiment de múltiples vies de col·laboració interadministrativa i col·laboració social.</w:t>
      </w:r>
    </w:p>
    <w:p w:rsidR="009B3825" w:rsidRPr="000D7444" w:rsidRDefault="009B3825" w:rsidP="009B3825">
      <w:pPr>
        <w:pStyle w:val="Pargrafdellista"/>
        <w:numPr>
          <w:ilvl w:val="0"/>
          <w:numId w:val="2"/>
        </w:numPr>
        <w:jc w:val="both"/>
        <w:rPr>
          <w:rFonts w:ascii="Arial" w:hAnsi="Arial" w:cs="Arial"/>
          <w:sz w:val="24"/>
          <w:szCs w:val="24"/>
        </w:rPr>
      </w:pPr>
      <w:r w:rsidRPr="000D7444">
        <w:rPr>
          <w:rFonts w:ascii="Arial" w:hAnsi="Arial" w:cs="Arial"/>
          <w:sz w:val="24"/>
          <w:szCs w:val="24"/>
        </w:rPr>
        <w:t>Les economies d’escala que es deriven d’un projecte global de volum creixent.</w:t>
      </w:r>
    </w:p>
    <w:p w:rsidR="009B3825" w:rsidRPr="000D7444" w:rsidRDefault="009B3825" w:rsidP="009B3825">
      <w:pPr>
        <w:jc w:val="both"/>
        <w:rPr>
          <w:rFonts w:ascii="Arial" w:hAnsi="Arial" w:cs="Arial"/>
          <w:sz w:val="24"/>
          <w:szCs w:val="24"/>
        </w:rPr>
      </w:pPr>
      <w:r w:rsidRPr="000D7444">
        <w:rPr>
          <w:rFonts w:ascii="Arial" w:hAnsi="Arial" w:cs="Arial"/>
          <w:sz w:val="24"/>
          <w:szCs w:val="24"/>
        </w:rPr>
        <w:t>Com a objectius b</w:t>
      </w:r>
      <w:r>
        <w:rPr>
          <w:rFonts w:ascii="Arial" w:hAnsi="Arial" w:cs="Arial"/>
          <w:sz w:val="24"/>
          <w:szCs w:val="24"/>
        </w:rPr>
        <w:t>à</w:t>
      </w:r>
      <w:r w:rsidRPr="000D7444">
        <w:rPr>
          <w:rFonts w:ascii="Arial" w:hAnsi="Arial" w:cs="Arial"/>
          <w:sz w:val="24"/>
          <w:szCs w:val="24"/>
        </w:rPr>
        <w:t>sics de l’Organisme, cal assenyalar :</w:t>
      </w:r>
    </w:p>
    <w:p w:rsidR="009B3825" w:rsidRPr="000D7444" w:rsidRDefault="009B3825" w:rsidP="009B3825">
      <w:pPr>
        <w:pStyle w:val="Pargrafdellista"/>
        <w:numPr>
          <w:ilvl w:val="0"/>
          <w:numId w:val="3"/>
        </w:numPr>
        <w:jc w:val="both"/>
        <w:rPr>
          <w:rFonts w:ascii="Arial" w:hAnsi="Arial" w:cs="Arial"/>
          <w:sz w:val="24"/>
          <w:szCs w:val="24"/>
        </w:rPr>
      </w:pPr>
      <w:r w:rsidRPr="000D7444">
        <w:rPr>
          <w:rFonts w:ascii="Arial" w:hAnsi="Arial" w:cs="Arial"/>
          <w:sz w:val="24"/>
          <w:szCs w:val="24"/>
        </w:rPr>
        <w:t>Ampliar i millorar els serveis oferts, per tal que l’assistència tècnica que presta l’ORGT s’estengui a m</w:t>
      </w:r>
      <w:r>
        <w:rPr>
          <w:rFonts w:ascii="Arial" w:hAnsi="Arial" w:cs="Arial"/>
          <w:sz w:val="24"/>
          <w:szCs w:val="24"/>
        </w:rPr>
        <w:t>é</w:t>
      </w:r>
      <w:r w:rsidRPr="000D7444">
        <w:rPr>
          <w:rFonts w:ascii="Arial" w:hAnsi="Arial" w:cs="Arial"/>
          <w:sz w:val="24"/>
          <w:szCs w:val="24"/>
        </w:rPr>
        <w:t>s ens públics i actuacions.</w:t>
      </w:r>
    </w:p>
    <w:p w:rsidR="009B3825" w:rsidRPr="000D7444" w:rsidRDefault="009B3825" w:rsidP="009B3825">
      <w:pPr>
        <w:pStyle w:val="Pargrafdellista"/>
        <w:numPr>
          <w:ilvl w:val="0"/>
          <w:numId w:val="3"/>
        </w:numPr>
        <w:jc w:val="both"/>
        <w:rPr>
          <w:rFonts w:ascii="Arial" w:hAnsi="Arial" w:cs="Arial"/>
          <w:sz w:val="24"/>
          <w:szCs w:val="24"/>
        </w:rPr>
      </w:pPr>
      <w:r w:rsidRPr="000D7444">
        <w:rPr>
          <w:rFonts w:ascii="Arial" w:hAnsi="Arial" w:cs="Arial"/>
          <w:sz w:val="24"/>
          <w:szCs w:val="24"/>
        </w:rPr>
        <w:t>Gestionar amb criteri de modernitat i eficiència, procurant l’optimització de recursos humans i materials, a fi i efecte que tots els municipis i altres ens públics puguin prestar als ciutadans serveis tributaris de qualitat.</w:t>
      </w:r>
    </w:p>
    <w:p w:rsidR="009B3825" w:rsidRPr="000D7444" w:rsidRDefault="009B3825" w:rsidP="009B3825">
      <w:pPr>
        <w:jc w:val="both"/>
        <w:rPr>
          <w:rFonts w:ascii="Arial" w:hAnsi="Arial" w:cs="Arial"/>
          <w:sz w:val="24"/>
          <w:szCs w:val="24"/>
        </w:rPr>
      </w:pPr>
    </w:p>
    <w:p w:rsidR="009B3825" w:rsidRPr="000D7444" w:rsidRDefault="009B3825" w:rsidP="009B3825">
      <w:pPr>
        <w:jc w:val="both"/>
        <w:rPr>
          <w:rFonts w:ascii="Arial" w:hAnsi="Arial" w:cs="Arial"/>
          <w:b/>
          <w:sz w:val="24"/>
          <w:szCs w:val="24"/>
        </w:rPr>
      </w:pPr>
      <w:r w:rsidRPr="000D7444">
        <w:rPr>
          <w:rFonts w:ascii="Arial" w:hAnsi="Arial" w:cs="Arial"/>
          <w:b/>
          <w:sz w:val="24"/>
          <w:szCs w:val="24"/>
        </w:rPr>
        <w:lastRenderedPageBreak/>
        <w:t>Òrgans de govern i gestió</w:t>
      </w:r>
    </w:p>
    <w:p w:rsidR="009B3825" w:rsidRPr="000D7444" w:rsidRDefault="009B3825" w:rsidP="009B3825">
      <w:pPr>
        <w:jc w:val="both"/>
        <w:rPr>
          <w:rFonts w:ascii="Arial" w:hAnsi="Arial" w:cs="Arial"/>
          <w:sz w:val="24"/>
          <w:szCs w:val="24"/>
        </w:rPr>
      </w:pPr>
      <w:r w:rsidRPr="000D7444">
        <w:rPr>
          <w:rFonts w:ascii="Arial" w:hAnsi="Arial" w:cs="Arial"/>
          <w:sz w:val="24"/>
          <w:szCs w:val="24"/>
        </w:rPr>
        <w:t>Els òrgans de govern s</w:t>
      </w:r>
      <w:r>
        <w:rPr>
          <w:rFonts w:ascii="Arial" w:hAnsi="Arial" w:cs="Arial"/>
          <w:sz w:val="24"/>
          <w:szCs w:val="24"/>
        </w:rPr>
        <w:t>ó</w:t>
      </w:r>
      <w:r w:rsidRPr="000D7444">
        <w:rPr>
          <w:rFonts w:ascii="Arial" w:hAnsi="Arial" w:cs="Arial"/>
          <w:sz w:val="24"/>
          <w:szCs w:val="24"/>
        </w:rPr>
        <w:t xml:space="preserve">n la Junta de Govern, el Consell Directiu i </w:t>
      </w:r>
      <w:r w:rsidR="0047471B">
        <w:rPr>
          <w:rFonts w:ascii="Arial" w:hAnsi="Arial" w:cs="Arial"/>
          <w:sz w:val="24"/>
          <w:szCs w:val="24"/>
        </w:rPr>
        <w:t>la Presidència</w:t>
      </w:r>
      <w:r w:rsidRPr="000D7444">
        <w:rPr>
          <w:rFonts w:ascii="Arial" w:hAnsi="Arial" w:cs="Arial"/>
          <w:sz w:val="24"/>
          <w:szCs w:val="24"/>
        </w:rPr>
        <w:t>.</w:t>
      </w:r>
    </w:p>
    <w:p w:rsidR="009B3825" w:rsidRPr="000D7444" w:rsidRDefault="009B3825" w:rsidP="009B3825">
      <w:pPr>
        <w:jc w:val="both"/>
        <w:rPr>
          <w:rFonts w:ascii="Arial" w:hAnsi="Arial" w:cs="Arial"/>
          <w:sz w:val="24"/>
          <w:szCs w:val="24"/>
        </w:rPr>
      </w:pPr>
      <w:r w:rsidRPr="000D7444">
        <w:rPr>
          <w:rFonts w:ascii="Arial" w:hAnsi="Arial" w:cs="Arial"/>
          <w:sz w:val="24"/>
          <w:szCs w:val="24"/>
        </w:rPr>
        <w:t>La Gerència es l’òrgan administratiu que assumeix la gestió econòmica administrativa de l’Organisme. La Direcció de Gestió Tribut</w:t>
      </w:r>
      <w:r>
        <w:rPr>
          <w:rFonts w:ascii="Arial" w:hAnsi="Arial" w:cs="Arial"/>
          <w:sz w:val="24"/>
          <w:szCs w:val="24"/>
        </w:rPr>
        <w:t>à</w:t>
      </w:r>
      <w:r w:rsidRPr="000D7444">
        <w:rPr>
          <w:rFonts w:ascii="Arial" w:hAnsi="Arial" w:cs="Arial"/>
          <w:sz w:val="24"/>
          <w:szCs w:val="24"/>
        </w:rPr>
        <w:t>ria es l’òrgan d’administració encarregat de dirigir i supervisar la gestió, inspecció i recaptació dels tributs i altres ingressos de dret públic la gestió dels quals hagi estat delegada i encarregada a la Diputació de Barcelona. En cas de vacant per manca de nomenament, les competències i funcions assignades a la Direcció de Gestió Tributària seran exercides, com a competència pròpia, per la Gerència, com està succeint des del 7 d’octubre de 2013.</w:t>
      </w:r>
    </w:p>
    <w:p w:rsidR="009B3825" w:rsidRPr="000D7444" w:rsidRDefault="00BC4412" w:rsidP="009B3825">
      <w:pPr>
        <w:jc w:val="both"/>
        <w:rPr>
          <w:rFonts w:ascii="Arial" w:hAnsi="Arial" w:cs="Arial"/>
          <w:sz w:val="24"/>
          <w:szCs w:val="24"/>
        </w:rPr>
      </w:pPr>
      <w:r>
        <w:rPr>
          <w:rFonts w:ascii="Arial" w:hAnsi="Arial" w:cs="Arial"/>
          <w:sz w:val="24"/>
          <w:szCs w:val="24"/>
        </w:rPr>
        <w:t>El Tresorer de la Diputació ho é</w:t>
      </w:r>
      <w:r w:rsidR="009B3825" w:rsidRPr="000D7444">
        <w:rPr>
          <w:rFonts w:ascii="Arial" w:hAnsi="Arial" w:cs="Arial"/>
          <w:sz w:val="24"/>
          <w:szCs w:val="24"/>
        </w:rPr>
        <w:t>s també de l’Organisme de Gestió Tributària.</w:t>
      </w:r>
    </w:p>
    <w:p w:rsidR="009B3825" w:rsidRPr="000D7444" w:rsidRDefault="009B3825" w:rsidP="009B3825">
      <w:pPr>
        <w:jc w:val="both"/>
        <w:rPr>
          <w:rFonts w:ascii="Arial" w:hAnsi="Arial" w:cs="Arial"/>
          <w:sz w:val="24"/>
          <w:szCs w:val="24"/>
        </w:rPr>
      </w:pPr>
      <w:r w:rsidRPr="000D7444">
        <w:rPr>
          <w:rFonts w:ascii="Arial" w:hAnsi="Arial" w:cs="Arial"/>
          <w:sz w:val="24"/>
          <w:szCs w:val="24"/>
        </w:rPr>
        <w:t>Les funcions d'intervenció de l'ORGT són exercides per un funcionari en qui ha delegat la persona titular de la Intervenció general de la Diputació de Barcelona.</w:t>
      </w:r>
    </w:p>
    <w:p w:rsidR="009B3825" w:rsidRPr="000D7444" w:rsidRDefault="009B3825" w:rsidP="009B3825">
      <w:pPr>
        <w:jc w:val="both"/>
        <w:rPr>
          <w:rFonts w:ascii="Arial" w:hAnsi="Arial" w:cs="Arial"/>
          <w:sz w:val="24"/>
          <w:szCs w:val="24"/>
        </w:rPr>
      </w:pPr>
      <w:r w:rsidRPr="000D7444">
        <w:rPr>
          <w:rFonts w:ascii="Arial" w:hAnsi="Arial" w:cs="Arial"/>
          <w:sz w:val="24"/>
          <w:szCs w:val="24"/>
        </w:rPr>
        <w:t>La normativa interna que regula les competències dels òrgans de govern i gestió i els trets fonament</w:t>
      </w:r>
      <w:r w:rsidR="00BC4412">
        <w:rPr>
          <w:rFonts w:ascii="Arial" w:hAnsi="Arial" w:cs="Arial"/>
          <w:sz w:val="24"/>
          <w:szCs w:val="24"/>
        </w:rPr>
        <w:t>als de l’actuació de l’ORGT està</w:t>
      </w:r>
      <w:r w:rsidRPr="000D7444">
        <w:rPr>
          <w:rFonts w:ascii="Arial" w:hAnsi="Arial" w:cs="Arial"/>
          <w:sz w:val="24"/>
          <w:szCs w:val="24"/>
        </w:rPr>
        <w:t xml:space="preserve"> continguda en:</w:t>
      </w:r>
    </w:p>
    <w:p w:rsidR="009B3825" w:rsidRPr="000D7444" w:rsidRDefault="009B3825" w:rsidP="009B3825">
      <w:pPr>
        <w:pStyle w:val="Pargrafdellista"/>
        <w:numPr>
          <w:ilvl w:val="0"/>
          <w:numId w:val="4"/>
        </w:numPr>
        <w:jc w:val="both"/>
        <w:rPr>
          <w:rFonts w:ascii="Arial" w:hAnsi="Arial" w:cs="Arial"/>
          <w:sz w:val="24"/>
          <w:szCs w:val="24"/>
        </w:rPr>
      </w:pPr>
      <w:r w:rsidRPr="000D7444">
        <w:rPr>
          <w:rFonts w:ascii="Arial" w:hAnsi="Arial" w:cs="Arial"/>
          <w:sz w:val="24"/>
          <w:szCs w:val="24"/>
        </w:rPr>
        <w:t>Els Estatuts, que s</w:t>
      </w:r>
      <w:r>
        <w:rPr>
          <w:rFonts w:ascii="Arial" w:hAnsi="Arial" w:cs="Arial"/>
          <w:sz w:val="24"/>
          <w:szCs w:val="24"/>
        </w:rPr>
        <w:t>ó</w:t>
      </w:r>
      <w:r w:rsidRPr="000D7444">
        <w:rPr>
          <w:rFonts w:ascii="Arial" w:hAnsi="Arial" w:cs="Arial"/>
          <w:sz w:val="24"/>
          <w:szCs w:val="24"/>
        </w:rPr>
        <w:t>n la norma fundacional</w:t>
      </w:r>
    </w:p>
    <w:p w:rsidR="009B3825" w:rsidRPr="000D7444" w:rsidRDefault="009B3825" w:rsidP="009B3825">
      <w:pPr>
        <w:pStyle w:val="Pargrafdellista"/>
        <w:numPr>
          <w:ilvl w:val="0"/>
          <w:numId w:val="4"/>
        </w:numPr>
        <w:jc w:val="both"/>
        <w:rPr>
          <w:rFonts w:ascii="Arial" w:hAnsi="Arial" w:cs="Arial"/>
          <w:sz w:val="24"/>
          <w:szCs w:val="24"/>
        </w:rPr>
      </w:pPr>
      <w:r w:rsidRPr="000D7444">
        <w:rPr>
          <w:rFonts w:ascii="Arial" w:hAnsi="Arial" w:cs="Arial"/>
          <w:sz w:val="24"/>
          <w:szCs w:val="24"/>
        </w:rPr>
        <w:t>El Reglament orgànic i funcional, que determina el r</w:t>
      </w:r>
      <w:r>
        <w:rPr>
          <w:rFonts w:ascii="Arial" w:hAnsi="Arial" w:cs="Arial"/>
          <w:sz w:val="24"/>
          <w:szCs w:val="24"/>
        </w:rPr>
        <w:t>è</w:t>
      </w:r>
      <w:r w:rsidRPr="000D7444">
        <w:rPr>
          <w:rFonts w:ascii="Arial" w:hAnsi="Arial" w:cs="Arial"/>
          <w:sz w:val="24"/>
          <w:szCs w:val="24"/>
        </w:rPr>
        <w:t>gim de personal i les competències dels diferents departaments administratius.</w:t>
      </w:r>
    </w:p>
    <w:p w:rsidR="009B3825" w:rsidRDefault="009B3825" w:rsidP="009B3825">
      <w:pPr>
        <w:pStyle w:val="Pargrafdellista"/>
        <w:numPr>
          <w:ilvl w:val="0"/>
          <w:numId w:val="4"/>
        </w:numPr>
        <w:jc w:val="both"/>
        <w:rPr>
          <w:rFonts w:ascii="Arial" w:hAnsi="Arial" w:cs="Arial"/>
          <w:sz w:val="24"/>
          <w:szCs w:val="24"/>
        </w:rPr>
      </w:pPr>
      <w:r w:rsidRPr="000D7444">
        <w:rPr>
          <w:rFonts w:ascii="Arial" w:hAnsi="Arial" w:cs="Arial"/>
          <w:sz w:val="24"/>
          <w:szCs w:val="24"/>
        </w:rPr>
        <w:t>L’Ordenança general de gestió, liquidació, recaptació i inspecció, que regula les relacions amb els contribuents i clarifica els aspectes m</w:t>
      </w:r>
      <w:r>
        <w:rPr>
          <w:rFonts w:ascii="Arial" w:hAnsi="Arial" w:cs="Arial"/>
          <w:sz w:val="24"/>
          <w:szCs w:val="24"/>
        </w:rPr>
        <w:t>é</w:t>
      </w:r>
      <w:r w:rsidRPr="000D7444">
        <w:rPr>
          <w:rFonts w:ascii="Arial" w:hAnsi="Arial" w:cs="Arial"/>
          <w:sz w:val="24"/>
          <w:szCs w:val="24"/>
        </w:rPr>
        <w:t>s essencials de l’aplicació de la normativa tributària.</w:t>
      </w:r>
    </w:p>
    <w:p w:rsidR="009B3825" w:rsidRPr="002065F8" w:rsidRDefault="009B3825" w:rsidP="009B3825">
      <w:pPr>
        <w:rPr>
          <w:rFonts w:ascii="Arial" w:hAnsi="Arial" w:cs="Arial"/>
          <w:b/>
          <w:sz w:val="20"/>
          <w:szCs w:val="20"/>
        </w:rPr>
      </w:pPr>
      <w:r w:rsidRPr="002065F8">
        <w:rPr>
          <w:rFonts w:ascii="Arial" w:hAnsi="Arial" w:cs="Arial"/>
          <w:b/>
          <w:sz w:val="20"/>
          <w:szCs w:val="20"/>
        </w:rPr>
        <w:t xml:space="preserve">JUNTA DE GOVERN                                        </w:t>
      </w:r>
      <w:r>
        <w:rPr>
          <w:rFonts w:ascii="Arial" w:hAnsi="Arial" w:cs="Arial"/>
          <w:b/>
          <w:sz w:val="20"/>
          <w:szCs w:val="20"/>
        </w:rPr>
        <w:t xml:space="preserve">         </w:t>
      </w:r>
      <w:r w:rsidRPr="00E97231">
        <w:rPr>
          <w:rFonts w:ascii="Arial" w:hAnsi="Arial" w:cs="Arial"/>
          <w:b/>
          <w:sz w:val="20"/>
          <w:szCs w:val="20"/>
        </w:rPr>
        <w:t>CONSELL DIRECTIU</w:t>
      </w:r>
    </w:p>
    <w:tbl>
      <w:tblPr>
        <w:tblStyle w:val="Quadrculamulticolormfasi21"/>
        <w:tblW w:w="9039" w:type="dxa"/>
        <w:jc w:val="center"/>
        <w:tblLayout w:type="fixed"/>
        <w:tblLook w:val="04A0" w:firstRow="1" w:lastRow="0" w:firstColumn="1" w:lastColumn="0" w:noHBand="0" w:noVBand="1"/>
      </w:tblPr>
      <w:tblGrid>
        <w:gridCol w:w="1084"/>
        <w:gridCol w:w="2922"/>
        <w:gridCol w:w="638"/>
        <w:gridCol w:w="1134"/>
        <w:gridCol w:w="3261"/>
      </w:tblGrid>
      <w:tr w:rsidR="009B3825" w:rsidRPr="002065F8" w:rsidTr="00AA39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4" w:type="dxa"/>
            <w:shd w:val="clear" w:color="auto" w:fill="943634" w:themeFill="accent2" w:themeFillShade="BF"/>
          </w:tcPr>
          <w:p w:rsidR="009B3825" w:rsidRPr="0047471B" w:rsidRDefault="009B3825" w:rsidP="00AA3958">
            <w:pPr>
              <w:jc w:val="both"/>
              <w:rPr>
                <w:rFonts w:ascii="Arial" w:hAnsi="Arial" w:cs="Arial"/>
                <w:b w:val="0"/>
                <w:sz w:val="18"/>
                <w:szCs w:val="18"/>
              </w:rPr>
            </w:pPr>
            <w:r w:rsidRPr="0047471B">
              <w:rPr>
                <w:rFonts w:ascii="Arial" w:hAnsi="Arial" w:cs="Arial"/>
                <w:b w:val="0"/>
                <w:sz w:val="18"/>
                <w:szCs w:val="18"/>
              </w:rPr>
              <w:t>President</w:t>
            </w:r>
            <w:r w:rsidR="0047471B" w:rsidRPr="0047471B">
              <w:rPr>
                <w:rFonts w:ascii="Arial" w:hAnsi="Arial" w:cs="Arial"/>
                <w:b w:val="0"/>
                <w:sz w:val="18"/>
                <w:szCs w:val="18"/>
              </w:rPr>
              <w:t>a</w:t>
            </w:r>
          </w:p>
        </w:tc>
        <w:tc>
          <w:tcPr>
            <w:tcW w:w="2922" w:type="dxa"/>
          </w:tcPr>
          <w:p w:rsidR="009B3825" w:rsidRPr="002065F8" w:rsidRDefault="009B3825" w:rsidP="00AA3958">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065F8">
              <w:rPr>
                <w:rFonts w:ascii="Arial" w:eastAsia="Times New Roman" w:hAnsi="Arial" w:cs="Arial"/>
                <w:color w:val="000000"/>
                <w:sz w:val="18"/>
                <w:szCs w:val="18"/>
              </w:rPr>
              <w:t>Excma. Sra. Mercè Conesa i Pagès</w:t>
            </w:r>
          </w:p>
        </w:tc>
        <w:tc>
          <w:tcPr>
            <w:tcW w:w="638" w:type="dxa"/>
            <w:shd w:val="clear" w:color="auto" w:fill="auto"/>
          </w:tcPr>
          <w:p w:rsidR="009B3825" w:rsidRPr="00E97231" w:rsidRDefault="009B3825" w:rsidP="00AA3958">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18"/>
                <w:szCs w:val="18"/>
              </w:rPr>
            </w:pPr>
          </w:p>
        </w:tc>
        <w:tc>
          <w:tcPr>
            <w:tcW w:w="1134" w:type="dxa"/>
            <w:shd w:val="clear" w:color="auto" w:fill="943634" w:themeFill="accent2" w:themeFillShade="BF"/>
          </w:tcPr>
          <w:p w:rsidR="009B3825" w:rsidRPr="00E97231" w:rsidRDefault="009B3825" w:rsidP="00AA3958">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18"/>
                <w:szCs w:val="18"/>
              </w:rPr>
            </w:pPr>
            <w:r w:rsidRPr="00E97231">
              <w:rPr>
                <w:rFonts w:ascii="Arial" w:hAnsi="Arial" w:cs="Arial"/>
                <w:b w:val="0"/>
                <w:color w:val="FFFFFF" w:themeColor="background1"/>
                <w:sz w:val="18"/>
                <w:szCs w:val="18"/>
              </w:rPr>
              <w:t>President</w:t>
            </w:r>
            <w:r w:rsidR="0047471B">
              <w:rPr>
                <w:rFonts w:ascii="Arial" w:hAnsi="Arial" w:cs="Arial"/>
                <w:b w:val="0"/>
                <w:color w:val="FFFFFF" w:themeColor="background1"/>
                <w:sz w:val="18"/>
                <w:szCs w:val="18"/>
              </w:rPr>
              <w:t>a</w:t>
            </w:r>
          </w:p>
        </w:tc>
        <w:tc>
          <w:tcPr>
            <w:tcW w:w="3261" w:type="dxa"/>
          </w:tcPr>
          <w:p w:rsidR="009B3825" w:rsidRPr="00E97231" w:rsidRDefault="009B3825" w:rsidP="00AA3958">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97231">
              <w:rPr>
                <w:rFonts w:ascii="Arial" w:eastAsia="Times New Roman" w:hAnsi="Arial" w:cs="Arial"/>
                <w:color w:val="000000"/>
                <w:sz w:val="18"/>
                <w:szCs w:val="18"/>
              </w:rPr>
              <w:t>Excma. Sra. Mercè Conesa i Pagès</w:t>
            </w:r>
          </w:p>
        </w:tc>
      </w:tr>
      <w:tr w:rsidR="009B3825" w:rsidRPr="002065F8" w:rsidTr="00AA39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4" w:type="dxa"/>
          </w:tcPr>
          <w:p w:rsidR="009B3825" w:rsidRPr="0047471B" w:rsidRDefault="009B3825" w:rsidP="00AA3958">
            <w:pPr>
              <w:jc w:val="both"/>
              <w:rPr>
                <w:rFonts w:ascii="Arial" w:hAnsi="Arial" w:cs="Arial"/>
                <w:sz w:val="18"/>
                <w:szCs w:val="18"/>
              </w:rPr>
            </w:pPr>
            <w:r w:rsidRPr="0047471B">
              <w:rPr>
                <w:rFonts w:ascii="Arial" w:hAnsi="Arial" w:cs="Arial"/>
                <w:sz w:val="18"/>
                <w:szCs w:val="18"/>
              </w:rPr>
              <w:t xml:space="preserve"> Vocals</w:t>
            </w:r>
          </w:p>
        </w:tc>
        <w:tc>
          <w:tcPr>
            <w:tcW w:w="2922" w:type="dxa"/>
          </w:tcPr>
          <w:p w:rsidR="009B3825" w:rsidRPr="002065F8" w:rsidRDefault="009B3825" w:rsidP="00AA395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ca-ES"/>
              </w:rPr>
            </w:pPr>
            <w:r w:rsidRPr="002065F8">
              <w:rPr>
                <w:rFonts w:ascii="Arial" w:eastAsia="Times New Roman" w:hAnsi="Arial" w:cs="Arial"/>
                <w:sz w:val="18"/>
                <w:szCs w:val="18"/>
                <w:lang w:eastAsia="ca-ES"/>
              </w:rPr>
              <w:t>Il·lm. Sr. Joan Carles García Cañizares</w:t>
            </w:r>
          </w:p>
          <w:p w:rsidR="009B3825" w:rsidRPr="002065F8" w:rsidRDefault="009B3825" w:rsidP="00AA395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ca-ES"/>
              </w:rPr>
            </w:pPr>
            <w:r w:rsidRPr="002065F8">
              <w:rPr>
                <w:rFonts w:ascii="Arial" w:eastAsia="Times New Roman" w:hAnsi="Arial" w:cs="Arial"/>
                <w:sz w:val="18"/>
                <w:szCs w:val="18"/>
                <w:lang w:eastAsia="ca-ES"/>
              </w:rPr>
              <w:t xml:space="preserve">Il·lm. Sr. Jaume Ciurana i </w:t>
            </w:r>
            <w:proofErr w:type="spellStart"/>
            <w:r w:rsidRPr="002065F8">
              <w:rPr>
                <w:rFonts w:ascii="Arial" w:eastAsia="Times New Roman" w:hAnsi="Arial" w:cs="Arial"/>
                <w:sz w:val="18"/>
                <w:szCs w:val="18"/>
                <w:lang w:eastAsia="ca-ES"/>
              </w:rPr>
              <w:t>Llevadot</w:t>
            </w:r>
            <w:proofErr w:type="spellEnd"/>
          </w:p>
          <w:p w:rsidR="009B3825" w:rsidRDefault="009B3825" w:rsidP="00AA395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ca-ES"/>
              </w:rPr>
            </w:pPr>
            <w:r w:rsidRPr="002065F8">
              <w:rPr>
                <w:rFonts w:ascii="Arial" w:eastAsia="Times New Roman" w:hAnsi="Arial" w:cs="Arial"/>
                <w:sz w:val="18"/>
                <w:szCs w:val="18"/>
                <w:lang w:eastAsia="ca-ES"/>
              </w:rPr>
              <w:t xml:space="preserve">Il·lm. Sr. Dionís </w:t>
            </w:r>
            <w:proofErr w:type="spellStart"/>
            <w:r w:rsidRPr="002065F8">
              <w:rPr>
                <w:rFonts w:ascii="Arial" w:eastAsia="Times New Roman" w:hAnsi="Arial" w:cs="Arial"/>
                <w:sz w:val="18"/>
                <w:szCs w:val="18"/>
                <w:lang w:eastAsia="ca-ES"/>
              </w:rPr>
              <w:t>Guiteras</w:t>
            </w:r>
            <w:proofErr w:type="spellEnd"/>
            <w:r w:rsidRPr="002065F8">
              <w:rPr>
                <w:rFonts w:ascii="Arial" w:eastAsia="Times New Roman" w:hAnsi="Arial" w:cs="Arial"/>
                <w:sz w:val="18"/>
                <w:szCs w:val="18"/>
                <w:lang w:eastAsia="ca-ES"/>
              </w:rPr>
              <w:t xml:space="preserve"> i Rubio</w:t>
            </w:r>
          </w:p>
          <w:p w:rsidR="00BC08F4" w:rsidRDefault="00BC08F4" w:rsidP="00AA395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ca-ES"/>
              </w:rPr>
            </w:pPr>
            <w:r w:rsidRPr="002065F8">
              <w:rPr>
                <w:rFonts w:ascii="Arial" w:eastAsia="Times New Roman" w:hAnsi="Arial" w:cs="Arial"/>
                <w:sz w:val="18"/>
                <w:szCs w:val="18"/>
                <w:lang w:eastAsia="ca-ES"/>
              </w:rPr>
              <w:t>Il·lm. Sr.</w:t>
            </w:r>
            <w:r>
              <w:rPr>
                <w:rFonts w:ascii="Arial" w:eastAsia="Times New Roman" w:hAnsi="Arial" w:cs="Arial"/>
                <w:sz w:val="18"/>
                <w:szCs w:val="18"/>
                <w:lang w:eastAsia="ca-ES"/>
              </w:rPr>
              <w:t xml:space="preserve"> Joaquim Forn i </w:t>
            </w:r>
            <w:proofErr w:type="spellStart"/>
            <w:r>
              <w:rPr>
                <w:rFonts w:ascii="Arial" w:eastAsia="Times New Roman" w:hAnsi="Arial" w:cs="Arial"/>
                <w:sz w:val="18"/>
                <w:szCs w:val="18"/>
                <w:lang w:eastAsia="ca-ES"/>
              </w:rPr>
              <w:t>Chiariello</w:t>
            </w:r>
            <w:proofErr w:type="spellEnd"/>
            <w:r>
              <w:rPr>
                <w:rFonts w:ascii="Arial" w:eastAsia="Times New Roman" w:hAnsi="Arial" w:cs="Arial"/>
                <w:sz w:val="18"/>
                <w:szCs w:val="18"/>
                <w:lang w:eastAsia="ca-ES"/>
              </w:rPr>
              <w:t xml:space="preserve"> *</w:t>
            </w:r>
          </w:p>
          <w:p w:rsidR="00BC08F4" w:rsidRPr="002065F8" w:rsidRDefault="00D3529F" w:rsidP="00AA395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ca-ES"/>
              </w:rPr>
            </w:pPr>
            <w:r>
              <w:rPr>
                <w:rFonts w:ascii="Arial" w:eastAsia="Times New Roman" w:hAnsi="Arial" w:cs="Arial"/>
                <w:sz w:val="18"/>
                <w:szCs w:val="18"/>
                <w:lang w:eastAsia="ca-ES"/>
              </w:rPr>
              <w:t>Il·lma</w:t>
            </w:r>
            <w:r w:rsidR="00E57EB1">
              <w:rPr>
                <w:rFonts w:ascii="Arial" w:eastAsia="Times New Roman" w:hAnsi="Arial" w:cs="Arial"/>
                <w:sz w:val="18"/>
                <w:szCs w:val="18"/>
                <w:lang w:eastAsia="ca-ES"/>
              </w:rPr>
              <w:t>.</w:t>
            </w:r>
            <w:r>
              <w:rPr>
                <w:rFonts w:ascii="Arial" w:eastAsia="Times New Roman" w:hAnsi="Arial" w:cs="Arial"/>
                <w:sz w:val="18"/>
                <w:szCs w:val="18"/>
                <w:lang w:eastAsia="ca-ES"/>
              </w:rPr>
              <w:t xml:space="preserve"> Sra. Sònia Recasens Alsina</w:t>
            </w:r>
            <w:r w:rsidR="00BC08F4">
              <w:rPr>
                <w:rFonts w:ascii="Arial" w:eastAsia="Times New Roman" w:hAnsi="Arial" w:cs="Arial"/>
                <w:sz w:val="18"/>
                <w:szCs w:val="18"/>
                <w:lang w:eastAsia="ca-ES"/>
              </w:rPr>
              <w:t xml:space="preserve"> *</w:t>
            </w:r>
          </w:p>
          <w:p w:rsidR="009B3825" w:rsidRPr="002065F8" w:rsidRDefault="009B3825" w:rsidP="00AA395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ca-ES"/>
              </w:rPr>
            </w:pPr>
            <w:r w:rsidRPr="002065F8">
              <w:rPr>
                <w:rFonts w:ascii="Arial" w:eastAsia="Times New Roman" w:hAnsi="Arial" w:cs="Arial"/>
                <w:sz w:val="18"/>
                <w:szCs w:val="18"/>
                <w:lang w:eastAsia="ca-ES"/>
              </w:rPr>
              <w:t>Il·lm. Sr. Martí Pujol i Casals</w:t>
            </w:r>
          </w:p>
          <w:p w:rsidR="009B3825" w:rsidRPr="002065F8" w:rsidRDefault="00AD5676" w:rsidP="00AA395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ca-ES"/>
              </w:rPr>
            </w:pPr>
            <w:r>
              <w:rPr>
                <w:rFonts w:ascii="Arial" w:eastAsia="Times New Roman" w:hAnsi="Arial" w:cs="Arial"/>
                <w:sz w:val="18"/>
                <w:szCs w:val="18"/>
                <w:lang w:eastAsia="ca-ES"/>
              </w:rPr>
              <w:t>Il·lma</w:t>
            </w:r>
            <w:r w:rsidR="00E57EB1">
              <w:rPr>
                <w:rFonts w:ascii="Arial" w:eastAsia="Times New Roman" w:hAnsi="Arial" w:cs="Arial"/>
                <w:sz w:val="18"/>
                <w:szCs w:val="18"/>
                <w:lang w:eastAsia="ca-ES"/>
              </w:rPr>
              <w:t>.</w:t>
            </w:r>
            <w:r w:rsidR="009B3825" w:rsidRPr="002065F8">
              <w:rPr>
                <w:rFonts w:ascii="Arial" w:eastAsia="Times New Roman" w:hAnsi="Arial" w:cs="Arial"/>
                <w:sz w:val="18"/>
                <w:szCs w:val="18"/>
                <w:lang w:eastAsia="ca-ES"/>
              </w:rPr>
              <w:t xml:space="preserve"> Sra. Ana M. del </w:t>
            </w:r>
            <w:proofErr w:type="spellStart"/>
            <w:r w:rsidR="009B3825" w:rsidRPr="002065F8">
              <w:rPr>
                <w:rFonts w:ascii="Arial" w:eastAsia="Times New Roman" w:hAnsi="Arial" w:cs="Arial"/>
                <w:sz w:val="18"/>
                <w:szCs w:val="18"/>
                <w:lang w:eastAsia="ca-ES"/>
              </w:rPr>
              <w:t>Puy</w:t>
            </w:r>
            <w:proofErr w:type="spellEnd"/>
            <w:r w:rsidR="009B3825" w:rsidRPr="002065F8">
              <w:rPr>
                <w:rFonts w:ascii="Arial" w:eastAsia="Times New Roman" w:hAnsi="Arial" w:cs="Arial"/>
                <w:sz w:val="18"/>
                <w:szCs w:val="18"/>
                <w:lang w:eastAsia="ca-ES"/>
              </w:rPr>
              <w:t xml:space="preserve"> del Frago </w:t>
            </w:r>
            <w:proofErr w:type="spellStart"/>
            <w:r w:rsidR="009B3825" w:rsidRPr="002065F8">
              <w:rPr>
                <w:rFonts w:ascii="Arial" w:eastAsia="Times New Roman" w:hAnsi="Arial" w:cs="Arial"/>
                <w:sz w:val="18"/>
                <w:szCs w:val="18"/>
                <w:lang w:eastAsia="ca-ES"/>
              </w:rPr>
              <w:t>Bares</w:t>
            </w:r>
            <w:proofErr w:type="spellEnd"/>
          </w:p>
          <w:p w:rsidR="009B3825" w:rsidRPr="002065F8" w:rsidRDefault="009B3825" w:rsidP="00BC08F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065F8">
              <w:rPr>
                <w:rFonts w:ascii="Arial" w:eastAsia="Times New Roman" w:hAnsi="Arial" w:cs="Arial"/>
                <w:sz w:val="18"/>
                <w:szCs w:val="18"/>
                <w:lang w:eastAsia="ca-ES"/>
              </w:rPr>
              <w:t>Il·lm. Sr. Arnau Funes Romero</w:t>
            </w:r>
          </w:p>
        </w:tc>
        <w:tc>
          <w:tcPr>
            <w:tcW w:w="638" w:type="dxa"/>
            <w:shd w:val="clear" w:color="auto" w:fill="auto"/>
          </w:tcPr>
          <w:p w:rsidR="009B3825" w:rsidRPr="00E97231" w:rsidRDefault="009B3825" w:rsidP="00AA395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p>
        </w:tc>
        <w:tc>
          <w:tcPr>
            <w:tcW w:w="1134" w:type="dxa"/>
            <w:shd w:val="clear" w:color="auto" w:fill="943634" w:themeFill="accent2" w:themeFillShade="BF"/>
          </w:tcPr>
          <w:p w:rsidR="009B3825" w:rsidRPr="00E97231" w:rsidRDefault="009B3825" w:rsidP="00AA395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sidRPr="00E97231">
              <w:rPr>
                <w:rFonts w:ascii="Arial" w:hAnsi="Arial" w:cs="Arial"/>
                <w:color w:val="FFFFFF" w:themeColor="background1"/>
                <w:sz w:val="18"/>
                <w:szCs w:val="18"/>
              </w:rPr>
              <w:t>Vocals</w:t>
            </w:r>
          </w:p>
        </w:tc>
        <w:tc>
          <w:tcPr>
            <w:tcW w:w="3261" w:type="dxa"/>
          </w:tcPr>
          <w:p w:rsidR="009B3825" w:rsidRPr="00E97231" w:rsidRDefault="009B3825" w:rsidP="00AA395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ca-ES"/>
              </w:rPr>
            </w:pPr>
            <w:r w:rsidRPr="00E97231">
              <w:rPr>
                <w:rFonts w:ascii="Arial" w:eastAsia="Times New Roman" w:hAnsi="Arial" w:cs="Arial"/>
                <w:sz w:val="18"/>
                <w:szCs w:val="18"/>
                <w:lang w:eastAsia="ca-ES"/>
              </w:rPr>
              <w:t>Il·lm.</w:t>
            </w:r>
            <w:r>
              <w:rPr>
                <w:rFonts w:ascii="Arial" w:eastAsia="Times New Roman" w:hAnsi="Arial" w:cs="Arial"/>
                <w:sz w:val="18"/>
                <w:szCs w:val="18"/>
                <w:lang w:eastAsia="ca-ES"/>
              </w:rPr>
              <w:t xml:space="preserve"> </w:t>
            </w:r>
            <w:r w:rsidRPr="00E97231">
              <w:rPr>
                <w:rFonts w:ascii="Arial" w:eastAsia="Times New Roman" w:hAnsi="Arial" w:cs="Arial"/>
                <w:sz w:val="18"/>
                <w:szCs w:val="18"/>
                <w:lang w:eastAsia="ca-ES"/>
              </w:rPr>
              <w:t>Sr. Joan Carles García Cañizares</w:t>
            </w:r>
          </w:p>
          <w:p w:rsidR="009B3825" w:rsidRPr="00E97231" w:rsidRDefault="009B3825" w:rsidP="00AA395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ca-ES"/>
              </w:rPr>
            </w:pPr>
            <w:r w:rsidRPr="00E97231">
              <w:rPr>
                <w:rFonts w:ascii="Arial" w:eastAsia="Times New Roman" w:hAnsi="Arial" w:cs="Arial"/>
                <w:sz w:val="18"/>
                <w:szCs w:val="18"/>
                <w:lang w:eastAsia="ca-ES"/>
              </w:rPr>
              <w:t xml:space="preserve">Il·lm. Sr. Jaume Ciurana i </w:t>
            </w:r>
            <w:proofErr w:type="spellStart"/>
            <w:r w:rsidRPr="00E97231">
              <w:rPr>
                <w:rFonts w:ascii="Arial" w:eastAsia="Times New Roman" w:hAnsi="Arial" w:cs="Arial"/>
                <w:sz w:val="18"/>
                <w:szCs w:val="18"/>
                <w:lang w:eastAsia="ca-ES"/>
              </w:rPr>
              <w:t>Llevadot</w:t>
            </w:r>
            <w:proofErr w:type="spellEnd"/>
          </w:p>
          <w:p w:rsidR="009B3825" w:rsidRDefault="009B3825" w:rsidP="00AA395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ca-ES"/>
              </w:rPr>
            </w:pPr>
            <w:r w:rsidRPr="00E97231">
              <w:rPr>
                <w:rFonts w:ascii="Arial" w:eastAsia="Times New Roman" w:hAnsi="Arial" w:cs="Arial"/>
                <w:sz w:val="18"/>
                <w:szCs w:val="18"/>
                <w:lang w:eastAsia="ca-ES"/>
              </w:rPr>
              <w:t xml:space="preserve">Il·lm. Sr. Dionís </w:t>
            </w:r>
            <w:proofErr w:type="spellStart"/>
            <w:r w:rsidRPr="00E97231">
              <w:rPr>
                <w:rFonts w:ascii="Arial" w:eastAsia="Times New Roman" w:hAnsi="Arial" w:cs="Arial"/>
                <w:sz w:val="18"/>
                <w:szCs w:val="18"/>
                <w:lang w:eastAsia="ca-ES"/>
              </w:rPr>
              <w:t>Guiteras</w:t>
            </w:r>
            <w:proofErr w:type="spellEnd"/>
            <w:r w:rsidRPr="00E97231">
              <w:rPr>
                <w:rFonts w:ascii="Arial" w:eastAsia="Times New Roman" w:hAnsi="Arial" w:cs="Arial"/>
                <w:sz w:val="18"/>
                <w:szCs w:val="18"/>
                <w:lang w:eastAsia="ca-ES"/>
              </w:rPr>
              <w:t xml:space="preserve"> i Rubio</w:t>
            </w:r>
          </w:p>
          <w:p w:rsidR="00BC08F4" w:rsidRPr="00E97231" w:rsidRDefault="00BC08F4" w:rsidP="00AA395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ca-ES"/>
              </w:rPr>
            </w:pPr>
            <w:r w:rsidRPr="002065F8">
              <w:rPr>
                <w:rFonts w:ascii="Arial" w:eastAsia="Times New Roman" w:hAnsi="Arial" w:cs="Arial"/>
                <w:sz w:val="18"/>
                <w:szCs w:val="18"/>
                <w:lang w:eastAsia="ca-ES"/>
              </w:rPr>
              <w:t>Il·lm. Sr.</w:t>
            </w:r>
            <w:r>
              <w:rPr>
                <w:rFonts w:ascii="Arial" w:eastAsia="Times New Roman" w:hAnsi="Arial" w:cs="Arial"/>
                <w:sz w:val="18"/>
                <w:szCs w:val="18"/>
                <w:lang w:eastAsia="ca-ES"/>
              </w:rPr>
              <w:t xml:space="preserve"> Joaquim Forn i </w:t>
            </w:r>
            <w:proofErr w:type="spellStart"/>
            <w:r>
              <w:rPr>
                <w:rFonts w:ascii="Arial" w:eastAsia="Times New Roman" w:hAnsi="Arial" w:cs="Arial"/>
                <w:sz w:val="18"/>
                <w:szCs w:val="18"/>
                <w:lang w:eastAsia="ca-ES"/>
              </w:rPr>
              <w:t>Chiariello</w:t>
            </w:r>
            <w:proofErr w:type="spellEnd"/>
            <w:r>
              <w:rPr>
                <w:rFonts w:ascii="Arial" w:eastAsia="Times New Roman" w:hAnsi="Arial" w:cs="Arial"/>
                <w:sz w:val="18"/>
                <w:szCs w:val="18"/>
                <w:lang w:eastAsia="ca-ES"/>
              </w:rPr>
              <w:t xml:space="preserve"> *</w:t>
            </w:r>
          </w:p>
          <w:p w:rsidR="009B3825" w:rsidRPr="00E97231" w:rsidRDefault="00D3529F" w:rsidP="00D3529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Times New Roman" w:hAnsi="Arial" w:cs="Arial"/>
                <w:sz w:val="18"/>
                <w:szCs w:val="18"/>
                <w:lang w:eastAsia="ca-ES"/>
              </w:rPr>
              <w:t>Il·lm</w:t>
            </w:r>
            <w:r w:rsidR="00E57EB1">
              <w:rPr>
                <w:rFonts w:ascii="Arial" w:eastAsia="Times New Roman" w:hAnsi="Arial" w:cs="Arial"/>
                <w:sz w:val="18"/>
                <w:szCs w:val="18"/>
                <w:lang w:eastAsia="ca-ES"/>
              </w:rPr>
              <w:t>a</w:t>
            </w:r>
            <w:r>
              <w:rPr>
                <w:rFonts w:ascii="Arial" w:eastAsia="Times New Roman" w:hAnsi="Arial" w:cs="Arial"/>
                <w:sz w:val="18"/>
                <w:szCs w:val="18"/>
                <w:lang w:eastAsia="ca-ES"/>
              </w:rPr>
              <w:t>. Sra. Sònia Recasens Alsina</w:t>
            </w:r>
            <w:r w:rsidR="00BC08F4">
              <w:rPr>
                <w:rFonts w:ascii="Arial" w:eastAsia="Times New Roman" w:hAnsi="Arial" w:cs="Arial"/>
                <w:sz w:val="18"/>
                <w:szCs w:val="18"/>
                <w:lang w:eastAsia="ca-ES"/>
              </w:rPr>
              <w:t xml:space="preserve"> *</w:t>
            </w:r>
          </w:p>
        </w:tc>
      </w:tr>
      <w:tr w:rsidR="009B3825" w:rsidRPr="002065F8" w:rsidTr="00AA3958">
        <w:trPr>
          <w:jc w:val="center"/>
        </w:trPr>
        <w:tc>
          <w:tcPr>
            <w:cnfStyle w:val="001000000000" w:firstRow="0" w:lastRow="0" w:firstColumn="1" w:lastColumn="0" w:oddVBand="0" w:evenVBand="0" w:oddHBand="0" w:evenHBand="0" w:firstRowFirstColumn="0" w:firstRowLastColumn="0" w:lastRowFirstColumn="0" w:lastRowLastColumn="0"/>
            <w:tcW w:w="1084" w:type="dxa"/>
          </w:tcPr>
          <w:p w:rsidR="009B3825" w:rsidRPr="0047471B" w:rsidRDefault="009B3825" w:rsidP="00AA3958">
            <w:pPr>
              <w:jc w:val="both"/>
              <w:rPr>
                <w:rFonts w:ascii="Arial" w:hAnsi="Arial" w:cs="Arial"/>
                <w:sz w:val="18"/>
                <w:szCs w:val="18"/>
              </w:rPr>
            </w:pPr>
            <w:r w:rsidRPr="0047471B">
              <w:rPr>
                <w:rFonts w:ascii="Arial" w:hAnsi="Arial" w:cs="Arial"/>
                <w:sz w:val="18"/>
                <w:szCs w:val="18"/>
              </w:rPr>
              <w:t>Gerent</w:t>
            </w:r>
          </w:p>
        </w:tc>
        <w:tc>
          <w:tcPr>
            <w:tcW w:w="2922" w:type="dxa"/>
          </w:tcPr>
          <w:p w:rsidR="009B3825" w:rsidRPr="002065F8" w:rsidRDefault="009B3825" w:rsidP="00AA39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065F8">
              <w:rPr>
                <w:rFonts w:ascii="Arial" w:hAnsi="Arial" w:cs="Arial"/>
                <w:sz w:val="18"/>
                <w:szCs w:val="18"/>
              </w:rPr>
              <w:t>Sra. Silvia Cano Arteseros</w:t>
            </w:r>
          </w:p>
        </w:tc>
        <w:tc>
          <w:tcPr>
            <w:tcW w:w="638" w:type="dxa"/>
            <w:shd w:val="clear" w:color="auto" w:fill="auto"/>
          </w:tcPr>
          <w:p w:rsidR="009B3825" w:rsidRPr="00E97231" w:rsidRDefault="009B3825" w:rsidP="00AA395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1134" w:type="dxa"/>
            <w:shd w:val="clear" w:color="auto" w:fill="943634" w:themeFill="accent2" w:themeFillShade="BF"/>
          </w:tcPr>
          <w:p w:rsidR="009B3825" w:rsidRPr="00E97231" w:rsidRDefault="009B3825" w:rsidP="00AA395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E97231">
              <w:rPr>
                <w:rFonts w:ascii="Arial" w:hAnsi="Arial" w:cs="Arial"/>
                <w:color w:val="FFFFFF" w:themeColor="background1"/>
                <w:sz w:val="18"/>
                <w:szCs w:val="18"/>
              </w:rPr>
              <w:t>Gerent</w:t>
            </w:r>
          </w:p>
        </w:tc>
        <w:tc>
          <w:tcPr>
            <w:tcW w:w="3261" w:type="dxa"/>
          </w:tcPr>
          <w:p w:rsidR="009B3825" w:rsidRPr="00E97231" w:rsidRDefault="009B3825" w:rsidP="00AA39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97231">
              <w:rPr>
                <w:rFonts w:ascii="Arial" w:hAnsi="Arial" w:cs="Arial"/>
                <w:sz w:val="18"/>
                <w:szCs w:val="18"/>
              </w:rPr>
              <w:t>Sra. Silvia Cano Arteseros</w:t>
            </w:r>
          </w:p>
        </w:tc>
      </w:tr>
      <w:tr w:rsidR="009B3825" w:rsidRPr="002065F8" w:rsidTr="00AA39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4" w:type="dxa"/>
          </w:tcPr>
          <w:p w:rsidR="009B3825" w:rsidRPr="0047471B" w:rsidRDefault="009B3825" w:rsidP="00AA3958">
            <w:pPr>
              <w:jc w:val="both"/>
              <w:rPr>
                <w:rFonts w:ascii="Arial" w:hAnsi="Arial" w:cs="Arial"/>
                <w:sz w:val="18"/>
                <w:szCs w:val="18"/>
              </w:rPr>
            </w:pPr>
            <w:r w:rsidRPr="0047471B">
              <w:rPr>
                <w:rFonts w:ascii="Arial" w:hAnsi="Arial" w:cs="Arial"/>
                <w:sz w:val="18"/>
                <w:szCs w:val="18"/>
              </w:rPr>
              <w:t>Secretari</w:t>
            </w:r>
          </w:p>
        </w:tc>
        <w:tc>
          <w:tcPr>
            <w:tcW w:w="2922" w:type="dxa"/>
          </w:tcPr>
          <w:p w:rsidR="009B3825" w:rsidRPr="002065F8" w:rsidRDefault="009B3825" w:rsidP="00AA39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065F8">
              <w:rPr>
                <w:rFonts w:ascii="Arial" w:hAnsi="Arial" w:cs="Arial"/>
                <w:sz w:val="18"/>
                <w:szCs w:val="18"/>
              </w:rPr>
              <w:t>Sr. Ferran Torres Cobas</w:t>
            </w:r>
          </w:p>
        </w:tc>
        <w:tc>
          <w:tcPr>
            <w:tcW w:w="638" w:type="dxa"/>
            <w:shd w:val="clear" w:color="auto" w:fill="auto"/>
          </w:tcPr>
          <w:p w:rsidR="009B3825" w:rsidRPr="00E97231" w:rsidRDefault="009B3825" w:rsidP="00AA395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p>
        </w:tc>
        <w:tc>
          <w:tcPr>
            <w:tcW w:w="1134" w:type="dxa"/>
            <w:shd w:val="clear" w:color="auto" w:fill="943634" w:themeFill="accent2" w:themeFillShade="BF"/>
          </w:tcPr>
          <w:p w:rsidR="009B3825" w:rsidRPr="00E97231" w:rsidRDefault="009B3825" w:rsidP="00AA395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sidRPr="00E97231">
              <w:rPr>
                <w:rFonts w:ascii="Arial" w:hAnsi="Arial" w:cs="Arial"/>
                <w:color w:val="FFFFFF" w:themeColor="background1"/>
                <w:sz w:val="18"/>
                <w:szCs w:val="18"/>
              </w:rPr>
              <w:t>Secretari</w:t>
            </w:r>
          </w:p>
        </w:tc>
        <w:tc>
          <w:tcPr>
            <w:tcW w:w="3261" w:type="dxa"/>
          </w:tcPr>
          <w:p w:rsidR="009B3825" w:rsidRPr="00E97231" w:rsidRDefault="009B3825" w:rsidP="00AA39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97231">
              <w:rPr>
                <w:rFonts w:ascii="Arial" w:hAnsi="Arial" w:cs="Arial"/>
                <w:sz w:val="18"/>
                <w:szCs w:val="18"/>
              </w:rPr>
              <w:t>Sr. Ferran Torres Cobas</w:t>
            </w:r>
          </w:p>
        </w:tc>
      </w:tr>
      <w:tr w:rsidR="009B3825" w:rsidRPr="002065F8" w:rsidTr="00AA3958">
        <w:trPr>
          <w:jc w:val="center"/>
        </w:trPr>
        <w:tc>
          <w:tcPr>
            <w:cnfStyle w:val="001000000000" w:firstRow="0" w:lastRow="0" w:firstColumn="1" w:lastColumn="0" w:oddVBand="0" w:evenVBand="0" w:oddHBand="0" w:evenHBand="0" w:firstRowFirstColumn="0" w:firstRowLastColumn="0" w:lastRowFirstColumn="0" w:lastRowLastColumn="0"/>
            <w:tcW w:w="1084" w:type="dxa"/>
          </w:tcPr>
          <w:p w:rsidR="009B3825" w:rsidRPr="0047471B" w:rsidRDefault="009B3825" w:rsidP="00AA3958">
            <w:pPr>
              <w:jc w:val="both"/>
              <w:rPr>
                <w:rFonts w:ascii="Arial" w:hAnsi="Arial" w:cs="Arial"/>
                <w:sz w:val="18"/>
                <w:szCs w:val="18"/>
              </w:rPr>
            </w:pPr>
            <w:r w:rsidRPr="0047471B">
              <w:rPr>
                <w:rFonts w:ascii="Arial" w:hAnsi="Arial" w:cs="Arial"/>
                <w:sz w:val="18"/>
                <w:szCs w:val="18"/>
              </w:rPr>
              <w:t>Interventor</w:t>
            </w:r>
          </w:p>
        </w:tc>
        <w:tc>
          <w:tcPr>
            <w:tcW w:w="2922" w:type="dxa"/>
          </w:tcPr>
          <w:p w:rsidR="009B3825" w:rsidRPr="002065F8" w:rsidRDefault="009B3825" w:rsidP="00AA39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065F8">
              <w:rPr>
                <w:rFonts w:ascii="Arial" w:hAnsi="Arial" w:cs="Arial"/>
                <w:sz w:val="18"/>
                <w:szCs w:val="18"/>
              </w:rPr>
              <w:t>Sr. Josep Abella Albiñana</w:t>
            </w:r>
          </w:p>
        </w:tc>
        <w:tc>
          <w:tcPr>
            <w:tcW w:w="638" w:type="dxa"/>
            <w:shd w:val="clear" w:color="auto" w:fill="auto"/>
          </w:tcPr>
          <w:p w:rsidR="009B3825" w:rsidRPr="00E97231" w:rsidRDefault="009B3825" w:rsidP="00AA395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1134" w:type="dxa"/>
            <w:shd w:val="clear" w:color="auto" w:fill="943634" w:themeFill="accent2" w:themeFillShade="BF"/>
          </w:tcPr>
          <w:p w:rsidR="009B3825" w:rsidRPr="00E97231" w:rsidRDefault="009B3825" w:rsidP="00AA395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E97231">
              <w:rPr>
                <w:rFonts w:ascii="Arial" w:hAnsi="Arial" w:cs="Arial"/>
                <w:color w:val="FFFFFF" w:themeColor="background1"/>
                <w:sz w:val="18"/>
                <w:szCs w:val="18"/>
              </w:rPr>
              <w:t>Interventor</w:t>
            </w:r>
          </w:p>
        </w:tc>
        <w:tc>
          <w:tcPr>
            <w:tcW w:w="3261" w:type="dxa"/>
          </w:tcPr>
          <w:p w:rsidR="009B3825" w:rsidRPr="00E97231" w:rsidRDefault="009B3825" w:rsidP="00AA3958">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97231">
              <w:rPr>
                <w:rFonts w:ascii="Arial" w:hAnsi="Arial" w:cs="Arial"/>
                <w:sz w:val="18"/>
                <w:szCs w:val="18"/>
              </w:rPr>
              <w:t>Sr. Josep Abella Albiñana</w:t>
            </w:r>
          </w:p>
        </w:tc>
      </w:tr>
      <w:tr w:rsidR="009B3825" w:rsidRPr="002065F8" w:rsidTr="00AA395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84" w:type="dxa"/>
          </w:tcPr>
          <w:p w:rsidR="009B3825" w:rsidRPr="0047471B" w:rsidRDefault="009B3825" w:rsidP="00AA3958">
            <w:pPr>
              <w:jc w:val="both"/>
              <w:rPr>
                <w:rFonts w:ascii="Arial" w:hAnsi="Arial" w:cs="Arial"/>
                <w:sz w:val="18"/>
                <w:szCs w:val="18"/>
              </w:rPr>
            </w:pPr>
            <w:r w:rsidRPr="0047471B">
              <w:rPr>
                <w:rFonts w:ascii="Arial" w:hAnsi="Arial" w:cs="Arial"/>
                <w:sz w:val="18"/>
                <w:szCs w:val="18"/>
              </w:rPr>
              <w:t>Tresorera</w:t>
            </w:r>
          </w:p>
        </w:tc>
        <w:tc>
          <w:tcPr>
            <w:tcW w:w="2922" w:type="dxa"/>
          </w:tcPr>
          <w:p w:rsidR="009B3825" w:rsidRPr="002065F8" w:rsidRDefault="009B3825" w:rsidP="00AA39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065F8">
              <w:rPr>
                <w:rFonts w:ascii="Arial" w:hAnsi="Arial" w:cs="Arial"/>
                <w:sz w:val="18"/>
                <w:szCs w:val="18"/>
              </w:rPr>
              <w:t xml:space="preserve">Sra. Marta Gómez </w:t>
            </w:r>
            <w:proofErr w:type="spellStart"/>
            <w:r w:rsidRPr="002065F8">
              <w:rPr>
                <w:rFonts w:ascii="Arial" w:hAnsi="Arial" w:cs="Arial"/>
                <w:sz w:val="18"/>
                <w:szCs w:val="18"/>
              </w:rPr>
              <w:t>Acín</w:t>
            </w:r>
            <w:proofErr w:type="spellEnd"/>
          </w:p>
        </w:tc>
        <w:tc>
          <w:tcPr>
            <w:tcW w:w="638" w:type="dxa"/>
            <w:shd w:val="clear" w:color="auto" w:fill="auto"/>
          </w:tcPr>
          <w:p w:rsidR="009B3825" w:rsidRPr="00E97231" w:rsidRDefault="009B3825" w:rsidP="00AA395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p>
        </w:tc>
        <w:tc>
          <w:tcPr>
            <w:tcW w:w="1134" w:type="dxa"/>
            <w:shd w:val="clear" w:color="auto" w:fill="943634" w:themeFill="accent2" w:themeFillShade="BF"/>
          </w:tcPr>
          <w:p w:rsidR="009B3825" w:rsidRPr="00E97231" w:rsidRDefault="009B3825" w:rsidP="00AA395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18"/>
                <w:szCs w:val="18"/>
              </w:rPr>
            </w:pPr>
            <w:r w:rsidRPr="00E97231">
              <w:rPr>
                <w:rFonts w:ascii="Arial" w:hAnsi="Arial" w:cs="Arial"/>
                <w:color w:val="FFFFFF" w:themeColor="background1"/>
                <w:sz w:val="18"/>
                <w:szCs w:val="18"/>
              </w:rPr>
              <w:t>Tresorera</w:t>
            </w:r>
          </w:p>
        </w:tc>
        <w:tc>
          <w:tcPr>
            <w:tcW w:w="3261" w:type="dxa"/>
          </w:tcPr>
          <w:p w:rsidR="009B3825" w:rsidRPr="00E97231" w:rsidRDefault="009B3825" w:rsidP="00AA3958">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97231">
              <w:rPr>
                <w:rFonts w:ascii="Arial" w:hAnsi="Arial" w:cs="Arial"/>
                <w:sz w:val="18"/>
                <w:szCs w:val="18"/>
              </w:rPr>
              <w:t xml:space="preserve">Sra. Marta Gómez </w:t>
            </w:r>
            <w:proofErr w:type="spellStart"/>
            <w:r w:rsidRPr="00E97231">
              <w:rPr>
                <w:rFonts w:ascii="Arial" w:hAnsi="Arial" w:cs="Arial"/>
                <w:sz w:val="18"/>
                <w:szCs w:val="18"/>
              </w:rPr>
              <w:t>Acín</w:t>
            </w:r>
            <w:proofErr w:type="spellEnd"/>
          </w:p>
        </w:tc>
      </w:tr>
    </w:tbl>
    <w:p w:rsidR="009B3825" w:rsidRPr="00D3529F" w:rsidRDefault="00BC08F4" w:rsidP="009B3825">
      <w:pPr>
        <w:jc w:val="both"/>
        <w:rPr>
          <w:rFonts w:ascii="Arial" w:hAnsi="Arial" w:cs="Arial"/>
          <w:b/>
          <w:sz w:val="14"/>
          <w:szCs w:val="14"/>
        </w:rPr>
      </w:pPr>
      <w:r w:rsidRPr="00D3529F">
        <w:rPr>
          <w:rFonts w:ascii="Arial" w:hAnsi="Arial" w:cs="Arial"/>
          <w:sz w:val="14"/>
          <w:szCs w:val="14"/>
        </w:rPr>
        <w:t>* Per acord de la Junta de Govern de la Diputació de Barcelona de 26  d'octubre de 2017 es va nomenar vocal de la Junta de Govern i del Consell Directiu de l'ORGT l'Il·lm. Sra</w:t>
      </w:r>
      <w:r w:rsidR="00D3529F">
        <w:rPr>
          <w:rFonts w:ascii="Arial" w:hAnsi="Arial" w:cs="Arial"/>
          <w:sz w:val="14"/>
          <w:szCs w:val="14"/>
        </w:rPr>
        <w:t>.</w:t>
      </w:r>
      <w:r w:rsidRPr="00D3529F">
        <w:rPr>
          <w:rFonts w:ascii="Arial" w:hAnsi="Arial" w:cs="Arial"/>
          <w:sz w:val="14"/>
          <w:szCs w:val="14"/>
        </w:rPr>
        <w:t xml:space="preserve"> </w:t>
      </w:r>
      <w:r w:rsidR="00E57EB1">
        <w:rPr>
          <w:rFonts w:ascii="Arial" w:eastAsia="Times New Roman" w:hAnsi="Arial" w:cs="Arial"/>
          <w:sz w:val="14"/>
          <w:szCs w:val="14"/>
          <w:lang w:eastAsia="ca-ES"/>
        </w:rPr>
        <w:t>Sònia Recasens Alsina</w:t>
      </w:r>
      <w:r w:rsidRPr="00D3529F">
        <w:rPr>
          <w:rFonts w:ascii="Arial" w:hAnsi="Arial" w:cs="Arial"/>
          <w:b/>
          <w:sz w:val="14"/>
          <w:szCs w:val="14"/>
        </w:rPr>
        <w:t xml:space="preserve"> </w:t>
      </w:r>
      <w:r w:rsidR="00C32C4A">
        <w:rPr>
          <w:rFonts w:ascii="Arial" w:hAnsi="Arial" w:cs="Arial"/>
          <w:sz w:val="14"/>
          <w:szCs w:val="14"/>
        </w:rPr>
        <w:t>en substitució de</w:t>
      </w:r>
      <w:r w:rsidRPr="00D3529F">
        <w:rPr>
          <w:rFonts w:ascii="Arial" w:hAnsi="Arial" w:cs="Arial"/>
          <w:sz w:val="14"/>
          <w:szCs w:val="14"/>
        </w:rPr>
        <w:t xml:space="preserve"> </w:t>
      </w:r>
      <w:r w:rsidR="00D3529F" w:rsidRPr="00D3529F">
        <w:rPr>
          <w:rFonts w:ascii="Arial" w:hAnsi="Arial" w:cs="Arial"/>
          <w:sz w:val="14"/>
          <w:szCs w:val="14"/>
        </w:rPr>
        <w:t>l'Il·lm.</w:t>
      </w:r>
      <w:r w:rsidRPr="00D3529F">
        <w:rPr>
          <w:rFonts w:ascii="Arial" w:hAnsi="Arial" w:cs="Arial"/>
          <w:sz w:val="14"/>
          <w:szCs w:val="14"/>
        </w:rPr>
        <w:t xml:space="preserve"> Sr.</w:t>
      </w:r>
      <w:r w:rsidR="00D3529F">
        <w:rPr>
          <w:rFonts w:ascii="Arial" w:hAnsi="Arial" w:cs="Arial"/>
          <w:sz w:val="14"/>
          <w:szCs w:val="14"/>
        </w:rPr>
        <w:t xml:space="preserve"> </w:t>
      </w:r>
      <w:r w:rsidRPr="00D3529F">
        <w:rPr>
          <w:rFonts w:ascii="Arial" w:hAnsi="Arial" w:cs="Arial"/>
          <w:sz w:val="14"/>
          <w:szCs w:val="14"/>
        </w:rPr>
        <w:t xml:space="preserve">Joaquim Forn i </w:t>
      </w:r>
      <w:proofErr w:type="spellStart"/>
      <w:r w:rsidRPr="00D3529F">
        <w:rPr>
          <w:rFonts w:ascii="Arial" w:hAnsi="Arial" w:cs="Arial"/>
          <w:sz w:val="14"/>
          <w:szCs w:val="14"/>
        </w:rPr>
        <w:t>Chiariello</w:t>
      </w:r>
      <w:proofErr w:type="spellEnd"/>
    </w:p>
    <w:p w:rsidR="009B3825" w:rsidRDefault="009B3825" w:rsidP="009B3825">
      <w:pPr>
        <w:jc w:val="both"/>
        <w:rPr>
          <w:rFonts w:ascii="Arial" w:hAnsi="Arial" w:cs="Arial"/>
          <w:b/>
          <w:sz w:val="24"/>
          <w:szCs w:val="24"/>
        </w:rPr>
      </w:pPr>
    </w:p>
    <w:p w:rsidR="009B3825" w:rsidRDefault="009B3825" w:rsidP="009B3825">
      <w:pPr>
        <w:jc w:val="both"/>
        <w:rPr>
          <w:rFonts w:ascii="Arial" w:hAnsi="Arial" w:cs="Arial"/>
          <w:b/>
          <w:sz w:val="24"/>
          <w:szCs w:val="24"/>
        </w:rPr>
      </w:pPr>
    </w:p>
    <w:p w:rsidR="009B3825" w:rsidRPr="002065F8" w:rsidRDefault="009B3825" w:rsidP="009B3825">
      <w:pPr>
        <w:rPr>
          <w:rFonts w:ascii="Arial" w:hAnsi="Arial" w:cs="Arial"/>
          <w:b/>
          <w:sz w:val="24"/>
          <w:szCs w:val="24"/>
        </w:rPr>
      </w:pPr>
      <w:r w:rsidRPr="002065F8">
        <w:rPr>
          <w:rFonts w:ascii="Arial" w:hAnsi="Arial" w:cs="Arial"/>
          <w:b/>
          <w:sz w:val="24"/>
          <w:szCs w:val="24"/>
        </w:rPr>
        <w:lastRenderedPageBreak/>
        <w:t>Sessions celebrades i principals acords adoptats</w:t>
      </w:r>
    </w:p>
    <w:p w:rsidR="009B3825" w:rsidRPr="00A518DC" w:rsidRDefault="009B3825" w:rsidP="009B3825">
      <w:pPr>
        <w:rPr>
          <w:rFonts w:ascii="Arial" w:hAnsi="Arial" w:cs="Arial"/>
          <w:b/>
          <w:sz w:val="24"/>
          <w:szCs w:val="24"/>
        </w:rPr>
      </w:pPr>
      <w:r w:rsidRPr="00A518DC">
        <w:rPr>
          <w:rFonts w:ascii="Arial" w:hAnsi="Arial" w:cs="Arial"/>
          <w:b/>
          <w:sz w:val="24"/>
          <w:szCs w:val="24"/>
        </w:rPr>
        <w:t>Junta de Govern</w:t>
      </w:r>
    </w:p>
    <w:tbl>
      <w:tblPr>
        <w:tblStyle w:val="Llistamulticolormfasi2"/>
        <w:tblW w:w="9277" w:type="dxa"/>
        <w:tblLook w:val="04A0" w:firstRow="1" w:lastRow="0" w:firstColumn="1" w:lastColumn="0" w:noHBand="0" w:noVBand="1"/>
      </w:tblPr>
      <w:tblGrid>
        <w:gridCol w:w="1236"/>
        <w:gridCol w:w="8041"/>
      </w:tblGrid>
      <w:tr w:rsidR="009B3825" w:rsidTr="00AA3958">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236" w:type="dxa"/>
          </w:tcPr>
          <w:p w:rsidR="009B3825" w:rsidRPr="00592B5C" w:rsidRDefault="009B3825" w:rsidP="00AA3958">
            <w:pPr>
              <w:jc w:val="center"/>
              <w:rPr>
                <w:rFonts w:ascii="Arial" w:hAnsi="Arial" w:cs="Arial"/>
                <w:sz w:val="18"/>
                <w:szCs w:val="18"/>
              </w:rPr>
            </w:pPr>
            <w:r w:rsidRPr="00592B5C">
              <w:rPr>
                <w:rFonts w:ascii="Arial" w:hAnsi="Arial" w:cs="Arial"/>
                <w:sz w:val="18"/>
                <w:szCs w:val="18"/>
              </w:rPr>
              <w:t>Data</w:t>
            </w:r>
            <w:r>
              <w:rPr>
                <w:rFonts w:ascii="Arial" w:hAnsi="Arial" w:cs="Arial"/>
                <w:sz w:val="18"/>
                <w:szCs w:val="18"/>
              </w:rPr>
              <w:t xml:space="preserve"> sessió</w:t>
            </w:r>
          </w:p>
        </w:tc>
        <w:tc>
          <w:tcPr>
            <w:tcW w:w="8041" w:type="dxa"/>
          </w:tcPr>
          <w:p w:rsidR="009B3825" w:rsidRPr="00592B5C" w:rsidRDefault="009B3825" w:rsidP="00AA395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92B5C">
              <w:rPr>
                <w:rFonts w:ascii="Arial" w:hAnsi="Arial" w:cs="Arial"/>
                <w:sz w:val="18"/>
                <w:szCs w:val="18"/>
              </w:rPr>
              <w:t>Acord adoptat</w:t>
            </w:r>
          </w:p>
        </w:tc>
      </w:tr>
      <w:tr w:rsidR="009B3825" w:rsidTr="00AA3958">
        <w:trPr>
          <w:cnfStyle w:val="000000100000" w:firstRow="0" w:lastRow="0" w:firstColumn="0" w:lastColumn="0" w:oddVBand="0" w:evenVBand="0" w:oddHBand="1" w:evenHBand="0" w:firstRowFirstColumn="0" w:firstRowLastColumn="0" w:lastRowFirstColumn="0" w:lastRowLastColumn="0"/>
          <w:trHeight w:val="4465"/>
        </w:trPr>
        <w:tc>
          <w:tcPr>
            <w:cnfStyle w:val="001000000000" w:firstRow="0" w:lastRow="0" w:firstColumn="1" w:lastColumn="0" w:oddVBand="0" w:evenVBand="0" w:oddHBand="0" w:evenHBand="0" w:firstRowFirstColumn="0" w:firstRowLastColumn="0" w:lastRowFirstColumn="0" w:lastRowLastColumn="0"/>
            <w:tcW w:w="1236" w:type="dxa"/>
          </w:tcPr>
          <w:p w:rsidR="009B3825" w:rsidRPr="00592B5C" w:rsidRDefault="009B3825" w:rsidP="00AA3958">
            <w:pPr>
              <w:spacing w:line="180" w:lineRule="exact"/>
              <w:rPr>
                <w:rFonts w:ascii="Arial" w:hAnsi="Arial" w:cs="Arial"/>
                <w:sz w:val="18"/>
                <w:szCs w:val="18"/>
              </w:rPr>
            </w:pPr>
            <w:r w:rsidRPr="00592B5C">
              <w:rPr>
                <w:rFonts w:ascii="Arial" w:hAnsi="Arial" w:cs="Arial"/>
                <w:sz w:val="18"/>
                <w:szCs w:val="18"/>
              </w:rPr>
              <w:t>06/04/2017</w:t>
            </w:r>
          </w:p>
        </w:tc>
        <w:tc>
          <w:tcPr>
            <w:tcW w:w="8041" w:type="dxa"/>
          </w:tcPr>
          <w:p w:rsidR="009B3825" w:rsidRPr="00F9482F" w:rsidRDefault="009B3825" w:rsidP="00AA3958">
            <w:pPr>
              <w:numPr>
                <w:ilvl w:val="0"/>
                <w:numId w:val="20"/>
              </w:numPr>
              <w:spacing w:line="18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9482F">
              <w:rPr>
                <w:rFonts w:ascii="Arial" w:hAnsi="Arial" w:cs="Arial"/>
                <w:bCs/>
                <w:sz w:val="18"/>
                <w:szCs w:val="18"/>
              </w:rPr>
              <w:t>Aprovar la Memòria de la gestió realitzada per l'ORGT durant l'any 2016.</w:t>
            </w:r>
          </w:p>
          <w:p w:rsidR="009B3825" w:rsidRPr="00F9482F" w:rsidRDefault="009B3825" w:rsidP="00AA3958">
            <w:pPr>
              <w:spacing w:line="18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rsidR="009B3825" w:rsidRPr="00F9482F" w:rsidRDefault="009B3825" w:rsidP="00AA3958">
            <w:pPr>
              <w:numPr>
                <w:ilvl w:val="0"/>
                <w:numId w:val="20"/>
              </w:numPr>
              <w:spacing w:line="18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9482F">
              <w:rPr>
                <w:rFonts w:ascii="Arial" w:hAnsi="Arial" w:cs="Arial"/>
                <w:bCs/>
                <w:sz w:val="18"/>
                <w:szCs w:val="18"/>
              </w:rPr>
              <w:t>Proposar al Ple de la Diputació de Barcelona l'aprovació del Compte de l'ORGT corresponent a l'exercici 2016.</w:t>
            </w:r>
          </w:p>
          <w:p w:rsidR="009B3825" w:rsidRPr="00F9482F" w:rsidRDefault="009B3825" w:rsidP="00AA3958">
            <w:pPr>
              <w:spacing w:line="18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rsidR="009B3825" w:rsidRPr="00F9482F" w:rsidRDefault="009B3825" w:rsidP="00AA3958">
            <w:pPr>
              <w:numPr>
                <w:ilvl w:val="0"/>
                <w:numId w:val="20"/>
              </w:numPr>
              <w:spacing w:line="18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9482F">
              <w:rPr>
                <w:rFonts w:ascii="Arial" w:hAnsi="Arial" w:cs="Arial"/>
                <w:bCs/>
                <w:sz w:val="18"/>
                <w:szCs w:val="18"/>
              </w:rPr>
              <w:t>Aprovar la rectificació de l'inventari de béns de l'ORGT, corresponent a l'exercici 2016 i trametre'l al Ple de la Diputació de Barcelona per a l'aprovació definitiva.</w:t>
            </w:r>
          </w:p>
          <w:p w:rsidR="009B3825" w:rsidRPr="00F9482F" w:rsidRDefault="009B3825" w:rsidP="00AA3958">
            <w:pPr>
              <w:spacing w:line="18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rsidR="009B3825" w:rsidRPr="00F9482F" w:rsidRDefault="009B3825" w:rsidP="00AA3958">
            <w:pPr>
              <w:numPr>
                <w:ilvl w:val="0"/>
                <w:numId w:val="20"/>
              </w:numPr>
              <w:spacing w:line="18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9482F">
              <w:rPr>
                <w:rFonts w:ascii="Arial" w:hAnsi="Arial" w:cs="Arial"/>
                <w:bCs/>
                <w:sz w:val="18"/>
                <w:szCs w:val="18"/>
              </w:rPr>
              <w:t>Donar compte del decret de la Gerència de l'ORGT, de data 13 de març de 2017, pel qual s'aprova l'acord de la Mesa de Negociació de matèries comunes de l'ORGT, de data 8 de març de 2017, que determina el Calendari laboral per a l'any 2017, les hores anyals de treball efectiu i la seva distribució.</w:t>
            </w:r>
          </w:p>
          <w:p w:rsidR="009B3825" w:rsidRPr="00F9482F" w:rsidRDefault="009B3825" w:rsidP="00AA3958">
            <w:pPr>
              <w:spacing w:line="18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rsidR="009B3825" w:rsidRPr="00F9482F" w:rsidRDefault="009B3825" w:rsidP="00AA3958">
            <w:pPr>
              <w:numPr>
                <w:ilvl w:val="0"/>
                <w:numId w:val="20"/>
              </w:numPr>
              <w:spacing w:line="18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9482F">
              <w:rPr>
                <w:rFonts w:ascii="Arial" w:hAnsi="Arial" w:cs="Arial"/>
                <w:bCs/>
                <w:sz w:val="18"/>
                <w:szCs w:val="18"/>
              </w:rPr>
              <w:t>Donar compte del decret de la Gerència de l'ORGT, de data 5 de febrer de 2017, pel qual s'aprova la realització d'una prova pilot de flexibilitat horària de la jornada de treball per al personal de l'ORGT.</w:t>
            </w:r>
          </w:p>
          <w:p w:rsidR="009B3825" w:rsidRPr="00F9482F" w:rsidRDefault="009B3825" w:rsidP="00AA3958">
            <w:pPr>
              <w:spacing w:line="18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rsidR="009B3825" w:rsidRPr="00F9482F" w:rsidRDefault="009B3825" w:rsidP="00AA3958">
            <w:pPr>
              <w:numPr>
                <w:ilvl w:val="0"/>
                <w:numId w:val="20"/>
              </w:numPr>
              <w:spacing w:line="18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9482F">
              <w:rPr>
                <w:rFonts w:ascii="Arial" w:hAnsi="Arial" w:cs="Arial"/>
                <w:bCs/>
                <w:sz w:val="18"/>
                <w:szCs w:val="18"/>
              </w:rPr>
              <w:t>Donar compte del projecte de Pla Director de Seguretat de l'ORGT i del decret de Gerència de l'Organisme de Gestió Tributària, de data 12 de desembre de 2016, de designació dels membres de la Comissió de treball de l'esmentat Pla, que no realitzarà les funcions del Comitè de Seguretat i Salut de l'ORGT, ni d'altres òrgans de representació de personal.</w:t>
            </w:r>
          </w:p>
          <w:p w:rsidR="009B3825" w:rsidRPr="00F9482F" w:rsidRDefault="009B3825" w:rsidP="00AA3958">
            <w:pPr>
              <w:pStyle w:val="ContingutDocumentInformatiu"/>
              <w:spacing w:line="180" w:lineRule="exact"/>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9B3825" w:rsidRPr="00F9482F" w:rsidRDefault="009B3825" w:rsidP="00AA3958">
            <w:pPr>
              <w:numPr>
                <w:ilvl w:val="0"/>
                <w:numId w:val="20"/>
              </w:numPr>
              <w:spacing w:line="18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9482F">
              <w:rPr>
                <w:rFonts w:ascii="Arial" w:hAnsi="Arial" w:cs="Arial"/>
                <w:bCs/>
                <w:sz w:val="18"/>
                <w:szCs w:val="18"/>
              </w:rPr>
              <w:t xml:space="preserve">Informar sobre els darrers acords adoptats pel ple de la Diputació de Barcelona d’acceptació de delegacions en matèria de gestió i recaptació de tributs i altres ingressos de dret públic.   </w:t>
            </w:r>
          </w:p>
          <w:p w:rsidR="009B3825" w:rsidRDefault="009B3825" w:rsidP="00AA3958">
            <w:pPr>
              <w:spacing w:line="180" w:lineRule="exact"/>
              <w:cnfStyle w:val="000000100000" w:firstRow="0" w:lastRow="0" w:firstColumn="0" w:lastColumn="0" w:oddVBand="0" w:evenVBand="0" w:oddHBand="1" w:evenHBand="0" w:firstRowFirstColumn="0" w:firstRowLastColumn="0" w:lastRowFirstColumn="0" w:lastRowLastColumn="0"/>
            </w:pPr>
          </w:p>
        </w:tc>
      </w:tr>
      <w:tr w:rsidR="009B3825" w:rsidTr="00AA3958">
        <w:trPr>
          <w:trHeight w:val="2380"/>
        </w:trPr>
        <w:tc>
          <w:tcPr>
            <w:cnfStyle w:val="001000000000" w:firstRow="0" w:lastRow="0" w:firstColumn="1" w:lastColumn="0" w:oddVBand="0" w:evenVBand="0" w:oddHBand="0" w:evenHBand="0" w:firstRowFirstColumn="0" w:firstRowLastColumn="0" w:lastRowFirstColumn="0" w:lastRowLastColumn="0"/>
            <w:tcW w:w="1236" w:type="dxa"/>
          </w:tcPr>
          <w:p w:rsidR="009B3825" w:rsidRPr="00592B5C" w:rsidRDefault="009B3825" w:rsidP="00AA3958">
            <w:pPr>
              <w:spacing w:line="180" w:lineRule="exact"/>
              <w:rPr>
                <w:rFonts w:ascii="Arial" w:hAnsi="Arial" w:cs="Arial"/>
                <w:sz w:val="18"/>
                <w:szCs w:val="18"/>
              </w:rPr>
            </w:pPr>
            <w:r w:rsidRPr="00592B5C">
              <w:rPr>
                <w:rFonts w:ascii="Arial" w:hAnsi="Arial" w:cs="Arial"/>
                <w:sz w:val="18"/>
                <w:szCs w:val="18"/>
              </w:rPr>
              <w:t>05/07/2017</w:t>
            </w:r>
          </w:p>
        </w:tc>
        <w:tc>
          <w:tcPr>
            <w:tcW w:w="8041" w:type="dxa"/>
          </w:tcPr>
          <w:p w:rsidR="009B3825" w:rsidRPr="00A518DC" w:rsidRDefault="009B3825" w:rsidP="00AA3958">
            <w:pPr>
              <w:numPr>
                <w:ilvl w:val="0"/>
                <w:numId w:val="20"/>
              </w:numPr>
              <w:spacing w:line="180" w:lineRule="exac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ca-ES"/>
              </w:rPr>
            </w:pPr>
            <w:r w:rsidRPr="00A518DC">
              <w:rPr>
                <w:rFonts w:ascii="Arial" w:eastAsia="Times New Roman" w:hAnsi="Arial" w:cs="Arial"/>
                <w:bCs/>
                <w:sz w:val="18"/>
                <w:szCs w:val="18"/>
                <w:lang w:eastAsia="ca-ES"/>
              </w:rPr>
              <w:t>Elevar al ple de la Diputació de Barcelona la ratificació de l'acord de la Mesa de negociació de matèries comunes de l'ORGT, de data 21 de juny de 2017, pel qual es modifiquen les condicions i horaris referides a l'obligada presència i flexibilitat horària del personal de l'ORGT (Pavellons Mestral i Llevant, sense horari d'atenció ciutadana) i s'acorda realitzar una prova pilot de flexibilitat horària per a la resta de personal de l'ORGT.</w:t>
            </w:r>
          </w:p>
          <w:p w:rsidR="009B3825" w:rsidRPr="00A518DC" w:rsidRDefault="009B3825" w:rsidP="00AA3958">
            <w:pPr>
              <w:spacing w:line="180" w:lineRule="exact"/>
              <w:ind w:left="3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ca-ES"/>
              </w:rPr>
            </w:pPr>
          </w:p>
          <w:p w:rsidR="009B3825" w:rsidRPr="00A518DC" w:rsidRDefault="009B3825" w:rsidP="00AA3958">
            <w:pPr>
              <w:numPr>
                <w:ilvl w:val="0"/>
                <w:numId w:val="20"/>
              </w:numPr>
              <w:spacing w:line="180" w:lineRule="exac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ca-ES"/>
              </w:rPr>
            </w:pPr>
            <w:r w:rsidRPr="00A518DC">
              <w:rPr>
                <w:rFonts w:ascii="Arial" w:eastAsia="Times New Roman" w:hAnsi="Arial" w:cs="Arial"/>
                <w:bCs/>
                <w:sz w:val="18"/>
                <w:szCs w:val="18"/>
                <w:lang w:eastAsia="ca-ES"/>
              </w:rPr>
              <w:t xml:space="preserve">Donar compte del decret de Presidència de l'ORGT, de data 16 de maig de 2017, pel qual es convoca el procés per a la selecció, mitjançant règim funcionarial, del lloc de directiu/va professional de Gerent de l'Organisme de Gestió Tributària de la Diputació de Barcelona (convocatòria PD-01/17). </w:t>
            </w:r>
          </w:p>
          <w:p w:rsidR="009B3825" w:rsidRPr="00A518DC" w:rsidRDefault="009B3825" w:rsidP="00AA3958">
            <w:pPr>
              <w:spacing w:line="180" w:lineRule="exact"/>
              <w:ind w:left="3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ca-ES"/>
              </w:rPr>
            </w:pPr>
          </w:p>
          <w:p w:rsidR="009B3825" w:rsidRPr="00A518DC" w:rsidRDefault="009B3825" w:rsidP="00AA3958">
            <w:pPr>
              <w:numPr>
                <w:ilvl w:val="0"/>
                <w:numId w:val="20"/>
              </w:numPr>
              <w:spacing w:line="180" w:lineRule="exac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ca-ES"/>
              </w:rPr>
            </w:pPr>
            <w:r w:rsidRPr="00A518DC">
              <w:rPr>
                <w:rFonts w:ascii="Arial" w:eastAsia="Times New Roman" w:hAnsi="Arial" w:cs="Arial"/>
                <w:bCs/>
                <w:sz w:val="18"/>
                <w:szCs w:val="18"/>
                <w:lang w:eastAsia="ca-ES"/>
              </w:rPr>
              <w:t xml:space="preserve">Informar sobre els darrers acords adoptats pel ple de la Diputació de Barcelona d’acceptació de delegacions en matèria de gestió i recaptació de tributs i altres ingressos de dret públic.   </w:t>
            </w:r>
          </w:p>
          <w:p w:rsidR="009B3825" w:rsidRDefault="009B3825" w:rsidP="00AA3958">
            <w:pPr>
              <w:spacing w:line="180" w:lineRule="exact"/>
              <w:cnfStyle w:val="000000000000" w:firstRow="0" w:lastRow="0" w:firstColumn="0" w:lastColumn="0" w:oddVBand="0" w:evenVBand="0" w:oddHBand="0" w:evenHBand="0" w:firstRowFirstColumn="0" w:firstRowLastColumn="0" w:lastRowFirstColumn="0" w:lastRowLastColumn="0"/>
            </w:pPr>
          </w:p>
        </w:tc>
      </w:tr>
      <w:tr w:rsidR="009B3825" w:rsidTr="00AA3958">
        <w:trPr>
          <w:cnfStyle w:val="000000100000" w:firstRow="0" w:lastRow="0" w:firstColumn="0" w:lastColumn="0" w:oddVBand="0" w:evenVBand="0" w:oddHBand="1" w:evenHBand="0" w:firstRowFirstColumn="0" w:firstRowLastColumn="0" w:lastRowFirstColumn="0" w:lastRowLastColumn="0"/>
          <w:trHeight w:val="4788"/>
        </w:trPr>
        <w:tc>
          <w:tcPr>
            <w:cnfStyle w:val="001000000000" w:firstRow="0" w:lastRow="0" w:firstColumn="1" w:lastColumn="0" w:oddVBand="0" w:evenVBand="0" w:oddHBand="0" w:evenHBand="0" w:firstRowFirstColumn="0" w:firstRowLastColumn="0" w:lastRowFirstColumn="0" w:lastRowLastColumn="0"/>
            <w:tcW w:w="1236" w:type="dxa"/>
          </w:tcPr>
          <w:p w:rsidR="009B3825" w:rsidRPr="00592B5C" w:rsidRDefault="009B3825" w:rsidP="00AA3958">
            <w:pPr>
              <w:spacing w:line="180" w:lineRule="exact"/>
              <w:rPr>
                <w:rFonts w:ascii="Arial" w:hAnsi="Arial" w:cs="Arial"/>
                <w:sz w:val="18"/>
                <w:szCs w:val="18"/>
              </w:rPr>
            </w:pPr>
            <w:r w:rsidRPr="00592B5C">
              <w:rPr>
                <w:rFonts w:ascii="Arial" w:hAnsi="Arial" w:cs="Arial"/>
                <w:sz w:val="18"/>
                <w:szCs w:val="18"/>
              </w:rPr>
              <w:t>25/10/2017</w:t>
            </w:r>
          </w:p>
        </w:tc>
        <w:tc>
          <w:tcPr>
            <w:tcW w:w="8041" w:type="dxa"/>
          </w:tcPr>
          <w:p w:rsidR="009B3825" w:rsidRPr="00A518DC" w:rsidRDefault="009B3825" w:rsidP="00AA3958">
            <w:pPr>
              <w:numPr>
                <w:ilvl w:val="0"/>
                <w:numId w:val="20"/>
              </w:numPr>
              <w:spacing w:line="180" w:lineRule="exac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ca-ES"/>
              </w:rPr>
            </w:pPr>
            <w:r w:rsidRPr="00A518DC">
              <w:rPr>
                <w:rFonts w:ascii="Arial" w:eastAsia="Times New Roman" w:hAnsi="Arial" w:cs="Arial"/>
                <w:bCs/>
                <w:sz w:val="18"/>
                <w:szCs w:val="18"/>
                <w:lang w:eastAsia="ca-ES"/>
              </w:rPr>
              <w:t>Proposar elevar al Ple de la Diputació de Barcelona l'aprovació del Pressupost de l’Organisme de Gestió Tributària per a l'any 2018  i el seu annex de personal conformat per la plantilla i la relació de llocs de treball.</w:t>
            </w:r>
          </w:p>
          <w:p w:rsidR="009B3825" w:rsidRPr="00A518DC" w:rsidRDefault="009B3825" w:rsidP="00AA3958">
            <w:pPr>
              <w:spacing w:line="180" w:lineRule="exact"/>
              <w:ind w:left="3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ca-ES"/>
              </w:rPr>
            </w:pPr>
          </w:p>
          <w:p w:rsidR="009B3825" w:rsidRPr="00A518DC" w:rsidRDefault="009B3825" w:rsidP="00AA3958">
            <w:pPr>
              <w:numPr>
                <w:ilvl w:val="0"/>
                <w:numId w:val="20"/>
              </w:numPr>
              <w:spacing w:line="180" w:lineRule="exac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ca-ES"/>
              </w:rPr>
            </w:pPr>
            <w:r w:rsidRPr="00A518DC">
              <w:rPr>
                <w:rFonts w:ascii="Arial" w:eastAsia="Times New Roman" w:hAnsi="Arial" w:cs="Arial"/>
                <w:bCs/>
                <w:sz w:val="18"/>
                <w:szCs w:val="18"/>
                <w:lang w:eastAsia="ca-ES"/>
              </w:rPr>
              <w:t>Proposar al Ple de la Diputació de Barcelona, l’aprovació provisional de la modificació de l’Ordenança General de gestió, liquidació, inspecció i recaptació dels ingressos de dret públic la gestió dels quals ha estat delegada en la Diputació de Barcelona o es realitza mitjançant col·laboració interadministrativa.</w:t>
            </w:r>
          </w:p>
          <w:p w:rsidR="009B3825" w:rsidRPr="00A518DC" w:rsidRDefault="009B3825" w:rsidP="00AA3958">
            <w:pPr>
              <w:spacing w:line="180" w:lineRule="exact"/>
              <w:ind w:left="3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ca-ES"/>
              </w:rPr>
            </w:pPr>
          </w:p>
          <w:p w:rsidR="009B3825" w:rsidRPr="00A518DC" w:rsidRDefault="009B3825" w:rsidP="00AA3958">
            <w:pPr>
              <w:numPr>
                <w:ilvl w:val="0"/>
                <w:numId w:val="20"/>
              </w:numPr>
              <w:spacing w:line="180" w:lineRule="exac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ca-ES"/>
              </w:rPr>
            </w:pPr>
            <w:r w:rsidRPr="00A518DC">
              <w:rPr>
                <w:rFonts w:ascii="Arial" w:eastAsia="Times New Roman" w:hAnsi="Arial" w:cs="Arial"/>
                <w:bCs/>
                <w:sz w:val="18"/>
                <w:szCs w:val="18"/>
                <w:lang w:eastAsia="ca-ES"/>
              </w:rPr>
              <w:t>Proposar a la Presidenta de la Diputació de Barcelona l'aprovació de l'oferta pública d'ocupació de l'ORGT per a l'any 2017 i la correcció d'errades del dictamen de la Junta de Govern de l'ORGT de data 1 de desembre de 2016, d'aprovació de l'oferta pública d'ocupació d'aquest organisme per a l'any 2016.</w:t>
            </w:r>
          </w:p>
          <w:p w:rsidR="009B3825" w:rsidRPr="00A518DC" w:rsidRDefault="009B3825" w:rsidP="00AA3958">
            <w:pPr>
              <w:spacing w:line="180" w:lineRule="exact"/>
              <w:ind w:left="3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ca-ES"/>
              </w:rPr>
            </w:pPr>
          </w:p>
          <w:p w:rsidR="009B3825" w:rsidRPr="00A518DC" w:rsidRDefault="009B3825" w:rsidP="00AA3958">
            <w:pPr>
              <w:numPr>
                <w:ilvl w:val="0"/>
                <w:numId w:val="20"/>
              </w:numPr>
              <w:spacing w:line="180" w:lineRule="exac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ca-ES"/>
              </w:rPr>
            </w:pPr>
            <w:r w:rsidRPr="00A518DC">
              <w:rPr>
                <w:rFonts w:ascii="Arial" w:eastAsia="Times New Roman" w:hAnsi="Arial" w:cs="Arial"/>
                <w:bCs/>
                <w:sz w:val="18"/>
                <w:szCs w:val="18"/>
                <w:lang w:eastAsia="ca-ES"/>
              </w:rPr>
              <w:t>Donar compte del decret de la Presidenta de la Diputació de Barcelona, de 7 de juliol de 2017, de nomenament de la senyora Silvia Cano Arteseros, Gerent de l’Organisme de Gestió Tributària de la Diputació de Barcelona, publicat al BOPB de 19 de juliol de 2017.</w:t>
            </w:r>
          </w:p>
          <w:p w:rsidR="009B3825" w:rsidRPr="00A518DC" w:rsidRDefault="009B3825" w:rsidP="00AA3958">
            <w:pPr>
              <w:spacing w:line="180" w:lineRule="exact"/>
              <w:ind w:left="3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ca-ES"/>
              </w:rPr>
            </w:pPr>
          </w:p>
          <w:p w:rsidR="009B3825" w:rsidRPr="00A518DC" w:rsidRDefault="009B3825" w:rsidP="00AA3958">
            <w:pPr>
              <w:numPr>
                <w:ilvl w:val="0"/>
                <w:numId w:val="20"/>
              </w:numPr>
              <w:spacing w:line="180" w:lineRule="exac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ca-ES"/>
              </w:rPr>
            </w:pPr>
            <w:r w:rsidRPr="00A518DC">
              <w:rPr>
                <w:rFonts w:ascii="Arial" w:eastAsia="Times New Roman" w:hAnsi="Arial" w:cs="Arial"/>
                <w:bCs/>
                <w:sz w:val="18"/>
                <w:szCs w:val="18"/>
                <w:lang w:eastAsia="ca-ES"/>
              </w:rPr>
              <w:t>Donar compte del decret de Gerència de l'ORGT, de 28 de setembre de 2017, de designació del funcionari Josep Maria Guasch Muñoz, cap del servei de gestió de l'impost de béns immobles de l'ORGT, per exercir en règim de suplència les funcions de Gerent de l'ORGT per als casos de vacant, absència o malaltia del titular.</w:t>
            </w:r>
          </w:p>
          <w:p w:rsidR="009B3825" w:rsidRPr="00A518DC" w:rsidRDefault="009B3825" w:rsidP="00AA3958">
            <w:pPr>
              <w:spacing w:line="180" w:lineRule="exact"/>
              <w:ind w:left="3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ca-ES"/>
              </w:rPr>
            </w:pPr>
          </w:p>
          <w:p w:rsidR="009B3825" w:rsidRPr="00A518DC" w:rsidRDefault="009B3825" w:rsidP="00AA3958">
            <w:pPr>
              <w:numPr>
                <w:ilvl w:val="0"/>
                <w:numId w:val="20"/>
              </w:numPr>
              <w:spacing w:line="180" w:lineRule="exact"/>
              <w:ind w:left="357"/>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ca-ES"/>
              </w:rPr>
            </w:pPr>
            <w:r w:rsidRPr="00A518DC">
              <w:rPr>
                <w:rFonts w:ascii="Arial" w:eastAsia="Times New Roman" w:hAnsi="Arial" w:cs="Arial"/>
                <w:bCs/>
                <w:sz w:val="18"/>
                <w:szCs w:val="18"/>
                <w:lang w:eastAsia="ca-ES"/>
              </w:rPr>
              <w:t xml:space="preserve">Informar sobre els darrers acords adoptats pel ple de la Diputació de Barcelona d’acceptació de delegacions en matèria de gestió i recaptació de tributs i altres ingressos de dret públic.   </w:t>
            </w:r>
          </w:p>
          <w:p w:rsidR="009B3825" w:rsidRPr="00A518DC" w:rsidRDefault="009B3825" w:rsidP="00AA3958">
            <w:pPr>
              <w:tabs>
                <w:tab w:val="left" w:pos="2268"/>
                <w:tab w:val="left" w:pos="2835"/>
                <w:tab w:val="left" w:pos="3402"/>
                <w:tab w:val="left" w:pos="3969"/>
                <w:tab w:val="left" w:pos="4536"/>
                <w:tab w:val="left" w:pos="5103"/>
              </w:tabs>
              <w:spacing w:line="180" w:lineRule="exact"/>
              <w:ind w:left="357"/>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ca-ES"/>
              </w:rPr>
            </w:pPr>
          </w:p>
          <w:p w:rsidR="009B3825" w:rsidRDefault="009B3825" w:rsidP="00AA3958">
            <w:pPr>
              <w:spacing w:line="180" w:lineRule="exact"/>
              <w:cnfStyle w:val="000000100000" w:firstRow="0" w:lastRow="0" w:firstColumn="0" w:lastColumn="0" w:oddVBand="0" w:evenVBand="0" w:oddHBand="1" w:evenHBand="0" w:firstRowFirstColumn="0" w:firstRowLastColumn="0" w:lastRowFirstColumn="0" w:lastRowLastColumn="0"/>
            </w:pPr>
          </w:p>
        </w:tc>
      </w:tr>
    </w:tbl>
    <w:p w:rsidR="009B3825" w:rsidRDefault="009B3825" w:rsidP="009B3825"/>
    <w:p w:rsidR="009B3825" w:rsidRDefault="009B3825" w:rsidP="009B3825"/>
    <w:p w:rsidR="009B3825" w:rsidRPr="00C4389F" w:rsidRDefault="009B3825" w:rsidP="009B3825">
      <w:pPr>
        <w:rPr>
          <w:rFonts w:ascii="Arial" w:hAnsi="Arial" w:cs="Arial"/>
          <w:b/>
          <w:sz w:val="24"/>
          <w:szCs w:val="24"/>
        </w:rPr>
      </w:pPr>
      <w:r w:rsidRPr="00C4389F">
        <w:rPr>
          <w:rFonts w:ascii="Arial" w:hAnsi="Arial" w:cs="Arial"/>
          <w:b/>
          <w:sz w:val="24"/>
          <w:szCs w:val="24"/>
        </w:rPr>
        <w:lastRenderedPageBreak/>
        <w:t>Consell Directiu</w:t>
      </w:r>
    </w:p>
    <w:tbl>
      <w:tblPr>
        <w:tblStyle w:val="Llistamulticolormfasi2"/>
        <w:tblW w:w="9322" w:type="dxa"/>
        <w:tblLook w:val="04A0" w:firstRow="1" w:lastRow="0" w:firstColumn="1" w:lastColumn="0" w:noHBand="0" w:noVBand="1"/>
      </w:tblPr>
      <w:tblGrid>
        <w:gridCol w:w="1242"/>
        <w:gridCol w:w="8080"/>
      </w:tblGrid>
      <w:tr w:rsidR="009B3825" w:rsidTr="00AA3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9B3825" w:rsidRPr="00592B5C" w:rsidRDefault="009B3825" w:rsidP="00AA3958">
            <w:pPr>
              <w:spacing w:line="200" w:lineRule="exact"/>
              <w:jc w:val="center"/>
              <w:rPr>
                <w:rFonts w:ascii="Arial" w:hAnsi="Arial" w:cs="Arial"/>
                <w:sz w:val="18"/>
                <w:szCs w:val="18"/>
              </w:rPr>
            </w:pPr>
            <w:r w:rsidRPr="00592B5C">
              <w:rPr>
                <w:rFonts w:ascii="Arial" w:hAnsi="Arial" w:cs="Arial"/>
                <w:sz w:val="18"/>
                <w:szCs w:val="18"/>
              </w:rPr>
              <w:t>Data</w:t>
            </w:r>
            <w:r>
              <w:rPr>
                <w:rFonts w:ascii="Arial" w:hAnsi="Arial" w:cs="Arial"/>
                <w:sz w:val="18"/>
                <w:szCs w:val="18"/>
              </w:rPr>
              <w:t xml:space="preserve"> sessió</w:t>
            </w:r>
          </w:p>
        </w:tc>
        <w:tc>
          <w:tcPr>
            <w:tcW w:w="8080" w:type="dxa"/>
          </w:tcPr>
          <w:p w:rsidR="009B3825" w:rsidRPr="00592B5C" w:rsidRDefault="009B3825" w:rsidP="00AA3958">
            <w:pPr>
              <w:spacing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92B5C">
              <w:rPr>
                <w:rFonts w:ascii="Arial" w:hAnsi="Arial" w:cs="Arial"/>
                <w:sz w:val="18"/>
                <w:szCs w:val="18"/>
              </w:rPr>
              <w:t>Acord adoptat</w:t>
            </w:r>
          </w:p>
        </w:tc>
      </w:tr>
      <w:tr w:rsidR="009B3825" w:rsidTr="00AA3958">
        <w:trPr>
          <w:cnfStyle w:val="000000100000" w:firstRow="0" w:lastRow="0" w:firstColumn="0" w:lastColumn="0" w:oddVBand="0" w:evenVBand="0" w:oddHBand="1" w:evenHBand="0" w:firstRowFirstColumn="0" w:firstRowLastColumn="0" w:lastRowFirstColumn="0" w:lastRowLastColumn="0"/>
          <w:trHeight w:val="4624"/>
        </w:trPr>
        <w:tc>
          <w:tcPr>
            <w:cnfStyle w:val="001000000000" w:firstRow="0" w:lastRow="0" w:firstColumn="1" w:lastColumn="0" w:oddVBand="0" w:evenVBand="0" w:oddHBand="0" w:evenHBand="0" w:firstRowFirstColumn="0" w:firstRowLastColumn="0" w:lastRowFirstColumn="0" w:lastRowLastColumn="0"/>
            <w:tcW w:w="1242" w:type="dxa"/>
          </w:tcPr>
          <w:p w:rsidR="009B3825" w:rsidRPr="00592B5C" w:rsidRDefault="009B3825" w:rsidP="00AA3958">
            <w:pPr>
              <w:spacing w:line="200" w:lineRule="exact"/>
              <w:rPr>
                <w:rFonts w:ascii="Arial" w:hAnsi="Arial" w:cs="Arial"/>
                <w:sz w:val="18"/>
                <w:szCs w:val="18"/>
              </w:rPr>
            </w:pPr>
            <w:r>
              <w:rPr>
                <w:rFonts w:ascii="Arial" w:hAnsi="Arial" w:cs="Arial"/>
                <w:sz w:val="18"/>
                <w:szCs w:val="18"/>
              </w:rPr>
              <w:t>17/05/2017</w:t>
            </w:r>
          </w:p>
        </w:tc>
        <w:tc>
          <w:tcPr>
            <w:tcW w:w="8080" w:type="dxa"/>
          </w:tcPr>
          <w:p w:rsidR="009B3825" w:rsidRPr="00C4389F" w:rsidRDefault="009B3825" w:rsidP="00AA3958">
            <w:pPr>
              <w:numPr>
                <w:ilvl w:val="0"/>
                <w:numId w:val="21"/>
              </w:numPr>
              <w:tabs>
                <w:tab w:val="left" w:pos="426"/>
                <w:tab w:val="left" w:pos="567"/>
                <w:tab w:val="left" w:pos="1134"/>
                <w:tab w:val="left" w:pos="1701"/>
                <w:tab w:val="left" w:pos="2268"/>
                <w:tab w:val="left" w:pos="2835"/>
                <w:tab w:val="left" w:pos="3402"/>
                <w:tab w:val="left" w:pos="3969"/>
                <w:tab w:val="left" w:pos="4536"/>
                <w:tab w:val="left" w:pos="5103"/>
              </w:tabs>
              <w:spacing w:line="200" w:lineRule="exact"/>
              <w:ind w:left="425"/>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ca-ES"/>
              </w:rPr>
            </w:pPr>
            <w:r w:rsidRPr="00C4389F">
              <w:rPr>
                <w:rFonts w:ascii="Arial" w:eastAsia="Times New Roman" w:hAnsi="Arial" w:cs="Arial"/>
                <w:bCs/>
                <w:sz w:val="18"/>
                <w:szCs w:val="18"/>
                <w:lang w:eastAsia="ca-ES"/>
              </w:rPr>
              <w:t>Aprovació de la minuta del conveni de col·laboració entre l'Agència Tributària de Catalunya i l'Organisme de Gestió Tributària de la Diputació de Barcelona, per a la ubicació d'una oficina de servei i d'atenció al públic de l'ATC mitjançant l'ús compartit d'espais (oficina de l'ORGT a Berga).</w:t>
            </w:r>
          </w:p>
          <w:p w:rsidR="009B3825" w:rsidRPr="00C4389F" w:rsidRDefault="009B3825" w:rsidP="00AA3958">
            <w:pPr>
              <w:tabs>
                <w:tab w:val="left" w:pos="426"/>
                <w:tab w:val="left" w:pos="567"/>
                <w:tab w:val="left" w:pos="1134"/>
                <w:tab w:val="left" w:pos="1701"/>
                <w:tab w:val="left" w:pos="2268"/>
                <w:tab w:val="left" w:pos="2835"/>
                <w:tab w:val="left" w:pos="3402"/>
                <w:tab w:val="left" w:pos="3969"/>
                <w:tab w:val="left" w:pos="4536"/>
                <w:tab w:val="left" w:pos="5103"/>
              </w:tabs>
              <w:spacing w:line="200" w:lineRule="exact"/>
              <w:ind w:left="425"/>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ca-ES"/>
              </w:rPr>
            </w:pPr>
          </w:p>
          <w:p w:rsidR="009B3825" w:rsidRPr="00C4389F" w:rsidRDefault="009B3825" w:rsidP="00AA3958">
            <w:pPr>
              <w:numPr>
                <w:ilvl w:val="0"/>
                <w:numId w:val="21"/>
              </w:numPr>
              <w:tabs>
                <w:tab w:val="left" w:pos="426"/>
              </w:tabs>
              <w:spacing w:line="200" w:lineRule="exact"/>
              <w:ind w:left="425"/>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ca-ES"/>
              </w:rPr>
            </w:pPr>
            <w:r w:rsidRPr="00C4389F">
              <w:rPr>
                <w:rFonts w:ascii="Arial" w:eastAsia="Times New Roman" w:hAnsi="Arial" w:cs="Arial"/>
                <w:bCs/>
                <w:sz w:val="18"/>
                <w:szCs w:val="18"/>
                <w:lang w:eastAsia="ca-ES"/>
              </w:rPr>
              <w:t>Aprovació de la minuta del conveni per a la comunicació de dades amb transcendència tributària entre l’Agència Tributària de Catalunya i les Diputacions de Barcelona, Girona, Lleida i Tarragona.</w:t>
            </w:r>
          </w:p>
          <w:p w:rsidR="009B3825" w:rsidRPr="00C4389F" w:rsidRDefault="009B3825" w:rsidP="00AA3958">
            <w:pPr>
              <w:tabs>
                <w:tab w:val="left" w:pos="426"/>
                <w:tab w:val="left" w:pos="567"/>
                <w:tab w:val="left" w:pos="1134"/>
                <w:tab w:val="left" w:pos="1701"/>
                <w:tab w:val="left" w:pos="2268"/>
                <w:tab w:val="left" w:pos="2835"/>
                <w:tab w:val="left" w:pos="3402"/>
                <w:tab w:val="left" w:pos="3969"/>
                <w:tab w:val="left" w:pos="4536"/>
                <w:tab w:val="left" w:pos="5103"/>
              </w:tabs>
              <w:spacing w:line="200" w:lineRule="exact"/>
              <w:ind w:left="425"/>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ca-ES"/>
              </w:rPr>
            </w:pPr>
          </w:p>
          <w:p w:rsidR="009B3825" w:rsidRPr="00C4389F" w:rsidRDefault="009B3825" w:rsidP="00AA3958">
            <w:pPr>
              <w:numPr>
                <w:ilvl w:val="0"/>
                <w:numId w:val="21"/>
              </w:numPr>
              <w:tabs>
                <w:tab w:val="left" w:pos="426"/>
                <w:tab w:val="left" w:pos="567"/>
                <w:tab w:val="left" w:pos="1134"/>
                <w:tab w:val="left" w:pos="1701"/>
                <w:tab w:val="left" w:pos="2268"/>
                <w:tab w:val="left" w:pos="2835"/>
                <w:tab w:val="left" w:pos="3402"/>
                <w:tab w:val="left" w:pos="3969"/>
                <w:tab w:val="left" w:pos="4536"/>
                <w:tab w:val="left" w:pos="5103"/>
              </w:tabs>
              <w:spacing w:line="200" w:lineRule="exact"/>
              <w:ind w:left="425"/>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ca-ES"/>
              </w:rPr>
            </w:pPr>
            <w:r w:rsidRPr="00C4389F">
              <w:rPr>
                <w:rFonts w:ascii="Arial" w:eastAsia="Times New Roman" w:hAnsi="Arial" w:cs="Arial"/>
                <w:bCs/>
                <w:sz w:val="18"/>
                <w:szCs w:val="18"/>
                <w:lang w:eastAsia="ca-ES"/>
              </w:rPr>
              <w:t>Aprovació de la minuta del conveni d’encàrrec del tractament de dades de caràcter personal derivat del conveni de 5 de maig de 2015  entre l’Agència Tributària de Catalunya i les Diputacions de Barcelona, Tarragona, Girona i Lleida per a la recaptació en via executiva d’ingressos tributaris i altres ingressos de dret públic prevista en el conveni de col·laboració de 17 de setembre de 2013.</w:t>
            </w:r>
          </w:p>
          <w:p w:rsidR="009B3825" w:rsidRPr="00C4389F" w:rsidRDefault="009B3825" w:rsidP="00AA3958">
            <w:pPr>
              <w:tabs>
                <w:tab w:val="left" w:pos="426"/>
                <w:tab w:val="left" w:pos="567"/>
                <w:tab w:val="left" w:pos="1134"/>
                <w:tab w:val="left" w:pos="1701"/>
                <w:tab w:val="left" w:pos="2268"/>
                <w:tab w:val="left" w:pos="2835"/>
                <w:tab w:val="left" w:pos="3402"/>
                <w:tab w:val="left" w:pos="3969"/>
                <w:tab w:val="left" w:pos="4536"/>
                <w:tab w:val="left" w:pos="5103"/>
              </w:tabs>
              <w:spacing w:line="200" w:lineRule="exact"/>
              <w:ind w:left="425"/>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ca-ES"/>
              </w:rPr>
            </w:pPr>
          </w:p>
          <w:p w:rsidR="009B3825" w:rsidRPr="00C4389F" w:rsidRDefault="009B3825" w:rsidP="00AA3958">
            <w:pPr>
              <w:numPr>
                <w:ilvl w:val="0"/>
                <w:numId w:val="21"/>
              </w:numPr>
              <w:tabs>
                <w:tab w:val="left" w:pos="426"/>
                <w:tab w:val="left" w:pos="567"/>
                <w:tab w:val="left" w:pos="1134"/>
                <w:tab w:val="left" w:pos="1701"/>
                <w:tab w:val="left" w:pos="2268"/>
                <w:tab w:val="left" w:pos="2835"/>
                <w:tab w:val="left" w:pos="3402"/>
                <w:tab w:val="left" w:pos="3969"/>
                <w:tab w:val="left" w:pos="4536"/>
                <w:tab w:val="left" w:pos="5103"/>
              </w:tabs>
              <w:spacing w:line="200" w:lineRule="exact"/>
              <w:ind w:left="425"/>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ca-ES"/>
              </w:rPr>
            </w:pPr>
            <w:r w:rsidRPr="00C4389F">
              <w:rPr>
                <w:rFonts w:ascii="Arial" w:eastAsia="Times New Roman" w:hAnsi="Arial" w:cs="Arial"/>
                <w:bCs/>
                <w:sz w:val="18"/>
                <w:szCs w:val="18"/>
                <w:lang w:eastAsia="ca-ES"/>
              </w:rPr>
              <w:t>Aprovació de la minuta del Conveni de col·laboració entre l'Agència Tributària de Catalunya i els organismes de gestió i recaptació tributària de les Diputacions de Barcelona, Lleida, Girona i Tarragona, per a l'alienació mitjançant subhasta pública de béns embargats.</w:t>
            </w:r>
          </w:p>
          <w:p w:rsidR="009B3825" w:rsidRPr="00C4389F" w:rsidRDefault="009B3825" w:rsidP="00AA3958">
            <w:pPr>
              <w:tabs>
                <w:tab w:val="left" w:pos="426"/>
                <w:tab w:val="left" w:pos="567"/>
                <w:tab w:val="left" w:pos="1134"/>
                <w:tab w:val="left" w:pos="1701"/>
                <w:tab w:val="left" w:pos="2268"/>
                <w:tab w:val="left" w:pos="2835"/>
                <w:tab w:val="left" w:pos="3402"/>
                <w:tab w:val="left" w:pos="3969"/>
                <w:tab w:val="left" w:pos="4536"/>
                <w:tab w:val="left" w:pos="5103"/>
              </w:tabs>
              <w:spacing w:line="200" w:lineRule="exact"/>
              <w:ind w:left="425"/>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ca-ES"/>
              </w:rPr>
            </w:pPr>
          </w:p>
          <w:p w:rsidR="009B3825" w:rsidRPr="00C4389F" w:rsidRDefault="009B3825" w:rsidP="00AA3958">
            <w:pPr>
              <w:numPr>
                <w:ilvl w:val="0"/>
                <w:numId w:val="21"/>
              </w:numPr>
              <w:tabs>
                <w:tab w:val="left" w:pos="426"/>
                <w:tab w:val="left" w:pos="567"/>
                <w:tab w:val="left" w:pos="1134"/>
                <w:tab w:val="left" w:pos="1701"/>
                <w:tab w:val="left" w:pos="2268"/>
                <w:tab w:val="left" w:pos="2835"/>
                <w:tab w:val="left" w:pos="3402"/>
                <w:tab w:val="left" w:pos="3969"/>
                <w:tab w:val="left" w:pos="4536"/>
                <w:tab w:val="left" w:pos="5103"/>
              </w:tabs>
              <w:spacing w:line="200" w:lineRule="exact"/>
              <w:ind w:left="425"/>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ca-ES"/>
              </w:rPr>
            </w:pPr>
            <w:r w:rsidRPr="00C4389F">
              <w:rPr>
                <w:rFonts w:ascii="Arial" w:eastAsia="Times New Roman" w:hAnsi="Arial" w:cs="Arial"/>
                <w:bCs/>
                <w:sz w:val="18"/>
                <w:szCs w:val="18"/>
                <w:lang w:eastAsia="ca-ES"/>
              </w:rPr>
              <w:t>Aprovació del programa d'auditories internes de l'ORGT de l'exercici 2017.</w:t>
            </w:r>
          </w:p>
          <w:p w:rsidR="009B3825" w:rsidRPr="00C4389F" w:rsidRDefault="009B3825" w:rsidP="00AA3958">
            <w:pPr>
              <w:tabs>
                <w:tab w:val="left" w:pos="426"/>
                <w:tab w:val="left" w:pos="567"/>
                <w:tab w:val="left" w:pos="1134"/>
                <w:tab w:val="left" w:pos="1701"/>
                <w:tab w:val="left" w:pos="2268"/>
                <w:tab w:val="left" w:pos="2835"/>
                <w:tab w:val="left" w:pos="3402"/>
                <w:tab w:val="left" w:pos="3969"/>
                <w:tab w:val="left" w:pos="4536"/>
                <w:tab w:val="left" w:pos="5103"/>
              </w:tabs>
              <w:spacing w:line="200" w:lineRule="exact"/>
              <w:ind w:left="425"/>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ca-ES"/>
              </w:rPr>
            </w:pPr>
          </w:p>
          <w:p w:rsidR="009B3825" w:rsidRPr="00C4389F" w:rsidRDefault="009B3825" w:rsidP="00AA3958">
            <w:pPr>
              <w:numPr>
                <w:ilvl w:val="0"/>
                <w:numId w:val="21"/>
              </w:numPr>
              <w:tabs>
                <w:tab w:val="left" w:pos="426"/>
                <w:tab w:val="left" w:pos="567"/>
                <w:tab w:val="left" w:pos="1134"/>
                <w:tab w:val="left" w:pos="1701"/>
                <w:tab w:val="left" w:pos="2268"/>
                <w:tab w:val="left" w:pos="2835"/>
                <w:tab w:val="left" w:pos="3402"/>
                <w:tab w:val="left" w:pos="3969"/>
                <w:tab w:val="left" w:pos="4536"/>
                <w:tab w:val="left" w:pos="5103"/>
              </w:tabs>
              <w:spacing w:line="200" w:lineRule="exact"/>
              <w:ind w:left="425"/>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ca-ES"/>
              </w:rPr>
            </w:pPr>
            <w:r w:rsidRPr="00C4389F">
              <w:rPr>
                <w:rFonts w:ascii="Arial" w:eastAsia="Times New Roman" w:hAnsi="Arial" w:cs="Arial"/>
                <w:bCs/>
                <w:sz w:val="18"/>
                <w:szCs w:val="18"/>
                <w:lang w:eastAsia="ca-ES"/>
              </w:rPr>
              <w:t>Adjudicació de la contractació del servei d'impressió, manipulació i lliurament a l'operador postal de les cartes i notificacions generades en la gestió i la recaptació dels ingressos de dret públic, dividit en tres lots, la titularitat dels quals ha estat delegada pels municipis de la província en la Diputació de Barcelona</w:t>
            </w:r>
          </w:p>
          <w:p w:rsidR="009B3825" w:rsidRPr="00C4389F" w:rsidRDefault="009B3825" w:rsidP="00AA3958">
            <w:pPr>
              <w:spacing w:line="20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B3825" w:rsidTr="00AA3958">
        <w:tc>
          <w:tcPr>
            <w:cnfStyle w:val="001000000000" w:firstRow="0" w:lastRow="0" w:firstColumn="1" w:lastColumn="0" w:oddVBand="0" w:evenVBand="0" w:oddHBand="0" w:evenHBand="0" w:firstRowFirstColumn="0" w:firstRowLastColumn="0" w:lastRowFirstColumn="0" w:lastRowLastColumn="0"/>
            <w:tcW w:w="1242" w:type="dxa"/>
          </w:tcPr>
          <w:p w:rsidR="009B3825" w:rsidRPr="00592B5C" w:rsidRDefault="009B3825" w:rsidP="00AA3958">
            <w:pPr>
              <w:spacing w:line="200" w:lineRule="exact"/>
              <w:rPr>
                <w:rFonts w:ascii="Arial" w:hAnsi="Arial" w:cs="Arial"/>
                <w:sz w:val="18"/>
                <w:szCs w:val="18"/>
              </w:rPr>
            </w:pPr>
            <w:r w:rsidRPr="00592B5C">
              <w:rPr>
                <w:rFonts w:ascii="Arial" w:hAnsi="Arial" w:cs="Arial"/>
                <w:sz w:val="18"/>
                <w:szCs w:val="18"/>
              </w:rPr>
              <w:t>05/07/2017</w:t>
            </w:r>
          </w:p>
        </w:tc>
        <w:tc>
          <w:tcPr>
            <w:tcW w:w="8080" w:type="dxa"/>
          </w:tcPr>
          <w:p w:rsidR="009B3825" w:rsidRPr="00C4389F" w:rsidRDefault="009B3825" w:rsidP="00AA3958">
            <w:pPr>
              <w:pStyle w:val="Pargrafdellista"/>
              <w:numPr>
                <w:ilvl w:val="0"/>
                <w:numId w:val="21"/>
              </w:numPr>
              <w:tabs>
                <w:tab w:val="left" w:pos="426"/>
                <w:tab w:val="left" w:pos="567"/>
                <w:tab w:val="left" w:pos="1134"/>
                <w:tab w:val="left" w:pos="1701"/>
                <w:tab w:val="left" w:pos="2268"/>
                <w:tab w:val="left" w:pos="2835"/>
                <w:tab w:val="left" w:pos="3402"/>
                <w:tab w:val="left" w:pos="3969"/>
                <w:tab w:val="left" w:pos="4536"/>
                <w:tab w:val="left" w:pos="5103"/>
              </w:tabs>
              <w:spacing w:line="200" w:lineRule="exact"/>
              <w:ind w:left="425"/>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C4389F">
              <w:rPr>
                <w:rFonts w:ascii="Arial" w:hAnsi="Arial" w:cs="Arial"/>
                <w:bCs/>
                <w:sz w:val="18"/>
                <w:szCs w:val="18"/>
              </w:rPr>
              <w:t>Acceptar la denúncia del Conveni de 15 de setembre de 2004 formulada per l’Ajuntament de Vilafranca del Penedès, pel qual es va convenir que el citat Ajuntament prestaria suport material i humà a l’Organisme de Gestió Tributària de la Diputació de Barcelona en les tasques de gestió, recaptació i inspecció de tributs i altres ingressos municipals.</w:t>
            </w:r>
          </w:p>
          <w:p w:rsidR="009B3825" w:rsidRPr="00C4389F" w:rsidRDefault="009B3825" w:rsidP="00AA3958">
            <w:pPr>
              <w:pStyle w:val="Pargrafdellista"/>
              <w:tabs>
                <w:tab w:val="left" w:pos="426"/>
                <w:tab w:val="left" w:pos="567"/>
                <w:tab w:val="left" w:pos="1134"/>
                <w:tab w:val="left" w:pos="1701"/>
                <w:tab w:val="left" w:pos="2268"/>
                <w:tab w:val="left" w:pos="2835"/>
                <w:tab w:val="left" w:pos="3402"/>
                <w:tab w:val="left" w:pos="3969"/>
                <w:tab w:val="left" w:pos="4536"/>
                <w:tab w:val="left" w:pos="5103"/>
              </w:tabs>
              <w:spacing w:line="200" w:lineRule="exact"/>
              <w:ind w:left="425"/>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p>
          <w:p w:rsidR="009B3825" w:rsidRPr="00C4389F" w:rsidRDefault="009B3825" w:rsidP="00AA3958">
            <w:pPr>
              <w:pStyle w:val="Pargrafdellista"/>
              <w:numPr>
                <w:ilvl w:val="0"/>
                <w:numId w:val="21"/>
              </w:numPr>
              <w:tabs>
                <w:tab w:val="left" w:pos="426"/>
                <w:tab w:val="left" w:pos="567"/>
                <w:tab w:val="left" w:pos="1134"/>
                <w:tab w:val="left" w:pos="1701"/>
                <w:tab w:val="left" w:pos="2268"/>
                <w:tab w:val="left" w:pos="2835"/>
                <w:tab w:val="left" w:pos="3402"/>
                <w:tab w:val="left" w:pos="3969"/>
                <w:tab w:val="left" w:pos="4536"/>
                <w:tab w:val="left" w:pos="5103"/>
              </w:tabs>
              <w:spacing w:line="200" w:lineRule="exact"/>
              <w:ind w:left="425"/>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C4389F">
              <w:rPr>
                <w:rFonts w:ascii="Arial" w:hAnsi="Arial" w:cs="Arial"/>
                <w:bCs/>
                <w:sz w:val="18"/>
                <w:szCs w:val="18"/>
              </w:rPr>
              <w:t xml:space="preserve">Donar compte dels escrits presentats per les entitats financeres </w:t>
            </w:r>
            <w:proofErr w:type="spellStart"/>
            <w:r w:rsidRPr="00C4389F">
              <w:rPr>
                <w:rFonts w:ascii="Arial" w:hAnsi="Arial" w:cs="Arial"/>
                <w:bCs/>
                <w:sz w:val="18"/>
                <w:szCs w:val="18"/>
              </w:rPr>
              <w:t>Caixabank</w:t>
            </w:r>
            <w:proofErr w:type="spellEnd"/>
            <w:r w:rsidRPr="00C4389F">
              <w:rPr>
                <w:rFonts w:ascii="Arial" w:hAnsi="Arial" w:cs="Arial"/>
                <w:bCs/>
                <w:sz w:val="18"/>
                <w:szCs w:val="18"/>
              </w:rPr>
              <w:t xml:space="preserve"> i </w:t>
            </w:r>
            <w:proofErr w:type="spellStart"/>
            <w:r w:rsidRPr="00C4389F">
              <w:rPr>
                <w:rFonts w:ascii="Arial" w:hAnsi="Arial" w:cs="Arial"/>
                <w:bCs/>
                <w:sz w:val="18"/>
                <w:szCs w:val="18"/>
              </w:rPr>
              <w:t>Bankia</w:t>
            </w:r>
            <w:proofErr w:type="spellEnd"/>
            <w:r w:rsidRPr="00C4389F">
              <w:rPr>
                <w:rFonts w:ascii="Arial" w:hAnsi="Arial" w:cs="Arial"/>
                <w:bCs/>
                <w:sz w:val="18"/>
                <w:szCs w:val="18"/>
              </w:rPr>
              <w:t xml:space="preserve"> els dies 28 i 29 de juny, respectivament, pels quals denuncien els convenis de col·laboració subscrits amb l'ORGT per a la prestació dels serveis de cobrament de tributs i altres ingressos de dret públic (entitats col·laboradores) a partir de l'1 de gener de 2018.</w:t>
            </w:r>
          </w:p>
          <w:p w:rsidR="009B3825" w:rsidRPr="00C4389F" w:rsidRDefault="009B3825" w:rsidP="00AA3958">
            <w:pPr>
              <w:spacing w:line="20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9B3825" w:rsidTr="00AA3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9B3825" w:rsidRPr="00592B5C" w:rsidRDefault="009B3825" w:rsidP="00AA3958">
            <w:pPr>
              <w:spacing w:line="200" w:lineRule="exact"/>
              <w:rPr>
                <w:rFonts w:ascii="Arial" w:hAnsi="Arial" w:cs="Arial"/>
                <w:sz w:val="18"/>
                <w:szCs w:val="18"/>
              </w:rPr>
            </w:pPr>
            <w:r w:rsidRPr="00592B5C">
              <w:rPr>
                <w:rFonts w:ascii="Arial" w:hAnsi="Arial" w:cs="Arial"/>
                <w:sz w:val="18"/>
                <w:szCs w:val="18"/>
              </w:rPr>
              <w:t>25/10/2017</w:t>
            </w:r>
          </w:p>
        </w:tc>
        <w:tc>
          <w:tcPr>
            <w:tcW w:w="8080" w:type="dxa"/>
          </w:tcPr>
          <w:p w:rsidR="009B3825" w:rsidRDefault="009B3825" w:rsidP="00AA3958">
            <w:pPr>
              <w:pStyle w:val="Pargrafdellista"/>
              <w:numPr>
                <w:ilvl w:val="0"/>
                <w:numId w:val="20"/>
              </w:numPr>
              <w:tabs>
                <w:tab w:val="left" w:pos="709"/>
                <w:tab w:val="left" w:pos="1701"/>
                <w:tab w:val="left" w:pos="2268"/>
                <w:tab w:val="left" w:pos="2835"/>
                <w:tab w:val="left" w:pos="3402"/>
                <w:tab w:val="left" w:pos="3969"/>
                <w:tab w:val="left" w:pos="4536"/>
                <w:tab w:val="left" w:pos="5103"/>
              </w:tabs>
              <w:spacing w:line="200" w:lineRule="exact"/>
              <w:ind w:left="357"/>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0E0AA1">
              <w:rPr>
                <w:rFonts w:ascii="Arial" w:hAnsi="Arial" w:cs="Arial"/>
                <w:bCs/>
                <w:sz w:val="18"/>
                <w:szCs w:val="18"/>
              </w:rPr>
              <w:t>Aprovar l’expedient de contractació relatiu a l’Acord marc per a la selecció de vàries entitats financeres que prestin el servei de caixa de l’Organisme de Gestió Tributària de la Diputació de Barcelona.</w:t>
            </w:r>
          </w:p>
          <w:p w:rsidR="009B3825" w:rsidRDefault="009B3825" w:rsidP="00AA3958">
            <w:pPr>
              <w:pStyle w:val="Pargrafdellista"/>
              <w:tabs>
                <w:tab w:val="left" w:pos="709"/>
                <w:tab w:val="left" w:pos="1701"/>
                <w:tab w:val="left" w:pos="2268"/>
                <w:tab w:val="left" w:pos="2835"/>
                <w:tab w:val="left" w:pos="3402"/>
                <w:tab w:val="left" w:pos="3969"/>
                <w:tab w:val="left" w:pos="4536"/>
                <w:tab w:val="left" w:pos="5103"/>
              </w:tabs>
              <w:spacing w:line="200" w:lineRule="exact"/>
              <w:ind w:left="357"/>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rsidR="009B3825" w:rsidRPr="000E0AA1" w:rsidRDefault="009B3825" w:rsidP="00AA3958">
            <w:pPr>
              <w:pStyle w:val="Pargrafdellista"/>
              <w:numPr>
                <w:ilvl w:val="0"/>
                <w:numId w:val="20"/>
              </w:numPr>
              <w:tabs>
                <w:tab w:val="left" w:pos="709"/>
                <w:tab w:val="left" w:pos="1701"/>
                <w:tab w:val="left" w:pos="2268"/>
                <w:tab w:val="left" w:pos="2835"/>
                <w:tab w:val="left" w:pos="3402"/>
                <w:tab w:val="left" w:pos="3969"/>
                <w:tab w:val="left" w:pos="4536"/>
                <w:tab w:val="left" w:pos="5103"/>
              </w:tabs>
              <w:spacing w:line="200" w:lineRule="exact"/>
              <w:ind w:left="357"/>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0E0AA1">
              <w:rPr>
                <w:rFonts w:ascii="Arial" w:hAnsi="Arial" w:cs="Arial"/>
                <w:bCs/>
                <w:sz w:val="18"/>
                <w:szCs w:val="18"/>
              </w:rPr>
              <w:t>Aprovar l'adhesió de l'ORGT al conveni de col·laboració entre el Consorci LOCALRET i la Diputació de Barcelona, de data 6 de juliol de 2017, per a la contractació centralitzada de serveis de telecomunicacions de veu en ubicació fixa i mòbil de veu i dades.</w:t>
            </w:r>
          </w:p>
          <w:p w:rsidR="009B3825" w:rsidRPr="00A518DC" w:rsidRDefault="009B3825" w:rsidP="00AA3958">
            <w:pPr>
              <w:spacing w:line="200" w:lineRule="exact"/>
              <w:ind w:left="357"/>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ca-ES"/>
              </w:rPr>
            </w:pPr>
          </w:p>
          <w:p w:rsidR="009B3825" w:rsidRPr="00C4389F" w:rsidRDefault="009B3825" w:rsidP="00AA3958">
            <w:pPr>
              <w:tabs>
                <w:tab w:val="left" w:pos="2268"/>
                <w:tab w:val="left" w:pos="2835"/>
                <w:tab w:val="left" w:pos="3402"/>
                <w:tab w:val="left" w:pos="3969"/>
                <w:tab w:val="left" w:pos="4536"/>
                <w:tab w:val="left" w:pos="5103"/>
              </w:tabs>
              <w:spacing w:line="200" w:lineRule="exact"/>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rsidR="00FD19A6" w:rsidRPr="000D7444" w:rsidRDefault="00FD19A6" w:rsidP="00D24B82">
      <w:pPr>
        <w:jc w:val="both"/>
        <w:rPr>
          <w:rFonts w:ascii="Arial" w:hAnsi="Arial" w:cs="Arial"/>
          <w:sz w:val="24"/>
          <w:szCs w:val="24"/>
        </w:rPr>
      </w:pPr>
    </w:p>
    <w:p w:rsidR="00AA3958" w:rsidRDefault="00AA3958" w:rsidP="00D24B82">
      <w:pPr>
        <w:jc w:val="both"/>
        <w:rPr>
          <w:rFonts w:ascii="Arial" w:hAnsi="Arial" w:cs="Arial"/>
          <w:b/>
          <w:sz w:val="24"/>
          <w:szCs w:val="24"/>
        </w:rPr>
      </w:pPr>
    </w:p>
    <w:p w:rsidR="00D24B82" w:rsidRPr="000D7444" w:rsidRDefault="00D24B82" w:rsidP="00D24B82">
      <w:pPr>
        <w:jc w:val="both"/>
        <w:rPr>
          <w:rFonts w:ascii="Arial" w:hAnsi="Arial" w:cs="Arial"/>
          <w:b/>
          <w:sz w:val="24"/>
          <w:szCs w:val="24"/>
        </w:rPr>
      </w:pPr>
      <w:r w:rsidRPr="000D7444">
        <w:rPr>
          <w:rFonts w:ascii="Arial" w:hAnsi="Arial" w:cs="Arial"/>
          <w:b/>
          <w:sz w:val="24"/>
          <w:szCs w:val="24"/>
        </w:rPr>
        <w:t>Organització i estructura</w:t>
      </w:r>
    </w:p>
    <w:p w:rsidR="00DC7BA1" w:rsidRPr="000D7444" w:rsidRDefault="00D24B82" w:rsidP="00D24B82">
      <w:pPr>
        <w:jc w:val="both"/>
        <w:rPr>
          <w:rFonts w:ascii="Arial" w:hAnsi="Arial" w:cs="Arial"/>
          <w:sz w:val="24"/>
          <w:szCs w:val="24"/>
        </w:rPr>
      </w:pPr>
      <w:r w:rsidRPr="000D7444">
        <w:rPr>
          <w:rFonts w:ascii="Arial" w:hAnsi="Arial" w:cs="Arial"/>
          <w:sz w:val="24"/>
          <w:szCs w:val="24"/>
        </w:rPr>
        <w:t>P</w:t>
      </w:r>
      <w:r w:rsidR="00DC7BA1" w:rsidRPr="000D7444">
        <w:rPr>
          <w:rFonts w:ascii="Arial" w:hAnsi="Arial" w:cs="Arial"/>
          <w:sz w:val="24"/>
          <w:szCs w:val="24"/>
        </w:rPr>
        <w:t>e</w:t>
      </w:r>
      <w:r w:rsidRPr="000D7444">
        <w:rPr>
          <w:rFonts w:ascii="Arial" w:hAnsi="Arial" w:cs="Arial"/>
          <w:sz w:val="24"/>
          <w:szCs w:val="24"/>
        </w:rPr>
        <w:t>r desenvolupar les seves competències, l</w:t>
      </w:r>
      <w:r w:rsidR="00DC7BA1" w:rsidRPr="000D7444">
        <w:rPr>
          <w:rFonts w:ascii="Arial" w:hAnsi="Arial" w:cs="Arial"/>
          <w:sz w:val="24"/>
          <w:szCs w:val="24"/>
        </w:rPr>
        <w:t>’</w:t>
      </w:r>
      <w:r w:rsidRPr="000D7444">
        <w:rPr>
          <w:rFonts w:ascii="Arial" w:hAnsi="Arial" w:cs="Arial"/>
          <w:sz w:val="24"/>
          <w:szCs w:val="24"/>
        </w:rPr>
        <w:t xml:space="preserve">Organisme </w:t>
      </w:r>
      <w:r w:rsidR="00DC7BA1" w:rsidRPr="000D7444">
        <w:rPr>
          <w:rFonts w:ascii="Arial" w:hAnsi="Arial" w:cs="Arial"/>
          <w:sz w:val="24"/>
          <w:szCs w:val="24"/>
        </w:rPr>
        <w:t>s’estructura</w:t>
      </w:r>
      <w:r w:rsidRPr="000D7444">
        <w:rPr>
          <w:rFonts w:ascii="Arial" w:hAnsi="Arial" w:cs="Arial"/>
          <w:sz w:val="24"/>
          <w:szCs w:val="24"/>
        </w:rPr>
        <w:t xml:space="preserve"> en Serveis Centrals i </w:t>
      </w:r>
      <w:r w:rsidR="00DC7BA1" w:rsidRPr="000D7444">
        <w:rPr>
          <w:rFonts w:ascii="Arial" w:hAnsi="Arial" w:cs="Arial"/>
          <w:sz w:val="24"/>
          <w:szCs w:val="24"/>
        </w:rPr>
        <w:t xml:space="preserve">en </w:t>
      </w:r>
      <w:r w:rsidRPr="000D7444">
        <w:rPr>
          <w:rFonts w:ascii="Arial" w:hAnsi="Arial" w:cs="Arial"/>
          <w:sz w:val="24"/>
          <w:szCs w:val="24"/>
        </w:rPr>
        <w:t xml:space="preserve">Serveis </w:t>
      </w:r>
      <w:r w:rsidR="00DC7BA1" w:rsidRPr="000D7444">
        <w:rPr>
          <w:rFonts w:ascii="Arial" w:hAnsi="Arial" w:cs="Arial"/>
          <w:sz w:val="24"/>
          <w:szCs w:val="24"/>
        </w:rPr>
        <w:t>Perifèrics</w:t>
      </w:r>
      <w:r w:rsidRPr="000D7444">
        <w:rPr>
          <w:rFonts w:ascii="Arial" w:hAnsi="Arial" w:cs="Arial"/>
          <w:sz w:val="24"/>
          <w:szCs w:val="24"/>
        </w:rPr>
        <w:t>.</w:t>
      </w:r>
      <w:r w:rsidR="00DC7BA1" w:rsidRPr="000D7444">
        <w:rPr>
          <w:rFonts w:ascii="Arial" w:hAnsi="Arial" w:cs="Arial"/>
          <w:sz w:val="24"/>
          <w:szCs w:val="24"/>
        </w:rPr>
        <w:t xml:space="preserve"> Els serveis perifèrics s’organitzen </w:t>
      </w:r>
      <w:r w:rsidR="00194B90" w:rsidRPr="000D7444">
        <w:rPr>
          <w:rFonts w:ascii="Arial" w:hAnsi="Arial" w:cs="Arial"/>
          <w:sz w:val="24"/>
          <w:szCs w:val="24"/>
        </w:rPr>
        <w:t xml:space="preserve">a la vegada </w:t>
      </w:r>
      <w:r w:rsidR="00DC7BA1" w:rsidRPr="000D7444">
        <w:rPr>
          <w:rFonts w:ascii="Arial" w:hAnsi="Arial" w:cs="Arial"/>
          <w:sz w:val="24"/>
          <w:szCs w:val="24"/>
        </w:rPr>
        <w:t>en Unitats</w:t>
      </w:r>
      <w:r w:rsidR="00194B90" w:rsidRPr="000D7444">
        <w:rPr>
          <w:rFonts w:ascii="Arial" w:hAnsi="Arial" w:cs="Arial"/>
          <w:sz w:val="24"/>
          <w:szCs w:val="24"/>
        </w:rPr>
        <w:t>,</w:t>
      </w:r>
      <w:r w:rsidR="00DC7BA1" w:rsidRPr="000D7444">
        <w:rPr>
          <w:rFonts w:ascii="Arial" w:hAnsi="Arial" w:cs="Arial"/>
          <w:sz w:val="24"/>
          <w:szCs w:val="24"/>
        </w:rPr>
        <w:t xml:space="preserve"> Oficines i </w:t>
      </w:r>
      <w:r w:rsidR="00194B90" w:rsidRPr="000D7444">
        <w:rPr>
          <w:rFonts w:ascii="Arial" w:hAnsi="Arial" w:cs="Arial"/>
          <w:sz w:val="24"/>
          <w:szCs w:val="24"/>
        </w:rPr>
        <w:t xml:space="preserve">en </w:t>
      </w:r>
      <w:r w:rsidR="00DC7BA1" w:rsidRPr="000D7444">
        <w:rPr>
          <w:rFonts w:ascii="Arial" w:hAnsi="Arial" w:cs="Arial"/>
          <w:sz w:val="24"/>
          <w:szCs w:val="24"/>
        </w:rPr>
        <w:t>Punts d’informació i gestió.</w:t>
      </w:r>
    </w:p>
    <w:p w:rsidR="00DC7BA1" w:rsidRDefault="00DC7BA1" w:rsidP="00D24B82">
      <w:pPr>
        <w:jc w:val="both"/>
        <w:rPr>
          <w:rFonts w:ascii="Arial" w:hAnsi="Arial" w:cs="Arial"/>
          <w:sz w:val="24"/>
          <w:szCs w:val="24"/>
        </w:rPr>
      </w:pPr>
      <w:r w:rsidRPr="000D7444">
        <w:rPr>
          <w:rFonts w:ascii="Arial" w:hAnsi="Arial" w:cs="Arial"/>
          <w:sz w:val="24"/>
          <w:szCs w:val="24"/>
        </w:rPr>
        <w:t>Els serveis centrals de l’ORGT, per a l’exercici 2017 s</w:t>
      </w:r>
      <w:r w:rsidR="00CD76B3">
        <w:rPr>
          <w:rFonts w:ascii="Arial" w:hAnsi="Arial" w:cs="Arial"/>
          <w:sz w:val="24"/>
          <w:szCs w:val="24"/>
        </w:rPr>
        <w:t>ó</w:t>
      </w:r>
      <w:r w:rsidRPr="000D7444">
        <w:rPr>
          <w:rFonts w:ascii="Arial" w:hAnsi="Arial" w:cs="Arial"/>
          <w:sz w:val="24"/>
          <w:szCs w:val="24"/>
        </w:rPr>
        <w:t>n els que es detallen tot seguit:</w:t>
      </w:r>
    </w:p>
    <w:p w:rsidR="00AA3958" w:rsidRPr="000D7444" w:rsidRDefault="00FC777B" w:rsidP="00D24B82">
      <w:pPr>
        <w:jc w:val="both"/>
        <w:rPr>
          <w:rFonts w:ascii="Arial" w:hAnsi="Arial" w:cs="Arial"/>
          <w:sz w:val="24"/>
          <w:szCs w:val="24"/>
        </w:rPr>
      </w:pPr>
      <w:r>
        <w:rPr>
          <w:rFonts w:ascii="Arial" w:hAnsi="Arial" w:cs="Arial"/>
          <w:sz w:val="24"/>
          <w:szCs w:val="24"/>
        </w:rPr>
        <w:t xml:space="preserve">  </w:t>
      </w:r>
    </w:p>
    <w:tbl>
      <w:tblPr>
        <w:tblW w:w="5881" w:type="dxa"/>
        <w:jc w:val="center"/>
        <w:tblInd w:w="55" w:type="dxa"/>
        <w:tblCellMar>
          <w:left w:w="70" w:type="dxa"/>
          <w:right w:w="70" w:type="dxa"/>
        </w:tblCellMar>
        <w:tblLook w:val="04A0" w:firstRow="1" w:lastRow="0" w:firstColumn="1" w:lastColumn="0" w:noHBand="0" w:noVBand="1"/>
      </w:tblPr>
      <w:tblGrid>
        <w:gridCol w:w="2714"/>
        <w:gridCol w:w="3167"/>
      </w:tblGrid>
      <w:tr w:rsidR="002A3B99" w:rsidRPr="000D7444" w:rsidTr="00C71043">
        <w:trPr>
          <w:trHeight w:val="282"/>
          <w:jc w:val="center"/>
        </w:trPr>
        <w:tc>
          <w:tcPr>
            <w:tcW w:w="5881"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2A3B99" w:rsidRPr="000D7444" w:rsidRDefault="002A3B99" w:rsidP="00030B10">
            <w:pPr>
              <w:spacing w:after="0" w:line="240" w:lineRule="auto"/>
              <w:jc w:val="center"/>
              <w:rPr>
                <w:rFonts w:ascii="Arial" w:eastAsia="Times New Roman" w:hAnsi="Arial" w:cs="Arial"/>
                <w:b/>
                <w:bCs/>
                <w:color w:val="000000"/>
                <w:sz w:val="18"/>
                <w:szCs w:val="18"/>
                <w:lang w:eastAsia="ca-ES"/>
              </w:rPr>
            </w:pPr>
            <w:r w:rsidRPr="000D7444">
              <w:rPr>
                <w:rFonts w:ascii="Arial" w:eastAsia="Times New Roman" w:hAnsi="Arial" w:cs="Arial"/>
                <w:b/>
                <w:bCs/>
                <w:color w:val="000000"/>
                <w:sz w:val="18"/>
                <w:szCs w:val="18"/>
                <w:lang w:eastAsia="ca-ES"/>
              </w:rPr>
              <w:lastRenderedPageBreak/>
              <w:t>SERVEIS CENTRALS</w:t>
            </w:r>
          </w:p>
        </w:tc>
      </w:tr>
      <w:tr w:rsidR="00030B10" w:rsidRPr="000D7444" w:rsidTr="00C71043">
        <w:trPr>
          <w:trHeight w:val="259"/>
          <w:jc w:val="center"/>
        </w:trPr>
        <w:tc>
          <w:tcPr>
            <w:tcW w:w="588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30B10" w:rsidRPr="000D7444" w:rsidRDefault="00030B10" w:rsidP="00030B10">
            <w:pPr>
              <w:spacing w:after="0" w:line="240" w:lineRule="auto"/>
              <w:jc w:val="center"/>
              <w:rPr>
                <w:rFonts w:ascii="Arial" w:eastAsia="Times New Roman" w:hAnsi="Arial" w:cs="Arial"/>
                <w:b/>
                <w:bCs/>
                <w:color w:val="000000"/>
                <w:sz w:val="18"/>
                <w:szCs w:val="18"/>
                <w:lang w:eastAsia="ca-ES"/>
              </w:rPr>
            </w:pPr>
            <w:r w:rsidRPr="00030B10">
              <w:rPr>
                <w:rFonts w:ascii="Arial" w:eastAsia="Times New Roman" w:hAnsi="Arial" w:cs="Arial"/>
                <w:b/>
                <w:bCs/>
                <w:sz w:val="18"/>
                <w:szCs w:val="18"/>
                <w:lang w:eastAsia="ca-ES"/>
              </w:rPr>
              <w:t>Gerència</w:t>
            </w:r>
          </w:p>
        </w:tc>
      </w:tr>
      <w:tr w:rsidR="002A3B99" w:rsidRPr="000D7444" w:rsidTr="00C71043">
        <w:trPr>
          <w:trHeight w:val="276"/>
          <w:jc w:val="center"/>
        </w:trPr>
        <w:tc>
          <w:tcPr>
            <w:tcW w:w="2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B99" w:rsidRPr="000D7444" w:rsidRDefault="00030B10" w:rsidP="002A3B99">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Direcció de Gestió Tributària</w:t>
            </w:r>
          </w:p>
        </w:tc>
        <w:tc>
          <w:tcPr>
            <w:tcW w:w="3167" w:type="dxa"/>
            <w:tcBorders>
              <w:top w:val="single" w:sz="4" w:space="0" w:color="auto"/>
              <w:left w:val="nil"/>
              <w:bottom w:val="single" w:sz="4" w:space="0" w:color="auto"/>
              <w:right w:val="single" w:sz="4" w:space="0" w:color="auto"/>
            </w:tcBorders>
            <w:shd w:val="clear" w:color="auto" w:fill="auto"/>
            <w:noWrap/>
            <w:vAlign w:val="bottom"/>
            <w:hideMark/>
          </w:tcPr>
          <w:p w:rsidR="002A3B99" w:rsidRPr="000D7444" w:rsidRDefault="002A3B99" w:rsidP="002A3B99">
            <w:pPr>
              <w:spacing w:after="0" w:line="240" w:lineRule="auto"/>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Servei Unitat Executiva BCN</w:t>
            </w:r>
          </w:p>
        </w:tc>
      </w:tr>
      <w:tr w:rsidR="002A3B99" w:rsidRPr="000D7444" w:rsidTr="00030B10">
        <w:trPr>
          <w:trHeight w:val="300"/>
          <w:jc w:val="center"/>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2A3B99" w:rsidRPr="000D7444" w:rsidRDefault="002A3B99" w:rsidP="002A3B99">
            <w:pPr>
              <w:spacing w:after="0" w:line="240" w:lineRule="auto"/>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Secretaria ORGT</w:t>
            </w:r>
          </w:p>
        </w:tc>
        <w:tc>
          <w:tcPr>
            <w:tcW w:w="3167" w:type="dxa"/>
            <w:tcBorders>
              <w:top w:val="nil"/>
              <w:left w:val="nil"/>
              <w:bottom w:val="single" w:sz="4" w:space="0" w:color="auto"/>
              <w:right w:val="single" w:sz="4" w:space="0" w:color="auto"/>
            </w:tcBorders>
            <w:shd w:val="clear" w:color="auto" w:fill="auto"/>
            <w:noWrap/>
            <w:vAlign w:val="bottom"/>
            <w:hideMark/>
          </w:tcPr>
          <w:p w:rsidR="002A3B99" w:rsidRPr="000D7444" w:rsidRDefault="00030B10" w:rsidP="00030B10">
            <w:pPr>
              <w:spacing w:after="0" w:line="240" w:lineRule="auto"/>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Servei At.</w:t>
            </w:r>
            <w:r w:rsidR="002A3B99" w:rsidRPr="000D7444">
              <w:rPr>
                <w:rFonts w:ascii="Arial" w:eastAsia="Times New Roman" w:hAnsi="Arial" w:cs="Arial"/>
                <w:color w:val="000000"/>
                <w:sz w:val="18"/>
                <w:szCs w:val="18"/>
                <w:lang w:eastAsia="ca-ES"/>
              </w:rPr>
              <w:t xml:space="preserve"> telemàtica i Gestió qualitat </w:t>
            </w:r>
          </w:p>
        </w:tc>
      </w:tr>
      <w:tr w:rsidR="002A3B99" w:rsidRPr="000D7444" w:rsidTr="00030B10">
        <w:trPr>
          <w:trHeight w:val="300"/>
          <w:jc w:val="center"/>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2A3B99" w:rsidRPr="000D7444" w:rsidRDefault="002A3B99" w:rsidP="002A3B99">
            <w:pPr>
              <w:spacing w:after="0" w:line="240" w:lineRule="auto"/>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DS. Recursos humans</w:t>
            </w:r>
          </w:p>
        </w:tc>
        <w:tc>
          <w:tcPr>
            <w:tcW w:w="3167" w:type="dxa"/>
            <w:tcBorders>
              <w:top w:val="nil"/>
              <w:left w:val="nil"/>
              <w:bottom w:val="single" w:sz="4" w:space="0" w:color="auto"/>
              <w:right w:val="single" w:sz="4" w:space="0" w:color="auto"/>
            </w:tcBorders>
            <w:shd w:val="clear" w:color="auto" w:fill="auto"/>
            <w:noWrap/>
            <w:vAlign w:val="bottom"/>
            <w:hideMark/>
          </w:tcPr>
          <w:p w:rsidR="002A3B99" w:rsidRPr="000D7444" w:rsidRDefault="002A3B99" w:rsidP="002A3B99">
            <w:pPr>
              <w:spacing w:after="0" w:line="240" w:lineRule="auto"/>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Servei Finances</w:t>
            </w:r>
          </w:p>
        </w:tc>
      </w:tr>
      <w:tr w:rsidR="002A3B99" w:rsidRPr="000D7444" w:rsidTr="00030B10">
        <w:trPr>
          <w:trHeight w:val="300"/>
          <w:jc w:val="center"/>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2A3B99" w:rsidRPr="000D7444" w:rsidRDefault="002A3B99" w:rsidP="002A3B99">
            <w:pPr>
              <w:spacing w:after="0" w:line="240" w:lineRule="auto"/>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DS. Assessoria jurídica</w:t>
            </w:r>
          </w:p>
        </w:tc>
        <w:tc>
          <w:tcPr>
            <w:tcW w:w="3167" w:type="dxa"/>
            <w:tcBorders>
              <w:top w:val="nil"/>
              <w:left w:val="nil"/>
              <w:bottom w:val="single" w:sz="4" w:space="0" w:color="auto"/>
              <w:right w:val="single" w:sz="4" w:space="0" w:color="auto"/>
            </w:tcBorders>
            <w:shd w:val="clear" w:color="auto" w:fill="auto"/>
            <w:noWrap/>
            <w:vAlign w:val="bottom"/>
            <w:hideMark/>
          </w:tcPr>
          <w:p w:rsidR="002A3B99" w:rsidRPr="000D7444" w:rsidRDefault="002A3B99" w:rsidP="002A3B99">
            <w:pPr>
              <w:spacing w:after="0" w:line="240" w:lineRule="auto"/>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Servei Coordinació-Contractació</w:t>
            </w:r>
          </w:p>
        </w:tc>
      </w:tr>
      <w:tr w:rsidR="002A3B99" w:rsidRPr="000D7444" w:rsidTr="00030B10">
        <w:trPr>
          <w:trHeight w:val="300"/>
          <w:jc w:val="center"/>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2A3B99" w:rsidRPr="000D7444" w:rsidRDefault="002A3B99" w:rsidP="002A3B99">
            <w:pPr>
              <w:spacing w:after="0" w:line="240" w:lineRule="auto"/>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DS Organització-Inspecció</w:t>
            </w:r>
          </w:p>
        </w:tc>
        <w:tc>
          <w:tcPr>
            <w:tcW w:w="3167" w:type="dxa"/>
            <w:tcBorders>
              <w:top w:val="nil"/>
              <w:left w:val="nil"/>
              <w:bottom w:val="single" w:sz="4" w:space="0" w:color="auto"/>
              <w:right w:val="single" w:sz="4" w:space="0" w:color="auto"/>
            </w:tcBorders>
            <w:shd w:val="clear" w:color="auto" w:fill="auto"/>
            <w:noWrap/>
            <w:vAlign w:val="bottom"/>
            <w:hideMark/>
          </w:tcPr>
          <w:p w:rsidR="002A3B99" w:rsidRPr="000D7444" w:rsidRDefault="002A3B99" w:rsidP="002A3B99">
            <w:pPr>
              <w:spacing w:after="0" w:line="240" w:lineRule="auto"/>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Servei Tributs Generals</w:t>
            </w:r>
          </w:p>
        </w:tc>
      </w:tr>
      <w:tr w:rsidR="002A3B99" w:rsidRPr="000D7444" w:rsidTr="00030B10">
        <w:trPr>
          <w:trHeight w:val="300"/>
          <w:jc w:val="center"/>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2A3B99" w:rsidRPr="000D7444" w:rsidRDefault="002A3B99" w:rsidP="002A3B99">
            <w:pPr>
              <w:spacing w:after="0" w:line="240" w:lineRule="auto"/>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DS. Informàtica</w:t>
            </w:r>
          </w:p>
        </w:tc>
        <w:tc>
          <w:tcPr>
            <w:tcW w:w="3167" w:type="dxa"/>
            <w:tcBorders>
              <w:top w:val="nil"/>
              <w:left w:val="nil"/>
              <w:bottom w:val="single" w:sz="4" w:space="0" w:color="auto"/>
              <w:right w:val="single" w:sz="4" w:space="0" w:color="auto"/>
            </w:tcBorders>
            <w:shd w:val="clear" w:color="auto" w:fill="auto"/>
            <w:noWrap/>
            <w:vAlign w:val="bottom"/>
            <w:hideMark/>
          </w:tcPr>
          <w:p w:rsidR="002A3B99" w:rsidRPr="000D7444" w:rsidRDefault="002A3B99" w:rsidP="00CD76B3">
            <w:pPr>
              <w:spacing w:after="0" w:line="240" w:lineRule="auto"/>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Servei Gesti</w:t>
            </w:r>
            <w:r w:rsidR="00CD76B3">
              <w:rPr>
                <w:rFonts w:ascii="Arial" w:eastAsia="Times New Roman" w:hAnsi="Arial" w:cs="Arial"/>
                <w:color w:val="000000"/>
                <w:sz w:val="18"/>
                <w:szCs w:val="18"/>
                <w:lang w:eastAsia="ca-ES"/>
              </w:rPr>
              <w:t>ó</w:t>
            </w:r>
            <w:r w:rsidRPr="000D7444">
              <w:rPr>
                <w:rFonts w:ascii="Arial" w:eastAsia="Times New Roman" w:hAnsi="Arial" w:cs="Arial"/>
                <w:color w:val="000000"/>
                <w:sz w:val="18"/>
                <w:szCs w:val="18"/>
                <w:lang w:eastAsia="ca-ES"/>
              </w:rPr>
              <w:t xml:space="preserve"> IBI</w:t>
            </w:r>
          </w:p>
        </w:tc>
      </w:tr>
      <w:tr w:rsidR="002A3B99" w:rsidRPr="000D7444" w:rsidTr="00030B10">
        <w:trPr>
          <w:trHeight w:val="300"/>
          <w:jc w:val="center"/>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2A3B99" w:rsidRPr="000D7444" w:rsidRDefault="002A3B99" w:rsidP="002A3B99">
            <w:pPr>
              <w:spacing w:after="0" w:line="240" w:lineRule="auto"/>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DS.</w:t>
            </w:r>
            <w:r w:rsidR="003A1F66">
              <w:rPr>
                <w:rFonts w:ascii="Arial" w:eastAsia="Times New Roman" w:hAnsi="Arial" w:cs="Arial"/>
                <w:color w:val="000000"/>
                <w:sz w:val="18"/>
                <w:szCs w:val="18"/>
                <w:lang w:eastAsia="ca-ES"/>
              </w:rPr>
              <w:t xml:space="preserve"> </w:t>
            </w:r>
            <w:r w:rsidRPr="000D7444">
              <w:rPr>
                <w:rFonts w:ascii="Arial" w:eastAsia="Times New Roman" w:hAnsi="Arial" w:cs="Arial"/>
                <w:color w:val="000000"/>
                <w:sz w:val="18"/>
                <w:szCs w:val="18"/>
                <w:lang w:eastAsia="ca-ES"/>
              </w:rPr>
              <w:t>d'Inspecció Tributària</w:t>
            </w:r>
          </w:p>
        </w:tc>
        <w:tc>
          <w:tcPr>
            <w:tcW w:w="3167" w:type="dxa"/>
            <w:tcBorders>
              <w:top w:val="nil"/>
              <w:left w:val="nil"/>
              <w:bottom w:val="single" w:sz="4" w:space="0" w:color="auto"/>
              <w:right w:val="single" w:sz="4" w:space="0" w:color="auto"/>
            </w:tcBorders>
            <w:shd w:val="clear" w:color="auto" w:fill="auto"/>
            <w:noWrap/>
            <w:vAlign w:val="bottom"/>
            <w:hideMark/>
          </w:tcPr>
          <w:p w:rsidR="002A3B99" w:rsidRPr="000D7444" w:rsidRDefault="002A3B99" w:rsidP="002A3B99">
            <w:pPr>
              <w:spacing w:after="0" w:line="240" w:lineRule="auto"/>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Servei Gestió Cadastre</w:t>
            </w:r>
          </w:p>
        </w:tc>
      </w:tr>
      <w:tr w:rsidR="002A3B99" w:rsidRPr="000D7444" w:rsidTr="00030B10">
        <w:trPr>
          <w:trHeight w:val="300"/>
          <w:jc w:val="center"/>
        </w:trPr>
        <w:tc>
          <w:tcPr>
            <w:tcW w:w="2714" w:type="dxa"/>
            <w:tcBorders>
              <w:top w:val="nil"/>
              <w:left w:val="single" w:sz="4" w:space="0" w:color="auto"/>
              <w:bottom w:val="single" w:sz="4" w:space="0" w:color="auto"/>
              <w:right w:val="single" w:sz="4" w:space="0" w:color="auto"/>
            </w:tcBorders>
            <w:shd w:val="clear" w:color="auto" w:fill="auto"/>
            <w:noWrap/>
            <w:vAlign w:val="bottom"/>
            <w:hideMark/>
          </w:tcPr>
          <w:p w:rsidR="002A3B99" w:rsidRPr="000D7444" w:rsidRDefault="002A3B99" w:rsidP="002A3B99">
            <w:pPr>
              <w:spacing w:after="0" w:line="240" w:lineRule="auto"/>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Servei U.</w:t>
            </w:r>
            <w:r w:rsidR="003A1F66">
              <w:rPr>
                <w:rFonts w:ascii="Arial" w:eastAsia="Times New Roman" w:hAnsi="Arial" w:cs="Arial"/>
                <w:color w:val="000000"/>
                <w:sz w:val="18"/>
                <w:szCs w:val="18"/>
                <w:lang w:eastAsia="ca-ES"/>
              </w:rPr>
              <w:t xml:space="preserve"> </w:t>
            </w:r>
            <w:r w:rsidRPr="000D7444">
              <w:rPr>
                <w:rFonts w:ascii="Arial" w:eastAsia="Times New Roman" w:hAnsi="Arial" w:cs="Arial"/>
                <w:color w:val="000000"/>
                <w:sz w:val="18"/>
                <w:szCs w:val="18"/>
                <w:lang w:eastAsia="ca-ES"/>
              </w:rPr>
              <w:t>Central de Recaptació</w:t>
            </w:r>
          </w:p>
        </w:tc>
        <w:tc>
          <w:tcPr>
            <w:tcW w:w="3167" w:type="dxa"/>
            <w:tcBorders>
              <w:top w:val="nil"/>
              <w:left w:val="nil"/>
              <w:bottom w:val="single" w:sz="4" w:space="0" w:color="auto"/>
              <w:right w:val="single" w:sz="4" w:space="0" w:color="auto"/>
            </w:tcBorders>
            <w:shd w:val="clear" w:color="auto" w:fill="auto"/>
            <w:noWrap/>
            <w:vAlign w:val="bottom"/>
            <w:hideMark/>
          </w:tcPr>
          <w:p w:rsidR="002A3B99" w:rsidRPr="000D7444" w:rsidRDefault="002A3B99" w:rsidP="002A3B99">
            <w:pPr>
              <w:spacing w:after="0" w:line="240" w:lineRule="auto"/>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Servei Gestió IAE</w:t>
            </w:r>
          </w:p>
        </w:tc>
      </w:tr>
    </w:tbl>
    <w:p w:rsidR="00DC7BA1" w:rsidRPr="000D7444" w:rsidRDefault="00DC7BA1" w:rsidP="00D24B82">
      <w:pPr>
        <w:jc w:val="both"/>
        <w:rPr>
          <w:rFonts w:ascii="Arial" w:hAnsi="Arial" w:cs="Arial"/>
          <w:sz w:val="16"/>
          <w:szCs w:val="16"/>
        </w:rPr>
      </w:pPr>
    </w:p>
    <w:p w:rsidR="00F854EB" w:rsidRPr="000D7444" w:rsidRDefault="00D43051" w:rsidP="00D24B82">
      <w:pPr>
        <w:jc w:val="both"/>
        <w:rPr>
          <w:rFonts w:ascii="Arial" w:hAnsi="Arial" w:cs="Arial"/>
          <w:sz w:val="24"/>
          <w:szCs w:val="24"/>
        </w:rPr>
      </w:pPr>
      <w:r w:rsidRPr="000D7444">
        <w:rPr>
          <w:rFonts w:ascii="Arial" w:hAnsi="Arial" w:cs="Arial"/>
          <w:sz w:val="24"/>
          <w:szCs w:val="24"/>
        </w:rPr>
        <w:t xml:space="preserve">La unitat </w:t>
      </w:r>
      <w:r w:rsidR="00D935AE" w:rsidRPr="000D7444">
        <w:rPr>
          <w:rFonts w:ascii="Arial" w:hAnsi="Arial" w:cs="Arial"/>
          <w:sz w:val="24"/>
          <w:szCs w:val="24"/>
        </w:rPr>
        <w:t>és</w:t>
      </w:r>
      <w:r w:rsidRPr="000D7444">
        <w:rPr>
          <w:rFonts w:ascii="Arial" w:hAnsi="Arial" w:cs="Arial"/>
          <w:sz w:val="24"/>
          <w:szCs w:val="24"/>
        </w:rPr>
        <w:t xml:space="preserve"> el centre de responsabilitat, personal i material, de la gestió tribut</w:t>
      </w:r>
      <w:r w:rsidR="00D935AE" w:rsidRPr="000D7444">
        <w:rPr>
          <w:rFonts w:ascii="Arial" w:hAnsi="Arial" w:cs="Arial"/>
          <w:sz w:val="24"/>
          <w:szCs w:val="24"/>
        </w:rPr>
        <w:t>à</w:t>
      </w:r>
      <w:r w:rsidRPr="000D7444">
        <w:rPr>
          <w:rFonts w:ascii="Arial" w:hAnsi="Arial" w:cs="Arial"/>
          <w:sz w:val="24"/>
          <w:szCs w:val="24"/>
        </w:rPr>
        <w:t>ria en diferents municipis als quals es presta el ser</w:t>
      </w:r>
      <w:r w:rsidR="006112A1" w:rsidRPr="000D7444">
        <w:rPr>
          <w:rFonts w:ascii="Arial" w:hAnsi="Arial" w:cs="Arial"/>
          <w:sz w:val="24"/>
          <w:szCs w:val="24"/>
        </w:rPr>
        <w:t>v</w:t>
      </w:r>
      <w:r w:rsidRPr="000D7444">
        <w:rPr>
          <w:rFonts w:ascii="Arial" w:hAnsi="Arial" w:cs="Arial"/>
          <w:sz w:val="24"/>
          <w:szCs w:val="24"/>
        </w:rPr>
        <w:t xml:space="preserve">ei segons la seva distribució geogràfica. </w:t>
      </w:r>
      <w:r w:rsidR="00194B90" w:rsidRPr="000D7444">
        <w:rPr>
          <w:rFonts w:ascii="Arial" w:hAnsi="Arial" w:cs="Arial"/>
          <w:sz w:val="24"/>
          <w:szCs w:val="24"/>
        </w:rPr>
        <w:t>El nombre d’unitats a 31 de desembre del 2017 es d</w:t>
      </w:r>
      <w:r w:rsidR="00CD76B3">
        <w:rPr>
          <w:rFonts w:ascii="Arial" w:hAnsi="Arial" w:cs="Arial"/>
          <w:sz w:val="24"/>
          <w:szCs w:val="24"/>
        </w:rPr>
        <w:t>'</w:t>
      </w:r>
      <w:r w:rsidR="00133BAC" w:rsidRPr="000D7444">
        <w:rPr>
          <w:rFonts w:ascii="Arial" w:hAnsi="Arial" w:cs="Arial"/>
          <w:sz w:val="24"/>
          <w:szCs w:val="24"/>
        </w:rPr>
        <w:t>11</w:t>
      </w:r>
      <w:r w:rsidR="00194B90" w:rsidRPr="000D7444">
        <w:rPr>
          <w:rFonts w:ascii="Arial" w:hAnsi="Arial" w:cs="Arial"/>
          <w:sz w:val="24"/>
          <w:szCs w:val="24"/>
        </w:rPr>
        <w:t>, d’acord amb el detall següent</w:t>
      </w:r>
      <w:r w:rsidR="00F854EB" w:rsidRPr="000D7444">
        <w:rPr>
          <w:rFonts w:ascii="Arial" w:hAnsi="Arial" w:cs="Arial"/>
          <w:sz w:val="24"/>
          <w:szCs w:val="24"/>
        </w:rPr>
        <w:t>:</w:t>
      </w:r>
    </w:p>
    <w:tbl>
      <w:tblPr>
        <w:tblW w:w="5502" w:type="dxa"/>
        <w:jc w:val="center"/>
        <w:tblInd w:w="55" w:type="dxa"/>
        <w:tblCellMar>
          <w:left w:w="70" w:type="dxa"/>
          <w:right w:w="70" w:type="dxa"/>
        </w:tblCellMar>
        <w:tblLook w:val="04A0" w:firstRow="1" w:lastRow="0" w:firstColumn="1" w:lastColumn="0" w:noHBand="0" w:noVBand="1"/>
      </w:tblPr>
      <w:tblGrid>
        <w:gridCol w:w="2098"/>
        <w:gridCol w:w="1702"/>
        <w:gridCol w:w="1702"/>
      </w:tblGrid>
      <w:tr w:rsidR="00C71043" w:rsidRPr="000D7444" w:rsidTr="00C71043">
        <w:trPr>
          <w:trHeight w:val="300"/>
          <w:jc w:val="center"/>
        </w:trPr>
        <w:tc>
          <w:tcPr>
            <w:tcW w:w="3800" w:type="dxa"/>
            <w:gridSpan w:val="2"/>
            <w:tcBorders>
              <w:top w:val="single" w:sz="4" w:space="0" w:color="auto"/>
              <w:left w:val="single" w:sz="4" w:space="0" w:color="auto"/>
              <w:bottom w:val="single" w:sz="4" w:space="0" w:color="auto"/>
            </w:tcBorders>
            <w:shd w:val="clear" w:color="auto" w:fill="D99594" w:themeFill="accent2" w:themeFillTint="99"/>
            <w:noWrap/>
            <w:vAlign w:val="bottom"/>
            <w:hideMark/>
          </w:tcPr>
          <w:p w:rsidR="00C71043" w:rsidRPr="000D7444" w:rsidRDefault="00C71043" w:rsidP="00C71043">
            <w:pPr>
              <w:spacing w:after="0" w:line="240" w:lineRule="auto"/>
              <w:jc w:val="right"/>
              <w:rPr>
                <w:rFonts w:ascii="Arial" w:eastAsia="Times New Roman" w:hAnsi="Arial" w:cs="Arial"/>
                <w:b/>
                <w:bCs/>
                <w:color w:val="000000"/>
                <w:sz w:val="18"/>
                <w:szCs w:val="18"/>
                <w:lang w:eastAsia="ca-ES"/>
              </w:rPr>
            </w:pPr>
            <w:r w:rsidRPr="000D7444">
              <w:rPr>
                <w:rFonts w:ascii="Arial" w:eastAsia="Times New Roman" w:hAnsi="Arial" w:cs="Arial"/>
                <w:b/>
                <w:bCs/>
                <w:color w:val="000000"/>
                <w:sz w:val="18"/>
                <w:szCs w:val="18"/>
                <w:lang w:eastAsia="ca-ES"/>
              </w:rPr>
              <w:t>SERVEIS PERIFÈRICS</w:t>
            </w:r>
          </w:p>
        </w:tc>
        <w:tc>
          <w:tcPr>
            <w:tcW w:w="1702" w:type="dxa"/>
            <w:tcBorders>
              <w:top w:val="single" w:sz="4" w:space="0" w:color="auto"/>
              <w:bottom w:val="single" w:sz="4" w:space="0" w:color="auto"/>
              <w:right w:val="single" w:sz="4" w:space="0" w:color="auto"/>
            </w:tcBorders>
            <w:shd w:val="clear" w:color="auto" w:fill="D99594" w:themeFill="accent2" w:themeFillTint="99"/>
          </w:tcPr>
          <w:p w:rsidR="00C71043" w:rsidRPr="000D7444" w:rsidRDefault="00C71043" w:rsidP="002A3B99">
            <w:pPr>
              <w:spacing w:after="0" w:line="240" w:lineRule="auto"/>
              <w:jc w:val="center"/>
              <w:rPr>
                <w:rFonts w:ascii="Arial" w:eastAsia="Times New Roman" w:hAnsi="Arial" w:cs="Arial"/>
                <w:b/>
                <w:bCs/>
                <w:color w:val="000000"/>
                <w:sz w:val="18"/>
                <w:szCs w:val="18"/>
                <w:lang w:eastAsia="ca-ES"/>
              </w:rPr>
            </w:pPr>
          </w:p>
        </w:tc>
      </w:tr>
      <w:tr w:rsidR="00C71043" w:rsidRPr="000D7444" w:rsidTr="00C71043">
        <w:trPr>
          <w:trHeight w:val="300"/>
          <w:jc w:val="center"/>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1043" w:rsidRPr="000D7444" w:rsidRDefault="00C71043" w:rsidP="002A3B99">
            <w:pPr>
              <w:spacing w:after="0" w:line="240" w:lineRule="auto"/>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Bages - Berguedà</w:t>
            </w: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C71043" w:rsidRPr="000D7444" w:rsidRDefault="00C71043" w:rsidP="00A619AB">
            <w:pPr>
              <w:spacing w:after="0" w:line="240" w:lineRule="auto"/>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D'Osona</w:t>
            </w:r>
          </w:p>
        </w:tc>
        <w:tc>
          <w:tcPr>
            <w:tcW w:w="1702" w:type="dxa"/>
            <w:tcBorders>
              <w:top w:val="single" w:sz="4" w:space="0" w:color="auto"/>
              <w:left w:val="nil"/>
              <w:bottom w:val="single" w:sz="4" w:space="0" w:color="auto"/>
              <w:right w:val="single" w:sz="4" w:space="0" w:color="auto"/>
            </w:tcBorders>
            <w:vAlign w:val="center"/>
          </w:tcPr>
          <w:p w:rsidR="00C71043" w:rsidRPr="000D7444" w:rsidRDefault="00C71043" w:rsidP="00A619AB">
            <w:pPr>
              <w:spacing w:after="0" w:line="240" w:lineRule="auto"/>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Multes</w:t>
            </w:r>
          </w:p>
        </w:tc>
      </w:tr>
      <w:tr w:rsidR="00C71043" w:rsidRPr="000D7444" w:rsidTr="00C71043">
        <w:trPr>
          <w:trHeight w:val="300"/>
          <w:jc w:val="center"/>
        </w:trPr>
        <w:tc>
          <w:tcPr>
            <w:tcW w:w="2098" w:type="dxa"/>
            <w:tcBorders>
              <w:top w:val="nil"/>
              <w:left w:val="single" w:sz="4" w:space="0" w:color="auto"/>
              <w:bottom w:val="single" w:sz="4" w:space="0" w:color="auto"/>
              <w:right w:val="single" w:sz="4" w:space="0" w:color="auto"/>
            </w:tcBorders>
            <w:shd w:val="clear" w:color="auto" w:fill="auto"/>
            <w:noWrap/>
            <w:vAlign w:val="center"/>
            <w:hideMark/>
          </w:tcPr>
          <w:p w:rsidR="00C71043" w:rsidRPr="000D7444" w:rsidRDefault="00C71043" w:rsidP="002A3B99">
            <w:pPr>
              <w:spacing w:after="0" w:line="240" w:lineRule="auto"/>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Baix Llobregat-Garraf</w:t>
            </w:r>
          </w:p>
        </w:tc>
        <w:tc>
          <w:tcPr>
            <w:tcW w:w="1702" w:type="dxa"/>
            <w:tcBorders>
              <w:top w:val="nil"/>
              <w:left w:val="nil"/>
              <w:bottom w:val="single" w:sz="4" w:space="0" w:color="auto"/>
              <w:right w:val="single" w:sz="4" w:space="0" w:color="auto"/>
            </w:tcBorders>
            <w:shd w:val="clear" w:color="auto" w:fill="auto"/>
            <w:noWrap/>
            <w:vAlign w:val="center"/>
          </w:tcPr>
          <w:p w:rsidR="00C71043" w:rsidRPr="000D7444" w:rsidRDefault="00C71043" w:rsidP="00A619AB">
            <w:pPr>
              <w:spacing w:after="0" w:line="240" w:lineRule="auto"/>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L'Alt Penedès</w:t>
            </w:r>
          </w:p>
        </w:tc>
        <w:tc>
          <w:tcPr>
            <w:tcW w:w="1702" w:type="dxa"/>
            <w:tcBorders>
              <w:top w:val="nil"/>
              <w:left w:val="nil"/>
              <w:bottom w:val="single" w:sz="4" w:space="0" w:color="auto"/>
              <w:right w:val="single" w:sz="4" w:space="0" w:color="auto"/>
            </w:tcBorders>
            <w:vAlign w:val="center"/>
          </w:tcPr>
          <w:p w:rsidR="00C71043" w:rsidRPr="000D7444" w:rsidRDefault="00C71043" w:rsidP="00A619AB">
            <w:pPr>
              <w:spacing w:after="0" w:line="240" w:lineRule="auto"/>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Vallès Occidental</w:t>
            </w:r>
          </w:p>
        </w:tc>
      </w:tr>
      <w:tr w:rsidR="00C71043" w:rsidRPr="000D7444" w:rsidTr="00122018">
        <w:trPr>
          <w:trHeight w:val="300"/>
          <w:jc w:val="center"/>
        </w:trPr>
        <w:tc>
          <w:tcPr>
            <w:tcW w:w="2098" w:type="dxa"/>
            <w:tcBorders>
              <w:top w:val="nil"/>
              <w:left w:val="single" w:sz="4" w:space="0" w:color="auto"/>
              <w:bottom w:val="single" w:sz="4" w:space="0" w:color="auto"/>
              <w:right w:val="single" w:sz="4" w:space="0" w:color="auto"/>
            </w:tcBorders>
            <w:shd w:val="clear" w:color="auto" w:fill="auto"/>
            <w:noWrap/>
            <w:vAlign w:val="center"/>
            <w:hideMark/>
          </w:tcPr>
          <w:p w:rsidR="00C71043" w:rsidRPr="000D7444" w:rsidRDefault="00C71043" w:rsidP="002A3B99">
            <w:pPr>
              <w:spacing w:after="0" w:line="240" w:lineRule="auto"/>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Baix Llobregat-Nord</w:t>
            </w:r>
          </w:p>
        </w:tc>
        <w:tc>
          <w:tcPr>
            <w:tcW w:w="1702" w:type="dxa"/>
            <w:tcBorders>
              <w:top w:val="nil"/>
              <w:left w:val="nil"/>
              <w:bottom w:val="single" w:sz="4" w:space="0" w:color="auto"/>
              <w:right w:val="single" w:sz="4" w:space="0" w:color="auto"/>
            </w:tcBorders>
            <w:shd w:val="clear" w:color="auto" w:fill="auto"/>
            <w:noWrap/>
            <w:vAlign w:val="center"/>
          </w:tcPr>
          <w:p w:rsidR="00C71043" w:rsidRPr="000D7444" w:rsidRDefault="00C71043" w:rsidP="00A619AB">
            <w:pPr>
              <w:spacing w:after="0" w:line="240" w:lineRule="auto"/>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L'Anoia</w:t>
            </w:r>
          </w:p>
        </w:tc>
        <w:tc>
          <w:tcPr>
            <w:tcW w:w="1702" w:type="dxa"/>
            <w:tcBorders>
              <w:top w:val="nil"/>
              <w:left w:val="nil"/>
              <w:bottom w:val="single" w:sz="4" w:space="0" w:color="auto"/>
              <w:right w:val="single" w:sz="4" w:space="0" w:color="auto"/>
            </w:tcBorders>
            <w:vAlign w:val="center"/>
          </w:tcPr>
          <w:p w:rsidR="00C71043" w:rsidRPr="000D7444" w:rsidRDefault="00C71043" w:rsidP="00A619AB">
            <w:pPr>
              <w:spacing w:after="0" w:line="240" w:lineRule="auto"/>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Vallès Oriental</w:t>
            </w:r>
          </w:p>
        </w:tc>
      </w:tr>
      <w:tr w:rsidR="00C71043" w:rsidRPr="000D7444" w:rsidTr="00C71043">
        <w:trPr>
          <w:trHeight w:val="300"/>
          <w:jc w:val="center"/>
        </w:trPr>
        <w:tc>
          <w:tcPr>
            <w:tcW w:w="2098" w:type="dxa"/>
            <w:tcBorders>
              <w:top w:val="nil"/>
              <w:left w:val="single" w:sz="4" w:space="0" w:color="auto"/>
              <w:bottom w:val="single" w:sz="4" w:space="0" w:color="auto"/>
              <w:right w:val="single" w:sz="4" w:space="0" w:color="auto"/>
            </w:tcBorders>
            <w:shd w:val="clear" w:color="auto" w:fill="auto"/>
            <w:noWrap/>
            <w:vAlign w:val="center"/>
            <w:hideMark/>
          </w:tcPr>
          <w:p w:rsidR="00C71043" w:rsidRPr="000D7444" w:rsidRDefault="00C71043" w:rsidP="002A3B99">
            <w:pPr>
              <w:spacing w:after="0" w:line="240" w:lineRule="auto"/>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Barcelonès</w:t>
            </w:r>
          </w:p>
        </w:tc>
        <w:tc>
          <w:tcPr>
            <w:tcW w:w="1702" w:type="dxa"/>
            <w:tcBorders>
              <w:top w:val="nil"/>
              <w:left w:val="nil"/>
              <w:bottom w:val="single" w:sz="4" w:space="0" w:color="auto"/>
              <w:right w:val="single" w:sz="4" w:space="0" w:color="auto"/>
            </w:tcBorders>
            <w:shd w:val="clear" w:color="auto" w:fill="auto"/>
            <w:noWrap/>
            <w:vAlign w:val="center"/>
          </w:tcPr>
          <w:p w:rsidR="00C71043" w:rsidRPr="000D7444" w:rsidRDefault="00C71043" w:rsidP="00A619AB">
            <w:pPr>
              <w:spacing w:after="0" w:line="240" w:lineRule="auto"/>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Maresme</w:t>
            </w:r>
          </w:p>
        </w:tc>
        <w:tc>
          <w:tcPr>
            <w:tcW w:w="1702" w:type="dxa"/>
            <w:tcBorders>
              <w:top w:val="nil"/>
              <w:left w:val="nil"/>
              <w:bottom w:val="single" w:sz="4" w:space="0" w:color="auto"/>
              <w:right w:val="single" w:sz="4" w:space="0" w:color="auto"/>
            </w:tcBorders>
          </w:tcPr>
          <w:p w:rsidR="00C71043" w:rsidRPr="000D7444" w:rsidRDefault="00C71043" w:rsidP="002A3B99">
            <w:pPr>
              <w:spacing w:after="0" w:line="240" w:lineRule="auto"/>
              <w:rPr>
                <w:rFonts w:ascii="Arial" w:eastAsia="Times New Roman" w:hAnsi="Arial" w:cs="Arial"/>
                <w:color w:val="000000"/>
                <w:sz w:val="18"/>
                <w:szCs w:val="18"/>
                <w:lang w:eastAsia="ca-ES"/>
              </w:rPr>
            </w:pPr>
          </w:p>
        </w:tc>
      </w:tr>
    </w:tbl>
    <w:p w:rsidR="004C7E26" w:rsidRPr="000D7444" w:rsidRDefault="004C7E26" w:rsidP="00FD19A6">
      <w:pPr>
        <w:jc w:val="both"/>
        <w:rPr>
          <w:rFonts w:ascii="Arial" w:hAnsi="Arial" w:cs="Arial"/>
          <w:sz w:val="24"/>
          <w:szCs w:val="24"/>
        </w:rPr>
      </w:pPr>
    </w:p>
    <w:p w:rsidR="00FD19A6" w:rsidRPr="000D7444" w:rsidRDefault="00FD19A6" w:rsidP="00FD19A6">
      <w:pPr>
        <w:jc w:val="both"/>
        <w:rPr>
          <w:rFonts w:ascii="Arial" w:hAnsi="Arial" w:cs="Arial"/>
          <w:sz w:val="24"/>
          <w:szCs w:val="24"/>
        </w:rPr>
      </w:pPr>
      <w:r w:rsidRPr="000D7444">
        <w:rPr>
          <w:rFonts w:ascii="Arial" w:hAnsi="Arial" w:cs="Arial"/>
          <w:sz w:val="24"/>
          <w:szCs w:val="24"/>
        </w:rPr>
        <w:t>La realització de funcions de recaptació en bona part es desenvolupa per mitjans informàtics i s’impulsa sota la direcció dels Serveis Centrals. Pel que fa a la gestió tributària, que comporta múltiples funcions i tasques diàries, es divideix l’execució i la responsabilitat entre els serveis centrals i els serveis perifèri</w:t>
      </w:r>
      <w:r w:rsidR="00CD76B3">
        <w:rPr>
          <w:rFonts w:ascii="Arial" w:hAnsi="Arial" w:cs="Arial"/>
          <w:sz w:val="24"/>
          <w:szCs w:val="24"/>
        </w:rPr>
        <w:t>cs</w:t>
      </w:r>
      <w:r w:rsidRPr="000D7444">
        <w:rPr>
          <w:rFonts w:ascii="Arial" w:hAnsi="Arial" w:cs="Arial"/>
          <w:sz w:val="24"/>
          <w:szCs w:val="24"/>
        </w:rPr>
        <w:t>, corresponent als primers la supervisió.</w:t>
      </w:r>
    </w:p>
    <w:p w:rsidR="00FD19A6" w:rsidRPr="000D7444" w:rsidRDefault="00FD19A6" w:rsidP="00FD19A6">
      <w:pPr>
        <w:jc w:val="both"/>
        <w:rPr>
          <w:rFonts w:ascii="Arial" w:hAnsi="Arial" w:cs="Arial"/>
          <w:sz w:val="24"/>
          <w:szCs w:val="24"/>
        </w:rPr>
      </w:pPr>
      <w:r w:rsidRPr="000D7444">
        <w:rPr>
          <w:rFonts w:ascii="Arial" w:hAnsi="Arial" w:cs="Arial"/>
          <w:sz w:val="24"/>
          <w:szCs w:val="24"/>
        </w:rPr>
        <w:t>La inspecció tribut</w:t>
      </w:r>
      <w:r w:rsidR="00CD76B3">
        <w:rPr>
          <w:rFonts w:ascii="Arial" w:hAnsi="Arial" w:cs="Arial"/>
          <w:sz w:val="24"/>
          <w:szCs w:val="24"/>
        </w:rPr>
        <w:t>à</w:t>
      </w:r>
      <w:r w:rsidRPr="000D7444">
        <w:rPr>
          <w:rFonts w:ascii="Arial" w:hAnsi="Arial" w:cs="Arial"/>
          <w:sz w:val="24"/>
          <w:szCs w:val="24"/>
        </w:rPr>
        <w:t>ria que requereix tramitar complexos expedients es du a terme des de la Direcció de Serveis competent adscrita a Serveis Centrals.</w:t>
      </w:r>
    </w:p>
    <w:p w:rsidR="006112A1" w:rsidRPr="000D7444" w:rsidRDefault="00D43051" w:rsidP="00D24B82">
      <w:pPr>
        <w:jc w:val="both"/>
        <w:rPr>
          <w:rFonts w:ascii="Arial" w:hAnsi="Arial" w:cs="Arial"/>
          <w:sz w:val="24"/>
          <w:szCs w:val="24"/>
        </w:rPr>
      </w:pPr>
      <w:r w:rsidRPr="000D7444">
        <w:rPr>
          <w:rFonts w:ascii="Arial" w:hAnsi="Arial" w:cs="Arial"/>
          <w:sz w:val="24"/>
          <w:szCs w:val="24"/>
        </w:rPr>
        <w:t>Les unitats poden disposar d’una oficina o m</w:t>
      </w:r>
      <w:r w:rsidR="00025C78">
        <w:rPr>
          <w:rFonts w:ascii="Arial" w:hAnsi="Arial" w:cs="Arial"/>
          <w:sz w:val="24"/>
          <w:szCs w:val="24"/>
        </w:rPr>
        <w:t>és</w:t>
      </w:r>
      <w:r w:rsidRPr="000D7444">
        <w:rPr>
          <w:rFonts w:ascii="Arial" w:hAnsi="Arial" w:cs="Arial"/>
          <w:sz w:val="24"/>
          <w:szCs w:val="24"/>
        </w:rPr>
        <w:t xml:space="preserve"> d’una o d’un o m</w:t>
      </w:r>
      <w:r w:rsidR="00025C78">
        <w:rPr>
          <w:rFonts w:ascii="Arial" w:hAnsi="Arial" w:cs="Arial"/>
          <w:sz w:val="24"/>
          <w:szCs w:val="24"/>
        </w:rPr>
        <w:t>é</w:t>
      </w:r>
      <w:r w:rsidRPr="000D7444">
        <w:rPr>
          <w:rFonts w:ascii="Arial" w:hAnsi="Arial" w:cs="Arial"/>
          <w:sz w:val="24"/>
          <w:szCs w:val="24"/>
        </w:rPr>
        <w:t>s punts d’informació i gestió, segons el volum de valors a gestionar i també segons el grau de concentració o dispersió dels municipis.</w:t>
      </w:r>
    </w:p>
    <w:p w:rsidR="009A7C50" w:rsidRPr="000D7444" w:rsidRDefault="009A7C50" w:rsidP="00D24B82">
      <w:pPr>
        <w:jc w:val="both"/>
        <w:rPr>
          <w:rFonts w:ascii="Arial" w:hAnsi="Arial" w:cs="Arial"/>
          <w:b/>
          <w:sz w:val="24"/>
          <w:szCs w:val="24"/>
        </w:rPr>
      </w:pPr>
      <w:r w:rsidRPr="000D7444">
        <w:rPr>
          <w:rFonts w:ascii="Arial" w:hAnsi="Arial" w:cs="Arial"/>
          <w:b/>
          <w:sz w:val="24"/>
          <w:szCs w:val="24"/>
        </w:rPr>
        <w:t>Resum delegacions</w:t>
      </w:r>
    </w:p>
    <w:p w:rsidR="00194B90" w:rsidRDefault="00D43051" w:rsidP="00D24B82">
      <w:pPr>
        <w:jc w:val="both"/>
        <w:rPr>
          <w:rFonts w:ascii="Arial" w:hAnsi="Arial" w:cs="Arial"/>
          <w:sz w:val="24"/>
          <w:szCs w:val="24"/>
        </w:rPr>
      </w:pPr>
      <w:r w:rsidRPr="000D7444">
        <w:rPr>
          <w:rFonts w:ascii="Arial" w:hAnsi="Arial" w:cs="Arial"/>
          <w:sz w:val="24"/>
          <w:szCs w:val="24"/>
        </w:rPr>
        <w:t>En l’actualitat l</w:t>
      </w:r>
      <w:r w:rsidR="00194B90" w:rsidRPr="000D7444">
        <w:rPr>
          <w:rFonts w:ascii="Arial" w:hAnsi="Arial" w:cs="Arial"/>
          <w:sz w:val="24"/>
          <w:szCs w:val="24"/>
        </w:rPr>
        <w:t>’Organisme compta amb una amplia xarxa d’oficines que presten el servei d’atenció a la ciutadania</w:t>
      </w:r>
      <w:r w:rsidR="006112A1" w:rsidRPr="000D7444">
        <w:rPr>
          <w:rFonts w:ascii="Arial" w:hAnsi="Arial" w:cs="Arial"/>
          <w:sz w:val="24"/>
          <w:szCs w:val="24"/>
        </w:rPr>
        <w:t xml:space="preserve"> dels municipis </w:t>
      </w:r>
      <w:r w:rsidR="005A5143" w:rsidRPr="000D7444">
        <w:rPr>
          <w:rFonts w:ascii="Arial" w:hAnsi="Arial" w:cs="Arial"/>
          <w:sz w:val="24"/>
          <w:szCs w:val="24"/>
        </w:rPr>
        <w:t xml:space="preserve">que han delegat en la Diputació de Barcelona la gestió i recaptació dels seus ingressos de dret </w:t>
      </w:r>
      <w:r w:rsidR="00FD19A6" w:rsidRPr="000D7444">
        <w:rPr>
          <w:rFonts w:ascii="Arial" w:hAnsi="Arial" w:cs="Arial"/>
          <w:sz w:val="24"/>
          <w:szCs w:val="24"/>
        </w:rPr>
        <w:t>públic</w:t>
      </w:r>
      <w:r w:rsidR="006112A1" w:rsidRPr="000D7444">
        <w:rPr>
          <w:rFonts w:ascii="Arial" w:hAnsi="Arial" w:cs="Arial"/>
          <w:sz w:val="24"/>
          <w:szCs w:val="24"/>
        </w:rPr>
        <w:t>. E</w:t>
      </w:r>
      <w:r w:rsidRPr="000D7444">
        <w:rPr>
          <w:rFonts w:ascii="Arial" w:hAnsi="Arial" w:cs="Arial"/>
          <w:sz w:val="24"/>
          <w:szCs w:val="24"/>
        </w:rPr>
        <w:t>n concret</w:t>
      </w:r>
      <w:r w:rsidR="007F2313" w:rsidRPr="000D7444">
        <w:rPr>
          <w:rFonts w:ascii="Arial" w:hAnsi="Arial" w:cs="Arial"/>
          <w:sz w:val="24"/>
          <w:szCs w:val="24"/>
        </w:rPr>
        <w:t xml:space="preserve"> a 31 de desembre del 2017 </w:t>
      </w:r>
      <w:r w:rsidRPr="000D7444">
        <w:rPr>
          <w:rFonts w:ascii="Arial" w:hAnsi="Arial" w:cs="Arial"/>
          <w:sz w:val="24"/>
          <w:szCs w:val="24"/>
        </w:rPr>
        <w:t>disposa de</w:t>
      </w:r>
      <w:r w:rsidR="00194B90" w:rsidRPr="000D7444">
        <w:rPr>
          <w:rFonts w:ascii="Arial" w:hAnsi="Arial" w:cs="Arial"/>
          <w:sz w:val="24"/>
          <w:szCs w:val="24"/>
        </w:rPr>
        <w:t xml:space="preserve"> </w:t>
      </w:r>
      <w:r w:rsidR="005A5143" w:rsidRPr="000D7444">
        <w:rPr>
          <w:rFonts w:ascii="Arial" w:hAnsi="Arial" w:cs="Arial"/>
          <w:sz w:val="24"/>
          <w:szCs w:val="24"/>
        </w:rPr>
        <w:t>101</w:t>
      </w:r>
      <w:r w:rsidR="00194B90" w:rsidRPr="000D7444">
        <w:rPr>
          <w:rFonts w:ascii="Arial" w:hAnsi="Arial" w:cs="Arial"/>
          <w:sz w:val="24"/>
          <w:szCs w:val="24"/>
        </w:rPr>
        <w:t xml:space="preserve"> oficines</w:t>
      </w:r>
      <w:r w:rsidR="005A5143" w:rsidRPr="000D7444">
        <w:rPr>
          <w:rFonts w:ascii="Arial" w:hAnsi="Arial" w:cs="Arial"/>
          <w:sz w:val="24"/>
          <w:szCs w:val="24"/>
        </w:rPr>
        <w:t xml:space="preserve"> i punts d’informació</w:t>
      </w:r>
      <w:r w:rsidR="00194B90" w:rsidRPr="000D7444">
        <w:rPr>
          <w:rFonts w:ascii="Arial" w:hAnsi="Arial" w:cs="Arial"/>
          <w:sz w:val="24"/>
          <w:szCs w:val="24"/>
        </w:rPr>
        <w:t xml:space="preserve"> </w:t>
      </w:r>
      <w:r w:rsidR="004439E6" w:rsidRPr="000D7444">
        <w:rPr>
          <w:rFonts w:ascii="Arial" w:hAnsi="Arial" w:cs="Arial"/>
          <w:sz w:val="24"/>
          <w:szCs w:val="24"/>
        </w:rPr>
        <w:t>d'atenció directa als</w:t>
      </w:r>
      <w:r w:rsidR="000765D8" w:rsidRPr="000D7444">
        <w:rPr>
          <w:rFonts w:ascii="Arial" w:hAnsi="Arial" w:cs="Arial"/>
          <w:sz w:val="24"/>
          <w:szCs w:val="24"/>
        </w:rPr>
        <w:t xml:space="preserve"> </w:t>
      </w:r>
      <w:r w:rsidR="005A5143" w:rsidRPr="000D7444">
        <w:rPr>
          <w:rFonts w:ascii="Arial" w:hAnsi="Arial" w:cs="Arial"/>
          <w:sz w:val="24"/>
          <w:szCs w:val="24"/>
        </w:rPr>
        <w:t>309</w:t>
      </w:r>
      <w:r w:rsidR="000765D8" w:rsidRPr="000D7444">
        <w:rPr>
          <w:rFonts w:ascii="Arial" w:hAnsi="Arial" w:cs="Arial"/>
          <w:sz w:val="24"/>
          <w:szCs w:val="24"/>
        </w:rPr>
        <w:t xml:space="preserve"> municipis</w:t>
      </w:r>
      <w:r w:rsidR="004439E6" w:rsidRPr="000D7444">
        <w:rPr>
          <w:rFonts w:ascii="Arial" w:hAnsi="Arial" w:cs="Arial"/>
          <w:sz w:val="24"/>
          <w:szCs w:val="24"/>
        </w:rPr>
        <w:t xml:space="preserve"> i 4 </w:t>
      </w:r>
      <w:r w:rsidR="007F177D" w:rsidRPr="000D7444">
        <w:rPr>
          <w:rFonts w:ascii="Arial" w:hAnsi="Arial" w:cs="Arial"/>
          <w:sz w:val="24"/>
          <w:szCs w:val="24"/>
        </w:rPr>
        <w:t>oficines</w:t>
      </w:r>
      <w:r w:rsidR="004439E6" w:rsidRPr="000D7444">
        <w:rPr>
          <w:rFonts w:ascii="Arial" w:hAnsi="Arial" w:cs="Arial"/>
          <w:sz w:val="24"/>
          <w:szCs w:val="24"/>
        </w:rPr>
        <w:t xml:space="preserve"> (</w:t>
      </w:r>
      <w:r w:rsidR="007F177D" w:rsidRPr="000D7444">
        <w:rPr>
          <w:rFonts w:ascii="Arial" w:hAnsi="Arial" w:cs="Arial"/>
          <w:sz w:val="24"/>
          <w:szCs w:val="24"/>
        </w:rPr>
        <w:t xml:space="preserve"> </w:t>
      </w:r>
      <w:r w:rsidR="00FA4E35" w:rsidRPr="000D7444">
        <w:rPr>
          <w:rFonts w:ascii="Arial" w:hAnsi="Arial" w:cs="Arial"/>
          <w:sz w:val="24"/>
          <w:szCs w:val="24"/>
        </w:rPr>
        <w:t xml:space="preserve">CIT, La Campana, Sabadell i Multes) </w:t>
      </w:r>
      <w:r w:rsidR="007F177D" w:rsidRPr="000D7444">
        <w:rPr>
          <w:rFonts w:ascii="Arial" w:hAnsi="Arial" w:cs="Arial"/>
          <w:sz w:val="24"/>
          <w:szCs w:val="24"/>
        </w:rPr>
        <w:t xml:space="preserve">que realitzen activitats de suport a la resta de la xarxa. </w:t>
      </w:r>
      <w:r w:rsidR="005A5143" w:rsidRPr="000D7444">
        <w:rPr>
          <w:rFonts w:ascii="Arial" w:hAnsi="Arial" w:cs="Arial"/>
          <w:sz w:val="24"/>
          <w:szCs w:val="24"/>
        </w:rPr>
        <w:t xml:space="preserve">El detall de tota aquesta informació es mostra en la taula </w:t>
      </w:r>
      <w:r w:rsidR="00FD19A6" w:rsidRPr="000D7444">
        <w:rPr>
          <w:rFonts w:ascii="Arial" w:hAnsi="Arial" w:cs="Arial"/>
          <w:sz w:val="24"/>
          <w:szCs w:val="24"/>
        </w:rPr>
        <w:t>següent</w:t>
      </w:r>
      <w:r w:rsidR="005A5143" w:rsidRPr="000D7444">
        <w:rPr>
          <w:rFonts w:ascii="Arial" w:hAnsi="Arial" w:cs="Arial"/>
          <w:sz w:val="24"/>
          <w:szCs w:val="24"/>
        </w:rPr>
        <w:t>:</w:t>
      </w:r>
    </w:p>
    <w:p w:rsidR="00C71043" w:rsidRPr="000D7444" w:rsidRDefault="00C71043" w:rsidP="00D24B82">
      <w:pPr>
        <w:jc w:val="both"/>
        <w:rPr>
          <w:rFonts w:ascii="Arial" w:hAnsi="Arial" w:cs="Arial"/>
          <w:sz w:val="24"/>
          <w:szCs w:val="24"/>
        </w:rPr>
      </w:pPr>
    </w:p>
    <w:p w:rsidR="007A43C4" w:rsidRPr="000D7444" w:rsidRDefault="007A43C4" w:rsidP="00D24B82">
      <w:pPr>
        <w:jc w:val="both"/>
        <w:rPr>
          <w:rFonts w:ascii="Arial" w:hAnsi="Arial" w:cs="Arial"/>
          <w:sz w:val="24"/>
          <w:szCs w:val="24"/>
        </w:rPr>
      </w:pPr>
      <w:r w:rsidRPr="000D7444">
        <w:rPr>
          <w:rFonts w:ascii="Arial" w:hAnsi="Arial" w:cs="Arial"/>
          <w:sz w:val="24"/>
          <w:szCs w:val="24"/>
        </w:rPr>
        <w:lastRenderedPageBreak/>
        <w:t xml:space="preserve">Detall dels Ajuntaments i delegacions </w:t>
      </w:r>
      <w:r w:rsidR="00A65131" w:rsidRPr="000D7444">
        <w:rPr>
          <w:rFonts w:ascii="Arial" w:hAnsi="Arial" w:cs="Arial"/>
          <w:sz w:val="24"/>
          <w:szCs w:val="24"/>
        </w:rPr>
        <w:t xml:space="preserve">acceptades per </w:t>
      </w:r>
      <w:r w:rsidRPr="000D7444">
        <w:rPr>
          <w:rFonts w:ascii="Arial" w:hAnsi="Arial" w:cs="Arial"/>
          <w:sz w:val="24"/>
          <w:szCs w:val="24"/>
        </w:rPr>
        <w:t>la Diputació de Barcelona</w:t>
      </w:r>
      <w:r w:rsidR="00F854EB" w:rsidRPr="000D7444">
        <w:rPr>
          <w:rFonts w:ascii="Arial" w:hAnsi="Arial" w:cs="Arial"/>
          <w:sz w:val="24"/>
          <w:szCs w:val="24"/>
        </w:rPr>
        <w:t>:</w:t>
      </w:r>
    </w:p>
    <w:tbl>
      <w:tblPr>
        <w:tblW w:w="0" w:type="auto"/>
        <w:tblInd w:w="110" w:type="dxa"/>
        <w:tblLayout w:type="fixed"/>
        <w:tblCellMar>
          <w:left w:w="0" w:type="dxa"/>
          <w:right w:w="0" w:type="dxa"/>
        </w:tblCellMar>
        <w:tblLook w:val="01E0" w:firstRow="1" w:lastRow="1" w:firstColumn="1" w:lastColumn="1" w:noHBand="0" w:noVBand="0"/>
      </w:tblPr>
      <w:tblGrid>
        <w:gridCol w:w="2326"/>
        <w:gridCol w:w="822"/>
        <w:gridCol w:w="224"/>
        <w:gridCol w:w="368"/>
        <w:gridCol w:w="305"/>
        <w:gridCol w:w="224"/>
        <w:gridCol w:w="457"/>
        <w:gridCol w:w="305"/>
        <w:gridCol w:w="224"/>
        <w:gridCol w:w="457"/>
        <w:gridCol w:w="305"/>
        <w:gridCol w:w="224"/>
        <w:gridCol w:w="457"/>
        <w:gridCol w:w="306"/>
        <w:gridCol w:w="224"/>
        <w:gridCol w:w="457"/>
        <w:gridCol w:w="305"/>
        <w:gridCol w:w="810"/>
      </w:tblGrid>
      <w:tr w:rsidR="007A43C4" w:rsidRPr="000D7444" w:rsidTr="004C7E26">
        <w:trPr>
          <w:trHeight w:hRule="exact" w:val="353"/>
        </w:trPr>
        <w:tc>
          <w:tcPr>
            <w:tcW w:w="2326" w:type="dxa"/>
            <w:vMerge w:val="restart"/>
            <w:tcBorders>
              <w:top w:val="single" w:sz="13" w:space="0" w:color="000000"/>
              <w:left w:val="single" w:sz="6" w:space="0" w:color="000000"/>
              <w:right w:val="single" w:sz="13" w:space="0" w:color="000000"/>
            </w:tcBorders>
            <w:shd w:val="clear" w:color="auto" w:fill="953634"/>
          </w:tcPr>
          <w:p w:rsidR="007A43C4" w:rsidRPr="000D7444" w:rsidRDefault="007A43C4" w:rsidP="006344EB">
            <w:pPr>
              <w:spacing w:before="14" w:after="0" w:line="200" w:lineRule="exact"/>
              <w:rPr>
                <w:sz w:val="20"/>
                <w:szCs w:val="20"/>
              </w:rPr>
            </w:pPr>
          </w:p>
          <w:p w:rsidR="007A43C4" w:rsidRPr="000D7444" w:rsidRDefault="007A43C4" w:rsidP="006344EB">
            <w:pPr>
              <w:spacing w:after="0" w:line="240" w:lineRule="auto"/>
              <w:ind w:left="611" w:right="-20"/>
              <w:rPr>
                <w:rFonts w:ascii="Arial" w:eastAsia="Arial" w:hAnsi="Arial" w:cs="Arial"/>
                <w:sz w:val="16"/>
                <w:szCs w:val="16"/>
              </w:rPr>
            </w:pPr>
            <w:r w:rsidRPr="000D7444">
              <w:rPr>
                <w:rFonts w:ascii="Arial" w:eastAsia="Arial" w:hAnsi="Arial" w:cs="Arial"/>
                <w:b/>
                <w:bCs/>
                <w:color w:val="FFFFFF"/>
                <w:spacing w:val="-8"/>
                <w:sz w:val="16"/>
                <w:szCs w:val="16"/>
              </w:rPr>
              <w:t>A</w:t>
            </w:r>
            <w:r w:rsidRPr="000D7444">
              <w:rPr>
                <w:rFonts w:ascii="Arial" w:eastAsia="Arial" w:hAnsi="Arial" w:cs="Arial"/>
                <w:b/>
                <w:bCs/>
                <w:color w:val="FFFFFF"/>
                <w:spacing w:val="-1"/>
                <w:sz w:val="16"/>
                <w:szCs w:val="16"/>
              </w:rPr>
              <w:t>JUN</w:t>
            </w:r>
            <w:r w:rsidRPr="000D7444">
              <w:rPr>
                <w:rFonts w:ascii="Arial" w:eastAsia="Arial" w:hAnsi="Arial" w:cs="Arial"/>
                <w:b/>
                <w:bCs/>
                <w:color w:val="FFFFFF"/>
                <w:spacing w:val="-2"/>
                <w:sz w:val="16"/>
                <w:szCs w:val="16"/>
              </w:rPr>
              <w:t>T</w:t>
            </w:r>
            <w:r w:rsidRPr="000D7444">
              <w:rPr>
                <w:rFonts w:ascii="Arial" w:eastAsia="Arial" w:hAnsi="Arial" w:cs="Arial"/>
                <w:b/>
                <w:bCs/>
                <w:color w:val="FFFFFF"/>
                <w:spacing w:val="-8"/>
                <w:sz w:val="16"/>
                <w:szCs w:val="16"/>
              </w:rPr>
              <w:t>A</w:t>
            </w:r>
            <w:r w:rsidRPr="000D7444">
              <w:rPr>
                <w:rFonts w:ascii="Arial" w:eastAsia="Arial" w:hAnsi="Arial" w:cs="Arial"/>
                <w:b/>
                <w:bCs/>
                <w:color w:val="FFFFFF"/>
                <w:spacing w:val="3"/>
                <w:sz w:val="16"/>
                <w:szCs w:val="16"/>
              </w:rPr>
              <w:t>M</w:t>
            </w:r>
            <w:r w:rsidRPr="000D7444">
              <w:rPr>
                <w:rFonts w:ascii="Arial" w:eastAsia="Arial" w:hAnsi="Arial" w:cs="Arial"/>
                <w:b/>
                <w:bCs/>
                <w:color w:val="FFFFFF"/>
                <w:spacing w:val="1"/>
                <w:sz w:val="16"/>
                <w:szCs w:val="16"/>
              </w:rPr>
              <w:t>E</w:t>
            </w:r>
            <w:r w:rsidRPr="000D7444">
              <w:rPr>
                <w:rFonts w:ascii="Arial" w:eastAsia="Arial" w:hAnsi="Arial" w:cs="Arial"/>
                <w:b/>
                <w:bCs/>
                <w:color w:val="FFFFFF"/>
                <w:spacing w:val="-1"/>
                <w:sz w:val="16"/>
                <w:szCs w:val="16"/>
              </w:rPr>
              <w:t>N</w:t>
            </w:r>
            <w:r w:rsidRPr="000D7444">
              <w:rPr>
                <w:rFonts w:ascii="Arial" w:eastAsia="Arial" w:hAnsi="Arial" w:cs="Arial"/>
                <w:b/>
                <w:bCs/>
                <w:color w:val="FFFFFF"/>
                <w:sz w:val="16"/>
                <w:szCs w:val="16"/>
              </w:rPr>
              <w:t>T</w:t>
            </w:r>
          </w:p>
        </w:tc>
        <w:tc>
          <w:tcPr>
            <w:tcW w:w="822" w:type="dxa"/>
            <w:vMerge w:val="restart"/>
            <w:tcBorders>
              <w:top w:val="single" w:sz="13" w:space="0" w:color="000000"/>
              <w:left w:val="single" w:sz="13" w:space="0" w:color="000000"/>
              <w:right w:val="single" w:sz="13" w:space="0" w:color="000000"/>
            </w:tcBorders>
            <w:shd w:val="clear" w:color="auto" w:fill="953634"/>
          </w:tcPr>
          <w:p w:rsidR="007A43C4" w:rsidRPr="000D7444" w:rsidRDefault="007A43C4" w:rsidP="006344EB">
            <w:pPr>
              <w:spacing w:before="7" w:after="0" w:line="269" w:lineRule="auto"/>
              <w:ind w:left="55" w:right="25" w:hanging="6"/>
              <w:jc w:val="center"/>
              <w:rPr>
                <w:rFonts w:ascii="Arial" w:eastAsia="Arial" w:hAnsi="Arial" w:cs="Arial"/>
                <w:sz w:val="16"/>
                <w:szCs w:val="16"/>
              </w:rPr>
            </w:pPr>
            <w:r w:rsidRPr="000D7444">
              <w:rPr>
                <w:rFonts w:ascii="Arial" w:eastAsia="Arial" w:hAnsi="Arial" w:cs="Arial"/>
                <w:b/>
                <w:bCs/>
                <w:color w:val="FFFFFF"/>
                <w:spacing w:val="-1"/>
                <w:sz w:val="16"/>
                <w:szCs w:val="16"/>
              </w:rPr>
              <w:t>C</w:t>
            </w:r>
            <w:r w:rsidRPr="000D7444">
              <w:rPr>
                <w:rFonts w:ascii="Arial" w:eastAsia="Arial" w:hAnsi="Arial" w:cs="Arial"/>
                <w:b/>
                <w:bCs/>
                <w:color w:val="FFFFFF"/>
                <w:sz w:val="16"/>
                <w:szCs w:val="16"/>
              </w:rPr>
              <w:t>O</w:t>
            </w:r>
            <w:r w:rsidRPr="000D7444">
              <w:rPr>
                <w:rFonts w:ascii="Arial" w:eastAsia="Arial" w:hAnsi="Arial" w:cs="Arial"/>
                <w:b/>
                <w:bCs/>
                <w:color w:val="FFFFFF"/>
                <w:spacing w:val="-1"/>
                <w:sz w:val="16"/>
                <w:szCs w:val="16"/>
              </w:rPr>
              <w:t>D</w:t>
            </w:r>
            <w:r w:rsidRPr="000D7444">
              <w:rPr>
                <w:rFonts w:ascii="Arial" w:eastAsia="Arial" w:hAnsi="Arial" w:cs="Arial"/>
                <w:b/>
                <w:bCs/>
                <w:color w:val="FFFFFF"/>
                <w:sz w:val="16"/>
                <w:szCs w:val="16"/>
              </w:rPr>
              <w:t>I OF</w:t>
            </w: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C</w:t>
            </w: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N</w:t>
            </w:r>
            <w:r w:rsidRPr="000D7444">
              <w:rPr>
                <w:rFonts w:ascii="Arial" w:eastAsia="Arial" w:hAnsi="Arial" w:cs="Arial"/>
                <w:b/>
                <w:bCs/>
                <w:color w:val="FFFFFF"/>
                <w:sz w:val="16"/>
                <w:szCs w:val="16"/>
              </w:rPr>
              <w:t>A O</w:t>
            </w:r>
            <w:r w:rsidRPr="000D7444">
              <w:rPr>
                <w:rFonts w:ascii="Arial" w:eastAsia="Arial" w:hAnsi="Arial" w:cs="Arial"/>
                <w:b/>
                <w:bCs/>
                <w:color w:val="FFFFFF"/>
                <w:spacing w:val="-1"/>
                <w:sz w:val="16"/>
                <w:szCs w:val="16"/>
              </w:rPr>
              <w:t>R</w:t>
            </w:r>
            <w:r w:rsidRPr="000D7444">
              <w:rPr>
                <w:rFonts w:ascii="Arial" w:eastAsia="Arial" w:hAnsi="Arial" w:cs="Arial"/>
                <w:b/>
                <w:bCs/>
                <w:color w:val="FFFFFF"/>
                <w:sz w:val="16"/>
                <w:szCs w:val="16"/>
              </w:rPr>
              <w:t>GT</w:t>
            </w:r>
          </w:p>
        </w:tc>
        <w:tc>
          <w:tcPr>
            <w:tcW w:w="897"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line="240" w:lineRule="auto"/>
              <w:ind w:left="296" w:right="277"/>
              <w:jc w:val="center"/>
              <w:rPr>
                <w:rFonts w:ascii="Arial" w:eastAsia="Arial" w:hAnsi="Arial" w:cs="Arial"/>
                <w:sz w:val="16"/>
                <w:szCs w:val="16"/>
              </w:rPr>
            </w:pP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B</w:t>
            </w:r>
            <w:r w:rsidRPr="000D7444">
              <w:rPr>
                <w:rFonts w:ascii="Arial" w:eastAsia="Arial" w:hAnsi="Arial" w:cs="Arial"/>
                <w:b/>
                <w:bCs/>
                <w:color w:val="FFFFFF"/>
                <w:sz w:val="16"/>
                <w:szCs w:val="16"/>
              </w:rPr>
              <w:t>I</w:t>
            </w:r>
          </w:p>
        </w:tc>
        <w:tc>
          <w:tcPr>
            <w:tcW w:w="986"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line="240" w:lineRule="auto"/>
              <w:ind w:left="313" w:right="294"/>
              <w:jc w:val="center"/>
              <w:rPr>
                <w:rFonts w:ascii="Arial" w:eastAsia="Arial" w:hAnsi="Arial" w:cs="Arial"/>
                <w:sz w:val="16"/>
                <w:szCs w:val="16"/>
              </w:rPr>
            </w:pP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8"/>
                <w:sz w:val="16"/>
                <w:szCs w:val="16"/>
              </w:rPr>
              <w:t>A</w:t>
            </w:r>
            <w:r w:rsidRPr="000D7444">
              <w:rPr>
                <w:rFonts w:ascii="Arial" w:eastAsia="Arial" w:hAnsi="Arial" w:cs="Arial"/>
                <w:b/>
                <w:bCs/>
                <w:color w:val="FFFFFF"/>
                <w:sz w:val="16"/>
                <w:szCs w:val="16"/>
              </w:rPr>
              <w:t>E</w:t>
            </w:r>
          </w:p>
        </w:tc>
        <w:tc>
          <w:tcPr>
            <w:tcW w:w="986"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line="240" w:lineRule="auto"/>
              <w:ind w:left="282" w:right="-20"/>
              <w:rPr>
                <w:rFonts w:ascii="Arial" w:eastAsia="Arial" w:hAnsi="Arial" w:cs="Arial"/>
                <w:sz w:val="16"/>
                <w:szCs w:val="16"/>
              </w:rPr>
            </w:pPr>
            <w:r w:rsidRPr="000D7444">
              <w:rPr>
                <w:rFonts w:ascii="Arial" w:eastAsia="Arial" w:hAnsi="Arial" w:cs="Arial"/>
                <w:b/>
                <w:bCs/>
                <w:color w:val="FFFFFF"/>
                <w:spacing w:val="1"/>
                <w:sz w:val="16"/>
                <w:szCs w:val="16"/>
              </w:rPr>
              <w:t>IV</w:t>
            </w:r>
            <w:r w:rsidRPr="000D7444">
              <w:rPr>
                <w:rFonts w:ascii="Arial" w:eastAsia="Arial" w:hAnsi="Arial" w:cs="Arial"/>
                <w:b/>
                <w:bCs/>
                <w:color w:val="FFFFFF"/>
                <w:spacing w:val="-2"/>
                <w:sz w:val="16"/>
                <w:szCs w:val="16"/>
              </w:rPr>
              <w:t>T</w:t>
            </w:r>
            <w:r w:rsidRPr="000D7444">
              <w:rPr>
                <w:rFonts w:ascii="Arial" w:eastAsia="Arial" w:hAnsi="Arial" w:cs="Arial"/>
                <w:b/>
                <w:bCs/>
                <w:color w:val="FFFFFF"/>
                <w:sz w:val="16"/>
                <w:szCs w:val="16"/>
              </w:rPr>
              <w:t>M</w:t>
            </w:r>
          </w:p>
        </w:tc>
        <w:tc>
          <w:tcPr>
            <w:tcW w:w="987"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line="240" w:lineRule="auto"/>
              <w:ind w:left="213" w:right="-20"/>
              <w:rPr>
                <w:rFonts w:ascii="Arial" w:eastAsia="Arial" w:hAnsi="Arial" w:cs="Arial"/>
                <w:sz w:val="16"/>
                <w:szCs w:val="16"/>
              </w:rPr>
            </w:pPr>
            <w:r w:rsidRPr="000D7444">
              <w:rPr>
                <w:rFonts w:ascii="Arial" w:eastAsia="Arial" w:hAnsi="Arial" w:cs="Arial"/>
                <w:b/>
                <w:bCs/>
                <w:color w:val="FFFFFF"/>
                <w:spacing w:val="1"/>
                <w:sz w:val="16"/>
                <w:szCs w:val="16"/>
              </w:rPr>
              <w:t>IIV</w:t>
            </w:r>
            <w:r w:rsidRPr="000D7444">
              <w:rPr>
                <w:rFonts w:ascii="Arial" w:eastAsia="Arial" w:hAnsi="Arial" w:cs="Arial"/>
                <w:b/>
                <w:bCs/>
                <w:color w:val="FFFFFF"/>
                <w:spacing w:val="-2"/>
                <w:sz w:val="16"/>
                <w:szCs w:val="16"/>
              </w:rPr>
              <w:t>T</w:t>
            </w:r>
            <w:r w:rsidRPr="000D7444">
              <w:rPr>
                <w:rFonts w:ascii="Arial" w:eastAsia="Arial" w:hAnsi="Arial" w:cs="Arial"/>
                <w:b/>
                <w:bCs/>
                <w:color w:val="FFFFFF"/>
                <w:spacing w:val="-1"/>
                <w:sz w:val="16"/>
                <w:szCs w:val="16"/>
              </w:rPr>
              <w:t>N</w:t>
            </w:r>
            <w:r w:rsidRPr="000D7444">
              <w:rPr>
                <w:rFonts w:ascii="Arial" w:eastAsia="Arial" w:hAnsi="Arial" w:cs="Arial"/>
                <w:b/>
                <w:bCs/>
                <w:color w:val="FFFFFF"/>
                <w:sz w:val="16"/>
                <w:szCs w:val="16"/>
              </w:rPr>
              <w:t>U</w:t>
            </w:r>
          </w:p>
        </w:tc>
        <w:tc>
          <w:tcPr>
            <w:tcW w:w="986"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line="240" w:lineRule="auto"/>
              <w:ind w:left="311" w:right="-20"/>
              <w:rPr>
                <w:rFonts w:ascii="Arial" w:eastAsia="Arial" w:hAnsi="Arial" w:cs="Arial"/>
                <w:sz w:val="16"/>
                <w:szCs w:val="16"/>
              </w:rPr>
            </w:pP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C</w:t>
            </w:r>
            <w:r w:rsidRPr="000D7444">
              <w:rPr>
                <w:rFonts w:ascii="Arial" w:eastAsia="Arial" w:hAnsi="Arial" w:cs="Arial"/>
                <w:b/>
                <w:bCs/>
                <w:color w:val="FFFFFF"/>
                <w:spacing w:val="1"/>
                <w:sz w:val="16"/>
                <w:szCs w:val="16"/>
              </w:rPr>
              <w:t>I</w:t>
            </w:r>
            <w:r w:rsidRPr="000D7444">
              <w:rPr>
                <w:rFonts w:ascii="Arial" w:eastAsia="Arial" w:hAnsi="Arial" w:cs="Arial"/>
                <w:b/>
                <w:bCs/>
                <w:color w:val="FFFFFF"/>
                <w:sz w:val="16"/>
                <w:szCs w:val="16"/>
              </w:rPr>
              <w:t>O</w:t>
            </w:r>
          </w:p>
        </w:tc>
        <w:tc>
          <w:tcPr>
            <w:tcW w:w="810" w:type="dxa"/>
            <w:vMerge w:val="restart"/>
            <w:tcBorders>
              <w:top w:val="single" w:sz="13" w:space="0" w:color="000000"/>
              <w:left w:val="single" w:sz="13" w:space="0" w:color="000000"/>
              <w:right w:val="single" w:sz="13" w:space="0" w:color="000000"/>
            </w:tcBorders>
            <w:shd w:val="clear" w:color="auto" w:fill="953634"/>
          </w:tcPr>
          <w:p w:rsidR="007A43C4" w:rsidRPr="000D7444" w:rsidRDefault="007A43C4" w:rsidP="006344EB">
            <w:pPr>
              <w:spacing w:before="14" w:after="0" w:line="200" w:lineRule="exact"/>
              <w:rPr>
                <w:sz w:val="20"/>
                <w:szCs w:val="20"/>
              </w:rPr>
            </w:pPr>
          </w:p>
          <w:p w:rsidR="007A43C4" w:rsidRPr="000D7444" w:rsidRDefault="007A43C4" w:rsidP="006344EB">
            <w:pPr>
              <w:spacing w:after="0" w:line="240" w:lineRule="auto"/>
              <w:ind w:left="57" w:right="-20"/>
              <w:rPr>
                <w:rFonts w:ascii="Arial" w:eastAsia="Arial" w:hAnsi="Arial" w:cs="Arial"/>
                <w:sz w:val="16"/>
                <w:szCs w:val="16"/>
              </w:rPr>
            </w:pPr>
            <w:r w:rsidRPr="000D7444">
              <w:rPr>
                <w:rFonts w:ascii="Arial" w:eastAsia="Arial" w:hAnsi="Arial" w:cs="Arial"/>
                <w:b/>
                <w:bCs/>
                <w:color w:val="FFFFFF"/>
                <w:spacing w:val="3"/>
                <w:sz w:val="16"/>
                <w:szCs w:val="16"/>
              </w:rPr>
              <w:t>M</w:t>
            </w:r>
            <w:r w:rsidRPr="000D7444">
              <w:rPr>
                <w:rFonts w:ascii="Arial" w:eastAsia="Arial" w:hAnsi="Arial" w:cs="Arial"/>
                <w:b/>
                <w:bCs/>
                <w:color w:val="FFFFFF"/>
                <w:spacing w:val="-1"/>
                <w:sz w:val="16"/>
                <w:szCs w:val="16"/>
              </w:rPr>
              <w:t>U</w:t>
            </w:r>
            <w:r w:rsidRPr="000D7444">
              <w:rPr>
                <w:rFonts w:ascii="Arial" w:eastAsia="Arial" w:hAnsi="Arial" w:cs="Arial"/>
                <w:b/>
                <w:bCs/>
                <w:color w:val="FFFFFF"/>
                <w:sz w:val="16"/>
                <w:szCs w:val="16"/>
              </w:rPr>
              <w:t>L</w:t>
            </w:r>
            <w:r w:rsidRPr="000D7444">
              <w:rPr>
                <w:rFonts w:ascii="Arial" w:eastAsia="Arial" w:hAnsi="Arial" w:cs="Arial"/>
                <w:b/>
                <w:bCs/>
                <w:color w:val="FFFFFF"/>
                <w:spacing w:val="-2"/>
                <w:sz w:val="16"/>
                <w:szCs w:val="16"/>
              </w:rPr>
              <w:t>T</w:t>
            </w:r>
            <w:r w:rsidRPr="000D7444">
              <w:rPr>
                <w:rFonts w:ascii="Arial" w:eastAsia="Arial" w:hAnsi="Arial" w:cs="Arial"/>
                <w:b/>
                <w:bCs/>
                <w:color w:val="FFFFFF"/>
                <w:spacing w:val="1"/>
                <w:sz w:val="16"/>
                <w:szCs w:val="16"/>
              </w:rPr>
              <w:t>E</w:t>
            </w:r>
            <w:r w:rsidRPr="000D7444">
              <w:rPr>
                <w:rFonts w:ascii="Arial" w:eastAsia="Arial" w:hAnsi="Arial" w:cs="Arial"/>
                <w:b/>
                <w:bCs/>
                <w:color w:val="FFFFFF"/>
                <w:sz w:val="16"/>
                <w:szCs w:val="16"/>
              </w:rPr>
              <w:t>S</w:t>
            </w:r>
          </w:p>
        </w:tc>
      </w:tr>
      <w:tr w:rsidR="007A43C4" w:rsidRPr="000D7444" w:rsidTr="004C7E26">
        <w:trPr>
          <w:trHeight w:hRule="exact" w:val="297"/>
        </w:trPr>
        <w:tc>
          <w:tcPr>
            <w:tcW w:w="2326" w:type="dxa"/>
            <w:vMerge/>
            <w:tcBorders>
              <w:left w:val="single" w:sz="6" w:space="0" w:color="000000"/>
              <w:bottom w:val="single" w:sz="6" w:space="0" w:color="000000"/>
              <w:right w:val="single" w:sz="13" w:space="0" w:color="000000"/>
            </w:tcBorders>
            <w:shd w:val="clear" w:color="auto" w:fill="953634"/>
          </w:tcPr>
          <w:p w:rsidR="007A43C4" w:rsidRPr="000D7444" w:rsidRDefault="007A43C4" w:rsidP="006344EB"/>
        </w:tc>
        <w:tc>
          <w:tcPr>
            <w:tcW w:w="822" w:type="dxa"/>
            <w:vMerge/>
            <w:tcBorders>
              <w:left w:val="single" w:sz="13" w:space="0" w:color="000000"/>
              <w:bottom w:val="single" w:sz="6" w:space="0" w:color="000000"/>
              <w:right w:val="single" w:sz="13" w:space="0" w:color="000000"/>
            </w:tcBorders>
            <w:shd w:val="clear" w:color="auto" w:fill="953634"/>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368"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37"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5"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line="240" w:lineRule="auto"/>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7"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83"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5"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line="240" w:lineRule="auto"/>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7"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83"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5"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line="240" w:lineRule="auto"/>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7"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83"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6"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line="240" w:lineRule="auto"/>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7"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3" w:after="0" w:line="240" w:lineRule="auto"/>
              <w:ind w:left="90"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5"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3" w:after="0" w:line="240" w:lineRule="auto"/>
              <w:ind w:left="69" w:right="-20"/>
              <w:rPr>
                <w:rFonts w:ascii="Arial" w:eastAsia="Arial" w:hAnsi="Arial" w:cs="Arial"/>
                <w:sz w:val="12"/>
                <w:szCs w:val="12"/>
              </w:rPr>
            </w:pPr>
            <w:r w:rsidRPr="000D7444">
              <w:rPr>
                <w:rFonts w:ascii="Arial" w:eastAsia="Arial" w:hAnsi="Arial" w:cs="Arial"/>
                <w:b/>
                <w:bCs/>
                <w:color w:val="FFFFFF"/>
                <w:sz w:val="12"/>
                <w:szCs w:val="12"/>
              </w:rPr>
              <w:t>RE</w:t>
            </w:r>
          </w:p>
        </w:tc>
        <w:tc>
          <w:tcPr>
            <w:tcW w:w="810" w:type="dxa"/>
            <w:vMerge/>
            <w:tcBorders>
              <w:left w:val="single" w:sz="13" w:space="0" w:color="000000"/>
              <w:bottom w:val="single" w:sz="6" w:space="0" w:color="000000"/>
              <w:right w:val="single" w:sz="13" w:space="0" w:color="000000"/>
            </w:tcBorders>
            <w:shd w:val="clear" w:color="auto" w:fill="953634"/>
          </w:tcPr>
          <w:p w:rsidR="007A43C4" w:rsidRPr="000D7444" w:rsidRDefault="007A43C4" w:rsidP="006344EB"/>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AB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RA</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247</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GUI</w:t>
            </w:r>
            <w:r w:rsidRPr="000D7444">
              <w:rPr>
                <w:rFonts w:ascii="Arial" w:eastAsia="Arial" w:hAnsi="Arial" w:cs="Arial"/>
                <w:spacing w:val="1"/>
                <w:sz w:val="12"/>
                <w:szCs w:val="12"/>
              </w:rPr>
              <w:t>L</w:t>
            </w:r>
            <w:r w:rsidRPr="000D7444">
              <w:rPr>
                <w:rFonts w:ascii="Arial" w:eastAsia="Arial" w:hAnsi="Arial" w:cs="Arial"/>
                <w:spacing w:val="-1"/>
                <w:sz w:val="12"/>
                <w:szCs w:val="12"/>
              </w:rPr>
              <w:t>A</w:t>
            </w:r>
            <w:r w:rsidRPr="000D7444">
              <w:rPr>
                <w:rFonts w:ascii="Arial" w:eastAsia="Arial" w:hAnsi="Arial" w:cs="Arial"/>
                <w:sz w:val="12"/>
                <w:szCs w:val="12"/>
              </w:rPr>
              <w:t>R DE</w:t>
            </w:r>
            <w:r w:rsidRPr="000D7444">
              <w:rPr>
                <w:rFonts w:ascii="Arial" w:eastAsia="Arial" w:hAnsi="Arial" w:cs="Arial"/>
                <w:spacing w:val="-1"/>
                <w:sz w:val="12"/>
                <w:szCs w:val="12"/>
              </w:rPr>
              <w:t xml:space="preserve"> SE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RRA</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52" w:right="129"/>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IGU</w:t>
            </w:r>
            <w:r w:rsidRPr="000D7444">
              <w:rPr>
                <w:rFonts w:ascii="Arial" w:eastAsia="Arial" w:hAnsi="Arial" w:cs="Arial"/>
                <w:spacing w:val="-1"/>
                <w:sz w:val="12"/>
                <w:szCs w:val="12"/>
              </w:rPr>
              <w:t>A</w:t>
            </w:r>
            <w:r w:rsidRPr="000D7444">
              <w:rPr>
                <w:rFonts w:ascii="Arial" w:eastAsia="Arial" w:hAnsi="Arial" w:cs="Arial"/>
                <w:spacing w:val="1"/>
                <w:sz w:val="12"/>
                <w:szCs w:val="12"/>
              </w:rPr>
              <w:t>F</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DA</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104</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L</w:t>
            </w:r>
            <w:r w:rsidRPr="000D7444">
              <w:rPr>
                <w:rFonts w:ascii="Arial" w:eastAsia="Arial" w:hAnsi="Arial" w:cs="Arial"/>
                <w:spacing w:val="-1"/>
                <w:sz w:val="12"/>
                <w:szCs w:val="12"/>
              </w:rPr>
              <w:t>E</w:t>
            </w:r>
            <w:r w:rsidRPr="000D7444">
              <w:rPr>
                <w:rFonts w:ascii="Arial" w:eastAsia="Arial" w:hAnsi="Arial" w:cs="Arial"/>
                <w:sz w:val="12"/>
                <w:szCs w:val="12"/>
              </w:rPr>
              <w:t>LLA</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191</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L</w:t>
            </w:r>
            <w:r w:rsidRPr="000D7444">
              <w:rPr>
                <w:rFonts w:ascii="Arial" w:eastAsia="Arial" w:hAnsi="Arial" w:cs="Arial"/>
                <w:spacing w:val="-1"/>
                <w:sz w:val="12"/>
                <w:szCs w:val="12"/>
              </w:rPr>
              <w:t>PE</w:t>
            </w:r>
            <w:r w:rsidRPr="000D7444">
              <w:rPr>
                <w:rFonts w:ascii="Arial" w:eastAsia="Arial" w:hAnsi="Arial" w:cs="Arial"/>
                <w:sz w:val="12"/>
                <w:szCs w:val="12"/>
              </w:rPr>
              <w:t>NS</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Y</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MA</w:t>
            </w:r>
            <w:r w:rsidRPr="000D7444">
              <w:rPr>
                <w:rFonts w:ascii="Arial" w:eastAsia="Arial" w:hAnsi="Arial" w:cs="Arial"/>
                <w:sz w:val="12"/>
                <w:szCs w:val="12"/>
              </w:rPr>
              <w:t>R</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105</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Y</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M</w:t>
            </w:r>
            <w:r w:rsidRPr="000D7444">
              <w:rPr>
                <w:rFonts w:ascii="Arial" w:eastAsia="Arial" w:hAnsi="Arial" w:cs="Arial"/>
                <w:sz w:val="12"/>
                <w:szCs w:val="12"/>
              </w:rPr>
              <w:t>UNT</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110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RG</w:t>
            </w:r>
            <w:r w:rsidRPr="000D7444">
              <w:rPr>
                <w:rFonts w:ascii="Arial" w:eastAsia="Arial" w:hAnsi="Arial" w:cs="Arial"/>
                <w:spacing w:val="-1"/>
                <w:sz w:val="12"/>
                <w:szCs w:val="12"/>
              </w:rPr>
              <w:t>E</w:t>
            </w:r>
            <w:r w:rsidRPr="000D7444">
              <w:rPr>
                <w:rFonts w:ascii="Arial" w:eastAsia="Arial" w:hAnsi="Arial" w:cs="Arial"/>
                <w:sz w:val="12"/>
                <w:szCs w:val="12"/>
              </w:rPr>
              <w:t>NÇO</w:t>
            </w:r>
            <w:r w:rsidRPr="000D7444">
              <w:rPr>
                <w:rFonts w:ascii="Arial" w:eastAsia="Arial" w:hAnsi="Arial" w:cs="Arial"/>
                <w:spacing w:val="1"/>
                <w:sz w:val="12"/>
                <w:szCs w:val="12"/>
              </w:rPr>
              <w:t>L</w:t>
            </w:r>
            <w:r w:rsidRPr="000D7444">
              <w:rPr>
                <w:rFonts w:ascii="Arial" w:eastAsia="Arial" w:hAnsi="Arial" w:cs="Arial"/>
                <w:sz w:val="12"/>
                <w:szCs w:val="12"/>
              </w:rPr>
              <w:t>A</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140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RG</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z w:val="12"/>
                <w:szCs w:val="12"/>
              </w:rPr>
              <w:t>ONA</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162</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T</w:t>
            </w:r>
            <w:r w:rsidRPr="000D7444">
              <w:rPr>
                <w:rFonts w:ascii="Arial" w:eastAsia="Arial" w:hAnsi="Arial" w:cs="Arial"/>
                <w:spacing w:val="-1"/>
                <w:sz w:val="12"/>
                <w:szCs w:val="12"/>
              </w:rPr>
              <w:t>É</w:t>
            </w:r>
            <w:r w:rsidRPr="000D7444">
              <w:rPr>
                <w:rFonts w:ascii="Arial" w:eastAsia="Arial" w:hAnsi="Arial" w:cs="Arial"/>
                <w:sz w:val="12"/>
                <w:szCs w:val="12"/>
              </w:rPr>
              <w:t>S</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AV</w:t>
            </w:r>
            <w:r w:rsidRPr="000D7444">
              <w:rPr>
                <w:rFonts w:ascii="Arial" w:eastAsia="Arial" w:hAnsi="Arial" w:cs="Arial"/>
                <w:sz w:val="12"/>
                <w:szCs w:val="12"/>
              </w:rPr>
              <w:t>IÀ</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120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AV</w:t>
            </w:r>
            <w:r w:rsidRPr="000D7444">
              <w:rPr>
                <w:rFonts w:ascii="Arial" w:eastAsia="Arial" w:hAnsi="Arial" w:cs="Arial"/>
                <w:sz w:val="12"/>
                <w:szCs w:val="12"/>
              </w:rPr>
              <w:t>IN</w:t>
            </w:r>
            <w:r w:rsidRPr="000D7444">
              <w:rPr>
                <w:rFonts w:ascii="Arial" w:eastAsia="Arial" w:hAnsi="Arial" w:cs="Arial"/>
                <w:spacing w:val="-1"/>
                <w:sz w:val="12"/>
                <w:szCs w:val="12"/>
              </w:rPr>
              <w:t>Y</w:t>
            </w:r>
            <w:r w:rsidRPr="000D7444">
              <w:rPr>
                <w:rFonts w:ascii="Arial" w:eastAsia="Arial" w:hAnsi="Arial" w:cs="Arial"/>
                <w:sz w:val="12"/>
                <w:szCs w:val="12"/>
              </w:rPr>
              <w:t>Ó</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AV</w:t>
            </w:r>
            <w:r w:rsidRPr="000D7444">
              <w:rPr>
                <w:rFonts w:ascii="Arial" w:eastAsia="Arial" w:hAnsi="Arial" w:cs="Arial"/>
                <w:sz w:val="12"/>
                <w:szCs w:val="12"/>
              </w:rPr>
              <w:t>IN</w:t>
            </w:r>
            <w:r w:rsidRPr="000D7444">
              <w:rPr>
                <w:rFonts w:ascii="Arial" w:eastAsia="Arial" w:hAnsi="Arial" w:cs="Arial"/>
                <w:spacing w:val="-1"/>
                <w:sz w:val="12"/>
                <w:szCs w:val="12"/>
              </w:rPr>
              <w:t>Y</w:t>
            </w:r>
            <w:r w:rsidRPr="000D7444">
              <w:rPr>
                <w:rFonts w:ascii="Arial" w:eastAsia="Arial" w:hAnsi="Arial" w:cs="Arial"/>
                <w:sz w:val="12"/>
                <w:szCs w:val="12"/>
              </w:rPr>
              <w:t>ON</w:t>
            </w:r>
            <w:r w:rsidRPr="000D7444">
              <w:rPr>
                <w:rFonts w:ascii="Arial" w:eastAsia="Arial" w:hAnsi="Arial" w:cs="Arial"/>
                <w:spacing w:val="-1"/>
                <w:sz w:val="12"/>
                <w:szCs w:val="12"/>
              </w:rPr>
              <w:t>E</w:t>
            </w:r>
            <w:r w:rsidRPr="000D7444">
              <w:rPr>
                <w:rFonts w:ascii="Arial" w:eastAsia="Arial" w:hAnsi="Arial" w:cs="Arial"/>
                <w:sz w:val="12"/>
                <w:szCs w:val="12"/>
              </w:rPr>
              <w:t>T</w:t>
            </w:r>
            <w:r w:rsidRPr="000D7444">
              <w:rPr>
                <w:rFonts w:ascii="Arial" w:eastAsia="Arial" w:hAnsi="Arial" w:cs="Arial"/>
                <w:spacing w:val="1"/>
                <w:sz w:val="12"/>
                <w:szCs w:val="12"/>
              </w:rPr>
              <w:t xml:space="preserve"> </w:t>
            </w:r>
            <w:r w:rsidRPr="000D7444">
              <w:rPr>
                <w:rFonts w:ascii="Arial" w:eastAsia="Arial" w:hAnsi="Arial" w:cs="Arial"/>
                <w:sz w:val="12"/>
                <w:szCs w:val="12"/>
              </w:rPr>
              <w:t>D</w:t>
            </w:r>
            <w:r w:rsidRPr="000D7444">
              <w:rPr>
                <w:rFonts w:ascii="Arial" w:eastAsia="Arial" w:hAnsi="Arial" w:cs="Arial"/>
                <w:spacing w:val="-1"/>
                <w:sz w:val="12"/>
                <w:szCs w:val="12"/>
              </w:rPr>
              <w:t>E</w:t>
            </w:r>
            <w:r w:rsidRPr="000D7444">
              <w:rPr>
                <w:rFonts w:ascii="Arial" w:eastAsia="Arial" w:hAnsi="Arial" w:cs="Arial"/>
                <w:sz w:val="12"/>
                <w:szCs w:val="12"/>
              </w:rPr>
              <w:t xml:space="preserve">L </w:t>
            </w:r>
            <w:r w:rsidRPr="000D7444">
              <w:rPr>
                <w:rFonts w:ascii="Arial" w:eastAsia="Arial" w:hAnsi="Arial" w:cs="Arial"/>
                <w:spacing w:val="-1"/>
                <w:sz w:val="12"/>
                <w:szCs w:val="12"/>
              </w:rPr>
              <w:t>PE</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D</w:t>
            </w:r>
            <w:r w:rsidRPr="000D7444">
              <w:rPr>
                <w:rFonts w:ascii="Arial" w:eastAsia="Arial" w:hAnsi="Arial" w:cs="Arial"/>
                <w:spacing w:val="-1"/>
                <w:sz w:val="12"/>
                <w:szCs w:val="12"/>
              </w:rPr>
              <w:t>È</w:t>
            </w:r>
            <w:r w:rsidRPr="000D7444">
              <w:rPr>
                <w:rFonts w:ascii="Arial" w:eastAsia="Arial" w:hAnsi="Arial" w:cs="Arial"/>
                <w:sz w:val="12"/>
                <w:szCs w:val="12"/>
              </w:rPr>
              <w:t>S</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210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D</w:t>
            </w:r>
            <w:r w:rsidRPr="000D7444">
              <w:rPr>
                <w:rFonts w:ascii="Arial" w:eastAsia="Arial" w:hAnsi="Arial" w:cs="Arial"/>
                <w:spacing w:val="-1"/>
                <w:sz w:val="12"/>
                <w:szCs w:val="12"/>
              </w:rPr>
              <w:t>A</w:t>
            </w:r>
            <w:r w:rsidRPr="000D7444">
              <w:rPr>
                <w:rFonts w:ascii="Arial" w:eastAsia="Arial" w:hAnsi="Arial" w:cs="Arial"/>
                <w:sz w:val="12"/>
                <w:szCs w:val="12"/>
              </w:rPr>
              <w:t>LONA</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225</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09" w:right="84"/>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52" w:right="129"/>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52" w:right="129"/>
              <w:jc w:val="center"/>
              <w:rPr>
                <w:rFonts w:ascii="Arial" w:eastAsia="Arial" w:hAnsi="Arial" w:cs="Arial"/>
                <w:sz w:val="12"/>
                <w:szCs w:val="12"/>
              </w:rPr>
            </w:pPr>
            <w:r w:rsidRPr="000D7444">
              <w:rPr>
                <w:rFonts w:ascii="Arial" w:eastAsia="Arial" w:hAnsi="Arial" w:cs="Arial"/>
                <w:sz w:val="12"/>
                <w:szCs w:val="12"/>
              </w:rPr>
              <w:t>X</w:t>
            </w:r>
          </w:p>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12" w:right="-20"/>
              <w:rPr>
                <w:rFonts w:ascii="Arial" w:eastAsia="Arial" w:hAnsi="Arial" w:cs="Arial"/>
                <w:sz w:val="12"/>
                <w:szCs w:val="12"/>
              </w:rPr>
            </w:pPr>
            <w:r w:rsidRPr="000D7444">
              <w:rPr>
                <w:rFonts w:ascii="Arial" w:eastAsia="Arial" w:hAnsi="Arial" w:cs="Arial"/>
                <w:sz w:val="12"/>
                <w:szCs w:val="12"/>
              </w:rPr>
              <w:t>X</w:t>
            </w:r>
          </w:p>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DIA</w:t>
            </w:r>
            <w:r w:rsidRPr="000D7444">
              <w:rPr>
                <w:rFonts w:ascii="Arial" w:eastAsia="Arial" w:hAnsi="Arial" w:cs="Arial"/>
                <w:spacing w:val="-1"/>
                <w:sz w:val="12"/>
                <w:szCs w:val="12"/>
              </w:rPr>
              <w:t xml:space="preserve"> </w:t>
            </w:r>
            <w:r w:rsidRPr="000D7444">
              <w:rPr>
                <w:rFonts w:ascii="Arial" w:eastAsia="Arial" w:hAnsi="Arial" w:cs="Arial"/>
                <w:sz w:val="12"/>
                <w:szCs w:val="12"/>
              </w:rPr>
              <w:t>D</w:t>
            </w:r>
            <w:r w:rsidRPr="000D7444">
              <w:rPr>
                <w:rFonts w:ascii="Arial" w:eastAsia="Arial" w:hAnsi="Arial" w:cs="Arial"/>
                <w:spacing w:val="-1"/>
                <w:sz w:val="12"/>
                <w:szCs w:val="12"/>
              </w:rPr>
              <w:t>E</w:t>
            </w:r>
            <w:r w:rsidRPr="000D7444">
              <w:rPr>
                <w:rFonts w:ascii="Arial" w:eastAsia="Arial" w:hAnsi="Arial" w:cs="Arial"/>
                <w:sz w:val="12"/>
                <w:szCs w:val="12"/>
              </w:rPr>
              <w:t xml:space="preserve">L </w:t>
            </w: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177</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GÀ</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120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12" w:right="-20"/>
              <w:rPr>
                <w:rFonts w:ascii="Arial" w:eastAsia="Arial" w:hAnsi="Arial" w:cs="Arial"/>
                <w:sz w:val="12"/>
                <w:szCs w:val="12"/>
              </w:rPr>
            </w:pPr>
            <w:r w:rsidRPr="000D7444">
              <w:rPr>
                <w:rFonts w:ascii="Arial" w:eastAsia="Arial" w:hAnsi="Arial" w:cs="Arial"/>
                <w:sz w:val="12"/>
                <w:szCs w:val="12"/>
              </w:rPr>
              <w:t>X</w:t>
            </w:r>
          </w:p>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L</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Y</w:t>
            </w:r>
            <w:r w:rsidRPr="000D7444">
              <w:rPr>
                <w:rFonts w:ascii="Arial" w:eastAsia="Arial" w:hAnsi="Arial" w:cs="Arial"/>
                <w:sz w:val="12"/>
                <w:szCs w:val="12"/>
              </w:rPr>
              <w:t>À</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12" w:right="-20"/>
              <w:rPr>
                <w:rFonts w:ascii="Arial" w:eastAsia="Arial" w:hAnsi="Arial" w:cs="Arial"/>
                <w:sz w:val="12"/>
                <w:szCs w:val="12"/>
              </w:rPr>
            </w:pPr>
            <w:r w:rsidRPr="000D7444">
              <w:rPr>
                <w:rFonts w:ascii="Arial" w:eastAsia="Arial" w:hAnsi="Arial" w:cs="Arial"/>
                <w:sz w:val="12"/>
                <w:szCs w:val="12"/>
              </w:rPr>
              <w:t>X</w:t>
            </w:r>
          </w:p>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L</w:t>
            </w:r>
            <w:r w:rsidRPr="000D7444">
              <w:rPr>
                <w:rFonts w:ascii="Arial" w:eastAsia="Arial" w:hAnsi="Arial" w:cs="Arial"/>
                <w:spacing w:val="-1"/>
                <w:sz w:val="12"/>
                <w:szCs w:val="12"/>
              </w:rPr>
              <w:t>SA</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NY</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R</w:t>
            </w:r>
            <w:r w:rsidRPr="000D7444">
              <w:rPr>
                <w:rFonts w:ascii="Arial" w:eastAsia="Arial" w:hAnsi="Arial" w:cs="Arial"/>
                <w:spacing w:val="-1"/>
                <w:sz w:val="12"/>
                <w:szCs w:val="12"/>
              </w:rPr>
              <w:t>BE</w:t>
            </w:r>
            <w:r w:rsidRPr="000D7444">
              <w:rPr>
                <w:rFonts w:ascii="Arial" w:eastAsia="Arial" w:hAnsi="Arial" w:cs="Arial"/>
                <w:sz w:val="12"/>
                <w:szCs w:val="12"/>
              </w:rPr>
              <w:t>RÀ</w:t>
            </w:r>
            <w:r w:rsidRPr="000D7444">
              <w:rPr>
                <w:rFonts w:ascii="Arial" w:eastAsia="Arial" w:hAnsi="Arial" w:cs="Arial"/>
                <w:spacing w:val="-1"/>
                <w:sz w:val="12"/>
                <w:szCs w:val="12"/>
              </w:rPr>
              <w:t xml:space="preserve"> </w:t>
            </w:r>
            <w:r w:rsidRPr="000D7444">
              <w:rPr>
                <w:rFonts w:ascii="Arial" w:eastAsia="Arial" w:hAnsi="Arial" w:cs="Arial"/>
                <w:sz w:val="12"/>
                <w:szCs w:val="12"/>
              </w:rPr>
              <w:t>D</w:t>
            </w:r>
            <w:r w:rsidRPr="000D7444">
              <w:rPr>
                <w:rFonts w:ascii="Arial" w:eastAsia="Arial" w:hAnsi="Arial" w:cs="Arial"/>
                <w:spacing w:val="-1"/>
                <w:sz w:val="12"/>
                <w:szCs w:val="12"/>
              </w:rPr>
              <w:t>E</w:t>
            </w:r>
            <w:r w:rsidRPr="000D7444">
              <w:rPr>
                <w:rFonts w:ascii="Arial" w:eastAsia="Arial" w:hAnsi="Arial" w:cs="Arial"/>
                <w:sz w:val="12"/>
                <w:szCs w:val="12"/>
              </w:rPr>
              <w:t xml:space="preserve">L </w:t>
            </w: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172</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BE</w:t>
            </w:r>
            <w:r w:rsidRPr="000D7444">
              <w:rPr>
                <w:rFonts w:ascii="Arial" w:eastAsia="Arial" w:hAnsi="Arial" w:cs="Arial"/>
                <w:sz w:val="12"/>
                <w:szCs w:val="12"/>
              </w:rPr>
              <w:t>GU</w:t>
            </w:r>
            <w:r w:rsidRPr="000D7444">
              <w:rPr>
                <w:rFonts w:ascii="Arial" w:eastAsia="Arial" w:hAnsi="Arial" w:cs="Arial"/>
                <w:spacing w:val="-1"/>
                <w:sz w:val="12"/>
                <w:szCs w:val="12"/>
              </w:rPr>
              <w:t>E</w:t>
            </w:r>
            <w:r w:rsidRPr="000D7444">
              <w:rPr>
                <w:rFonts w:ascii="Arial" w:eastAsia="Arial" w:hAnsi="Arial" w:cs="Arial"/>
                <w:sz w:val="12"/>
                <w:szCs w:val="12"/>
              </w:rPr>
              <w:t>S</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246</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BE</w:t>
            </w:r>
            <w:r w:rsidRPr="000D7444">
              <w:rPr>
                <w:rFonts w:ascii="Arial" w:eastAsia="Arial" w:hAnsi="Arial" w:cs="Arial"/>
                <w:sz w:val="12"/>
                <w:szCs w:val="12"/>
              </w:rPr>
              <w:t>LL</w:t>
            </w:r>
            <w:r w:rsidRPr="000D7444">
              <w:rPr>
                <w:rFonts w:ascii="Arial" w:eastAsia="Arial" w:hAnsi="Arial" w:cs="Arial"/>
                <w:spacing w:val="-1"/>
                <w:sz w:val="12"/>
                <w:szCs w:val="12"/>
              </w:rPr>
              <w:t>P</w:t>
            </w:r>
            <w:r w:rsidRPr="000D7444">
              <w:rPr>
                <w:rFonts w:ascii="Arial" w:eastAsia="Arial" w:hAnsi="Arial" w:cs="Arial"/>
                <w:sz w:val="12"/>
                <w:szCs w:val="12"/>
              </w:rPr>
              <w:t>R</w:t>
            </w:r>
            <w:r w:rsidRPr="000D7444">
              <w:rPr>
                <w:rFonts w:ascii="Arial" w:eastAsia="Arial" w:hAnsi="Arial" w:cs="Arial"/>
                <w:spacing w:val="-1"/>
                <w:sz w:val="12"/>
                <w:szCs w:val="12"/>
              </w:rPr>
              <w:t>A</w:t>
            </w:r>
            <w:r w:rsidRPr="000D7444">
              <w:rPr>
                <w:rFonts w:ascii="Arial" w:eastAsia="Arial" w:hAnsi="Arial" w:cs="Arial"/>
                <w:sz w:val="12"/>
                <w:szCs w:val="12"/>
              </w:rPr>
              <w:t>T</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140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7"/>
              <w:jc w:val="center"/>
              <w:rPr>
                <w:rFonts w:ascii="Arial" w:eastAsia="Arial" w:hAnsi="Arial" w:cs="Arial"/>
                <w:sz w:val="12"/>
                <w:szCs w:val="12"/>
              </w:rPr>
            </w:pPr>
            <w:r w:rsidRPr="000D7444">
              <w:rPr>
                <w:rFonts w:ascii="Arial" w:eastAsia="Arial" w:hAnsi="Arial" w:cs="Arial"/>
                <w:sz w:val="12"/>
                <w:szCs w:val="12"/>
              </w:rPr>
              <w:t>-</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BE</w:t>
            </w:r>
            <w:r w:rsidRPr="000D7444">
              <w:rPr>
                <w:rFonts w:ascii="Arial" w:eastAsia="Arial" w:hAnsi="Arial" w:cs="Arial"/>
                <w:sz w:val="12"/>
                <w:szCs w:val="12"/>
              </w:rPr>
              <w:t>RGA</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120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B</w:t>
            </w:r>
            <w:r w:rsidRPr="000D7444">
              <w:rPr>
                <w:rFonts w:ascii="Arial" w:eastAsia="Arial" w:hAnsi="Arial" w:cs="Arial"/>
                <w:sz w:val="12"/>
                <w:szCs w:val="12"/>
              </w:rPr>
              <w:t>IGU</w:t>
            </w:r>
            <w:r w:rsidRPr="000D7444">
              <w:rPr>
                <w:rFonts w:ascii="Arial" w:eastAsia="Arial" w:hAnsi="Arial" w:cs="Arial"/>
                <w:spacing w:val="-1"/>
                <w:sz w:val="12"/>
                <w:szCs w:val="12"/>
              </w:rPr>
              <w:t>E</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I RI</w:t>
            </w:r>
            <w:r w:rsidRPr="000D7444">
              <w:rPr>
                <w:rFonts w:ascii="Arial" w:eastAsia="Arial" w:hAnsi="Arial" w:cs="Arial"/>
                <w:spacing w:val="-1"/>
                <w:sz w:val="12"/>
                <w:szCs w:val="12"/>
              </w:rPr>
              <w:t>E</w:t>
            </w:r>
            <w:r w:rsidRPr="000D7444">
              <w:rPr>
                <w:rFonts w:ascii="Arial" w:eastAsia="Arial" w:hAnsi="Arial" w:cs="Arial"/>
                <w:sz w:val="12"/>
                <w:szCs w:val="12"/>
              </w:rPr>
              <w:t>LLS</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112</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12" w:right="-20"/>
              <w:rPr>
                <w:rFonts w:ascii="Arial" w:eastAsia="Arial" w:hAnsi="Arial" w:cs="Arial"/>
                <w:sz w:val="12"/>
                <w:szCs w:val="12"/>
              </w:rPr>
            </w:pPr>
            <w:r w:rsidRPr="000D7444">
              <w:rPr>
                <w:rFonts w:ascii="Arial" w:eastAsia="Arial" w:hAnsi="Arial" w:cs="Arial"/>
                <w:sz w:val="12"/>
                <w:szCs w:val="12"/>
              </w:rPr>
              <w:t>X</w:t>
            </w:r>
          </w:p>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B</w:t>
            </w:r>
            <w:r w:rsidRPr="000D7444">
              <w:rPr>
                <w:rFonts w:ascii="Arial" w:eastAsia="Arial" w:hAnsi="Arial" w:cs="Arial"/>
                <w:sz w:val="12"/>
                <w:szCs w:val="12"/>
              </w:rPr>
              <w:t>ORR</w:t>
            </w:r>
            <w:r w:rsidRPr="000D7444">
              <w:rPr>
                <w:rFonts w:ascii="Arial" w:eastAsia="Arial" w:hAnsi="Arial" w:cs="Arial"/>
                <w:spacing w:val="-1"/>
                <w:sz w:val="12"/>
                <w:szCs w:val="12"/>
              </w:rPr>
              <w:t>E</w:t>
            </w:r>
            <w:r w:rsidRPr="000D7444">
              <w:rPr>
                <w:rFonts w:ascii="Arial" w:eastAsia="Arial" w:hAnsi="Arial" w:cs="Arial"/>
                <w:sz w:val="12"/>
                <w:szCs w:val="12"/>
              </w:rPr>
              <w:t>DÀ</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120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RA</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MA</w:t>
            </w:r>
            <w:r w:rsidRPr="000D7444">
              <w:rPr>
                <w:rFonts w:ascii="Arial" w:eastAsia="Arial" w:hAnsi="Arial" w:cs="Arial"/>
                <w:sz w:val="12"/>
                <w:szCs w:val="12"/>
              </w:rPr>
              <w:t>R</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114</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12" w:right="-20"/>
              <w:rPr>
                <w:rFonts w:ascii="Arial" w:eastAsia="Arial" w:hAnsi="Arial" w:cs="Arial"/>
                <w:sz w:val="12"/>
                <w:szCs w:val="12"/>
              </w:rPr>
            </w:pPr>
            <w:r w:rsidRPr="000D7444">
              <w:rPr>
                <w:rFonts w:ascii="Arial" w:eastAsia="Arial" w:hAnsi="Arial" w:cs="Arial"/>
                <w:sz w:val="12"/>
                <w:szCs w:val="12"/>
              </w:rPr>
              <w:t>X</w:t>
            </w:r>
          </w:p>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RA</w:t>
            </w:r>
            <w:r w:rsidRPr="000D7444">
              <w:rPr>
                <w:rFonts w:ascii="Arial" w:eastAsia="Arial" w:hAnsi="Arial" w:cs="Arial"/>
                <w:spacing w:val="-1"/>
                <w:sz w:val="12"/>
                <w:szCs w:val="12"/>
              </w:rPr>
              <w:t xml:space="preserve"> </w:t>
            </w:r>
            <w:r w:rsidRPr="000D7444">
              <w:rPr>
                <w:rFonts w:ascii="Arial" w:eastAsia="Arial" w:hAnsi="Arial" w:cs="Arial"/>
                <w:sz w:val="12"/>
                <w:szCs w:val="12"/>
              </w:rPr>
              <w:t>D</w:t>
            </w:r>
            <w:r w:rsidRPr="000D7444">
              <w:rPr>
                <w:rFonts w:ascii="Arial" w:eastAsia="Arial" w:hAnsi="Arial" w:cs="Arial"/>
                <w:spacing w:val="1"/>
                <w:sz w:val="12"/>
                <w:szCs w:val="12"/>
              </w:rPr>
              <w:t>'</w:t>
            </w:r>
            <w:r w:rsidRPr="000D7444">
              <w:rPr>
                <w:rFonts w:ascii="Arial" w:eastAsia="Arial" w:hAnsi="Arial" w:cs="Arial"/>
                <w:spacing w:val="-1"/>
                <w:sz w:val="12"/>
                <w:szCs w:val="12"/>
              </w:rPr>
              <w:t>A</w:t>
            </w:r>
            <w:r w:rsidRPr="000D7444">
              <w:rPr>
                <w:rFonts w:ascii="Arial" w:eastAsia="Arial" w:hAnsi="Arial" w:cs="Arial"/>
                <w:sz w:val="12"/>
                <w:szCs w:val="12"/>
              </w:rPr>
              <w:t>NOIA</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223</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AB</w:t>
            </w:r>
            <w:r w:rsidRPr="000D7444">
              <w:rPr>
                <w:rFonts w:ascii="Arial" w:eastAsia="Arial" w:hAnsi="Arial" w:cs="Arial"/>
                <w:sz w:val="12"/>
                <w:szCs w:val="12"/>
              </w:rPr>
              <w:t>RILS</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106</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w:t>
            </w:r>
            <w:r w:rsidRPr="000D7444">
              <w:rPr>
                <w:rFonts w:ascii="Arial" w:eastAsia="Arial" w:hAnsi="Arial" w:cs="Arial"/>
                <w:sz w:val="12"/>
                <w:szCs w:val="12"/>
              </w:rPr>
              <w:t>L</w:t>
            </w:r>
            <w:r w:rsidRPr="000D7444">
              <w:rPr>
                <w:rFonts w:ascii="Arial" w:eastAsia="Arial" w:hAnsi="Arial" w:cs="Arial"/>
                <w:spacing w:val="-1"/>
                <w:sz w:val="12"/>
                <w:szCs w:val="12"/>
              </w:rPr>
              <w:t>A</w:t>
            </w:r>
            <w:r w:rsidRPr="000D7444">
              <w:rPr>
                <w:rFonts w:ascii="Arial" w:eastAsia="Arial" w:hAnsi="Arial" w:cs="Arial"/>
                <w:sz w:val="12"/>
                <w:szCs w:val="12"/>
              </w:rPr>
              <w:t>F</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140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80"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w:t>
            </w:r>
            <w:r w:rsidRPr="000D7444">
              <w:rPr>
                <w:rFonts w:ascii="Arial" w:eastAsia="Arial" w:hAnsi="Arial" w:cs="Arial"/>
                <w:sz w:val="12"/>
                <w:szCs w:val="12"/>
              </w:rPr>
              <w:t>LD</w:t>
            </w:r>
            <w:r w:rsidRPr="000D7444">
              <w:rPr>
                <w:rFonts w:ascii="Arial" w:eastAsia="Arial" w:hAnsi="Arial" w:cs="Arial"/>
                <w:spacing w:val="-1"/>
                <w:sz w:val="12"/>
                <w:szCs w:val="12"/>
              </w:rPr>
              <w:t>E</w:t>
            </w:r>
            <w:r w:rsidRPr="000D7444">
              <w:rPr>
                <w:rFonts w:ascii="Arial" w:eastAsia="Arial" w:hAnsi="Arial" w:cs="Arial"/>
                <w:sz w:val="12"/>
                <w:szCs w:val="12"/>
              </w:rPr>
              <w:t>RS</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w:t>
            </w:r>
            <w:r w:rsidRPr="000D7444">
              <w:rPr>
                <w:rFonts w:ascii="Arial" w:eastAsia="Arial" w:hAnsi="Arial" w:cs="Arial"/>
                <w:sz w:val="12"/>
                <w:szCs w:val="12"/>
              </w:rPr>
              <w:t>LD</w:t>
            </w:r>
            <w:r w:rsidRPr="000D7444">
              <w:rPr>
                <w:rFonts w:ascii="Arial" w:eastAsia="Arial" w:hAnsi="Arial" w:cs="Arial"/>
                <w:spacing w:val="-1"/>
                <w:sz w:val="12"/>
                <w:szCs w:val="12"/>
              </w:rPr>
              <w:t>E</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M</w:t>
            </w:r>
            <w:r w:rsidRPr="000D7444">
              <w:rPr>
                <w:rFonts w:ascii="Arial" w:eastAsia="Arial" w:hAnsi="Arial" w:cs="Arial"/>
                <w:sz w:val="12"/>
                <w:szCs w:val="12"/>
              </w:rPr>
              <w:t>ON</w:t>
            </w:r>
            <w:r w:rsidRPr="000D7444">
              <w:rPr>
                <w:rFonts w:ascii="Arial" w:eastAsia="Arial" w:hAnsi="Arial" w:cs="Arial"/>
                <w:spacing w:val="1"/>
                <w:sz w:val="12"/>
                <w:szCs w:val="12"/>
              </w:rPr>
              <w:t>T</w:t>
            </w:r>
            <w:r w:rsidRPr="000D7444">
              <w:rPr>
                <w:rFonts w:ascii="Arial" w:eastAsia="Arial" w:hAnsi="Arial" w:cs="Arial"/>
                <w:spacing w:val="-1"/>
                <w:sz w:val="12"/>
                <w:szCs w:val="12"/>
              </w:rPr>
              <w:t>B</w:t>
            </w:r>
            <w:r w:rsidRPr="000D7444">
              <w:rPr>
                <w:rFonts w:ascii="Arial" w:eastAsia="Arial" w:hAnsi="Arial" w:cs="Arial"/>
                <w:sz w:val="12"/>
                <w:szCs w:val="12"/>
              </w:rPr>
              <w:t>UI</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108</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w:t>
            </w:r>
            <w:r w:rsidRPr="000D7444">
              <w:rPr>
                <w:rFonts w:ascii="Arial" w:eastAsia="Arial" w:hAnsi="Arial" w:cs="Arial"/>
                <w:sz w:val="12"/>
                <w:szCs w:val="12"/>
              </w:rPr>
              <w:t>LD</w:t>
            </w:r>
            <w:r w:rsidRPr="000D7444">
              <w:rPr>
                <w:rFonts w:ascii="Arial" w:eastAsia="Arial" w:hAnsi="Arial" w:cs="Arial"/>
                <w:spacing w:val="-1"/>
                <w:sz w:val="12"/>
                <w:szCs w:val="12"/>
              </w:rPr>
              <w:t>E</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D</w:t>
            </w:r>
            <w:r w:rsidRPr="000D7444">
              <w:rPr>
                <w:rFonts w:ascii="Arial" w:eastAsia="Arial" w:hAnsi="Arial" w:cs="Arial"/>
                <w:spacing w:val="1"/>
                <w:sz w:val="12"/>
                <w:szCs w:val="12"/>
              </w:rPr>
              <w:t>'</w:t>
            </w:r>
            <w:r w:rsidRPr="000D7444">
              <w:rPr>
                <w:rFonts w:ascii="Arial" w:eastAsia="Arial" w:hAnsi="Arial" w:cs="Arial"/>
                <w:spacing w:val="-1"/>
                <w:sz w:val="12"/>
                <w:szCs w:val="12"/>
              </w:rPr>
              <w:t>ES</w:t>
            </w:r>
            <w:r w:rsidRPr="000D7444">
              <w:rPr>
                <w:rFonts w:ascii="Arial" w:eastAsia="Arial" w:hAnsi="Arial" w:cs="Arial"/>
                <w:spacing w:val="1"/>
                <w:sz w:val="12"/>
                <w:szCs w:val="12"/>
              </w:rPr>
              <w:t>T</w:t>
            </w:r>
            <w:r w:rsidRPr="000D7444">
              <w:rPr>
                <w:rFonts w:ascii="Arial" w:eastAsia="Arial" w:hAnsi="Arial" w:cs="Arial"/>
                <w:sz w:val="12"/>
                <w:szCs w:val="12"/>
              </w:rPr>
              <w:t>R</w:t>
            </w:r>
            <w:r w:rsidRPr="000D7444">
              <w:rPr>
                <w:rFonts w:ascii="Arial" w:eastAsia="Arial" w:hAnsi="Arial" w:cs="Arial"/>
                <w:spacing w:val="-1"/>
                <w:sz w:val="12"/>
                <w:szCs w:val="12"/>
              </w:rPr>
              <w:t>A</w:t>
            </w:r>
            <w:r w:rsidRPr="000D7444">
              <w:rPr>
                <w:rFonts w:ascii="Arial" w:eastAsia="Arial" w:hAnsi="Arial" w:cs="Arial"/>
                <w:sz w:val="12"/>
                <w:szCs w:val="12"/>
              </w:rPr>
              <w:t>C</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115</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w:t>
            </w:r>
            <w:r w:rsidRPr="000D7444">
              <w:rPr>
                <w:rFonts w:ascii="Arial" w:eastAsia="Arial" w:hAnsi="Arial" w:cs="Arial"/>
                <w:sz w:val="12"/>
                <w:szCs w:val="12"/>
              </w:rPr>
              <w:t>L</w:t>
            </w:r>
            <w:r w:rsidRPr="000D7444">
              <w:rPr>
                <w:rFonts w:ascii="Arial" w:eastAsia="Arial" w:hAnsi="Arial" w:cs="Arial"/>
                <w:spacing w:val="-1"/>
                <w:sz w:val="12"/>
                <w:szCs w:val="12"/>
              </w:rPr>
              <w:t>E</w:t>
            </w:r>
            <w:r w:rsidRPr="000D7444">
              <w:rPr>
                <w:rFonts w:ascii="Arial" w:eastAsia="Arial" w:hAnsi="Arial" w:cs="Arial"/>
                <w:sz w:val="12"/>
                <w:szCs w:val="12"/>
              </w:rPr>
              <w:t>LLA</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193</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w:t>
            </w:r>
            <w:r w:rsidRPr="000D7444">
              <w:rPr>
                <w:rFonts w:ascii="Arial" w:eastAsia="Arial" w:hAnsi="Arial" w:cs="Arial"/>
                <w:sz w:val="12"/>
                <w:szCs w:val="12"/>
              </w:rPr>
              <w:t>LLD</w:t>
            </w:r>
            <w:r w:rsidRPr="000D7444">
              <w:rPr>
                <w:rFonts w:ascii="Arial" w:eastAsia="Arial" w:hAnsi="Arial" w:cs="Arial"/>
                <w:spacing w:val="-1"/>
                <w:sz w:val="12"/>
                <w:szCs w:val="12"/>
              </w:rPr>
              <w:t>E</w:t>
            </w:r>
            <w:r w:rsidRPr="000D7444">
              <w:rPr>
                <w:rFonts w:ascii="Arial" w:eastAsia="Arial" w:hAnsi="Arial" w:cs="Arial"/>
                <w:spacing w:val="1"/>
                <w:sz w:val="12"/>
                <w:szCs w:val="12"/>
              </w:rPr>
              <w:t>T</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S</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w:t>
            </w:r>
            <w:r w:rsidRPr="000D7444">
              <w:rPr>
                <w:rFonts w:ascii="Arial" w:eastAsia="Arial" w:hAnsi="Arial" w:cs="Arial"/>
                <w:sz w:val="12"/>
                <w:szCs w:val="12"/>
              </w:rPr>
              <w:t>LLÚS</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w:t>
            </w:r>
            <w:r w:rsidRPr="000D7444">
              <w:rPr>
                <w:rFonts w:ascii="Arial" w:eastAsia="Arial" w:hAnsi="Arial" w:cs="Arial"/>
                <w:sz w:val="12"/>
                <w:szCs w:val="12"/>
              </w:rPr>
              <w:t>LONGE</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SE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RRA</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140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w:t>
            </w:r>
            <w:r w:rsidRPr="000D7444">
              <w:rPr>
                <w:rFonts w:ascii="Arial" w:eastAsia="Arial" w:hAnsi="Arial" w:cs="Arial"/>
                <w:spacing w:val="-2"/>
                <w:sz w:val="12"/>
                <w:szCs w:val="12"/>
              </w:rPr>
              <w:t>M</w:t>
            </w:r>
            <w:r w:rsidRPr="000D7444">
              <w:rPr>
                <w:rFonts w:ascii="Arial" w:eastAsia="Arial" w:hAnsi="Arial" w:cs="Arial"/>
                <w:spacing w:val="-1"/>
                <w:sz w:val="12"/>
                <w:szCs w:val="12"/>
              </w:rPr>
              <w:t>P</w:t>
            </w:r>
            <w:r w:rsidRPr="000D7444">
              <w:rPr>
                <w:rFonts w:ascii="Arial" w:eastAsia="Arial" w:hAnsi="Arial" w:cs="Arial"/>
                <w:sz w:val="12"/>
                <w:szCs w:val="12"/>
              </w:rPr>
              <w:t>INS</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169</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12" w:right="-20"/>
              <w:rPr>
                <w:rFonts w:ascii="Arial" w:eastAsia="Arial" w:hAnsi="Arial" w:cs="Arial"/>
                <w:sz w:val="12"/>
                <w:szCs w:val="12"/>
              </w:rPr>
            </w:pPr>
            <w:r w:rsidRPr="000D7444">
              <w:rPr>
                <w:rFonts w:ascii="Arial" w:eastAsia="Arial" w:hAnsi="Arial" w:cs="Arial"/>
                <w:sz w:val="12"/>
                <w:szCs w:val="12"/>
              </w:rPr>
              <w:t>X</w:t>
            </w:r>
          </w:p>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T</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MA</w:t>
            </w:r>
            <w:r w:rsidRPr="000D7444">
              <w:rPr>
                <w:rFonts w:ascii="Arial" w:eastAsia="Arial" w:hAnsi="Arial" w:cs="Arial"/>
                <w:sz w:val="12"/>
                <w:szCs w:val="12"/>
              </w:rPr>
              <w:t>R</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163</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w:t>
            </w:r>
            <w:r w:rsidRPr="000D7444">
              <w:rPr>
                <w:rFonts w:ascii="Arial" w:eastAsia="Arial" w:hAnsi="Arial" w:cs="Arial"/>
                <w:sz w:val="12"/>
                <w:szCs w:val="12"/>
              </w:rPr>
              <w:t>NO</w:t>
            </w:r>
            <w:r w:rsidRPr="000D7444">
              <w:rPr>
                <w:rFonts w:ascii="Arial" w:eastAsia="Arial" w:hAnsi="Arial" w:cs="Arial"/>
                <w:spacing w:val="-1"/>
                <w:sz w:val="12"/>
                <w:szCs w:val="12"/>
              </w:rPr>
              <w:t>VE</w:t>
            </w:r>
            <w:r w:rsidRPr="000D7444">
              <w:rPr>
                <w:rFonts w:ascii="Arial" w:eastAsia="Arial" w:hAnsi="Arial" w:cs="Arial"/>
                <w:sz w:val="12"/>
                <w:szCs w:val="12"/>
              </w:rPr>
              <w:t>LL</w:t>
            </w:r>
            <w:r w:rsidRPr="000D7444">
              <w:rPr>
                <w:rFonts w:ascii="Arial" w:eastAsia="Arial" w:hAnsi="Arial" w:cs="Arial"/>
                <w:spacing w:val="-1"/>
                <w:sz w:val="12"/>
                <w:szCs w:val="12"/>
              </w:rPr>
              <w:t>E</w:t>
            </w:r>
            <w:r w:rsidRPr="000D7444">
              <w:rPr>
                <w:rFonts w:ascii="Arial" w:eastAsia="Arial" w:hAnsi="Arial" w:cs="Arial"/>
                <w:sz w:val="12"/>
                <w:szCs w:val="12"/>
              </w:rPr>
              <w:t>S</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131</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12" w:right="-20"/>
              <w:rPr>
                <w:rFonts w:ascii="Arial" w:eastAsia="Arial" w:hAnsi="Arial" w:cs="Arial"/>
                <w:sz w:val="12"/>
                <w:szCs w:val="12"/>
              </w:rPr>
            </w:pPr>
            <w:r w:rsidRPr="000D7444">
              <w:rPr>
                <w:rFonts w:ascii="Arial" w:eastAsia="Arial" w:hAnsi="Arial" w:cs="Arial"/>
                <w:sz w:val="12"/>
                <w:szCs w:val="12"/>
              </w:rPr>
              <w:t>X</w:t>
            </w:r>
          </w:p>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À</w:t>
            </w:r>
            <w:r w:rsidRPr="000D7444">
              <w:rPr>
                <w:rFonts w:ascii="Arial" w:eastAsia="Arial" w:hAnsi="Arial" w:cs="Arial"/>
                <w:sz w:val="12"/>
                <w:szCs w:val="12"/>
              </w:rPr>
              <w:t>NO</w:t>
            </w:r>
            <w:r w:rsidRPr="000D7444">
              <w:rPr>
                <w:rFonts w:ascii="Arial" w:eastAsia="Arial" w:hAnsi="Arial" w:cs="Arial"/>
                <w:spacing w:val="-1"/>
                <w:sz w:val="12"/>
                <w:szCs w:val="12"/>
              </w:rPr>
              <w:t>VE</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 xml:space="preserve">I </w:t>
            </w:r>
            <w:r w:rsidRPr="000D7444">
              <w:rPr>
                <w:rFonts w:ascii="Arial" w:eastAsia="Arial" w:hAnsi="Arial" w:cs="Arial"/>
                <w:spacing w:val="-1"/>
                <w:sz w:val="12"/>
                <w:szCs w:val="12"/>
              </w:rPr>
              <w:t>SA</w:t>
            </w: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LÚS</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132</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w:t>
            </w:r>
            <w:r w:rsidRPr="000D7444">
              <w:rPr>
                <w:rFonts w:ascii="Arial" w:eastAsia="Arial" w:hAnsi="Arial" w:cs="Arial"/>
                <w:sz w:val="12"/>
                <w:szCs w:val="12"/>
              </w:rPr>
              <w:t>N</w:t>
            </w:r>
            <w:r w:rsidRPr="000D7444">
              <w:rPr>
                <w:rFonts w:ascii="Arial" w:eastAsia="Arial" w:hAnsi="Arial" w:cs="Arial"/>
                <w:spacing w:val="-1"/>
                <w:sz w:val="12"/>
                <w:szCs w:val="12"/>
              </w:rPr>
              <w:t>YE</w:t>
            </w:r>
            <w:r w:rsidRPr="000D7444">
              <w:rPr>
                <w:rFonts w:ascii="Arial" w:eastAsia="Arial" w:hAnsi="Arial" w:cs="Arial"/>
                <w:sz w:val="12"/>
                <w:szCs w:val="12"/>
              </w:rPr>
              <w:t>LL</w:t>
            </w:r>
            <w:r w:rsidRPr="000D7444">
              <w:rPr>
                <w:rFonts w:ascii="Arial" w:eastAsia="Arial" w:hAnsi="Arial" w:cs="Arial"/>
                <w:spacing w:val="-1"/>
                <w:sz w:val="12"/>
                <w:szCs w:val="12"/>
              </w:rPr>
              <w:t>E</w:t>
            </w:r>
            <w:r w:rsidRPr="000D7444">
              <w:rPr>
                <w:rFonts w:ascii="Arial" w:eastAsia="Arial" w:hAnsi="Arial" w:cs="Arial"/>
                <w:sz w:val="12"/>
                <w:szCs w:val="12"/>
              </w:rPr>
              <w:t>S</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221</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APE</w:t>
            </w:r>
            <w:r w:rsidRPr="000D7444">
              <w:rPr>
                <w:rFonts w:ascii="Arial" w:eastAsia="Arial" w:hAnsi="Arial" w:cs="Arial"/>
                <w:sz w:val="12"/>
                <w:szCs w:val="12"/>
              </w:rPr>
              <w:t>LL</w:t>
            </w:r>
            <w:r w:rsidRPr="000D7444">
              <w:rPr>
                <w:rFonts w:ascii="Arial" w:eastAsia="Arial" w:hAnsi="Arial" w:cs="Arial"/>
                <w:spacing w:val="-1"/>
                <w:sz w:val="12"/>
                <w:szCs w:val="12"/>
              </w:rPr>
              <w:t>A</w:t>
            </w:r>
            <w:r w:rsidRPr="000D7444">
              <w:rPr>
                <w:rFonts w:ascii="Arial" w:eastAsia="Arial" w:hAnsi="Arial" w:cs="Arial"/>
                <w:sz w:val="12"/>
                <w:szCs w:val="12"/>
              </w:rPr>
              <w:t>D</w:t>
            </w:r>
            <w:r w:rsidRPr="000D7444">
              <w:rPr>
                <w:rFonts w:ascii="Arial" w:eastAsia="Arial" w:hAnsi="Arial" w:cs="Arial"/>
                <w:spacing w:val="-1"/>
                <w:sz w:val="12"/>
                <w:szCs w:val="12"/>
              </w:rPr>
              <w:t>E</w:t>
            </w:r>
            <w:r w:rsidRPr="000D7444">
              <w:rPr>
                <w:rFonts w:ascii="Arial" w:eastAsia="Arial" w:hAnsi="Arial" w:cs="Arial"/>
                <w:sz w:val="12"/>
                <w:szCs w:val="12"/>
              </w:rPr>
              <w:t>S</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140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AP</w:t>
            </w:r>
            <w:r w:rsidRPr="000D7444">
              <w:rPr>
                <w:rFonts w:ascii="Arial" w:eastAsia="Arial" w:hAnsi="Arial" w:cs="Arial"/>
                <w:sz w:val="12"/>
                <w:szCs w:val="12"/>
              </w:rPr>
              <w:t>O</w:t>
            </w:r>
            <w:r w:rsidRPr="000D7444">
              <w:rPr>
                <w:rFonts w:ascii="Arial" w:eastAsia="Arial" w:hAnsi="Arial" w:cs="Arial"/>
                <w:spacing w:val="1"/>
                <w:sz w:val="12"/>
                <w:szCs w:val="12"/>
              </w:rPr>
              <w:t>L</w:t>
            </w:r>
            <w:r w:rsidRPr="000D7444">
              <w:rPr>
                <w:rFonts w:ascii="Arial" w:eastAsia="Arial" w:hAnsi="Arial" w:cs="Arial"/>
                <w:spacing w:val="-1"/>
                <w:sz w:val="12"/>
                <w:szCs w:val="12"/>
              </w:rPr>
              <w:t>A</w:t>
            </w:r>
            <w:r w:rsidRPr="000D7444">
              <w:rPr>
                <w:rFonts w:ascii="Arial" w:eastAsia="Arial" w:hAnsi="Arial" w:cs="Arial"/>
                <w:sz w:val="12"/>
                <w:szCs w:val="12"/>
              </w:rPr>
              <w:t>T</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120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52" w:right="129"/>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w:t>
            </w:r>
            <w:r w:rsidRPr="000D7444">
              <w:rPr>
                <w:rFonts w:ascii="Arial" w:eastAsia="Arial" w:hAnsi="Arial" w:cs="Arial"/>
                <w:sz w:val="12"/>
                <w:szCs w:val="12"/>
              </w:rPr>
              <w:t>RD</w:t>
            </w:r>
            <w:r w:rsidRPr="000D7444">
              <w:rPr>
                <w:rFonts w:ascii="Arial" w:eastAsia="Arial" w:hAnsi="Arial" w:cs="Arial"/>
                <w:spacing w:val="-1"/>
                <w:sz w:val="12"/>
                <w:szCs w:val="12"/>
              </w:rPr>
              <w:t>E</w:t>
            </w:r>
            <w:r w:rsidRPr="000D7444">
              <w:rPr>
                <w:rFonts w:ascii="Arial" w:eastAsia="Arial" w:hAnsi="Arial" w:cs="Arial"/>
                <w:sz w:val="12"/>
                <w:szCs w:val="12"/>
              </w:rPr>
              <w:t>D</w:t>
            </w:r>
            <w:r w:rsidRPr="000D7444">
              <w:rPr>
                <w:rFonts w:ascii="Arial" w:eastAsia="Arial" w:hAnsi="Arial" w:cs="Arial"/>
                <w:spacing w:val="-1"/>
                <w:sz w:val="12"/>
                <w:szCs w:val="12"/>
              </w:rPr>
              <w:t>E</w:t>
            </w:r>
            <w:r w:rsidRPr="000D7444">
              <w:rPr>
                <w:rFonts w:ascii="Arial" w:eastAsia="Arial" w:hAnsi="Arial" w:cs="Arial"/>
                <w:sz w:val="12"/>
                <w:szCs w:val="12"/>
              </w:rPr>
              <w:t>U</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132</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w:t>
            </w:r>
            <w:r w:rsidRPr="000D7444">
              <w:rPr>
                <w:rFonts w:ascii="Arial" w:eastAsia="Arial" w:hAnsi="Arial" w:cs="Arial"/>
                <w:sz w:val="12"/>
                <w:szCs w:val="12"/>
              </w:rPr>
              <w:t>RDONA</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140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ASSE</w:t>
            </w:r>
            <w:r w:rsidRPr="000D7444">
              <w:rPr>
                <w:rFonts w:ascii="Arial" w:eastAsia="Arial" w:hAnsi="Arial" w:cs="Arial"/>
                <w:sz w:val="12"/>
                <w:szCs w:val="12"/>
              </w:rPr>
              <w:t>RR</w:t>
            </w:r>
            <w:r w:rsidRPr="000D7444">
              <w:rPr>
                <w:rFonts w:ascii="Arial" w:eastAsia="Arial" w:hAnsi="Arial" w:cs="Arial"/>
                <w:spacing w:val="-1"/>
                <w:sz w:val="12"/>
                <w:szCs w:val="12"/>
              </w:rPr>
              <w:t>E</w:t>
            </w:r>
            <w:r w:rsidRPr="000D7444">
              <w:rPr>
                <w:rFonts w:ascii="Arial" w:eastAsia="Arial" w:hAnsi="Arial" w:cs="Arial"/>
                <w:sz w:val="12"/>
                <w:szCs w:val="12"/>
              </w:rPr>
              <w:t>S</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120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AS</w:t>
            </w:r>
            <w:r w:rsidRPr="000D7444">
              <w:rPr>
                <w:rFonts w:ascii="Arial" w:eastAsia="Arial" w:hAnsi="Arial" w:cs="Arial"/>
                <w:spacing w:val="1"/>
                <w:sz w:val="12"/>
                <w:szCs w:val="12"/>
              </w:rPr>
              <w:t>T</w:t>
            </w:r>
            <w:r w:rsidRPr="000D7444">
              <w:rPr>
                <w:rFonts w:ascii="Arial" w:eastAsia="Arial" w:hAnsi="Arial" w:cs="Arial"/>
                <w:spacing w:val="-1"/>
                <w:sz w:val="12"/>
                <w:szCs w:val="12"/>
              </w:rPr>
              <w:t>E</w:t>
            </w:r>
            <w:r w:rsidRPr="000D7444">
              <w:rPr>
                <w:rFonts w:ascii="Arial" w:eastAsia="Arial" w:hAnsi="Arial" w:cs="Arial"/>
                <w:sz w:val="12"/>
                <w:szCs w:val="12"/>
              </w:rPr>
              <w:t>LL DE</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NY</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120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AS</w:t>
            </w:r>
            <w:r w:rsidRPr="000D7444">
              <w:rPr>
                <w:rFonts w:ascii="Arial" w:eastAsia="Arial" w:hAnsi="Arial" w:cs="Arial"/>
                <w:spacing w:val="1"/>
                <w:sz w:val="12"/>
                <w:szCs w:val="12"/>
              </w:rPr>
              <w:t>T</w:t>
            </w:r>
            <w:r w:rsidRPr="000D7444">
              <w:rPr>
                <w:rFonts w:ascii="Arial" w:eastAsia="Arial" w:hAnsi="Arial" w:cs="Arial"/>
                <w:spacing w:val="-1"/>
                <w:sz w:val="12"/>
                <w:szCs w:val="12"/>
              </w:rPr>
              <w:t>E</w:t>
            </w:r>
            <w:r w:rsidRPr="000D7444">
              <w:rPr>
                <w:rFonts w:ascii="Arial" w:eastAsia="Arial" w:hAnsi="Arial" w:cs="Arial"/>
                <w:sz w:val="12"/>
                <w:szCs w:val="12"/>
              </w:rPr>
              <w:t>LL</w:t>
            </w:r>
            <w:r w:rsidRPr="000D7444">
              <w:rPr>
                <w:rFonts w:ascii="Arial" w:eastAsia="Arial" w:hAnsi="Arial" w:cs="Arial"/>
                <w:spacing w:val="-1"/>
                <w:sz w:val="12"/>
                <w:szCs w:val="12"/>
              </w:rPr>
              <w:t>A</w:t>
            </w:r>
            <w:r w:rsidRPr="000D7444">
              <w:rPr>
                <w:rFonts w:ascii="Arial" w:eastAsia="Arial" w:hAnsi="Arial" w:cs="Arial"/>
                <w:sz w:val="12"/>
                <w:szCs w:val="12"/>
              </w:rPr>
              <w:t>R DE</w:t>
            </w:r>
            <w:r w:rsidRPr="000D7444">
              <w:rPr>
                <w:rFonts w:ascii="Arial" w:eastAsia="Arial" w:hAnsi="Arial" w:cs="Arial"/>
                <w:spacing w:val="-1"/>
                <w:sz w:val="12"/>
                <w:szCs w:val="12"/>
              </w:rPr>
              <w:t xml:space="preserve"> </w:t>
            </w:r>
            <w:r w:rsidRPr="000D7444">
              <w:rPr>
                <w:rFonts w:ascii="Arial" w:eastAsia="Arial" w:hAnsi="Arial" w:cs="Arial"/>
                <w:sz w:val="12"/>
                <w:szCs w:val="12"/>
              </w:rPr>
              <w:t>N</w:t>
            </w:r>
            <w:r w:rsidRPr="000D7444">
              <w:rPr>
                <w:rFonts w:ascii="Arial" w:eastAsia="Arial" w:hAnsi="Arial" w:cs="Arial"/>
                <w:spacing w:val="1"/>
                <w:sz w:val="12"/>
                <w:szCs w:val="12"/>
              </w:rPr>
              <w:t>'</w:t>
            </w:r>
            <w:r w:rsidRPr="000D7444">
              <w:rPr>
                <w:rFonts w:ascii="Arial" w:eastAsia="Arial" w:hAnsi="Arial" w:cs="Arial"/>
                <w:sz w:val="12"/>
                <w:szCs w:val="12"/>
              </w:rPr>
              <w:t>HUG</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120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AS</w:t>
            </w:r>
            <w:r w:rsidRPr="000D7444">
              <w:rPr>
                <w:rFonts w:ascii="Arial" w:eastAsia="Arial" w:hAnsi="Arial" w:cs="Arial"/>
                <w:spacing w:val="1"/>
                <w:sz w:val="12"/>
                <w:szCs w:val="12"/>
              </w:rPr>
              <w:t>T</w:t>
            </w:r>
            <w:r w:rsidRPr="000D7444">
              <w:rPr>
                <w:rFonts w:ascii="Arial" w:eastAsia="Arial" w:hAnsi="Arial" w:cs="Arial"/>
                <w:spacing w:val="-1"/>
                <w:sz w:val="12"/>
                <w:szCs w:val="12"/>
              </w:rPr>
              <w:t>E</w:t>
            </w:r>
            <w:r w:rsidRPr="000D7444">
              <w:rPr>
                <w:rFonts w:ascii="Arial" w:eastAsia="Arial" w:hAnsi="Arial" w:cs="Arial"/>
                <w:sz w:val="12"/>
                <w:szCs w:val="12"/>
              </w:rPr>
              <w:t>LL</w:t>
            </w:r>
            <w:r w:rsidRPr="000D7444">
              <w:rPr>
                <w:rFonts w:ascii="Arial" w:eastAsia="Arial" w:hAnsi="Arial" w:cs="Arial"/>
                <w:spacing w:val="-1"/>
                <w:sz w:val="12"/>
                <w:szCs w:val="12"/>
              </w:rPr>
              <w:t>A</w:t>
            </w:r>
            <w:r w:rsidRPr="000D7444">
              <w:rPr>
                <w:rFonts w:ascii="Arial" w:eastAsia="Arial" w:hAnsi="Arial" w:cs="Arial"/>
                <w:sz w:val="12"/>
                <w:szCs w:val="12"/>
              </w:rPr>
              <w:t>R D</w:t>
            </w:r>
            <w:r w:rsidRPr="000D7444">
              <w:rPr>
                <w:rFonts w:ascii="Arial" w:eastAsia="Arial" w:hAnsi="Arial" w:cs="Arial"/>
                <w:spacing w:val="-1"/>
                <w:sz w:val="12"/>
                <w:szCs w:val="12"/>
              </w:rPr>
              <w:t>E</w:t>
            </w:r>
            <w:r w:rsidRPr="000D7444">
              <w:rPr>
                <w:rFonts w:ascii="Arial" w:eastAsia="Arial" w:hAnsi="Arial" w:cs="Arial"/>
                <w:sz w:val="12"/>
                <w:szCs w:val="12"/>
              </w:rPr>
              <w:t>L RIU</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120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12" w:right="-20"/>
              <w:rPr>
                <w:rFonts w:ascii="Arial" w:eastAsia="Arial" w:hAnsi="Arial" w:cs="Arial"/>
                <w:sz w:val="12"/>
                <w:szCs w:val="12"/>
              </w:rPr>
            </w:pPr>
            <w:r w:rsidRPr="000D7444">
              <w:rPr>
                <w:rFonts w:ascii="Arial" w:eastAsia="Arial" w:hAnsi="Arial" w:cs="Arial"/>
                <w:sz w:val="12"/>
                <w:szCs w:val="12"/>
              </w:rPr>
              <w:t>X</w:t>
            </w:r>
          </w:p>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AS</w:t>
            </w:r>
            <w:r w:rsidRPr="000D7444">
              <w:rPr>
                <w:rFonts w:ascii="Arial" w:eastAsia="Arial" w:hAnsi="Arial" w:cs="Arial"/>
                <w:spacing w:val="1"/>
                <w:sz w:val="12"/>
                <w:szCs w:val="12"/>
              </w:rPr>
              <w:t>T</w:t>
            </w:r>
            <w:r w:rsidRPr="000D7444">
              <w:rPr>
                <w:rFonts w:ascii="Arial" w:eastAsia="Arial" w:hAnsi="Arial" w:cs="Arial"/>
                <w:spacing w:val="-1"/>
                <w:sz w:val="12"/>
                <w:szCs w:val="12"/>
              </w:rPr>
              <w:t>E</w:t>
            </w:r>
            <w:r w:rsidRPr="000D7444">
              <w:rPr>
                <w:rFonts w:ascii="Arial" w:eastAsia="Arial" w:hAnsi="Arial" w:cs="Arial"/>
                <w:sz w:val="12"/>
                <w:szCs w:val="12"/>
              </w:rPr>
              <w:t>LL</w:t>
            </w:r>
            <w:r w:rsidRPr="000D7444">
              <w:rPr>
                <w:rFonts w:ascii="Arial" w:eastAsia="Arial" w:hAnsi="Arial" w:cs="Arial"/>
                <w:spacing w:val="-1"/>
                <w:sz w:val="12"/>
                <w:szCs w:val="12"/>
              </w:rPr>
              <w:t>A</w:t>
            </w:r>
            <w:r w:rsidRPr="000D7444">
              <w:rPr>
                <w:rFonts w:ascii="Arial" w:eastAsia="Arial" w:hAnsi="Arial" w:cs="Arial"/>
                <w:sz w:val="12"/>
                <w:szCs w:val="12"/>
              </w:rPr>
              <w:t>R D</w:t>
            </w:r>
            <w:r w:rsidRPr="000D7444">
              <w:rPr>
                <w:rFonts w:ascii="Arial" w:eastAsia="Arial" w:hAnsi="Arial" w:cs="Arial"/>
                <w:spacing w:val="-1"/>
                <w:sz w:val="12"/>
                <w:szCs w:val="12"/>
              </w:rPr>
              <w:t>E</w:t>
            </w:r>
            <w:r w:rsidRPr="000D7444">
              <w:rPr>
                <w:rFonts w:ascii="Arial" w:eastAsia="Arial" w:hAnsi="Arial" w:cs="Arial"/>
                <w:sz w:val="12"/>
                <w:szCs w:val="12"/>
              </w:rPr>
              <w:t xml:space="preserve">L </w:t>
            </w: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199</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AS</w:t>
            </w:r>
            <w:r w:rsidRPr="000D7444">
              <w:rPr>
                <w:rFonts w:ascii="Arial" w:eastAsia="Arial" w:hAnsi="Arial" w:cs="Arial"/>
                <w:spacing w:val="1"/>
                <w:sz w:val="12"/>
                <w:szCs w:val="12"/>
              </w:rPr>
              <w:t>T</w:t>
            </w:r>
            <w:r w:rsidRPr="000D7444">
              <w:rPr>
                <w:rFonts w:ascii="Arial" w:eastAsia="Arial" w:hAnsi="Arial" w:cs="Arial"/>
                <w:spacing w:val="-1"/>
                <w:sz w:val="12"/>
                <w:szCs w:val="12"/>
              </w:rPr>
              <w:t>E</w:t>
            </w:r>
            <w:r w:rsidRPr="000D7444">
              <w:rPr>
                <w:rFonts w:ascii="Arial" w:eastAsia="Arial" w:hAnsi="Arial" w:cs="Arial"/>
                <w:sz w:val="12"/>
                <w:szCs w:val="12"/>
              </w:rPr>
              <w:t>LL</w:t>
            </w:r>
            <w:r w:rsidRPr="000D7444">
              <w:rPr>
                <w:rFonts w:ascii="Arial" w:eastAsia="Arial" w:hAnsi="Arial" w:cs="Arial"/>
                <w:spacing w:val="-1"/>
                <w:sz w:val="12"/>
                <w:szCs w:val="12"/>
              </w:rPr>
              <w:t>BE</w:t>
            </w:r>
            <w:r w:rsidRPr="000D7444">
              <w:rPr>
                <w:rFonts w:ascii="Arial" w:eastAsia="Arial" w:hAnsi="Arial" w:cs="Arial"/>
                <w:sz w:val="12"/>
                <w:szCs w:val="12"/>
              </w:rPr>
              <w:t xml:space="preserve">LL I </w:t>
            </w:r>
            <w:r w:rsidRPr="000D7444">
              <w:rPr>
                <w:rFonts w:ascii="Arial" w:eastAsia="Arial" w:hAnsi="Arial" w:cs="Arial"/>
                <w:spacing w:val="-1"/>
                <w:sz w:val="12"/>
                <w:szCs w:val="12"/>
              </w:rPr>
              <w:t>E</w:t>
            </w:r>
            <w:r w:rsidRPr="000D7444">
              <w:rPr>
                <w:rFonts w:ascii="Arial" w:eastAsia="Arial" w:hAnsi="Arial" w:cs="Arial"/>
                <w:sz w:val="12"/>
                <w:szCs w:val="12"/>
              </w:rPr>
              <w:t xml:space="preserve">L </w:t>
            </w:r>
            <w:r w:rsidRPr="000D7444">
              <w:rPr>
                <w:rFonts w:ascii="Arial" w:eastAsia="Arial" w:hAnsi="Arial" w:cs="Arial"/>
                <w:spacing w:val="-1"/>
                <w:sz w:val="12"/>
                <w:szCs w:val="12"/>
              </w:rPr>
              <w:t>V</w:t>
            </w:r>
            <w:r w:rsidRPr="000D7444">
              <w:rPr>
                <w:rFonts w:ascii="Arial" w:eastAsia="Arial" w:hAnsi="Arial" w:cs="Arial"/>
                <w:sz w:val="12"/>
                <w:szCs w:val="12"/>
              </w:rPr>
              <w:t>I</w:t>
            </w:r>
            <w:r w:rsidRPr="000D7444">
              <w:rPr>
                <w:rFonts w:ascii="Arial" w:eastAsia="Arial" w:hAnsi="Arial" w:cs="Arial"/>
                <w:spacing w:val="1"/>
                <w:sz w:val="12"/>
                <w:szCs w:val="12"/>
              </w:rPr>
              <w:t>L</w:t>
            </w:r>
            <w:r w:rsidRPr="000D7444">
              <w:rPr>
                <w:rFonts w:ascii="Arial" w:eastAsia="Arial" w:hAnsi="Arial" w:cs="Arial"/>
                <w:spacing w:val="-1"/>
                <w:sz w:val="12"/>
                <w:szCs w:val="12"/>
              </w:rPr>
              <w:t>A</w:t>
            </w:r>
            <w:r w:rsidRPr="000D7444">
              <w:rPr>
                <w:rFonts w:ascii="Arial" w:eastAsia="Arial" w:hAnsi="Arial" w:cs="Arial"/>
                <w:sz w:val="12"/>
                <w:szCs w:val="12"/>
              </w:rPr>
              <w:t>R</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AS</w:t>
            </w:r>
            <w:r w:rsidRPr="000D7444">
              <w:rPr>
                <w:rFonts w:ascii="Arial" w:eastAsia="Arial" w:hAnsi="Arial" w:cs="Arial"/>
                <w:spacing w:val="1"/>
                <w:sz w:val="12"/>
                <w:szCs w:val="12"/>
              </w:rPr>
              <w:t>T</w:t>
            </w:r>
            <w:r w:rsidRPr="000D7444">
              <w:rPr>
                <w:rFonts w:ascii="Arial" w:eastAsia="Arial" w:hAnsi="Arial" w:cs="Arial"/>
                <w:spacing w:val="-1"/>
                <w:sz w:val="12"/>
                <w:szCs w:val="12"/>
              </w:rPr>
              <w:t>E</w:t>
            </w:r>
            <w:r w:rsidRPr="000D7444">
              <w:rPr>
                <w:rFonts w:ascii="Arial" w:eastAsia="Arial" w:hAnsi="Arial" w:cs="Arial"/>
                <w:sz w:val="12"/>
                <w:szCs w:val="12"/>
              </w:rPr>
              <w:t>LL</w:t>
            </w:r>
            <w:r w:rsidRPr="000D7444">
              <w:rPr>
                <w:rFonts w:ascii="Arial" w:eastAsia="Arial" w:hAnsi="Arial" w:cs="Arial"/>
                <w:spacing w:val="-1"/>
                <w:sz w:val="12"/>
                <w:szCs w:val="12"/>
              </w:rPr>
              <w:t>B</w:t>
            </w:r>
            <w:r w:rsidRPr="000D7444">
              <w:rPr>
                <w:rFonts w:ascii="Arial" w:eastAsia="Arial" w:hAnsi="Arial" w:cs="Arial"/>
                <w:sz w:val="12"/>
                <w:szCs w:val="12"/>
              </w:rPr>
              <w:t>I</w:t>
            </w:r>
            <w:r w:rsidRPr="000D7444">
              <w:rPr>
                <w:rFonts w:ascii="Arial" w:eastAsia="Arial" w:hAnsi="Arial" w:cs="Arial"/>
                <w:spacing w:val="-1"/>
                <w:sz w:val="12"/>
                <w:szCs w:val="12"/>
              </w:rPr>
              <w:t>SBA</w:t>
            </w:r>
            <w:r w:rsidRPr="000D7444">
              <w:rPr>
                <w:rFonts w:ascii="Arial" w:eastAsia="Arial" w:hAnsi="Arial" w:cs="Arial"/>
                <w:sz w:val="12"/>
                <w:szCs w:val="12"/>
              </w:rPr>
              <w:t>L</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101</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12" w:right="-20"/>
              <w:rPr>
                <w:rFonts w:ascii="Arial" w:eastAsia="Arial" w:hAnsi="Arial" w:cs="Arial"/>
                <w:sz w:val="12"/>
                <w:szCs w:val="12"/>
              </w:rPr>
            </w:pPr>
            <w:r w:rsidRPr="000D7444">
              <w:rPr>
                <w:rFonts w:ascii="Arial" w:eastAsia="Arial" w:hAnsi="Arial" w:cs="Arial"/>
                <w:sz w:val="12"/>
                <w:szCs w:val="12"/>
              </w:rPr>
              <w:t>X</w:t>
            </w:r>
          </w:p>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AS</w:t>
            </w:r>
            <w:r w:rsidRPr="000D7444">
              <w:rPr>
                <w:rFonts w:ascii="Arial" w:eastAsia="Arial" w:hAnsi="Arial" w:cs="Arial"/>
                <w:spacing w:val="1"/>
                <w:sz w:val="12"/>
                <w:szCs w:val="12"/>
              </w:rPr>
              <w:t>T</w:t>
            </w:r>
            <w:r w:rsidRPr="000D7444">
              <w:rPr>
                <w:rFonts w:ascii="Arial" w:eastAsia="Arial" w:hAnsi="Arial" w:cs="Arial"/>
                <w:spacing w:val="-1"/>
                <w:sz w:val="12"/>
                <w:szCs w:val="12"/>
              </w:rPr>
              <w:t>E</w:t>
            </w:r>
            <w:r w:rsidRPr="000D7444">
              <w:rPr>
                <w:rFonts w:ascii="Arial" w:eastAsia="Arial" w:hAnsi="Arial" w:cs="Arial"/>
                <w:sz w:val="12"/>
                <w:szCs w:val="12"/>
              </w:rPr>
              <w:t>LLCIR</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AS</w:t>
            </w:r>
            <w:r w:rsidRPr="000D7444">
              <w:rPr>
                <w:rFonts w:ascii="Arial" w:eastAsia="Arial" w:hAnsi="Arial" w:cs="Arial"/>
                <w:spacing w:val="1"/>
                <w:sz w:val="12"/>
                <w:szCs w:val="12"/>
              </w:rPr>
              <w:t>T</w:t>
            </w:r>
            <w:r w:rsidRPr="000D7444">
              <w:rPr>
                <w:rFonts w:ascii="Arial" w:eastAsia="Arial" w:hAnsi="Arial" w:cs="Arial"/>
                <w:spacing w:val="-1"/>
                <w:sz w:val="12"/>
                <w:szCs w:val="12"/>
              </w:rPr>
              <w:t>E</w:t>
            </w:r>
            <w:r w:rsidRPr="000D7444">
              <w:rPr>
                <w:rFonts w:ascii="Arial" w:eastAsia="Arial" w:hAnsi="Arial" w:cs="Arial"/>
                <w:sz w:val="12"/>
                <w:szCs w:val="12"/>
              </w:rPr>
              <w:t>LLD</w:t>
            </w:r>
            <w:r w:rsidRPr="000D7444">
              <w:rPr>
                <w:rFonts w:ascii="Arial" w:eastAsia="Arial" w:hAnsi="Arial" w:cs="Arial"/>
                <w:spacing w:val="-1"/>
                <w:sz w:val="12"/>
                <w:szCs w:val="12"/>
              </w:rPr>
              <w:t>E</w:t>
            </w:r>
            <w:r w:rsidRPr="000D7444">
              <w:rPr>
                <w:rFonts w:ascii="Arial" w:eastAsia="Arial" w:hAnsi="Arial" w:cs="Arial"/>
                <w:spacing w:val="1"/>
                <w:sz w:val="12"/>
                <w:szCs w:val="12"/>
              </w:rPr>
              <w:t>F</w:t>
            </w:r>
            <w:r w:rsidRPr="000D7444">
              <w:rPr>
                <w:rFonts w:ascii="Arial" w:eastAsia="Arial" w:hAnsi="Arial" w:cs="Arial"/>
                <w:spacing w:val="-1"/>
                <w:sz w:val="12"/>
                <w:szCs w:val="12"/>
              </w:rPr>
              <w:t>E</w:t>
            </w:r>
            <w:r w:rsidRPr="000D7444">
              <w:rPr>
                <w:rFonts w:ascii="Arial" w:eastAsia="Arial" w:hAnsi="Arial" w:cs="Arial"/>
                <w:sz w:val="12"/>
                <w:szCs w:val="12"/>
              </w:rPr>
              <w:t>LS</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244</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09" w:right="84"/>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52" w:right="129"/>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52" w:right="129"/>
              <w:jc w:val="center"/>
              <w:rPr>
                <w:rFonts w:ascii="Arial" w:eastAsia="Arial" w:hAnsi="Arial" w:cs="Arial"/>
                <w:sz w:val="12"/>
                <w:szCs w:val="12"/>
              </w:rPr>
            </w:pPr>
            <w:r w:rsidRPr="000D7444">
              <w:rPr>
                <w:rFonts w:ascii="Arial" w:eastAsia="Arial" w:hAnsi="Arial" w:cs="Arial"/>
                <w:sz w:val="12"/>
                <w:szCs w:val="12"/>
              </w:rPr>
              <w:t>X</w:t>
            </w:r>
          </w:p>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12" w:right="-20"/>
              <w:rPr>
                <w:rFonts w:ascii="Arial" w:eastAsia="Arial" w:hAnsi="Arial" w:cs="Arial"/>
                <w:sz w:val="12"/>
                <w:szCs w:val="12"/>
              </w:rPr>
            </w:pPr>
            <w:r w:rsidRPr="000D7444">
              <w:rPr>
                <w:rFonts w:ascii="Arial" w:eastAsia="Arial" w:hAnsi="Arial" w:cs="Arial"/>
                <w:sz w:val="12"/>
                <w:szCs w:val="12"/>
              </w:rPr>
              <w:t>X</w:t>
            </w:r>
          </w:p>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AS</w:t>
            </w:r>
            <w:r w:rsidRPr="000D7444">
              <w:rPr>
                <w:rFonts w:ascii="Arial" w:eastAsia="Arial" w:hAnsi="Arial" w:cs="Arial"/>
                <w:spacing w:val="1"/>
                <w:sz w:val="12"/>
                <w:szCs w:val="12"/>
              </w:rPr>
              <w:t>T</w:t>
            </w:r>
            <w:r w:rsidRPr="000D7444">
              <w:rPr>
                <w:rFonts w:ascii="Arial" w:eastAsia="Arial" w:hAnsi="Arial" w:cs="Arial"/>
                <w:spacing w:val="-1"/>
                <w:sz w:val="12"/>
                <w:szCs w:val="12"/>
              </w:rPr>
              <w:t>E</w:t>
            </w:r>
            <w:r w:rsidRPr="000D7444">
              <w:rPr>
                <w:rFonts w:ascii="Arial" w:eastAsia="Arial" w:hAnsi="Arial" w:cs="Arial"/>
                <w:sz w:val="12"/>
                <w:szCs w:val="12"/>
              </w:rPr>
              <w:t>LL</w:t>
            </w:r>
            <w:r w:rsidRPr="000D7444">
              <w:rPr>
                <w:rFonts w:ascii="Arial" w:eastAsia="Arial" w:hAnsi="Arial" w:cs="Arial"/>
                <w:spacing w:val="-1"/>
                <w:sz w:val="12"/>
                <w:szCs w:val="12"/>
              </w:rPr>
              <w:t>E</w:t>
            </w:r>
            <w:r w:rsidRPr="000D7444">
              <w:rPr>
                <w:rFonts w:ascii="Arial" w:eastAsia="Arial" w:hAnsi="Arial" w:cs="Arial"/>
                <w:sz w:val="12"/>
                <w:szCs w:val="12"/>
              </w:rPr>
              <w:t>T</w:t>
            </w:r>
            <w:r w:rsidRPr="000D7444">
              <w:rPr>
                <w:rFonts w:ascii="Arial" w:eastAsia="Arial" w:hAnsi="Arial" w:cs="Arial"/>
                <w:spacing w:val="1"/>
                <w:sz w:val="12"/>
                <w:szCs w:val="12"/>
              </w:rPr>
              <w:t xml:space="preserve"> </w:t>
            </w:r>
            <w:r w:rsidRPr="000D7444">
              <w:rPr>
                <w:rFonts w:ascii="Arial" w:eastAsia="Arial" w:hAnsi="Arial" w:cs="Arial"/>
                <w:sz w:val="12"/>
                <w:szCs w:val="12"/>
              </w:rPr>
              <w:t xml:space="preserve">I </w:t>
            </w:r>
            <w:r w:rsidRPr="000D7444">
              <w:rPr>
                <w:rFonts w:ascii="Arial" w:eastAsia="Arial" w:hAnsi="Arial" w:cs="Arial"/>
                <w:spacing w:val="1"/>
                <w:sz w:val="12"/>
                <w:szCs w:val="12"/>
              </w:rPr>
              <w:t>L</w:t>
            </w:r>
            <w:r w:rsidRPr="000D7444">
              <w:rPr>
                <w:rFonts w:ascii="Arial" w:eastAsia="Arial" w:hAnsi="Arial" w:cs="Arial"/>
                <w:sz w:val="12"/>
                <w:szCs w:val="12"/>
              </w:rPr>
              <w:t>A</w:t>
            </w:r>
            <w:r w:rsidRPr="000D7444">
              <w:rPr>
                <w:rFonts w:ascii="Arial" w:eastAsia="Arial" w:hAnsi="Arial" w:cs="Arial"/>
                <w:spacing w:val="-1"/>
                <w:sz w:val="12"/>
                <w:szCs w:val="12"/>
              </w:rPr>
              <w:t xml:space="preserve"> </w:t>
            </w:r>
            <w:r w:rsidRPr="000D7444">
              <w:rPr>
                <w:rFonts w:ascii="Arial" w:eastAsia="Arial" w:hAnsi="Arial" w:cs="Arial"/>
                <w:sz w:val="12"/>
                <w:szCs w:val="12"/>
              </w:rPr>
              <w:t>GORN</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210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AS</w:t>
            </w:r>
            <w:r w:rsidRPr="000D7444">
              <w:rPr>
                <w:rFonts w:ascii="Arial" w:eastAsia="Arial" w:hAnsi="Arial" w:cs="Arial"/>
                <w:spacing w:val="1"/>
                <w:sz w:val="12"/>
                <w:szCs w:val="12"/>
              </w:rPr>
              <w:t>T</w:t>
            </w:r>
            <w:r w:rsidRPr="000D7444">
              <w:rPr>
                <w:rFonts w:ascii="Arial" w:eastAsia="Arial" w:hAnsi="Arial" w:cs="Arial"/>
                <w:spacing w:val="-1"/>
                <w:sz w:val="12"/>
                <w:szCs w:val="12"/>
              </w:rPr>
              <w:t>E</w:t>
            </w:r>
            <w:r w:rsidRPr="000D7444">
              <w:rPr>
                <w:rFonts w:ascii="Arial" w:eastAsia="Arial" w:hAnsi="Arial" w:cs="Arial"/>
                <w:sz w:val="12"/>
                <w:szCs w:val="12"/>
              </w:rPr>
              <w:t>LL</w:t>
            </w:r>
            <w:r w:rsidRPr="000D7444">
              <w:rPr>
                <w:rFonts w:ascii="Arial" w:eastAsia="Arial" w:hAnsi="Arial" w:cs="Arial"/>
                <w:spacing w:val="1"/>
                <w:sz w:val="12"/>
                <w:szCs w:val="12"/>
              </w:rPr>
              <w:t>F</w:t>
            </w:r>
            <w:r w:rsidRPr="000D7444">
              <w:rPr>
                <w:rFonts w:ascii="Arial" w:eastAsia="Arial" w:hAnsi="Arial" w:cs="Arial"/>
                <w:sz w:val="12"/>
                <w:szCs w:val="12"/>
              </w:rPr>
              <w:t>O</w:t>
            </w:r>
            <w:r w:rsidRPr="000D7444">
              <w:rPr>
                <w:rFonts w:ascii="Arial" w:eastAsia="Arial" w:hAnsi="Arial" w:cs="Arial"/>
                <w:spacing w:val="1"/>
                <w:sz w:val="12"/>
                <w:szCs w:val="12"/>
              </w:rPr>
              <w:t>L</w:t>
            </w:r>
            <w:r w:rsidRPr="000D7444">
              <w:rPr>
                <w:rFonts w:ascii="Arial" w:eastAsia="Arial" w:hAnsi="Arial" w:cs="Arial"/>
                <w:sz w:val="12"/>
                <w:szCs w:val="12"/>
              </w:rPr>
              <w:t>LIT</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w:t>
            </w:r>
            <w:r w:rsidRPr="000D7444">
              <w:rPr>
                <w:rFonts w:ascii="Arial" w:eastAsia="Arial" w:hAnsi="Arial" w:cs="Arial"/>
                <w:sz w:val="12"/>
                <w:szCs w:val="12"/>
              </w:rPr>
              <w:t>RIU</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GÓS</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140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AS</w:t>
            </w:r>
            <w:r w:rsidRPr="000D7444">
              <w:rPr>
                <w:rFonts w:ascii="Arial" w:eastAsia="Arial" w:hAnsi="Arial" w:cs="Arial"/>
                <w:spacing w:val="1"/>
                <w:sz w:val="12"/>
                <w:szCs w:val="12"/>
              </w:rPr>
              <w:t>T</w:t>
            </w:r>
            <w:r w:rsidRPr="000D7444">
              <w:rPr>
                <w:rFonts w:ascii="Arial" w:eastAsia="Arial" w:hAnsi="Arial" w:cs="Arial"/>
                <w:spacing w:val="-1"/>
                <w:sz w:val="12"/>
                <w:szCs w:val="12"/>
              </w:rPr>
              <w:t>E</w:t>
            </w:r>
            <w:r w:rsidRPr="000D7444">
              <w:rPr>
                <w:rFonts w:ascii="Arial" w:eastAsia="Arial" w:hAnsi="Arial" w:cs="Arial"/>
                <w:sz w:val="12"/>
                <w:szCs w:val="12"/>
              </w:rPr>
              <w:t>LL</w:t>
            </w:r>
            <w:r w:rsidRPr="000D7444">
              <w:rPr>
                <w:rFonts w:ascii="Arial" w:eastAsia="Arial" w:hAnsi="Arial" w:cs="Arial"/>
                <w:spacing w:val="1"/>
                <w:sz w:val="12"/>
                <w:szCs w:val="12"/>
              </w:rPr>
              <w:t>F</w:t>
            </w:r>
            <w:r w:rsidRPr="000D7444">
              <w:rPr>
                <w:rFonts w:ascii="Arial" w:eastAsia="Arial" w:hAnsi="Arial" w:cs="Arial"/>
                <w:sz w:val="12"/>
                <w:szCs w:val="12"/>
              </w:rPr>
              <w:t>O</w:t>
            </w:r>
            <w:r w:rsidRPr="000D7444">
              <w:rPr>
                <w:rFonts w:ascii="Arial" w:eastAsia="Arial" w:hAnsi="Arial" w:cs="Arial"/>
                <w:spacing w:val="1"/>
                <w:sz w:val="12"/>
                <w:szCs w:val="12"/>
              </w:rPr>
              <w:t>L</w:t>
            </w:r>
            <w:r w:rsidRPr="000D7444">
              <w:rPr>
                <w:rFonts w:ascii="Arial" w:eastAsia="Arial" w:hAnsi="Arial" w:cs="Arial"/>
                <w:sz w:val="12"/>
                <w:szCs w:val="12"/>
              </w:rPr>
              <w:t>LIT</w:t>
            </w:r>
            <w:r w:rsidRPr="000D7444">
              <w:rPr>
                <w:rFonts w:ascii="Arial" w:eastAsia="Arial" w:hAnsi="Arial" w:cs="Arial"/>
                <w:spacing w:val="1"/>
                <w:sz w:val="12"/>
                <w:szCs w:val="12"/>
              </w:rPr>
              <w:t xml:space="preserve"> </w:t>
            </w:r>
            <w:r w:rsidRPr="000D7444">
              <w:rPr>
                <w:rFonts w:ascii="Arial" w:eastAsia="Arial" w:hAnsi="Arial" w:cs="Arial"/>
                <w:sz w:val="12"/>
                <w:szCs w:val="12"/>
              </w:rPr>
              <w:t>D</w:t>
            </w:r>
            <w:r w:rsidRPr="000D7444">
              <w:rPr>
                <w:rFonts w:ascii="Arial" w:eastAsia="Arial" w:hAnsi="Arial" w:cs="Arial"/>
                <w:spacing w:val="-1"/>
                <w:sz w:val="12"/>
                <w:szCs w:val="12"/>
              </w:rPr>
              <w:t>E</w:t>
            </w:r>
            <w:r w:rsidRPr="000D7444">
              <w:rPr>
                <w:rFonts w:ascii="Arial" w:eastAsia="Arial" w:hAnsi="Arial" w:cs="Arial"/>
                <w:sz w:val="12"/>
                <w:szCs w:val="12"/>
              </w:rPr>
              <w:t xml:space="preserve">L </w:t>
            </w:r>
            <w:r w:rsidRPr="000D7444">
              <w:rPr>
                <w:rFonts w:ascii="Arial" w:eastAsia="Arial" w:hAnsi="Arial" w:cs="Arial"/>
                <w:spacing w:val="-1"/>
                <w:sz w:val="12"/>
                <w:szCs w:val="12"/>
              </w:rPr>
              <w:t>B</w:t>
            </w:r>
            <w:r w:rsidRPr="000D7444">
              <w:rPr>
                <w:rFonts w:ascii="Arial" w:eastAsia="Arial" w:hAnsi="Arial" w:cs="Arial"/>
                <w:sz w:val="12"/>
                <w:szCs w:val="12"/>
              </w:rPr>
              <w:t>OIX</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0"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AS</w:t>
            </w:r>
            <w:r w:rsidRPr="000D7444">
              <w:rPr>
                <w:rFonts w:ascii="Arial" w:eastAsia="Arial" w:hAnsi="Arial" w:cs="Arial"/>
                <w:spacing w:val="1"/>
                <w:sz w:val="12"/>
                <w:szCs w:val="12"/>
              </w:rPr>
              <w:t>T</w:t>
            </w:r>
            <w:r w:rsidRPr="000D7444">
              <w:rPr>
                <w:rFonts w:ascii="Arial" w:eastAsia="Arial" w:hAnsi="Arial" w:cs="Arial"/>
                <w:spacing w:val="-1"/>
                <w:sz w:val="12"/>
                <w:szCs w:val="12"/>
              </w:rPr>
              <w:t>E</w:t>
            </w:r>
            <w:r w:rsidRPr="000D7444">
              <w:rPr>
                <w:rFonts w:ascii="Arial" w:eastAsia="Arial" w:hAnsi="Arial" w:cs="Arial"/>
                <w:sz w:val="12"/>
                <w:szCs w:val="12"/>
              </w:rPr>
              <w:t>LLG</w:t>
            </w:r>
            <w:r w:rsidRPr="000D7444">
              <w:rPr>
                <w:rFonts w:ascii="Arial" w:eastAsia="Arial" w:hAnsi="Arial" w:cs="Arial"/>
                <w:spacing w:val="-1"/>
                <w:sz w:val="12"/>
                <w:szCs w:val="12"/>
              </w:rPr>
              <w:t>A</w:t>
            </w:r>
            <w:r w:rsidRPr="000D7444">
              <w:rPr>
                <w:rFonts w:ascii="Arial" w:eastAsia="Arial" w:hAnsi="Arial" w:cs="Arial"/>
                <w:sz w:val="12"/>
                <w:szCs w:val="12"/>
              </w:rPr>
              <w:t>LÍ</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0"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0"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0"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0"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0"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0"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AS</w:t>
            </w:r>
            <w:r w:rsidRPr="000D7444">
              <w:rPr>
                <w:rFonts w:ascii="Arial" w:eastAsia="Arial" w:hAnsi="Arial" w:cs="Arial"/>
                <w:spacing w:val="1"/>
                <w:sz w:val="12"/>
                <w:szCs w:val="12"/>
              </w:rPr>
              <w:t>T</w:t>
            </w:r>
            <w:r w:rsidRPr="000D7444">
              <w:rPr>
                <w:rFonts w:ascii="Arial" w:eastAsia="Arial" w:hAnsi="Arial" w:cs="Arial"/>
                <w:spacing w:val="-1"/>
                <w:sz w:val="12"/>
                <w:szCs w:val="12"/>
              </w:rPr>
              <w:t>E</w:t>
            </w:r>
            <w:r w:rsidRPr="000D7444">
              <w:rPr>
                <w:rFonts w:ascii="Arial" w:eastAsia="Arial" w:hAnsi="Arial" w:cs="Arial"/>
                <w:sz w:val="12"/>
                <w:szCs w:val="12"/>
              </w:rPr>
              <w:t>LLNOU DE</w:t>
            </w:r>
            <w:r w:rsidRPr="000D7444">
              <w:rPr>
                <w:rFonts w:ascii="Arial" w:eastAsia="Arial" w:hAnsi="Arial" w:cs="Arial"/>
                <w:spacing w:val="-1"/>
                <w:sz w:val="12"/>
                <w:szCs w:val="12"/>
              </w:rPr>
              <w:t xml:space="preserve"> BA</w:t>
            </w:r>
            <w:r w:rsidRPr="000D7444">
              <w:rPr>
                <w:rFonts w:ascii="Arial" w:eastAsia="Arial" w:hAnsi="Arial" w:cs="Arial"/>
                <w:sz w:val="12"/>
                <w:szCs w:val="12"/>
              </w:rPr>
              <w:t>G</w:t>
            </w:r>
            <w:r w:rsidRPr="000D7444">
              <w:rPr>
                <w:rFonts w:ascii="Arial" w:eastAsia="Arial" w:hAnsi="Arial" w:cs="Arial"/>
                <w:spacing w:val="-1"/>
                <w:sz w:val="12"/>
                <w:szCs w:val="12"/>
              </w:rPr>
              <w:t>E</w:t>
            </w:r>
            <w:r w:rsidRPr="000D7444">
              <w:rPr>
                <w:rFonts w:ascii="Arial" w:eastAsia="Arial" w:hAnsi="Arial" w:cs="Arial"/>
                <w:sz w:val="12"/>
                <w:szCs w:val="12"/>
              </w:rPr>
              <w:t>S</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4C7E26">
        <w:trPr>
          <w:trHeight w:hRule="exact" w:val="194"/>
        </w:trPr>
        <w:tc>
          <w:tcPr>
            <w:tcW w:w="232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AS</w:t>
            </w:r>
            <w:r w:rsidRPr="000D7444">
              <w:rPr>
                <w:rFonts w:ascii="Arial" w:eastAsia="Arial" w:hAnsi="Arial" w:cs="Arial"/>
                <w:spacing w:val="1"/>
                <w:sz w:val="12"/>
                <w:szCs w:val="12"/>
              </w:rPr>
              <w:t>T</w:t>
            </w:r>
            <w:r w:rsidRPr="000D7444">
              <w:rPr>
                <w:rFonts w:ascii="Arial" w:eastAsia="Arial" w:hAnsi="Arial" w:cs="Arial"/>
                <w:spacing w:val="-1"/>
                <w:sz w:val="12"/>
                <w:szCs w:val="12"/>
              </w:rPr>
              <w:t>E</w:t>
            </w:r>
            <w:r w:rsidRPr="000D7444">
              <w:rPr>
                <w:rFonts w:ascii="Arial" w:eastAsia="Arial" w:hAnsi="Arial" w:cs="Arial"/>
                <w:sz w:val="12"/>
                <w:szCs w:val="12"/>
              </w:rPr>
              <w:t>LLO</w:t>
            </w:r>
            <w:r w:rsidRPr="000D7444">
              <w:rPr>
                <w:rFonts w:ascii="Arial" w:eastAsia="Arial" w:hAnsi="Arial" w:cs="Arial"/>
                <w:spacing w:val="1"/>
                <w:sz w:val="12"/>
                <w:szCs w:val="12"/>
              </w:rPr>
              <w:t>L</w:t>
            </w:r>
            <w:r w:rsidRPr="000D7444">
              <w:rPr>
                <w:rFonts w:ascii="Arial" w:eastAsia="Arial" w:hAnsi="Arial" w:cs="Arial"/>
                <w:sz w:val="12"/>
                <w:szCs w:val="12"/>
              </w:rPr>
              <w:t>Í</w:t>
            </w:r>
          </w:p>
        </w:tc>
        <w:tc>
          <w:tcPr>
            <w:tcW w:w="822"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140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8"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6"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5"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10"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bl>
    <w:p w:rsidR="007A43C4" w:rsidRPr="000D7444" w:rsidRDefault="007A43C4" w:rsidP="007A43C4">
      <w:pPr>
        <w:spacing w:after="0"/>
        <w:sectPr w:rsidR="007A43C4" w:rsidRPr="000D7444" w:rsidSect="00B84990">
          <w:footerReference w:type="default" r:id="rId9"/>
          <w:pgSz w:w="11920" w:h="16840"/>
          <w:pgMar w:top="1418" w:right="1418" w:bottom="1418" w:left="1418" w:header="708" w:footer="708" w:gutter="0"/>
          <w:cols w:space="708"/>
          <w:docGrid w:linePitch="299"/>
        </w:sectPr>
      </w:pPr>
    </w:p>
    <w:p w:rsidR="007A43C4" w:rsidRPr="000D7444" w:rsidRDefault="007A43C4" w:rsidP="007A43C4">
      <w:pPr>
        <w:spacing w:before="4" w:after="0" w:line="70" w:lineRule="exact"/>
        <w:rPr>
          <w:sz w:val="7"/>
          <w:szCs w:val="7"/>
        </w:rPr>
      </w:pPr>
    </w:p>
    <w:tbl>
      <w:tblPr>
        <w:tblW w:w="0" w:type="auto"/>
        <w:tblInd w:w="110" w:type="dxa"/>
        <w:tblLayout w:type="fixed"/>
        <w:tblCellMar>
          <w:left w:w="0" w:type="dxa"/>
          <w:right w:w="0" w:type="dxa"/>
        </w:tblCellMar>
        <w:tblLook w:val="01E0" w:firstRow="1" w:lastRow="1" w:firstColumn="1" w:lastColumn="1" w:noHBand="0" w:noVBand="0"/>
      </w:tblPr>
      <w:tblGrid>
        <w:gridCol w:w="2322"/>
        <w:gridCol w:w="821"/>
        <w:gridCol w:w="224"/>
        <w:gridCol w:w="367"/>
        <w:gridCol w:w="304"/>
        <w:gridCol w:w="224"/>
        <w:gridCol w:w="456"/>
        <w:gridCol w:w="304"/>
        <w:gridCol w:w="224"/>
        <w:gridCol w:w="456"/>
        <w:gridCol w:w="304"/>
        <w:gridCol w:w="224"/>
        <w:gridCol w:w="456"/>
        <w:gridCol w:w="305"/>
        <w:gridCol w:w="224"/>
        <w:gridCol w:w="456"/>
        <w:gridCol w:w="304"/>
        <w:gridCol w:w="809"/>
      </w:tblGrid>
      <w:tr w:rsidR="007A43C4" w:rsidRPr="000D7444" w:rsidTr="006344EB">
        <w:trPr>
          <w:trHeight w:hRule="exact" w:val="359"/>
        </w:trPr>
        <w:tc>
          <w:tcPr>
            <w:tcW w:w="2322" w:type="dxa"/>
            <w:vMerge w:val="restart"/>
            <w:tcBorders>
              <w:top w:val="single" w:sz="13" w:space="0" w:color="000000"/>
              <w:left w:val="single" w:sz="6" w:space="0" w:color="000000"/>
              <w:right w:val="single" w:sz="13" w:space="0" w:color="000000"/>
            </w:tcBorders>
            <w:shd w:val="clear" w:color="auto" w:fill="953634"/>
          </w:tcPr>
          <w:p w:rsidR="007A43C4" w:rsidRPr="000D7444" w:rsidRDefault="007A43C4" w:rsidP="006344EB">
            <w:pPr>
              <w:spacing w:before="14" w:after="0" w:line="200" w:lineRule="exact"/>
              <w:rPr>
                <w:sz w:val="20"/>
                <w:szCs w:val="20"/>
              </w:rPr>
            </w:pPr>
          </w:p>
          <w:p w:rsidR="007A43C4" w:rsidRPr="000D7444" w:rsidRDefault="007A43C4" w:rsidP="006344EB">
            <w:pPr>
              <w:spacing w:after="0" w:line="240" w:lineRule="auto"/>
              <w:ind w:left="611" w:right="-20"/>
              <w:rPr>
                <w:rFonts w:ascii="Arial" w:eastAsia="Arial" w:hAnsi="Arial" w:cs="Arial"/>
                <w:sz w:val="16"/>
                <w:szCs w:val="16"/>
              </w:rPr>
            </w:pPr>
            <w:r w:rsidRPr="000D7444">
              <w:rPr>
                <w:rFonts w:ascii="Arial" w:eastAsia="Arial" w:hAnsi="Arial" w:cs="Arial"/>
                <w:b/>
                <w:bCs/>
                <w:color w:val="FFFFFF"/>
                <w:spacing w:val="-8"/>
                <w:sz w:val="16"/>
                <w:szCs w:val="16"/>
              </w:rPr>
              <w:t>A</w:t>
            </w:r>
            <w:r w:rsidRPr="000D7444">
              <w:rPr>
                <w:rFonts w:ascii="Arial" w:eastAsia="Arial" w:hAnsi="Arial" w:cs="Arial"/>
                <w:b/>
                <w:bCs/>
                <w:color w:val="FFFFFF"/>
                <w:spacing w:val="-1"/>
                <w:sz w:val="16"/>
                <w:szCs w:val="16"/>
              </w:rPr>
              <w:t>JUN</w:t>
            </w:r>
            <w:r w:rsidRPr="000D7444">
              <w:rPr>
                <w:rFonts w:ascii="Arial" w:eastAsia="Arial" w:hAnsi="Arial" w:cs="Arial"/>
                <w:b/>
                <w:bCs/>
                <w:color w:val="FFFFFF"/>
                <w:spacing w:val="-2"/>
                <w:sz w:val="16"/>
                <w:szCs w:val="16"/>
              </w:rPr>
              <w:t>T</w:t>
            </w:r>
            <w:r w:rsidRPr="000D7444">
              <w:rPr>
                <w:rFonts w:ascii="Arial" w:eastAsia="Arial" w:hAnsi="Arial" w:cs="Arial"/>
                <w:b/>
                <w:bCs/>
                <w:color w:val="FFFFFF"/>
                <w:spacing w:val="-8"/>
                <w:sz w:val="16"/>
                <w:szCs w:val="16"/>
              </w:rPr>
              <w:t>A</w:t>
            </w:r>
            <w:r w:rsidRPr="000D7444">
              <w:rPr>
                <w:rFonts w:ascii="Arial" w:eastAsia="Arial" w:hAnsi="Arial" w:cs="Arial"/>
                <w:b/>
                <w:bCs/>
                <w:color w:val="FFFFFF"/>
                <w:spacing w:val="3"/>
                <w:sz w:val="16"/>
                <w:szCs w:val="16"/>
              </w:rPr>
              <w:t>M</w:t>
            </w:r>
            <w:r w:rsidRPr="000D7444">
              <w:rPr>
                <w:rFonts w:ascii="Arial" w:eastAsia="Arial" w:hAnsi="Arial" w:cs="Arial"/>
                <w:b/>
                <w:bCs/>
                <w:color w:val="FFFFFF"/>
                <w:spacing w:val="1"/>
                <w:sz w:val="16"/>
                <w:szCs w:val="16"/>
              </w:rPr>
              <w:t>E</w:t>
            </w:r>
            <w:r w:rsidRPr="000D7444">
              <w:rPr>
                <w:rFonts w:ascii="Arial" w:eastAsia="Arial" w:hAnsi="Arial" w:cs="Arial"/>
                <w:b/>
                <w:bCs/>
                <w:color w:val="FFFFFF"/>
                <w:spacing w:val="-1"/>
                <w:sz w:val="16"/>
                <w:szCs w:val="16"/>
              </w:rPr>
              <w:t>N</w:t>
            </w:r>
            <w:r w:rsidRPr="000D7444">
              <w:rPr>
                <w:rFonts w:ascii="Arial" w:eastAsia="Arial" w:hAnsi="Arial" w:cs="Arial"/>
                <w:b/>
                <w:bCs/>
                <w:color w:val="FFFFFF"/>
                <w:sz w:val="16"/>
                <w:szCs w:val="16"/>
              </w:rPr>
              <w:t>T</w:t>
            </w:r>
          </w:p>
        </w:tc>
        <w:tc>
          <w:tcPr>
            <w:tcW w:w="821" w:type="dxa"/>
            <w:vMerge w:val="restart"/>
            <w:tcBorders>
              <w:top w:val="single" w:sz="13" w:space="0" w:color="000000"/>
              <w:left w:val="single" w:sz="13" w:space="0" w:color="000000"/>
              <w:right w:val="single" w:sz="13" w:space="0" w:color="000000"/>
            </w:tcBorders>
            <w:shd w:val="clear" w:color="auto" w:fill="953634"/>
          </w:tcPr>
          <w:p w:rsidR="007A43C4" w:rsidRPr="000D7444" w:rsidRDefault="007A43C4" w:rsidP="006344EB">
            <w:pPr>
              <w:spacing w:before="7" w:after="0" w:line="269" w:lineRule="auto"/>
              <w:ind w:left="55" w:right="25" w:hanging="6"/>
              <w:jc w:val="center"/>
              <w:rPr>
                <w:rFonts w:ascii="Arial" w:eastAsia="Arial" w:hAnsi="Arial" w:cs="Arial"/>
                <w:sz w:val="16"/>
                <w:szCs w:val="16"/>
              </w:rPr>
            </w:pPr>
            <w:r w:rsidRPr="000D7444">
              <w:rPr>
                <w:rFonts w:ascii="Arial" w:eastAsia="Arial" w:hAnsi="Arial" w:cs="Arial"/>
                <w:b/>
                <w:bCs/>
                <w:color w:val="FFFFFF"/>
                <w:spacing w:val="-1"/>
                <w:sz w:val="16"/>
                <w:szCs w:val="16"/>
              </w:rPr>
              <w:t>C</w:t>
            </w:r>
            <w:r w:rsidRPr="000D7444">
              <w:rPr>
                <w:rFonts w:ascii="Arial" w:eastAsia="Arial" w:hAnsi="Arial" w:cs="Arial"/>
                <w:b/>
                <w:bCs/>
                <w:color w:val="FFFFFF"/>
                <w:sz w:val="16"/>
                <w:szCs w:val="16"/>
              </w:rPr>
              <w:t>O</w:t>
            </w:r>
            <w:r w:rsidRPr="000D7444">
              <w:rPr>
                <w:rFonts w:ascii="Arial" w:eastAsia="Arial" w:hAnsi="Arial" w:cs="Arial"/>
                <w:b/>
                <w:bCs/>
                <w:color w:val="FFFFFF"/>
                <w:spacing w:val="-1"/>
                <w:sz w:val="16"/>
                <w:szCs w:val="16"/>
              </w:rPr>
              <w:t>D</w:t>
            </w:r>
            <w:r w:rsidRPr="000D7444">
              <w:rPr>
                <w:rFonts w:ascii="Arial" w:eastAsia="Arial" w:hAnsi="Arial" w:cs="Arial"/>
                <w:b/>
                <w:bCs/>
                <w:color w:val="FFFFFF"/>
                <w:sz w:val="16"/>
                <w:szCs w:val="16"/>
              </w:rPr>
              <w:t>I OF</w:t>
            </w: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C</w:t>
            </w: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N</w:t>
            </w:r>
            <w:r w:rsidRPr="000D7444">
              <w:rPr>
                <w:rFonts w:ascii="Arial" w:eastAsia="Arial" w:hAnsi="Arial" w:cs="Arial"/>
                <w:b/>
                <w:bCs/>
                <w:color w:val="FFFFFF"/>
                <w:sz w:val="16"/>
                <w:szCs w:val="16"/>
              </w:rPr>
              <w:t>A O</w:t>
            </w:r>
            <w:r w:rsidRPr="000D7444">
              <w:rPr>
                <w:rFonts w:ascii="Arial" w:eastAsia="Arial" w:hAnsi="Arial" w:cs="Arial"/>
                <w:b/>
                <w:bCs/>
                <w:color w:val="FFFFFF"/>
                <w:spacing w:val="-1"/>
                <w:sz w:val="16"/>
                <w:szCs w:val="16"/>
              </w:rPr>
              <w:t>R</w:t>
            </w:r>
            <w:r w:rsidRPr="000D7444">
              <w:rPr>
                <w:rFonts w:ascii="Arial" w:eastAsia="Arial" w:hAnsi="Arial" w:cs="Arial"/>
                <w:b/>
                <w:bCs/>
                <w:color w:val="FFFFFF"/>
                <w:sz w:val="16"/>
                <w:szCs w:val="16"/>
              </w:rPr>
              <w:t>GT</w:t>
            </w:r>
          </w:p>
        </w:tc>
        <w:tc>
          <w:tcPr>
            <w:tcW w:w="895"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line="240" w:lineRule="auto"/>
              <w:ind w:left="296" w:right="277"/>
              <w:jc w:val="center"/>
              <w:rPr>
                <w:rFonts w:ascii="Arial" w:eastAsia="Arial" w:hAnsi="Arial" w:cs="Arial"/>
                <w:sz w:val="16"/>
                <w:szCs w:val="16"/>
              </w:rPr>
            </w:pP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B</w:t>
            </w:r>
            <w:r w:rsidRPr="000D7444">
              <w:rPr>
                <w:rFonts w:ascii="Arial" w:eastAsia="Arial" w:hAnsi="Arial" w:cs="Arial"/>
                <w:b/>
                <w:bCs/>
                <w:color w:val="FFFFFF"/>
                <w:sz w:val="16"/>
                <w:szCs w:val="16"/>
              </w:rPr>
              <w:t>I</w:t>
            </w:r>
          </w:p>
        </w:tc>
        <w:tc>
          <w:tcPr>
            <w:tcW w:w="984"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line="240" w:lineRule="auto"/>
              <w:ind w:left="313" w:right="294"/>
              <w:jc w:val="center"/>
              <w:rPr>
                <w:rFonts w:ascii="Arial" w:eastAsia="Arial" w:hAnsi="Arial" w:cs="Arial"/>
                <w:sz w:val="16"/>
                <w:szCs w:val="16"/>
              </w:rPr>
            </w:pP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8"/>
                <w:sz w:val="16"/>
                <w:szCs w:val="16"/>
              </w:rPr>
              <w:t>A</w:t>
            </w:r>
            <w:r w:rsidRPr="000D7444">
              <w:rPr>
                <w:rFonts w:ascii="Arial" w:eastAsia="Arial" w:hAnsi="Arial" w:cs="Arial"/>
                <w:b/>
                <w:bCs/>
                <w:color w:val="FFFFFF"/>
                <w:sz w:val="16"/>
                <w:szCs w:val="16"/>
              </w:rPr>
              <w:t>E</w:t>
            </w:r>
          </w:p>
        </w:tc>
        <w:tc>
          <w:tcPr>
            <w:tcW w:w="984"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line="240" w:lineRule="auto"/>
              <w:ind w:left="282" w:right="-20"/>
              <w:rPr>
                <w:rFonts w:ascii="Arial" w:eastAsia="Arial" w:hAnsi="Arial" w:cs="Arial"/>
                <w:sz w:val="16"/>
                <w:szCs w:val="16"/>
              </w:rPr>
            </w:pPr>
            <w:r w:rsidRPr="000D7444">
              <w:rPr>
                <w:rFonts w:ascii="Arial" w:eastAsia="Arial" w:hAnsi="Arial" w:cs="Arial"/>
                <w:b/>
                <w:bCs/>
                <w:color w:val="FFFFFF"/>
                <w:spacing w:val="1"/>
                <w:sz w:val="16"/>
                <w:szCs w:val="16"/>
              </w:rPr>
              <w:t>IV</w:t>
            </w:r>
            <w:r w:rsidRPr="000D7444">
              <w:rPr>
                <w:rFonts w:ascii="Arial" w:eastAsia="Arial" w:hAnsi="Arial" w:cs="Arial"/>
                <w:b/>
                <w:bCs/>
                <w:color w:val="FFFFFF"/>
                <w:spacing w:val="-2"/>
                <w:sz w:val="16"/>
                <w:szCs w:val="16"/>
              </w:rPr>
              <w:t>T</w:t>
            </w:r>
            <w:r w:rsidRPr="000D7444">
              <w:rPr>
                <w:rFonts w:ascii="Arial" w:eastAsia="Arial" w:hAnsi="Arial" w:cs="Arial"/>
                <w:b/>
                <w:bCs/>
                <w:color w:val="FFFFFF"/>
                <w:sz w:val="16"/>
                <w:szCs w:val="16"/>
              </w:rPr>
              <w:t>M</w:t>
            </w:r>
          </w:p>
        </w:tc>
        <w:tc>
          <w:tcPr>
            <w:tcW w:w="985"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line="240" w:lineRule="auto"/>
              <w:ind w:left="213" w:right="-20"/>
              <w:rPr>
                <w:rFonts w:ascii="Arial" w:eastAsia="Arial" w:hAnsi="Arial" w:cs="Arial"/>
                <w:sz w:val="16"/>
                <w:szCs w:val="16"/>
              </w:rPr>
            </w:pPr>
            <w:r w:rsidRPr="000D7444">
              <w:rPr>
                <w:rFonts w:ascii="Arial" w:eastAsia="Arial" w:hAnsi="Arial" w:cs="Arial"/>
                <w:b/>
                <w:bCs/>
                <w:color w:val="FFFFFF"/>
                <w:spacing w:val="1"/>
                <w:sz w:val="16"/>
                <w:szCs w:val="16"/>
              </w:rPr>
              <w:t>IIV</w:t>
            </w:r>
            <w:r w:rsidRPr="000D7444">
              <w:rPr>
                <w:rFonts w:ascii="Arial" w:eastAsia="Arial" w:hAnsi="Arial" w:cs="Arial"/>
                <w:b/>
                <w:bCs/>
                <w:color w:val="FFFFFF"/>
                <w:spacing w:val="-2"/>
                <w:sz w:val="16"/>
                <w:szCs w:val="16"/>
              </w:rPr>
              <w:t>T</w:t>
            </w:r>
            <w:r w:rsidRPr="000D7444">
              <w:rPr>
                <w:rFonts w:ascii="Arial" w:eastAsia="Arial" w:hAnsi="Arial" w:cs="Arial"/>
                <w:b/>
                <w:bCs/>
                <w:color w:val="FFFFFF"/>
                <w:spacing w:val="-1"/>
                <w:sz w:val="16"/>
                <w:szCs w:val="16"/>
              </w:rPr>
              <w:t>N</w:t>
            </w:r>
            <w:r w:rsidRPr="000D7444">
              <w:rPr>
                <w:rFonts w:ascii="Arial" w:eastAsia="Arial" w:hAnsi="Arial" w:cs="Arial"/>
                <w:b/>
                <w:bCs/>
                <w:color w:val="FFFFFF"/>
                <w:sz w:val="16"/>
                <w:szCs w:val="16"/>
              </w:rPr>
              <w:t>U</w:t>
            </w:r>
          </w:p>
        </w:tc>
        <w:tc>
          <w:tcPr>
            <w:tcW w:w="984"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line="240" w:lineRule="auto"/>
              <w:ind w:left="311" w:right="-20"/>
              <w:rPr>
                <w:rFonts w:ascii="Arial" w:eastAsia="Arial" w:hAnsi="Arial" w:cs="Arial"/>
                <w:sz w:val="16"/>
                <w:szCs w:val="16"/>
              </w:rPr>
            </w:pP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C</w:t>
            </w:r>
            <w:r w:rsidRPr="000D7444">
              <w:rPr>
                <w:rFonts w:ascii="Arial" w:eastAsia="Arial" w:hAnsi="Arial" w:cs="Arial"/>
                <w:b/>
                <w:bCs/>
                <w:color w:val="FFFFFF"/>
                <w:spacing w:val="1"/>
                <w:sz w:val="16"/>
                <w:szCs w:val="16"/>
              </w:rPr>
              <w:t>I</w:t>
            </w:r>
            <w:r w:rsidRPr="000D7444">
              <w:rPr>
                <w:rFonts w:ascii="Arial" w:eastAsia="Arial" w:hAnsi="Arial" w:cs="Arial"/>
                <w:b/>
                <w:bCs/>
                <w:color w:val="FFFFFF"/>
                <w:sz w:val="16"/>
                <w:szCs w:val="16"/>
              </w:rPr>
              <w:t>O</w:t>
            </w:r>
          </w:p>
        </w:tc>
        <w:tc>
          <w:tcPr>
            <w:tcW w:w="809" w:type="dxa"/>
            <w:vMerge w:val="restart"/>
            <w:tcBorders>
              <w:top w:val="single" w:sz="13" w:space="0" w:color="000000"/>
              <w:left w:val="single" w:sz="13" w:space="0" w:color="000000"/>
              <w:right w:val="single" w:sz="13" w:space="0" w:color="000000"/>
            </w:tcBorders>
            <w:shd w:val="clear" w:color="auto" w:fill="953634"/>
          </w:tcPr>
          <w:p w:rsidR="007A43C4" w:rsidRPr="000D7444" w:rsidRDefault="007A43C4" w:rsidP="006344EB">
            <w:pPr>
              <w:spacing w:before="14" w:after="0" w:line="200" w:lineRule="exact"/>
              <w:rPr>
                <w:sz w:val="20"/>
                <w:szCs w:val="20"/>
              </w:rPr>
            </w:pPr>
          </w:p>
          <w:p w:rsidR="007A43C4" w:rsidRPr="000D7444" w:rsidRDefault="007A43C4" w:rsidP="006344EB">
            <w:pPr>
              <w:spacing w:after="0" w:line="240" w:lineRule="auto"/>
              <w:ind w:left="57" w:right="-20"/>
              <w:rPr>
                <w:rFonts w:ascii="Arial" w:eastAsia="Arial" w:hAnsi="Arial" w:cs="Arial"/>
                <w:sz w:val="16"/>
                <w:szCs w:val="16"/>
              </w:rPr>
            </w:pPr>
            <w:r w:rsidRPr="000D7444">
              <w:rPr>
                <w:rFonts w:ascii="Arial" w:eastAsia="Arial" w:hAnsi="Arial" w:cs="Arial"/>
                <w:b/>
                <w:bCs/>
                <w:color w:val="FFFFFF"/>
                <w:spacing w:val="3"/>
                <w:sz w:val="16"/>
                <w:szCs w:val="16"/>
              </w:rPr>
              <w:t>M</w:t>
            </w:r>
            <w:r w:rsidRPr="000D7444">
              <w:rPr>
                <w:rFonts w:ascii="Arial" w:eastAsia="Arial" w:hAnsi="Arial" w:cs="Arial"/>
                <w:b/>
                <w:bCs/>
                <w:color w:val="FFFFFF"/>
                <w:spacing w:val="-1"/>
                <w:sz w:val="16"/>
                <w:szCs w:val="16"/>
              </w:rPr>
              <w:t>U</w:t>
            </w:r>
            <w:r w:rsidRPr="000D7444">
              <w:rPr>
                <w:rFonts w:ascii="Arial" w:eastAsia="Arial" w:hAnsi="Arial" w:cs="Arial"/>
                <w:b/>
                <w:bCs/>
                <w:color w:val="FFFFFF"/>
                <w:sz w:val="16"/>
                <w:szCs w:val="16"/>
              </w:rPr>
              <w:t>L</w:t>
            </w:r>
            <w:r w:rsidRPr="000D7444">
              <w:rPr>
                <w:rFonts w:ascii="Arial" w:eastAsia="Arial" w:hAnsi="Arial" w:cs="Arial"/>
                <w:b/>
                <w:bCs/>
                <w:color w:val="FFFFFF"/>
                <w:spacing w:val="-2"/>
                <w:sz w:val="16"/>
                <w:szCs w:val="16"/>
              </w:rPr>
              <w:t>T</w:t>
            </w:r>
            <w:r w:rsidRPr="000D7444">
              <w:rPr>
                <w:rFonts w:ascii="Arial" w:eastAsia="Arial" w:hAnsi="Arial" w:cs="Arial"/>
                <w:b/>
                <w:bCs/>
                <w:color w:val="FFFFFF"/>
                <w:spacing w:val="1"/>
                <w:sz w:val="16"/>
                <w:szCs w:val="16"/>
              </w:rPr>
              <w:t>E</w:t>
            </w:r>
            <w:r w:rsidRPr="000D7444">
              <w:rPr>
                <w:rFonts w:ascii="Arial" w:eastAsia="Arial" w:hAnsi="Arial" w:cs="Arial"/>
                <w:b/>
                <w:bCs/>
                <w:color w:val="FFFFFF"/>
                <w:sz w:val="16"/>
                <w:szCs w:val="16"/>
              </w:rPr>
              <w:t>S</w:t>
            </w:r>
          </w:p>
        </w:tc>
      </w:tr>
      <w:tr w:rsidR="007A43C4" w:rsidRPr="000D7444" w:rsidTr="006344EB">
        <w:trPr>
          <w:trHeight w:hRule="exact" w:val="303"/>
        </w:trPr>
        <w:tc>
          <w:tcPr>
            <w:tcW w:w="2322" w:type="dxa"/>
            <w:vMerge/>
            <w:tcBorders>
              <w:left w:val="single" w:sz="6" w:space="0" w:color="000000"/>
              <w:bottom w:val="single" w:sz="6" w:space="0" w:color="000000"/>
              <w:right w:val="single" w:sz="13" w:space="0" w:color="000000"/>
            </w:tcBorders>
            <w:shd w:val="clear" w:color="auto" w:fill="953634"/>
          </w:tcPr>
          <w:p w:rsidR="007A43C4" w:rsidRPr="000D7444" w:rsidRDefault="007A43C4" w:rsidP="006344EB"/>
        </w:tc>
        <w:tc>
          <w:tcPr>
            <w:tcW w:w="821" w:type="dxa"/>
            <w:vMerge/>
            <w:tcBorders>
              <w:left w:val="single" w:sz="13" w:space="0" w:color="000000"/>
              <w:bottom w:val="single" w:sz="6" w:space="0" w:color="000000"/>
              <w:right w:val="single" w:sz="13" w:space="0" w:color="000000"/>
            </w:tcBorders>
            <w:shd w:val="clear" w:color="auto" w:fill="953634"/>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367"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37"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4"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line="240" w:lineRule="auto"/>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6"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83"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4"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line="240" w:lineRule="auto"/>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6"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83"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4"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line="240" w:lineRule="auto"/>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6"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83"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4"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line="240" w:lineRule="auto"/>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6"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4" w:after="0" w:line="240" w:lineRule="auto"/>
              <w:ind w:left="90"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4"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4" w:after="0" w:line="240" w:lineRule="auto"/>
              <w:ind w:left="69" w:right="-20"/>
              <w:rPr>
                <w:rFonts w:ascii="Arial" w:eastAsia="Arial" w:hAnsi="Arial" w:cs="Arial"/>
                <w:sz w:val="12"/>
                <w:szCs w:val="12"/>
              </w:rPr>
            </w:pPr>
            <w:r w:rsidRPr="000D7444">
              <w:rPr>
                <w:rFonts w:ascii="Arial" w:eastAsia="Arial" w:hAnsi="Arial" w:cs="Arial"/>
                <w:b/>
                <w:bCs/>
                <w:color w:val="FFFFFF"/>
                <w:sz w:val="12"/>
                <w:szCs w:val="12"/>
              </w:rPr>
              <w:t>RE</w:t>
            </w:r>
          </w:p>
        </w:tc>
        <w:tc>
          <w:tcPr>
            <w:tcW w:w="809" w:type="dxa"/>
            <w:vMerge/>
            <w:tcBorders>
              <w:left w:val="single" w:sz="13" w:space="0" w:color="000000"/>
              <w:bottom w:val="single" w:sz="6" w:space="0" w:color="000000"/>
              <w:right w:val="single" w:sz="13" w:space="0" w:color="000000"/>
            </w:tcBorders>
            <w:shd w:val="clear" w:color="auto" w:fill="953634"/>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AS</w:t>
            </w:r>
            <w:r w:rsidRPr="000D7444">
              <w:rPr>
                <w:rFonts w:ascii="Arial" w:eastAsia="Arial" w:hAnsi="Arial" w:cs="Arial"/>
                <w:spacing w:val="1"/>
                <w:sz w:val="12"/>
                <w:szCs w:val="12"/>
              </w:rPr>
              <w:t>T</w:t>
            </w:r>
            <w:r w:rsidRPr="000D7444">
              <w:rPr>
                <w:rFonts w:ascii="Arial" w:eastAsia="Arial" w:hAnsi="Arial" w:cs="Arial"/>
                <w:spacing w:val="-1"/>
                <w:sz w:val="12"/>
                <w:szCs w:val="12"/>
              </w:rPr>
              <w:t>E</w:t>
            </w:r>
            <w:r w:rsidRPr="000D7444">
              <w:rPr>
                <w:rFonts w:ascii="Arial" w:eastAsia="Arial" w:hAnsi="Arial" w:cs="Arial"/>
                <w:sz w:val="12"/>
                <w:szCs w:val="12"/>
              </w:rPr>
              <w:t>LL</w:t>
            </w:r>
            <w:r w:rsidRPr="000D7444">
              <w:rPr>
                <w:rFonts w:ascii="Arial" w:eastAsia="Arial" w:hAnsi="Arial" w:cs="Arial"/>
                <w:spacing w:val="1"/>
                <w:sz w:val="12"/>
                <w:szCs w:val="12"/>
              </w:rPr>
              <w:t>T</w:t>
            </w:r>
            <w:r w:rsidRPr="000D7444">
              <w:rPr>
                <w:rFonts w:ascii="Arial" w:eastAsia="Arial" w:hAnsi="Arial" w:cs="Arial"/>
                <w:spacing w:val="-1"/>
                <w:sz w:val="12"/>
                <w:szCs w:val="12"/>
              </w:rPr>
              <w:t>E</w:t>
            </w:r>
            <w:r w:rsidRPr="000D7444">
              <w:rPr>
                <w:rFonts w:ascii="Arial" w:eastAsia="Arial" w:hAnsi="Arial" w:cs="Arial"/>
                <w:sz w:val="12"/>
                <w:szCs w:val="12"/>
              </w:rPr>
              <w:t>RÇOL</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108</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AS</w:t>
            </w:r>
            <w:r w:rsidRPr="000D7444">
              <w:rPr>
                <w:rFonts w:ascii="Arial" w:eastAsia="Arial" w:hAnsi="Arial" w:cs="Arial"/>
                <w:spacing w:val="1"/>
                <w:sz w:val="12"/>
                <w:szCs w:val="12"/>
              </w:rPr>
              <w:t>T</w:t>
            </w:r>
            <w:r w:rsidRPr="000D7444">
              <w:rPr>
                <w:rFonts w:ascii="Arial" w:eastAsia="Arial" w:hAnsi="Arial" w:cs="Arial"/>
                <w:spacing w:val="-1"/>
                <w:sz w:val="12"/>
                <w:szCs w:val="12"/>
              </w:rPr>
              <w:t>E</w:t>
            </w:r>
            <w:r w:rsidRPr="000D7444">
              <w:rPr>
                <w:rFonts w:ascii="Arial" w:eastAsia="Arial" w:hAnsi="Arial" w:cs="Arial"/>
                <w:sz w:val="12"/>
                <w:szCs w:val="12"/>
              </w:rPr>
              <w:t>LL</w:t>
            </w:r>
            <w:r w:rsidRPr="000D7444">
              <w:rPr>
                <w:rFonts w:ascii="Arial" w:eastAsia="Arial" w:hAnsi="Arial" w:cs="Arial"/>
                <w:spacing w:val="-1"/>
                <w:sz w:val="12"/>
                <w:szCs w:val="12"/>
              </w:rPr>
              <w:t>V</w:t>
            </w:r>
            <w:r w:rsidRPr="000D7444">
              <w:rPr>
                <w:rFonts w:ascii="Arial" w:eastAsia="Arial" w:hAnsi="Arial" w:cs="Arial"/>
                <w:sz w:val="12"/>
                <w:szCs w:val="12"/>
              </w:rPr>
              <w:t>Í DE</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A</w:t>
            </w:r>
            <w:r w:rsidRPr="000D7444">
              <w:rPr>
                <w:rFonts w:ascii="Arial" w:eastAsia="Arial" w:hAnsi="Arial" w:cs="Arial"/>
                <w:spacing w:val="-1"/>
                <w:sz w:val="12"/>
                <w:szCs w:val="12"/>
              </w:rPr>
              <w:t xml:space="preserve"> MA</w:t>
            </w:r>
            <w:r w:rsidRPr="000D7444">
              <w:rPr>
                <w:rFonts w:ascii="Arial" w:eastAsia="Arial" w:hAnsi="Arial" w:cs="Arial"/>
                <w:sz w:val="12"/>
                <w:szCs w:val="12"/>
              </w:rPr>
              <w:t>RCA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210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AS</w:t>
            </w:r>
            <w:r w:rsidRPr="000D7444">
              <w:rPr>
                <w:rFonts w:ascii="Arial" w:eastAsia="Arial" w:hAnsi="Arial" w:cs="Arial"/>
                <w:spacing w:val="1"/>
                <w:sz w:val="12"/>
                <w:szCs w:val="12"/>
              </w:rPr>
              <w:t>T</w:t>
            </w:r>
            <w:r w:rsidRPr="000D7444">
              <w:rPr>
                <w:rFonts w:ascii="Arial" w:eastAsia="Arial" w:hAnsi="Arial" w:cs="Arial"/>
                <w:spacing w:val="-1"/>
                <w:sz w:val="12"/>
                <w:szCs w:val="12"/>
              </w:rPr>
              <w:t>E</w:t>
            </w:r>
            <w:r w:rsidRPr="000D7444">
              <w:rPr>
                <w:rFonts w:ascii="Arial" w:eastAsia="Arial" w:hAnsi="Arial" w:cs="Arial"/>
                <w:sz w:val="12"/>
                <w:szCs w:val="12"/>
              </w:rPr>
              <w:t>LL</w:t>
            </w:r>
            <w:r w:rsidRPr="000D7444">
              <w:rPr>
                <w:rFonts w:ascii="Arial" w:eastAsia="Arial" w:hAnsi="Arial" w:cs="Arial"/>
                <w:spacing w:val="-1"/>
                <w:sz w:val="12"/>
                <w:szCs w:val="12"/>
              </w:rPr>
              <w:t>V</w:t>
            </w:r>
            <w:r w:rsidRPr="000D7444">
              <w:rPr>
                <w:rFonts w:ascii="Arial" w:eastAsia="Arial" w:hAnsi="Arial" w:cs="Arial"/>
                <w:sz w:val="12"/>
                <w:szCs w:val="12"/>
              </w:rPr>
              <w:t>Í DE</w:t>
            </w:r>
            <w:r w:rsidRPr="000D7444">
              <w:rPr>
                <w:rFonts w:ascii="Arial" w:eastAsia="Arial" w:hAnsi="Arial" w:cs="Arial"/>
                <w:spacing w:val="-1"/>
                <w:sz w:val="12"/>
                <w:szCs w:val="12"/>
              </w:rPr>
              <w:t xml:space="preserve"> </w:t>
            </w:r>
            <w:r w:rsidRPr="000D7444">
              <w:rPr>
                <w:rFonts w:ascii="Arial" w:eastAsia="Arial" w:hAnsi="Arial" w:cs="Arial"/>
                <w:sz w:val="12"/>
                <w:szCs w:val="12"/>
              </w:rPr>
              <w:t>RO</w:t>
            </w:r>
            <w:r w:rsidRPr="000D7444">
              <w:rPr>
                <w:rFonts w:ascii="Arial" w:eastAsia="Arial" w:hAnsi="Arial" w:cs="Arial"/>
                <w:spacing w:val="-1"/>
                <w:sz w:val="12"/>
                <w:szCs w:val="12"/>
              </w:rPr>
              <w:t>SA</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255</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E</w:t>
            </w:r>
            <w:r w:rsidRPr="000D7444">
              <w:rPr>
                <w:rFonts w:ascii="Arial" w:eastAsia="Arial" w:hAnsi="Arial" w:cs="Arial"/>
                <w:sz w:val="12"/>
                <w:szCs w:val="12"/>
              </w:rPr>
              <w:t>LL</w:t>
            </w:r>
            <w:r w:rsidRPr="000D7444">
              <w:rPr>
                <w:rFonts w:ascii="Arial" w:eastAsia="Arial" w:hAnsi="Arial" w:cs="Arial"/>
                <w:spacing w:val="-1"/>
                <w:sz w:val="12"/>
                <w:szCs w:val="12"/>
              </w:rPr>
              <w:t>E</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E</w:t>
            </w:r>
            <w:r w:rsidRPr="000D7444">
              <w:rPr>
                <w:rFonts w:ascii="Arial" w:eastAsia="Arial" w:hAnsi="Arial" w:cs="Arial"/>
                <w:sz w:val="12"/>
                <w:szCs w:val="12"/>
              </w:rPr>
              <w:t>RCS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120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E</w:t>
            </w:r>
            <w:r w:rsidRPr="000D7444">
              <w:rPr>
                <w:rFonts w:ascii="Arial" w:eastAsia="Arial" w:hAnsi="Arial" w:cs="Arial"/>
                <w:sz w:val="12"/>
                <w:szCs w:val="12"/>
              </w:rPr>
              <w:t>RD</w:t>
            </w:r>
            <w:r w:rsidRPr="000D7444">
              <w:rPr>
                <w:rFonts w:ascii="Arial" w:eastAsia="Arial" w:hAnsi="Arial" w:cs="Arial"/>
                <w:spacing w:val="-1"/>
                <w:sz w:val="12"/>
                <w:szCs w:val="12"/>
              </w:rPr>
              <w:t>A</w:t>
            </w:r>
            <w:r w:rsidRPr="000D7444">
              <w:rPr>
                <w:rFonts w:ascii="Arial" w:eastAsia="Arial" w:hAnsi="Arial" w:cs="Arial"/>
                <w:sz w:val="12"/>
                <w:szCs w:val="12"/>
              </w:rPr>
              <w:t>N</w:t>
            </w:r>
            <w:r w:rsidRPr="000D7444">
              <w:rPr>
                <w:rFonts w:ascii="Arial" w:eastAsia="Arial" w:hAnsi="Arial" w:cs="Arial"/>
                <w:spacing w:val="-1"/>
                <w:sz w:val="12"/>
                <w:szCs w:val="12"/>
              </w:rPr>
              <w:t>Y</w:t>
            </w:r>
            <w:r w:rsidRPr="000D7444">
              <w:rPr>
                <w:rFonts w:ascii="Arial" w:eastAsia="Arial" w:hAnsi="Arial" w:cs="Arial"/>
                <w:sz w:val="12"/>
                <w:szCs w:val="12"/>
              </w:rPr>
              <w:t>O</w:t>
            </w:r>
            <w:r w:rsidRPr="000D7444">
              <w:rPr>
                <w:rFonts w:ascii="Arial" w:eastAsia="Arial" w:hAnsi="Arial" w:cs="Arial"/>
                <w:spacing w:val="1"/>
                <w:sz w:val="12"/>
                <w:szCs w:val="12"/>
              </w:rPr>
              <w:t>L</w:t>
            </w:r>
            <w:r w:rsidRPr="000D7444">
              <w:rPr>
                <w:rFonts w:ascii="Arial" w:eastAsia="Arial" w:hAnsi="Arial" w:cs="Arial"/>
                <w:sz w:val="12"/>
                <w:szCs w:val="12"/>
              </w:rPr>
              <w:t>A</w:t>
            </w:r>
            <w:r w:rsidRPr="000D7444">
              <w:rPr>
                <w:rFonts w:ascii="Arial" w:eastAsia="Arial" w:hAnsi="Arial" w:cs="Arial"/>
                <w:spacing w:val="-1"/>
                <w:sz w:val="12"/>
                <w:szCs w:val="12"/>
              </w:rPr>
              <w:t xml:space="preserve"> </w:t>
            </w:r>
            <w:r w:rsidRPr="000D7444">
              <w:rPr>
                <w:rFonts w:ascii="Arial" w:eastAsia="Arial" w:hAnsi="Arial" w:cs="Arial"/>
                <w:sz w:val="12"/>
                <w:szCs w:val="12"/>
              </w:rPr>
              <w:t>D</w:t>
            </w:r>
            <w:r w:rsidRPr="000D7444">
              <w:rPr>
                <w:rFonts w:ascii="Arial" w:eastAsia="Arial" w:hAnsi="Arial" w:cs="Arial"/>
                <w:spacing w:val="-1"/>
                <w:sz w:val="12"/>
                <w:szCs w:val="12"/>
              </w:rPr>
              <w:t>E</w:t>
            </w:r>
            <w:r w:rsidRPr="000D7444">
              <w:rPr>
                <w:rFonts w:ascii="Arial" w:eastAsia="Arial" w:hAnsi="Arial" w:cs="Arial"/>
                <w:sz w:val="12"/>
                <w:szCs w:val="12"/>
              </w:rPr>
              <w:t xml:space="preserve">L </w:t>
            </w: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170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w:t>
            </w:r>
            <w:r w:rsidRPr="000D7444">
              <w:rPr>
                <w:rFonts w:ascii="Arial" w:eastAsia="Arial" w:hAnsi="Arial" w:cs="Arial"/>
                <w:spacing w:val="-1"/>
                <w:sz w:val="12"/>
                <w:szCs w:val="12"/>
              </w:rPr>
              <w:t>E</w:t>
            </w:r>
            <w:r w:rsidRPr="000D7444">
              <w:rPr>
                <w:rFonts w:ascii="Arial" w:eastAsia="Arial" w:hAnsi="Arial" w:cs="Arial"/>
                <w:sz w:val="12"/>
                <w:szCs w:val="12"/>
              </w:rPr>
              <w:t>R</w:t>
            </w:r>
            <w:r w:rsidRPr="000D7444">
              <w:rPr>
                <w:rFonts w:ascii="Arial" w:eastAsia="Arial" w:hAnsi="Arial" w:cs="Arial"/>
                <w:spacing w:val="-1"/>
                <w:sz w:val="12"/>
                <w:szCs w:val="12"/>
              </w:rPr>
              <w:t>VE</w:t>
            </w:r>
            <w:r w:rsidRPr="000D7444">
              <w:rPr>
                <w:rFonts w:ascii="Arial" w:eastAsia="Arial" w:hAnsi="Arial" w:cs="Arial"/>
                <w:sz w:val="12"/>
                <w:szCs w:val="12"/>
              </w:rPr>
              <w:t>LLÓ</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107</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COLL</w:t>
            </w:r>
            <w:r w:rsidRPr="000D7444">
              <w:rPr>
                <w:rFonts w:ascii="Arial" w:eastAsia="Arial" w:hAnsi="Arial" w:cs="Arial"/>
                <w:spacing w:val="-1"/>
                <w:sz w:val="12"/>
                <w:szCs w:val="12"/>
              </w:rPr>
              <w:t>BA</w:t>
            </w:r>
            <w:r w:rsidRPr="000D7444">
              <w:rPr>
                <w:rFonts w:ascii="Arial" w:eastAsia="Arial" w:hAnsi="Arial" w:cs="Arial"/>
                <w:spacing w:val="1"/>
                <w:sz w:val="12"/>
                <w:szCs w:val="12"/>
              </w:rPr>
              <w:t>T</w:t>
            </w:r>
            <w:r w:rsidRPr="000D7444">
              <w:rPr>
                <w:rFonts w:ascii="Arial" w:eastAsia="Arial" w:hAnsi="Arial" w:cs="Arial"/>
                <w:sz w:val="12"/>
                <w:szCs w:val="12"/>
              </w:rPr>
              <w:t>Ó</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140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COLL</w:t>
            </w:r>
            <w:r w:rsidRPr="000D7444">
              <w:rPr>
                <w:rFonts w:ascii="Arial" w:eastAsia="Arial" w:hAnsi="Arial" w:cs="Arial"/>
                <w:spacing w:val="-1"/>
                <w:sz w:val="12"/>
                <w:szCs w:val="12"/>
              </w:rPr>
              <w:t>S</w:t>
            </w:r>
            <w:r w:rsidRPr="000D7444">
              <w:rPr>
                <w:rFonts w:ascii="Arial" w:eastAsia="Arial" w:hAnsi="Arial" w:cs="Arial"/>
                <w:sz w:val="12"/>
                <w:szCs w:val="12"/>
              </w:rPr>
              <w:t>U</w:t>
            </w:r>
            <w:r w:rsidRPr="000D7444">
              <w:rPr>
                <w:rFonts w:ascii="Arial" w:eastAsia="Arial" w:hAnsi="Arial" w:cs="Arial"/>
                <w:spacing w:val="-1"/>
                <w:sz w:val="12"/>
                <w:szCs w:val="12"/>
              </w:rPr>
              <w:t>SP</w:t>
            </w:r>
            <w:r w:rsidRPr="000D7444">
              <w:rPr>
                <w:rFonts w:ascii="Arial" w:eastAsia="Arial" w:hAnsi="Arial" w:cs="Arial"/>
                <w:sz w:val="12"/>
                <w:szCs w:val="12"/>
              </w:rPr>
              <w:t>INA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CO</w:t>
            </w:r>
            <w:r w:rsidRPr="000D7444">
              <w:rPr>
                <w:rFonts w:ascii="Arial" w:eastAsia="Arial" w:hAnsi="Arial" w:cs="Arial"/>
                <w:spacing w:val="-1"/>
                <w:sz w:val="12"/>
                <w:szCs w:val="12"/>
              </w:rPr>
              <w:t>P</w:t>
            </w:r>
            <w:r w:rsidRPr="000D7444">
              <w:rPr>
                <w:rFonts w:ascii="Arial" w:eastAsia="Arial" w:hAnsi="Arial" w:cs="Arial"/>
                <w:sz w:val="12"/>
                <w:szCs w:val="12"/>
              </w:rPr>
              <w:t>ONS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140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COR</w:t>
            </w:r>
            <w:r w:rsidRPr="000D7444">
              <w:rPr>
                <w:rFonts w:ascii="Arial" w:eastAsia="Arial" w:hAnsi="Arial" w:cs="Arial"/>
                <w:spacing w:val="-1"/>
                <w:sz w:val="12"/>
                <w:szCs w:val="12"/>
              </w:rPr>
              <w:t>BE</w:t>
            </w:r>
            <w:r w:rsidRPr="000D7444">
              <w:rPr>
                <w:rFonts w:ascii="Arial" w:eastAsia="Arial" w:hAnsi="Arial" w:cs="Arial"/>
                <w:sz w:val="12"/>
                <w:szCs w:val="12"/>
              </w:rPr>
              <w:t>RA</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185</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12" w:right="-20"/>
              <w:rPr>
                <w:rFonts w:ascii="Arial" w:eastAsia="Arial" w:hAnsi="Arial" w:cs="Arial"/>
                <w:sz w:val="12"/>
                <w:szCs w:val="12"/>
              </w:rPr>
            </w:pPr>
            <w:r w:rsidRPr="000D7444">
              <w:rPr>
                <w:rFonts w:ascii="Arial" w:eastAsia="Arial" w:hAnsi="Arial" w:cs="Arial"/>
                <w:sz w:val="12"/>
                <w:szCs w:val="12"/>
              </w:rPr>
              <w:t>X</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CORN</w:t>
            </w:r>
            <w:r w:rsidRPr="000D7444">
              <w:rPr>
                <w:rFonts w:ascii="Arial" w:eastAsia="Arial" w:hAnsi="Arial" w:cs="Arial"/>
                <w:spacing w:val="-1"/>
                <w:sz w:val="12"/>
                <w:szCs w:val="12"/>
              </w:rPr>
              <w:t>E</w:t>
            </w:r>
            <w:r w:rsidRPr="000D7444">
              <w:rPr>
                <w:rFonts w:ascii="Arial" w:eastAsia="Arial" w:hAnsi="Arial" w:cs="Arial"/>
                <w:sz w:val="12"/>
                <w:szCs w:val="12"/>
              </w:rPr>
              <w:t>LLÀ</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240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76" w:right="45"/>
              <w:jc w:val="center"/>
              <w:rPr>
                <w:rFonts w:ascii="Arial" w:eastAsia="Arial" w:hAnsi="Arial" w:cs="Arial"/>
                <w:sz w:val="12"/>
                <w:szCs w:val="12"/>
              </w:rPr>
            </w:pPr>
            <w:r w:rsidRPr="000D7444">
              <w:rPr>
                <w:rFonts w:ascii="Arial" w:eastAsia="Arial" w:hAnsi="Arial" w:cs="Arial"/>
                <w:sz w:val="12"/>
                <w:szCs w:val="12"/>
              </w:rPr>
              <w:t>X</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76" w:right="45"/>
              <w:jc w:val="center"/>
              <w:rPr>
                <w:rFonts w:ascii="Arial" w:eastAsia="Arial" w:hAnsi="Arial" w:cs="Arial"/>
                <w:sz w:val="12"/>
                <w:szCs w:val="12"/>
              </w:rPr>
            </w:pPr>
            <w:r w:rsidRPr="000D7444">
              <w:rPr>
                <w:rFonts w:ascii="Arial" w:eastAsia="Arial" w:hAnsi="Arial" w:cs="Arial"/>
                <w:sz w:val="12"/>
                <w:szCs w:val="12"/>
              </w:rPr>
              <w:t>X</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76" w:right="46"/>
              <w:jc w:val="center"/>
              <w:rPr>
                <w:rFonts w:ascii="Arial" w:eastAsia="Arial" w:hAnsi="Arial" w:cs="Arial"/>
                <w:sz w:val="12"/>
                <w:szCs w:val="12"/>
              </w:rPr>
            </w:pPr>
            <w:r w:rsidRPr="000D7444">
              <w:rPr>
                <w:rFonts w:ascii="Arial" w:eastAsia="Arial" w:hAnsi="Arial" w:cs="Arial"/>
                <w:sz w:val="12"/>
                <w:szCs w:val="12"/>
              </w:rPr>
              <w:t>X</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CU</w:t>
            </w:r>
            <w:r w:rsidRPr="000D7444">
              <w:rPr>
                <w:rFonts w:ascii="Arial" w:eastAsia="Arial" w:hAnsi="Arial" w:cs="Arial"/>
                <w:spacing w:val="-1"/>
                <w:sz w:val="12"/>
                <w:szCs w:val="12"/>
              </w:rPr>
              <w:t>BE</w:t>
            </w:r>
            <w:r w:rsidRPr="000D7444">
              <w:rPr>
                <w:rFonts w:ascii="Arial" w:eastAsia="Arial" w:hAnsi="Arial" w:cs="Arial"/>
                <w:sz w:val="12"/>
                <w:szCs w:val="12"/>
              </w:rPr>
              <w:t>LL</w:t>
            </w:r>
            <w:r w:rsidRPr="000D7444">
              <w:rPr>
                <w:rFonts w:ascii="Arial" w:eastAsia="Arial" w:hAnsi="Arial" w:cs="Arial"/>
                <w:spacing w:val="-1"/>
                <w:sz w:val="12"/>
                <w:szCs w:val="12"/>
              </w:rPr>
              <w:t>E</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248</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DO</w:t>
            </w:r>
            <w:r w:rsidRPr="000D7444">
              <w:rPr>
                <w:rFonts w:ascii="Arial" w:eastAsia="Arial" w:hAnsi="Arial" w:cs="Arial"/>
                <w:spacing w:val="-1"/>
                <w:sz w:val="12"/>
                <w:szCs w:val="12"/>
              </w:rPr>
              <w:t>S</w:t>
            </w:r>
            <w:r w:rsidRPr="000D7444">
              <w:rPr>
                <w:rFonts w:ascii="Arial" w:eastAsia="Arial" w:hAnsi="Arial" w:cs="Arial"/>
                <w:sz w:val="12"/>
                <w:szCs w:val="12"/>
              </w:rPr>
              <w:t>RIUS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162</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E</w:t>
            </w:r>
            <w:r w:rsidRPr="000D7444">
              <w:rPr>
                <w:rFonts w:ascii="Arial" w:eastAsia="Arial" w:hAnsi="Arial" w:cs="Arial"/>
                <w:sz w:val="12"/>
                <w:szCs w:val="12"/>
              </w:rPr>
              <w:t xml:space="preserve">L </w:t>
            </w:r>
            <w:r w:rsidRPr="000D7444">
              <w:rPr>
                <w:rFonts w:ascii="Arial" w:eastAsia="Arial" w:hAnsi="Arial" w:cs="Arial"/>
                <w:spacing w:val="-1"/>
                <w:sz w:val="12"/>
                <w:szCs w:val="12"/>
              </w:rPr>
              <w:t>B</w:t>
            </w:r>
            <w:r w:rsidRPr="000D7444">
              <w:rPr>
                <w:rFonts w:ascii="Arial" w:eastAsia="Arial" w:hAnsi="Arial" w:cs="Arial"/>
                <w:sz w:val="12"/>
                <w:szCs w:val="12"/>
              </w:rPr>
              <w:t>RUC</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140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E</w:t>
            </w:r>
            <w:r w:rsidRPr="000D7444">
              <w:rPr>
                <w:rFonts w:ascii="Arial" w:eastAsia="Arial" w:hAnsi="Arial" w:cs="Arial"/>
                <w:sz w:val="12"/>
                <w:szCs w:val="12"/>
              </w:rPr>
              <w:t xml:space="preserve">L </w:t>
            </w:r>
            <w:r w:rsidRPr="000D7444">
              <w:rPr>
                <w:rFonts w:ascii="Arial" w:eastAsia="Arial" w:hAnsi="Arial" w:cs="Arial"/>
                <w:spacing w:val="-1"/>
                <w:sz w:val="12"/>
                <w:szCs w:val="12"/>
              </w:rPr>
              <w:t>B</w:t>
            </w:r>
            <w:r w:rsidRPr="000D7444">
              <w:rPr>
                <w:rFonts w:ascii="Arial" w:eastAsia="Arial" w:hAnsi="Arial" w:cs="Arial"/>
                <w:sz w:val="12"/>
                <w:szCs w:val="12"/>
              </w:rPr>
              <w:t>RULL</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E</w:t>
            </w:r>
            <w:r w:rsidRPr="000D7444">
              <w:rPr>
                <w:rFonts w:ascii="Arial" w:eastAsia="Arial" w:hAnsi="Arial" w:cs="Arial"/>
                <w:sz w:val="12"/>
                <w:szCs w:val="12"/>
              </w:rPr>
              <w:t xml:space="preserve">L </w:t>
            </w:r>
            <w:r w:rsidRPr="000D7444">
              <w:rPr>
                <w:rFonts w:ascii="Arial" w:eastAsia="Arial" w:hAnsi="Arial" w:cs="Arial"/>
                <w:spacing w:val="-1"/>
                <w:sz w:val="12"/>
                <w:szCs w:val="12"/>
              </w:rPr>
              <w:t>PAP</w:t>
            </w:r>
            <w:r w:rsidRPr="000D7444">
              <w:rPr>
                <w:rFonts w:ascii="Arial" w:eastAsia="Arial" w:hAnsi="Arial" w:cs="Arial"/>
                <w:sz w:val="12"/>
                <w:szCs w:val="12"/>
              </w:rPr>
              <w:t>IOL</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184</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12" w:right="-20"/>
              <w:rPr>
                <w:rFonts w:ascii="Arial" w:eastAsia="Arial" w:hAnsi="Arial" w:cs="Arial"/>
                <w:sz w:val="12"/>
                <w:szCs w:val="12"/>
              </w:rPr>
            </w:pPr>
            <w:r w:rsidRPr="000D7444">
              <w:rPr>
                <w:rFonts w:ascii="Arial" w:eastAsia="Arial" w:hAnsi="Arial" w:cs="Arial"/>
                <w:sz w:val="12"/>
                <w:szCs w:val="12"/>
              </w:rPr>
              <w:t>X</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E</w:t>
            </w:r>
            <w:r w:rsidRPr="000D7444">
              <w:rPr>
                <w:rFonts w:ascii="Arial" w:eastAsia="Arial" w:hAnsi="Arial" w:cs="Arial"/>
                <w:sz w:val="12"/>
                <w:szCs w:val="12"/>
              </w:rPr>
              <w:t xml:space="preserve">L </w:t>
            </w:r>
            <w:r w:rsidRPr="000D7444">
              <w:rPr>
                <w:rFonts w:ascii="Arial" w:eastAsia="Arial" w:hAnsi="Arial" w:cs="Arial"/>
                <w:spacing w:val="-1"/>
                <w:sz w:val="12"/>
                <w:szCs w:val="12"/>
              </w:rPr>
              <w:t>P</w:t>
            </w:r>
            <w:r w:rsidRPr="000D7444">
              <w:rPr>
                <w:rFonts w:ascii="Arial" w:eastAsia="Arial" w:hAnsi="Arial" w:cs="Arial"/>
                <w:sz w:val="12"/>
                <w:szCs w:val="12"/>
              </w:rPr>
              <w:t>LA</w:t>
            </w:r>
            <w:r w:rsidRPr="000D7444">
              <w:rPr>
                <w:rFonts w:ascii="Arial" w:eastAsia="Arial" w:hAnsi="Arial" w:cs="Arial"/>
                <w:spacing w:val="-1"/>
                <w:sz w:val="12"/>
                <w:szCs w:val="12"/>
              </w:rPr>
              <w:t xml:space="preserve"> </w:t>
            </w:r>
            <w:r w:rsidRPr="000D7444">
              <w:rPr>
                <w:rFonts w:ascii="Arial" w:eastAsia="Arial" w:hAnsi="Arial" w:cs="Arial"/>
                <w:sz w:val="12"/>
                <w:szCs w:val="12"/>
              </w:rPr>
              <w:t>D</w:t>
            </w:r>
            <w:r w:rsidRPr="000D7444">
              <w:rPr>
                <w:rFonts w:ascii="Arial" w:eastAsia="Arial" w:hAnsi="Arial" w:cs="Arial"/>
                <w:spacing w:val="-1"/>
                <w:sz w:val="12"/>
                <w:szCs w:val="12"/>
              </w:rPr>
              <w:t>E</w:t>
            </w:r>
            <w:r w:rsidRPr="000D7444">
              <w:rPr>
                <w:rFonts w:ascii="Arial" w:eastAsia="Arial" w:hAnsi="Arial" w:cs="Arial"/>
                <w:sz w:val="12"/>
                <w:szCs w:val="12"/>
              </w:rPr>
              <w:t xml:space="preserve">L </w:t>
            </w:r>
            <w:r w:rsidRPr="000D7444">
              <w:rPr>
                <w:rFonts w:ascii="Arial" w:eastAsia="Arial" w:hAnsi="Arial" w:cs="Arial"/>
                <w:spacing w:val="-1"/>
                <w:sz w:val="12"/>
                <w:szCs w:val="12"/>
              </w:rPr>
              <w:t>PE</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D</w:t>
            </w:r>
            <w:r w:rsidRPr="000D7444">
              <w:rPr>
                <w:rFonts w:ascii="Arial" w:eastAsia="Arial" w:hAnsi="Arial" w:cs="Arial"/>
                <w:spacing w:val="-1"/>
                <w:sz w:val="12"/>
                <w:szCs w:val="12"/>
              </w:rPr>
              <w:t>È</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211</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E</w:t>
            </w:r>
            <w:r w:rsidRPr="000D7444">
              <w:rPr>
                <w:rFonts w:ascii="Arial" w:eastAsia="Arial" w:hAnsi="Arial" w:cs="Arial"/>
                <w:sz w:val="12"/>
                <w:szCs w:val="12"/>
              </w:rPr>
              <w:t xml:space="preserve">L </w:t>
            </w:r>
            <w:r w:rsidRPr="000D7444">
              <w:rPr>
                <w:rFonts w:ascii="Arial" w:eastAsia="Arial" w:hAnsi="Arial" w:cs="Arial"/>
                <w:spacing w:val="-1"/>
                <w:sz w:val="12"/>
                <w:szCs w:val="12"/>
              </w:rPr>
              <w:t>P</w:t>
            </w:r>
            <w:r w:rsidRPr="000D7444">
              <w:rPr>
                <w:rFonts w:ascii="Arial" w:eastAsia="Arial" w:hAnsi="Arial" w:cs="Arial"/>
                <w:sz w:val="12"/>
                <w:szCs w:val="12"/>
              </w:rPr>
              <w:t>ONT</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V</w:t>
            </w:r>
            <w:r w:rsidRPr="000D7444">
              <w:rPr>
                <w:rFonts w:ascii="Arial" w:eastAsia="Arial" w:hAnsi="Arial" w:cs="Arial"/>
                <w:sz w:val="12"/>
                <w:szCs w:val="12"/>
              </w:rPr>
              <w:t>I</w:t>
            </w:r>
            <w:r w:rsidRPr="000D7444">
              <w:rPr>
                <w:rFonts w:ascii="Arial" w:eastAsia="Arial" w:hAnsi="Arial" w:cs="Arial"/>
                <w:spacing w:val="1"/>
                <w:sz w:val="12"/>
                <w:szCs w:val="12"/>
              </w:rPr>
              <w:t>L</w:t>
            </w:r>
            <w:r w:rsidRPr="000D7444">
              <w:rPr>
                <w:rFonts w:ascii="Arial" w:eastAsia="Arial" w:hAnsi="Arial" w:cs="Arial"/>
                <w:sz w:val="12"/>
                <w:szCs w:val="12"/>
              </w:rPr>
              <w:t>O</w:t>
            </w:r>
            <w:r w:rsidRPr="000D7444">
              <w:rPr>
                <w:rFonts w:ascii="Arial" w:eastAsia="Arial" w:hAnsi="Arial" w:cs="Arial"/>
                <w:spacing w:val="-1"/>
                <w:sz w:val="12"/>
                <w:szCs w:val="12"/>
              </w:rPr>
              <w:t>MA</w:t>
            </w:r>
            <w:r w:rsidRPr="000D7444">
              <w:rPr>
                <w:rFonts w:ascii="Arial" w:eastAsia="Arial" w:hAnsi="Arial" w:cs="Arial"/>
                <w:sz w:val="12"/>
                <w:szCs w:val="12"/>
              </w:rPr>
              <w:t>RA</w:t>
            </w:r>
            <w:r w:rsidRPr="000D7444">
              <w:rPr>
                <w:rFonts w:ascii="Arial" w:eastAsia="Arial" w:hAnsi="Arial" w:cs="Arial"/>
                <w:spacing w:val="-1"/>
                <w:sz w:val="12"/>
                <w:szCs w:val="12"/>
              </w:rPr>
              <w:t xml:space="preserve"> </w:t>
            </w:r>
            <w:r w:rsidRPr="000D7444">
              <w:rPr>
                <w:rFonts w:ascii="Arial" w:eastAsia="Arial" w:hAnsi="Arial" w:cs="Arial"/>
                <w:sz w:val="12"/>
                <w:szCs w:val="12"/>
              </w:rPr>
              <w:t>I ROC</w:t>
            </w:r>
            <w:r w:rsidRPr="000D7444">
              <w:rPr>
                <w:rFonts w:ascii="Arial" w:eastAsia="Arial" w:hAnsi="Arial" w:cs="Arial"/>
                <w:spacing w:val="-1"/>
                <w:sz w:val="12"/>
                <w:szCs w:val="12"/>
              </w:rPr>
              <w:t>A</w:t>
            </w:r>
            <w:r w:rsidRPr="000D7444">
              <w:rPr>
                <w:rFonts w:ascii="Arial" w:eastAsia="Arial" w:hAnsi="Arial" w:cs="Arial"/>
                <w:spacing w:val="1"/>
                <w:sz w:val="12"/>
                <w:szCs w:val="12"/>
              </w:rPr>
              <w:t>F</w:t>
            </w:r>
            <w:r w:rsidRPr="000D7444">
              <w:rPr>
                <w:rFonts w:ascii="Arial" w:eastAsia="Arial" w:hAnsi="Arial" w:cs="Arial"/>
                <w:sz w:val="12"/>
                <w:szCs w:val="12"/>
              </w:rPr>
              <w:t>ORT</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E</w:t>
            </w:r>
            <w:r w:rsidRPr="000D7444">
              <w:rPr>
                <w:rFonts w:ascii="Arial" w:eastAsia="Arial" w:hAnsi="Arial" w:cs="Arial"/>
                <w:sz w:val="12"/>
                <w:szCs w:val="12"/>
              </w:rPr>
              <w:t xml:space="preserve">L </w:t>
            </w:r>
            <w:r w:rsidRPr="000D7444">
              <w:rPr>
                <w:rFonts w:ascii="Arial" w:eastAsia="Arial" w:hAnsi="Arial" w:cs="Arial"/>
                <w:spacing w:val="-1"/>
                <w:sz w:val="12"/>
                <w:szCs w:val="12"/>
              </w:rPr>
              <w:t>P</w:t>
            </w:r>
            <w:r w:rsidRPr="000D7444">
              <w:rPr>
                <w:rFonts w:ascii="Arial" w:eastAsia="Arial" w:hAnsi="Arial" w:cs="Arial"/>
                <w:sz w:val="12"/>
                <w:szCs w:val="12"/>
              </w:rPr>
              <w:t>R</w:t>
            </w:r>
            <w:r w:rsidRPr="000D7444">
              <w:rPr>
                <w:rFonts w:ascii="Arial" w:eastAsia="Arial" w:hAnsi="Arial" w:cs="Arial"/>
                <w:spacing w:val="-1"/>
                <w:sz w:val="12"/>
                <w:szCs w:val="12"/>
              </w:rPr>
              <w:t>A</w:t>
            </w:r>
            <w:r w:rsidRPr="000D7444">
              <w:rPr>
                <w:rFonts w:ascii="Arial" w:eastAsia="Arial" w:hAnsi="Arial" w:cs="Arial"/>
                <w:sz w:val="12"/>
                <w:szCs w:val="12"/>
              </w:rPr>
              <w:t>T</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243</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09" w:right="84"/>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52" w:right="129"/>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52" w:right="129"/>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76" w:right="46"/>
              <w:jc w:val="center"/>
              <w:rPr>
                <w:rFonts w:ascii="Arial" w:eastAsia="Arial" w:hAnsi="Arial" w:cs="Arial"/>
                <w:sz w:val="12"/>
                <w:szCs w:val="12"/>
              </w:rPr>
            </w:pPr>
            <w:r w:rsidRPr="000D7444">
              <w:rPr>
                <w:rFonts w:ascii="Arial" w:eastAsia="Arial" w:hAnsi="Arial" w:cs="Arial"/>
                <w:sz w:val="12"/>
                <w:szCs w:val="12"/>
              </w:rPr>
              <w:t>X</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E</w:t>
            </w:r>
            <w:r w:rsidRPr="000D7444">
              <w:rPr>
                <w:rFonts w:ascii="Arial" w:eastAsia="Arial" w:hAnsi="Arial" w:cs="Arial"/>
                <w:sz w:val="12"/>
                <w:szCs w:val="12"/>
              </w:rPr>
              <w:t>LS</w:t>
            </w:r>
            <w:r w:rsidRPr="000D7444">
              <w:rPr>
                <w:rFonts w:ascii="Arial" w:eastAsia="Arial" w:hAnsi="Arial" w:cs="Arial"/>
                <w:spacing w:val="-1"/>
                <w:sz w:val="12"/>
                <w:szCs w:val="12"/>
              </w:rPr>
              <w:t xml:space="preserve"> </w:t>
            </w:r>
            <w:r w:rsidRPr="000D7444">
              <w:rPr>
                <w:rFonts w:ascii="Arial" w:eastAsia="Arial" w:hAnsi="Arial" w:cs="Arial"/>
                <w:sz w:val="12"/>
                <w:szCs w:val="12"/>
              </w:rPr>
              <w:t>HO</w:t>
            </w:r>
            <w:r w:rsidRPr="000D7444">
              <w:rPr>
                <w:rFonts w:ascii="Arial" w:eastAsia="Arial" w:hAnsi="Arial" w:cs="Arial"/>
                <w:spacing w:val="-1"/>
                <w:sz w:val="12"/>
                <w:szCs w:val="12"/>
              </w:rPr>
              <w:t>S</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r w:rsidRPr="000D7444">
              <w:rPr>
                <w:rFonts w:ascii="Arial" w:eastAsia="Arial" w:hAnsi="Arial" w:cs="Arial"/>
                <w:spacing w:val="-1"/>
                <w:sz w:val="12"/>
                <w:szCs w:val="12"/>
              </w:rPr>
              <w:t>E</w:t>
            </w:r>
            <w:r w:rsidRPr="000D7444">
              <w:rPr>
                <w:rFonts w:ascii="Arial" w:eastAsia="Arial" w:hAnsi="Arial" w:cs="Arial"/>
                <w:spacing w:val="1"/>
                <w:sz w:val="12"/>
                <w:szCs w:val="12"/>
              </w:rPr>
              <w:t>T</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P</w:t>
            </w:r>
            <w:r w:rsidRPr="000D7444">
              <w:rPr>
                <w:rFonts w:ascii="Arial" w:eastAsia="Arial" w:hAnsi="Arial" w:cs="Arial"/>
                <w:sz w:val="12"/>
                <w:szCs w:val="12"/>
              </w:rPr>
              <w:t>I</w:t>
            </w:r>
            <w:r w:rsidRPr="000D7444">
              <w:rPr>
                <w:rFonts w:ascii="Arial" w:eastAsia="Arial" w:hAnsi="Arial" w:cs="Arial"/>
                <w:spacing w:val="-1"/>
                <w:sz w:val="12"/>
                <w:szCs w:val="12"/>
              </w:rPr>
              <w:t>E</w:t>
            </w:r>
            <w:r w:rsidRPr="000D7444">
              <w:rPr>
                <w:rFonts w:ascii="Arial" w:eastAsia="Arial" w:hAnsi="Arial" w:cs="Arial"/>
                <w:sz w:val="12"/>
                <w:szCs w:val="12"/>
              </w:rPr>
              <w:t>ROLA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223</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E</w:t>
            </w:r>
            <w:r w:rsidRPr="000D7444">
              <w:rPr>
                <w:rFonts w:ascii="Arial" w:eastAsia="Arial" w:hAnsi="Arial" w:cs="Arial"/>
                <w:sz w:val="12"/>
                <w:szCs w:val="12"/>
              </w:rPr>
              <w:t>LS</w:t>
            </w:r>
            <w:r w:rsidRPr="000D7444">
              <w:rPr>
                <w:rFonts w:ascii="Arial" w:eastAsia="Arial" w:hAnsi="Arial" w:cs="Arial"/>
                <w:spacing w:val="-1"/>
                <w:sz w:val="12"/>
                <w:szCs w:val="12"/>
              </w:rPr>
              <w:t xml:space="preserve"> P</w:t>
            </w:r>
            <w:r w:rsidRPr="000D7444">
              <w:rPr>
                <w:rFonts w:ascii="Arial" w:eastAsia="Arial" w:hAnsi="Arial" w:cs="Arial"/>
                <w:sz w:val="12"/>
                <w:szCs w:val="12"/>
              </w:rPr>
              <w:t>R</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I</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140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ESPA</w:t>
            </w:r>
            <w:r w:rsidRPr="000D7444">
              <w:rPr>
                <w:rFonts w:ascii="Arial" w:eastAsia="Arial" w:hAnsi="Arial" w:cs="Arial"/>
                <w:sz w:val="12"/>
                <w:szCs w:val="12"/>
              </w:rPr>
              <w:t>RR</w:t>
            </w:r>
            <w:r w:rsidRPr="000D7444">
              <w:rPr>
                <w:rFonts w:ascii="Arial" w:eastAsia="Arial" w:hAnsi="Arial" w:cs="Arial"/>
                <w:spacing w:val="-1"/>
                <w:sz w:val="12"/>
                <w:szCs w:val="12"/>
              </w:rPr>
              <w:t>E</w:t>
            </w:r>
            <w:r w:rsidRPr="000D7444">
              <w:rPr>
                <w:rFonts w:ascii="Arial" w:eastAsia="Arial" w:hAnsi="Arial" w:cs="Arial"/>
                <w:sz w:val="12"/>
                <w:szCs w:val="12"/>
              </w:rPr>
              <w:t>GU</w:t>
            </w:r>
            <w:r w:rsidRPr="000D7444">
              <w:rPr>
                <w:rFonts w:ascii="Arial" w:eastAsia="Arial" w:hAnsi="Arial" w:cs="Arial"/>
                <w:spacing w:val="-1"/>
                <w:sz w:val="12"/>
                <w:szCs w:val="12"/>
              </w:rPr>
              <w:t>E</w:t>
            </w:r>
            <w:r w:rsidRPr="000D7444">
              <w:rPr>
                <w:rFonts w:ascii="Arial" w:eastAsia="Arial" w:hAnsi="Arial" w:cs="Arial"/>
                <w:sz w:val="12"/>
                <w:szCs w:val="12"/>
              </w:rPr>
              <w:t>RA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251</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ESP</w:t>
            </w:r>
            <w:r w:rsidRPr="000D7444">
              <w:rPr>
                <w:rFonts w:ascii="Arial" w:eastAsia="Arial" w:hAnsi="Arial" w:cs="Arial"/>
                <w:sz w:val="12"/>
                <w:szCs w:val="12"/>
              </w:rPr>
              <w:t>LUGU</w:t>
            </w:r>
            <w:r w:rsidRPr="000D7444">
              <w:rPr>
                <w:rFonts w:ascii="Arial" w:eastAsia="Arial" w:hAnsi="Arial" w:cs="Arial"/>
                <w:spacing w:val="-1"/>
                <w:sz w:val="12"/>
                <w:szCs w:val="12"/>
              </w:rPr>
              <w:t>E</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181</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F</w:t>
            </w:r>
            <w:r w:rsidRPr="000D7444">
              <w:rPr>
                <w:rFonts w:ascii="Arial" w:eastAsia="Arial" w:hAnsi="Arial" w:cs="Arial"/>
                <w:sz w:val="12"/>
                <w:szCs w:val="12"/>
              </w:rPr>
              <w:t>IG</w:t>
            </w:r>
            <w:r w:rsidRPr="000D7444">
              <w:rPr>
                <w:rFonts w:ascii="Arial" w:eastAsia="Arial" w:hAnsi="Arial" w:cs="Arial"/>
                <w:spacing w:val="-1"/>
                <w:sz w:val="12"/>
                <w:szCs w:val="12"/>
              </w:rPr>
              <w:t>A</w:t>
            </w:r>
            <w:r w:rsidRPr="000D7444">
              <w:rPr>
                <w:rFonts w:ascii="Arial" w:eastAsia="Arial" w:hAnsi="Arial" w:cs="Arial"/>
                <w:sz w:val="12"/>
                <w:szCs w:val="12"/>
              </w:rPr>
              <w:t>RÓ</w:t>
            </w:r>
            <w:r w:rsidRPr="000D7444">
              <w:rPr>
                <w:rFonts w:ascii="Arial" w:eastAsia="Arial" w:hAnsi="Arial" w:cs="Arial"/>
                <w:spacing w:val="1"/>
                <w:sz w:val="12"/>
                <w:szCs w:val="12"/>
              </w:rPr>
              <w:t>-</w:t>
            </w:r>
            <w:r w:rsidRPr="000D7444">
              <w:rPr>
                <w:rFonts w:ascii="Arial" w:eastAsia="Arial" w:hAnsi="Arial" w:cs="Arial"/>
                <w:spacing w:val="-2"/>
                <w:sz w:val="12"/>
                <w:szCs w:val="12"/>
              </w:rPr>
              <w:t>M</w:t>
            </w:r>
            <w:r w:rsidRPr="000D7444">
              <w:rPr>
                <w:rFonts w:ascii="Arial" w:eastAsia="Arial" w:hAnsi="Arial" w:cs="Arial"/>
                <w:sz w:val="12"/>
                <w:szCs w:val="12"/>
              </w:rPr>
              <w:t>ON</w:t>
            </w:r>
            <w:r w:rsidRPr="000D7444">
              <w:rPr>
                <w:rFonts w:ascii="Arial" w:eastAsia="Arial" w:hAnsi="Arial" w:cs="Arial"/>
                <w:spacing w:val="1"/>
                <w:sz w:val="12"/>
                <w:szCs w:val="12"/>
              </w:rPr>
              <w:t>T</w:t>
            </w: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NY</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104</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12" w:right="-20"/>
              <w:rPr>
                <w:rFonts w:ascii="Arial" w:eastAsia="Arial" w:hAnsi="Arial" w:cs="Arial"/>
                <w:sz w:val="12"/>
                <w:szCs w:val="12"/>
              </w:rPr>
            </w:pPr>
            <w:r w:rsidRPr="000D7444">
              <w:rPr>
                <w:rFonts w:ascii="Arial" w:eastAsia="Arial" w:hAnsi="Arial" w:cs="Arial"/>
                <w:sz w:val="12"/>
                <w:szCs w:val="12"/>
              </w:rPr>
              <w:t>X</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F</w:t>
            </w:r>
            <w:r w:rsidRPr="000D7444">
              <w:rPr>
                <w:rFonts w:ascii="Arial" w:eastAsia="Arial" w:hAnsi="Arial" w:cs="Arial"/>
                <w:sz w:val="12"/>
                <w:szCs w:val="12"/>
              </w:rPr>
              <w:t>ÍGO</w:t>
            </w:r>
            <w:r w:rsidRPr="000D7444">
              <w:rPr>
                <w:rFonts w:ascii="Arial" w:eastAsia="Arial" w:hAnsi="Arial" w:cs="Arial"/>
                <w:spacing w:val="1"/>
                <w:sz w:val="12"/>
                <w:szCs w:val="12"/>
              </w:rPr>
              <w:t>L</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120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F</w:t>
            </w:r>
            <w:r w:rsidRPr="000D7444">
              <w:rPr>
                <w:rFonts w:ascii="Arial" w:eastAsia="Arial" w:hAnsi="Arial" w:cs="Arial"/>
                <w:sz w:val="12"/>
                <w:szCs w:val="12"/>
              </w:rPr>
              <w:t>OG</w:t>
            </w:r>
            <w:r w:rsidRPr="000D7444">
              <w:rPr>
                <w:rFonts w:ascii="Arial" w:eastAsia="Arial" w:hAnsi="Arial" w:cs="Arial"/>
                <w:spacing w:val="-1"/>
                <w:sz w:val="12"/>
                <w:szCs w:val="12"/>
              </w:rPr>
              <w:t>A</w:t>
            </w:r>
            <w:r w:rsidRPr="000D7444">
              <w:rPr>
                <w:rFonts w:ascii="Arial" w:eastAsia="Arial" w:hAnsi="Arial" w:cs="Arial"/>
                <w:sz w:val="12"/>
                <w:szCs w:val="12"/>
              </w:rPr>
              <w:t>RS</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A</w:t>
            </w:r>
            <w:r w:rsidRPr="000D7444">
              <w:rPr>
                <w:rFonts w:ascii="Arial" w:eastAsia="Arial" w:hAnsi="Arial" w:cs="Arial"/>
                <w:spacing w:val="-1"/>
                <w:sz w:val="12"/>
                <w:szCs w:val="12"/>
              </w:rPr>
              <w:t xml:space="preserve"> SE</w:t>
            </w:r>
            <w:r w:rsidRPr="000D7444">
              <w:rPr>
                <w:rFonts w:ascii="Arial" w:eastAsia="Arial" w:hAnsi="Arial" w:cs="Arial"/>
                <w:sz w:val="12"/>
                <w:szCs w:val="12"/>
              </w:rPr>
              <w:t>L</w:t>
            </w:r>
            <w:r w:rsidRPr="000D7444">
              <w:rPr>
                <w:rFonts w:ascii="Arial" w:eastAsia="Arial" w:hAnsi="Arial" w:cs="Arial"/>
                <w:spacing w:val="-1"/>
                <w:sz w:val="12"/>
                <w:szCs w:val="12"/>
              </w:rPr>
              <w:t>V</w:t>
            </w:r>
            <w:r w:rsidRPr="000D7444">
              <w:rPr>
                <w:rFonts w:ascii="Arial" w:eastAsia="Arial" w:hAnsi="Arial" w:cs="Arial"/>
                <w:sz w:val="12"/>
                <w:szCs w:val="12"/>
              </w:rPr>
              <w:t>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160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28" w:right="104"/>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A</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7"/>
              <w:jc w:val="center"/>
              <w:rPr>
                <w:rFonts w:ascii="Arial" w:eastAsia="Arial" w:hAnsi="Arial" w:cs="Arial"/>
                <w:sz w:val="12"/>
                <w:szCs w:val="12"/>
              </w:rPr>
            </w:pPr>
            <w:r w:rsidRPr="000D7444">
              <w:rPr>
                <w:rFonts w:ascii="Arial" w:eastAsia="Arial" w:hAnsi="Arial" w:cs="Arial"/>
                <w:sz w:val="12"/>
                <w:szCs w:val="12"/>
              </w:rPr>
              <w:t>-</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F</w:t>
            </w:r>
            <w:r w:rsidRPr="000D7444">
              <w:rPr>
                <w:rFonts w:ascii="Arial" w:eastAsia="Arial" w:hAnsi="Arial" w:cs="Arial"/>
                <w:sz w:val="12"/>
                <w:szCs w:val="12"/>
              </w:rPr>
              <w:t>OG</w:t>
            </w:r>
            <w:r w:rsidRPr="000D7444">
              <w:rPr>
                <w:rFonts w:ascii="Arial" w:eastAsia="Arial" w:hAnsi="Arial" w:cs="Arial"/>
                <w:spacing w:val="-1"/>
                <w:sz w:val="12"/>
                <w:szCs w:val="12"/>
              </w:rPr>
              <w:t>A</w:t>
            </w:r>
            <w:r w:rsidRPr="000D7444">
              <w:rPr>
                <w:rFonts w:ascii="Arial" w:eastAsia="Arial" w:hAnsi="Arial" w:cs="Arial"/>
                <w:sz w:val="12"/>
                <w:szCs w:val="12"/>
              </w:rPr>
              <w:t>RS</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M</w:t>
            </w:r>
            <w:r w:rsidRPr="000D7444">
              <w:rPr>
                <w:rFonts w:ascii="Arial" w:eastAsia="Arial" w:hAnsi="Arial" w:cs="Arial"/>
                <w:sz w:val="12"/>
                <w:szCs w:val="12"/>
              </w:rPr>
              <w:t>ON</w:t>
            </w:r>
            <w:r w:rsidRPr="000D7444">
              <w:rPr>
                <w:rFonts w:ascii="Arial" w:eastAsia="Arial" w:hAnsi="Arial" w:cs="Arial"/>
                <w:spacing w:val="1"/>
                <w:sz w:val="12"/>
                <w:szCs w:val="12"/>
              </w:rPr>
              <w:t>T</w:t>
            </w:r>
            <w:r w:rsidRPr="000D7444">
              <w:rPr>
                <w:rFonts w:ascii="Arial" w:eastAsia="Arial" w:hAnsi="Arial" w:cs="Arial"/>
                <w:sz w:val="12"/>
                <w:szCs w:val="12"/>
              </w:rPr>
              <w:t>CLÚS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169</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F</w:t>
            </w:r>
            <w:r w:rsidRPr="000D7444">
              <w:rPr>
                <w:rFonts w:ascii="Arial" w:eastAsia="Arial" w:hAnsi="Arial" w:cs="Arial"/>
                <w:sz w:val="12"/>
                <w:szCs w:val="12"/>
              </w:rPr>
              <w:t>O</w:t>
            </w:r>
            <w:r w:rsidRPr="000D7444">
              <w:rPr>
                <w:rFonts w:ascii="Arial" w:eastAsia="Arial" w:hAnsi="Arial" w:cs="Arial"/>
                <w:spacing w:val="1"/>
                <w:sz w:val="12"/>
                <w:szCs w:val="12"/>
              </w:rPr>
              <w:t>L</w:t>
            </w:r>
            <w:r w:rsidRPr="000D7444">
              <w:rPr>
                <w:rFonts w:ascii="Arial" w:eastAsia="Arial" w:hAnsi="Arial" w:cs="Arial"/>
                <w:sz w:val="12"/>
                <w:szCs w:val="12"/>
              </w:rPr>
              <w:t>GU</w:t>
            </w:r>
            <w:r w:rsidRPr="000D7444">
              <w:rPr>
                <w:rFonts w:ascii="Arial" w:eastAsia="Arial" w:hAnsi="Arial" w:cs="Arial"/>
                <w:spacing w:val="-1"/>
                <w:sz w:val="12"/>
                <w:szCs w:val="12"/>
              </w:rPr>
              <w:t>E</w:t>
            </w:r>
            <w:r w:rsidRPr="000D7444">
              <w:rPr>
                <w:rFonts w:ascii="Arial" w:eastAsia="Arial" w:hAnsi="Arial" w:cs="Arial"/>
                <w:sz w:val="12"/>
                <w:szCs w:val="12"/>
              </w:rPr>
              <w:t>ROL</w:t>
            </w:r>
            <w:r w:rsidRPr="000D7444">
              <w:rPr>
                <w:rFonts w:ascii="Arial" w:eastAsia="Arial" w:hAnsi="Arial" w:cs="Arial"/>
                <w:spacing w:val="-1"/>
                <w:sz w:val="12"/>
                <w:szCs w:val="12"/>
              </w:rPr>
              <w:t>E</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F</w:t>
            </w:r>
            <w:r w:rsidRPr="000D7444">
              <w:rPr>
                <w:rFonts w:ascii="Arial" w:eastAsia="Arial" w:hAnsi="Arial" w:cs="Arial"/>
                <w:sz w:val="12"/>
                <w:szCs w:val="12"/>
              </w:rPr>
              <w:t>ONO</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S</w:t>
            </w:r>
            <w:r w:rsidRPr="000D7444">
              <w:rPr>
                <w:rFonts w:ascii="Arial" w:eastAsia="Arial" w:hAnsi="Arial" w:cs="Arial"/>
                <w:sz w:val="12"/>
                <w:szCs w:val="12"/>
              </w:rPr>
              <w:t>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F</w:t>
            </w:r>
            <w:r w:rsidRPr="000D7444">
              <w:rPr>
                <w:rFonts w:ascii="Arial" w:eastAsia="Arial" w:hAnsi="Arial" w:cs="Arial"/>
                <w:sz w:val="12"/>
                <w:szCs w:val="12"/>
              </w:rPr>
              <w:t>ON</w:t>
            </w:r>
            <w:r w:rsidRPr="000D7444">
              <w:rPr>
                <w:rFonts w:ascii="Arial" w:eastAsia="Arial" w:hAnsi="Arial" w:cs="Arial"/>
                <w:spacing w:val="1"/>
                <w:sz w:val="12"/>
                <w:szCs w:val="12"/>
              </w:rPr>
              <w:t>T-</w:t>
            </w:r>
            <w:r w:rsidRPr="000D7444">
              <w:rPr>
                <w:rFonts w:ascii="Arial" w:eastAsia="Arial" w:hAnsi="Arial" w:cs="Arial"/>
                <w:sz w:val="12"/>
                <w:szCs w:val="12"/>
              </w:rPr>
              <w:t>RU</w:t>
            </w:r>
            <w:r w:rsidRPr="000D7444">
              <w:rPr>
                <w:rFonts w:ascii="Arial" w:eastAsia="Arial" w:hAnsi="Arial" w:cs="Arial"/>
                <w:spacing w:val="-1"/>
                <w:sz w:val="12"/>
                <w:szCs w:val="12"/>
              </w:rPr>
              <w:t>B</w:t>
            </w:r>
            <w:r w:rsidRPr="000D7444">
              <w:rPr>
                <w:rFonts w:ascii="Arial" w:eastAsia="Arial" w:hAnsi="Arial" w:cs="Arial"/>
                <w:sz w:val="12"/>
                <w:szCs w:val="12"/>
              </w:rPr>
              <w:t>Í</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210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IÀ</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7"/>
              <w:jc w:val="center"/>
              <w:rPr>
                <w:rFonts w:ascii="Arial" w:eastAsia="Arial" w:hAnsi="Arial" w:cs="Arial"/>
                <w:sz w:val="12"/>
                <w:szCs w:val="12"/>
              </w:rPr>
            </w:pPr>
            <w:r w:rsidRPr="000D7444">
              <w:rPr>
                <w:rFonts w:ascii="Arial" w:eastAsia="Arial" w:hAnsi="Arial" w:cs="Arial"/>
                <w:sz w:val="12"/>
                <w:szCs w:val="12"/>
              </w:rPr>
              <w:t>-</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LLI</w:t>
            </w:r>
            <w:r w:rsidRPr="000D7444">
              <w:rPr>
                <w:rFonts w:ascii="Arial" w:eastAsia="Arial" w:hAnsi="Arial" w:cs="Arial"/>
                <w:spacing w:val="1"/>
                <w:sz w:val="12"/>
                <w:szCs w:val="12"/>
              </w:rPr>
              <w:t>F</w:t>
            </w:r>
            <w:r w:rsidRPr="000D7444">
              <w:rPr>
                <w:rFonts w:ascii="Arial" w:eastAsia="Arial" w:hAnsi="Arial" w:cs="Arial"/>
                <w:sz w:val="12"/>
                <w:szCs w:val="12"/>
              </w:rPr>
              <w:t>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199</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G</w:t>
            </w:r>
            <w:r w:rsidRPr="000D7444">
              <w:rPr>
                <w:rFonts w:ascii="Arial" w:eastAsia="Arial" w:hAnsi="Arial" w:cs="Arial"/>
                <w:spacing w:val="-1"/>
                <w:sz w:val="12"/>
                <w:szCs w:val="12"/>
              </w:rPr>
              <w:t>AV</w:t>
            </w:r>
            <w:r w:rsidRPr="000D7444">
              <w:rPr>
                <w:rFonts w:ascii="Arial" w:eastAsia="Arial" w:hAnsi="Arial" w:cs="Arial"/>
                <w:sz w:val="12"/>
                <w:szCs w:val="12"/>
              </w:rPr>
              <w:t>À</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241</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76" w:right="45"/>
              <w:jc w:val="center"/>
              <w:rPr>
                <w:rFonts w:ascii="Arial" w:eastAsia="Arial" w:hAnsi="Arial" w:cs="Arial"/>
                <w:sz w:val="12"/>
                <w:szCs w:val="12"/>
              </w:rPr>
            </w:pPr>
            <w:r w:rsidRPr="000D7444">
              <w:rPr>
                <w:rFonts w:ascii="Arial" w:eastAsia="Arial" w:hAnsi="Arial" w:cs="Arial"/>
                <w:sz w:val="12"/>
                <w:szCs w:val="12"/>
              </w:rPr>
              <w:t>X</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76" w:right="46"/>
              <w:jc w:val="center"/>
              <w:rPr>
                <w:rFonts w:ascii="Arial" w:eastAsia="Arial" w:hAnsi="Arial" w:cs="Arial"/>
                <w:sz w:val="12"/>
                <w:szCs w:val="12"/>
              </w:rPr>
            </w:pPr>
            <w:r w:rsidRPr="000D7444">
              <w:rPr>
                <w:rFonts w:ascii="Arial" w:eastAsia="Arial" w:hAnsi="Arial" w:cs="Arial"/>
                <w:sz w:val="12"/>
                <w:szCs w:val="12"/>
              </w:rPr>
              <w:t>X</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G</w:t>
            </w:r>
            <w:r w:rsidRPr="000D7444">
              <w:rPr>
                <w:rFonts w:ascii="Arial" w:eastAsia="Arial" w:hAnsi="Arial" w:cs="Arial"/>
                <w:spacing w:val="-1"/>
                <w:sz w:val="12"/>
                <w:szCs w:val="12"/>
              </w:rPr>
              <w:t>E</w:t>
            </w:r>
            <w:r w:rsidRPr="000D7444">
              <w:rPr>
                <w:rFonts w:ascii="Arial" w:eastAsia="Arial" w:hAnsi="Arial" w:cs="Arial"/>
                <w:sz w:val="12"/>
                <w:szCs w:val="12"/>
              </w:rPr>
              <w:t>LIDA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255</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80"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GIRON</w:t>
            </w:r>
            <w:r w:rsidRPr="000D7444">
              <w:rPr>
                <w:rFonts w:ascii="Arial" w:eastAsia="Arial" w:hAnsi="Arial" w:cs="Arial"/>
                <w:spacing w:val="-1"/>
                <w:sz w:val="12"/>
                <w:szCs w:val="12"/>
              </w:rPr>
              <w:t>E</w:t>
            </w:r>
            <w:r w:rsidRPr="000D7444">
              <w:rPr>
                <w:rFonts w:ascii="Arial" w:eastAsia="Arial" w:hAnsi="Arial" w:cs="Arial"/>
                <w:sz w:val="12"/>
                <w:szCs w:val="12"/>
              </w:rPr>
              <w:t>LLA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120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GI</w:t>
            </w:r>
            <w:r w:rsidRPr="000D7444">
              <w:rPr>
                <w:rFonts w:ascii="Arial" w:eastAsia="Arial" w:hAnsi="Arial" w:cs="Arial"/>
                <w:spacing w:val="-1"/>
                <w:sz w:val="12"/>
                <w:szCs w:val="12"/>
              </w:rPr>
              <w:t>S</w:t>
            </w:r>
            <w:r w:rsidRPr="000D7444">
              <w:rPr>
                <w:rFonts w:ascii="Arial" w:eastAsia="Arial" w:hAnsi="Arial" w:cs="Arial"/>
                <w:sz w:val="12"/>
                <w:szCs w:val="12"/>
              </w:rPr>
              <w:t>CL</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NY</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120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GR</w:t>
            </w:r>
            <w:r w:rsidRPr="000D7444">
              <w:rPr>
                <w:rFonts w:ascii="Arial" w:eastAsia="Arial" w:hAnsi="Arial" w:cs="Arial"/>
                <w:spacing w:val="-1"/>
                <w:sz w:val="12"/>
                <w:szCs w:val="12"/>
              </w:rPr>
              <w:t>A</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RA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GR</w:t>
            </w:r>
            <w:r w:rsidRPr="000D7444">
              <w:rPr>
                <w:rFonts w:ascii="Arial" w:eastAsia="Arial" w:hAnsi="Arial" w:cs="Arial"/>
                <w:spacing w:val="-1"/>
                <w:sz w:val="12"/>
                <w:szCs w:val="12"/>
              </w:rPr>
              <w:t>A</w:t>
            </w:r>
            <w:r w:rsidRPr="000D7444">
              <w:rPr>
                <w:rFonts w:ascii="Arial" w:eastAsia="Arial" w:hAnsi="Arial" w:cs="Arial"/>
                <w:sz w:val="12"/>
                <w:szCs w:val="12"/>
              </w:rPr>
              <w:t>NOLL</w:t>
            </w:r>
            <w:r w:rsidRPr="000D7444">
              <w:rPr>
                <w:rFonts w:ascii="Arial" w:eastAsia="Arial" w:hAnsi="Arial" w:cs="Arial"/>
                <w:spacing w:val="-1"/>
                <w:sz w:val="12"/>
                <w:szCs w:val="12"/>
              </w:rPr>
              <w:t>E</w:t>
            </w:r>
            <w:r w:rsidRPr="000D7444">
              <w:rPr>
                <w:rFonts w:ascii="Arial" w:eastAsia="Arial" w:hAnsi="Arial" w:cs="Arial"/>
                <w:sz w:val="12"/>
                <w:szCs w:val="12"/>
              </w:rPr>
              <w:t>RS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130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28" w:right="104"/>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A</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7"/>
              <w:jc w:val="center"/>
              <w:rPr>
                <w:rFonts w:ascii="Arial" w:eastAsia="Arial" w:hAnsi="Arial" w:cs="Arial"/>
                <w:sz w:val="12"/>
                <w:szCs w:val="12"/>
              </w:rPr>
            </w:pPr>
            <w:r w:rsidRPr="000D7444">
              <w:rPr>
                <w:rFonts w:ascii="Arial" w:eastAsia="Arial" w:hAnsi="Arial" w:cs="Arial"/>
                <w:sz w:val="12"/>
                <w:szCs w:val="12"/>
              </w:rPr>
              <w:t>-</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GU</w:t>
            </w:r>
            <w:r w:rsidRPr="000D7444">
              <w:rPr>
                <w:rFonts w:ascii="Arial" w:eastAsia="Arial" w:hAnsi="Arial" w:cs="Arial"/>
                <w:spacing w:val="-1"/>
                <w:sz w:val="12"/>
                <w:szCs w:val="12"/>
              </w:rPr>
              <w:t>A</w:t>
            </w:r>
            <w:r w:rsidRPr="000D7444">
              <w:rPr>
                <w:rFonts w:ascii="Arial" w:eastAsia="Arial" w:hAnsi="Arial" w:cs="Arial"/>
                <w:sz w:val="12"/>
                <w:szCs w:val="12"/>
              </w:rPr>
              <w:t>L</w:t>
            </w:r>
            <w:r w:rsidRPr="000D7444">
              <w:rPr>
                <w:rFonts w:ascii="Arial" w:eastAsia="Arial" w:hAnsi="Arial" w:cs="Arial"/>
                <w:spacing w:val="-1"/>
                <w:sz w:val="12"/>
                <w:szCs w:val="12"/>
              </w:rPr>
              <w:t>B</w:t>
            </w:r>
            <w:r w:rsidRPr="000D7444">
              <w:rPr>
                <w:rFonts w:ascii="Arial" w:eastAsia="Arial" w:hAnsi="Arial" w:cs="Arial"/>
                <w:sz w:val="12"/>
                <w:szCs w:val="12"/>
              </w:rPr>
              <w:t>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169</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GU</w:t>
            </w:r>
            <w:r w:rsidRPr="000D7444">
              <w:rPr>
                <w:rFonts w:ascii="Arial" w:eastAsia="Arial" w:hAnsi="Arial" w:cs="Arial"/>
                <w:spacing w:val="-1"/>
                <w:sz w:val="12"/>
                <w:szCs w:val="12"/>
              </w:rPr>
              <w:t>A</w:t>
            </w:r>
            <w:r w:rsidRPr="000D7444">
              <w:rPr>
                <w:rFonts w:ascii="Arial" w:eastAsia="Arial" w:hAnsi="Arial" w:cs="Arial"/>
                <w:sz w:val="12"/>
                <w:szCs w:val="12"/>
              </w:rPr>
              <w:t>RDIOLA</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BE</w:t>
            </w:r>
            <w:r w:rsidRPr="000D7444">
              <w:rPr>
                <w:rFonts w:ascii="Arial" w:eastAsia="Arial" w:hAnsi="Arial" w:cs="Arial"/>
                <w:sz w:val="12"/>
                <w:szCs w:val="12"/>
              </w:rPr>
              <w:t>RGU</w:t>
            </w:r>
            <w:r w:rsidRPr="000D7444">
              <w:rPr>
                <w:rFonts w:ascii="Arial" w:eastAsia="Arial" w:hAnsi="Arial" w:cs="Arial"/>
                <w:spacing w:val="-1"/>
                <w:sz w:val="12"/>
                <w:szCs w:val="12"/>
              </w:rPr>
              <w:t>E</w:t>
            </w:r>
            <w:r w:rsidRPr="000D7444">
              <w:rPr>
                <w:rFonts w:ascii="Arial" w:eastAsia="Arial" w:hAnsi="Arial" w:cs="Arial"/>
                <w:sz w:val="12"/>
                <w:szCs w:val="12"/>
              </w:rPr>
              <w:t>DÀ</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120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GURB</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IGU</w:t>
            </w:r>
            <w:r w:rsidRPr="000D7444">
              <w:rPr>
                <w:rFonts w:ascii="Arial" w:eastAsia="Arial" w:hAnsi="Arial" w:cs="Arial"/>
                <w:spacing w:val="-1"/>
                <w:sz w:val="12"/>
                <w:szCs w:val="12"/>
              </w:rPr>
              <w:t>A</w:t>
            </w:r>
            <w:r w:rsidRPr="000D7444">
              <w:rPr>
                <w:rFonts w:ascii="Arial" w:eastAsia="Arial" w:hAnsi="Arial" w:cs="Arial"/>
                <w:sz w:val="12"/>
                <w:szCs w:val="12"/>
              </w:rPr>
              <w:t>L</w:t>
            </w:r>
            <w:r w:rsidRPr="000D7444">
              <w:rPr>
                <w:rFonts w:ascii="Arial" w:eastAsia="Arial" w:hAnsi="Arial" w:cs="Arial"/>
                <w:spacing w:val="-1"/>
                <w:sz w:val="12"/>
                <w:szCs w:val="12"/>
              </w:rPr>
              <w:t>A</w:t>
            </w:r>
            <w:r w:rsidRPr="000D7444">
              <w:rPr>
                <w:rFonts w:ascii="Arial" w:eastAsia="Arial" w:hAnsi="Arial" w:cs="Arial"/>
                <w:sz w:val="12"/>
                <w:szCs w:val="12"/>
              </w:rPr>
              <w:t>DA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140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09" w:right="84"/>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76" w:right="46"/>
              <w:jc w:val="center"/>
              <w:rPr>
                <w:rFonts w:ascii="Arial" w:eastAsia="Arial" w:hAnsi="Arial" w:cs="Arial"/>
                <w:sz w:val="12"/>
                <w:szCs w:val="12"/>
              </w:rPr>
            </w:pPr>
            <w:r w:rsidRPr="000D7444">
              <w:rPr>
                <w:rFonts w:ascii="Arial" w:eastAsia="Arial" w:hAnsi="Arial" w:cs="Arial"/>
                <w:sz w:val="12"/>
                <w:szCs w:val="12"/>
              </w:rPr>
              <w:t>X</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JOR</w:t>
            </w:r>
            <w:r w:rsidRPr="000D7444">
              <w:rPr>
                <w:rFonts w:ascii="Arial" w:eastAsia="Arial" w:hAnsi="Arial" w:cs="Arial"/>
                <w:spacing w:val="-1"/>
                <w:sz w:val="12"/>
                <w:szCs w:val="12"/>
              </w:rPr>
              <w:t>B</w:t>
            </w:r>
            <w:r w:rsidRPr="000D7444">
              <w:rPr>
                <w:rFonts w:ascii="Arial" w:eastAsia="Arial" w:hAnsi="Arial" w:cs="Arial"/>
                <w:sz w:val="12"/>
                <w:szCs w:val="12"/>
              </w:rPr>
              <w:t>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140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LA</w:t>
            </w:r>
            <w:r w:rsidRPr="000D7444">
              <w:rPr>
                <w:rFonts w:ascii="Arial" w:eastAsia="Arial" w:hAnsi="Arial" w:cs="Arial"/>
                <w:spacing w:val="-1"/>
                <w:sz w:val="12"/>
                <w:szCs w:val="12"/>
              </w:rPr>
              <w:t xml:space="preserve"> </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RRIGA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104</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LA</w:t>
            </w:r>
            <w:r w:rsidRPr="000D7444">
              <w:rPr>
                <w:rFonts w:ascii="Arial" w:eastAsia="Arial" w:hAnsi="Arial" w:cs="Arial"/>
                <w:spacing w:val="-1"/>
                <w:sz w:val="12"/>
                <w:szCs w:val="12"/>
              </w:rPr>
              <w:t xml:space="preserve"> </w:t>
            </w:r>
            <w:r w:rsidRPr="000D7444">
              <w:rPr>
                <w:rFonts w:ascii="Arial" w:eastAsia="Arial" w:hAnsi="Arial" w:cs="Arial"/>
                <w:sz w:val="12"/>
                <w:szCs w:val="12"/>
              </w:rPr>
              <w:t>GR</w:t>
            </w:r>
            <w:r w:rsidRPr="000D7444">
              <w:rPr>
                <w:rFonts w:ascii="Arial" w:eastAsia="Arial" w:hAnsi="Arial" w:cs="Arial"/>
                <w:spacing w:val="-1"/>
                <w:sz w:val="12"/>
                <w:szCs w:val="12"/>
              </w:rPr>
              <w:t>A</w:t>
            </w:r>
            <w:r w:rsidRPr="000D7444">
              <w:rPr>
                <w:rFonts w:ascii="Arial" w:eastAsia="Arial" w:hAnsi="Arial" w:cs="Arial"/>
                <w:sz w:val="12"/>
                <w:szCs w:val="12"/>
              </w:rPr>
              <w:t>N</w:t>
            </w:r>
            <w:r w:rsidRPr="000D7444">
              <w:rPr>
                <w:rFonts w:ascii="Arial" w:eastAsia="Arial" w:hAnsi="Arial" w:cs="Arial"/>
                <w:spacing w:val="-1"/>
                <w:sz w:val="12"/>
                <w:szCs w:val="12"/>
              </w:rPr>
              <w:t>A</w:t>
            </w:r>
            <w:r w:rsidRPr="000D7444">
              <w:rPr>
                <w:rFonts w:ascii="Arial" w:eastAsia="Arial" w:hAnsi="Arial" w:cs="Arial"/>
                <w:sz w:val="12"/>
                <w:szCs w:val="12"/>
              </w:rPr>
              <w:t>DA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210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LA</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w:t>
            </w:r>
            <w:r w:rsidRPr="000D7444">
              <w:rPr>
                <w:rFonts w:ascii="Arial" w:eastAsia="Arial" w:hAnsi="Arial" w:cs="Arial"/>
                <w:spacing w:val="-1"/>
                <w:sz w:val="12"/>
                <w:szCs w:val="12"/>
              </w:rPr>
              <w:t>A</w:t>
            </w:r>
            <w:r w:rsidRPr="000D7444">
              <w:rPr>
                <w:rFonts w:ascii="Arial" w:eastAsia="Arial" w:hAnsi="Arial" w:cs="Arial"/>
                <w:sz w:val="12"/>
                <w:szCs w:val="12"/>
              </w:rPr>
              <w:t>CUNA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140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LA</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w:t>
            </w:r>
            <w:r w:rsidRPr="000D7444">
              <w:rPr>
                <w:rFonts w:ascii="Arial" w:eastAsia="Arial" w:hAnsi="Arial" w:cs="Arial"/>
                <w:spacing w:val="-1"/>
                <w:sz w:val="12"/>
                <w:szCs w:val="12"/>
              </w:rPr>
              <w:t>A</w:t>
            </w:r>
            <w:r w:rsidRPr="000D7444">
              <w:rPr>
                <w:rFonts w:ascii="Arial" w:eastAsia="Arial" w:hAnsi="Arial" w:cs="Arial"/>
                <w:sz w:val="12"/>
                <w:szCs w:val="12"/>
              </w:rPr>
              <w:t>GO</w:t>
            </w:r>
            <w:r w:rsidRPr="000D7444">
              <w:rPr>
                <w:rFonts w:ascii="Arial" w:eastAsia="Arial" w:hAnsi="Arial" w:cs="Arial"/>
                <w:spacing w:val="-1"/>
                <w:sz w:val="12"/>
                <w:szCs w:val="12"/>
              </w:rPr>
              <w:t>S</w:t>
            </w:r>
            <w:r w:rsidRPr="000D7444">
              <w:rPr>
                <w:rFonts w:ascii="Arial" w:eastAsia="Arial" w:hAnsi="Arial" w:cs="Arial"/>
                <w:spacing w:val="1"/>
                <w:sz w:val="12"/>
                <w:szCs w:val="12"/>
              </w:rPr>
              <w:t>T</w:t>
            </w:r>
            <w:r w:rsidRPr="000D7444">
              <w:rPr>
                <w:rFonts w:ascii="Arial" w:eastAsia="Arial" w:hAnsi="Arial" w:cs="Arial"/>
                <w:sz w:val="12"/>
                <w:szCs w:val="12"/>
              </w:rPr>
              <w:t>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178</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12" w:right="-20"/>
              <w:rPr>
                <w:rFonts w:ascii="Arial" w:eastAsia="Arial" w:hAnsi="Arial" w:cs="Arial"/>
                <w:sz w:val="12"/>
                <w:szCs w:val="12"/>
              </w:rPr>
            </w:pPr>
            <w:r w:rsidRPr="000D7444">
              <w:rPr>
                <w:rFonts w:ascii="Arial" w:eastAsia="Arial" w:hAnsi="Arial" w:cs="Arial"/>
                <w:sz w:val="12"/>
                <w:szCs w:val="12"/>
              </w:rPr>
              <w:t>X</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LA</w:t>
            </w:r>
            <w:r w:rsidRPr="000D7444">
              <w:rPr>
                <w:rFonts w:ascii="Arial" w:eastAsia="Arial" w:hAnsi="Arial" w:cs="Arial"/>
                <w:spacing w:val="-1"/>
                <w:sz w:val="12"/>
                <w:szCs w:val="12"/>
              </w:rPr>
              <w:t xml:space="preserve"> </w:t>
            </w:r>
            <w:r w:rsidRPr="000D7444">
              <w:rPr>
                <w:rFonts w:ascii="Arial" w:eastAsia="Arial" w:hAnsi="Arial" w:cs="Arial"/>
                <w:sz w:val="12"/>
                <w:szCs w:val="12"/>
              </w:rPr>
              <w:t>NOU DE</w:t>
            </w:r>
            <w:r w:rsidRPr="000D7444">
              <w:rPr>
                <w:rFonts w:ascii="Arial" w:eastAsia="Arial" w:hAnsi="Arial" w:cs="Arial"/>
                <w:spacing w:val="-1"/>
                <w:sz w:val="12"/>
                <w:szCs w:val="12"/>
              </w:rPr>
              <w:t xml:space="preserve"> BE</w:t>
            </w:r>
            <w:r w:rsidRPr="000D7444">
              <w:rPr>
                <w:rFonts w:ascii="Arial" w:eastAsia="Arial" w:hAnsi="Arial" w:cs="Arial"/>
                <w:sz w:val="12"/>
                <w:szCs w:val="12"/>
              </w:rPr>
              <w:t>RGU</w:t>
            </w:r>
            <w:r w:rsidRPr="000D7444">
              <w:rPr>
                <w:rFonts w:ascii="Arial" w:eastAsia="Arial" w:hAnsi="Arial" w:cs="Arial"/>
                <w:spacing w:val="-1"/>
                <w:sz w:val="12"/>
                <w:szCs w:val="12"/>
              </w:rPr>
              <w:t>E</w:t>
            </w:r>
            <w:r w:rsidRPr="000D7444">
              <w:rPr>
                <w:rFonts w:ascii="Arial" w:eastAsia="Arial" w:hAnsi="Arial" w:cs="Arial"/>
                <w:sz w:val="12"/>
                <w:szCs w:val="12"/>
              </w:rPr>
              <w:t>DÀ</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120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12" w:right="-20"/>
              <w:rPr>
                <w:rFonts w:ascii="Arial" w:eastAsia="Arial" w:hAnsi="Arial" w:cs="Arial"/>
                <w:sz w:val="12"/>
                <w:szCs w:val="12"/>
              </w:rPr>
            </w:pPr>
            <w:r w:rsidRPr="000D7444">
              <w:rPr>
                <w:rFonts w:ascii="Arial" w:eastAsia="Arial" w:hAnsi="Arial" w:cs="Arial"/>
                <w:sz w:val="12"/>
                <w:szCs w:val="12"/>
              </w:rPr>
              <w:t>X</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LA</w:t>
            </w:r>
            <w:r w:rsidRPr="000D7444">
              <w:rPr>
                <w:rFonts w:ascii="Arial" w:eastAsia="Arial" w:hAnsi="Arial" w:cs="Arial"/>
                <w:spacing w:val="-1"/>
                <w:sz w:val="12"/>
                <w:szCs w:val="12"/>
              </w:rPr>
              <w:t xml:space="preserve"> PA</w:t>
            </w:r>
            <w:r w:rsidRPr="000D7444">
              <w:rPr>
                <w:rFonts w:ascii="Arial" w:eastAsia="Arial" w:hAnsi="Arial" w:cs="Arial"/>
                <w:sz w:val="12"/>
                <w:szCs w:val="12"/>
              </w:rPr>
              <w:t>L</w:t>
            </w:r>
            <w:r w:rsidRPr="000D7444">
              <w:rPr>
                <w:rFonts w:ascii="Arial" w:eastAsia="Arial" w:hAnsi="Arial" w:cs="Arial"/>
                <w:spacing w:val="-2"/>
                <w:sz w:val="12"/>
                <w:szCs w:val="12"/>
              </w:rPr>
              <w:t>M</w:t>
            </w:r>
            <w:r w:rsidRPr="000D7444">
              <w:rPr>
                <w:rFonts w:ascii="Arial" w:eastAsia="Arial" w:hAnsi="Arial" w:cs="Arial"/>
                <w:sz w:val="12"/>
                <w:szCs w:val="12"/>
              </w:rPr>
              <w:t>A</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w:t>
            </w:r>
            <w:r w:rsidRPr="000D7444">
              <w:rPr>
                <w:rFonts w:ascii="Arial" w:eastAsia="Arial" w:hAnsi="Arial" w:cs="Arial"/>
                <w:sz w:val="12"/>
                <w:szCs w:val="12"/>
              </w:rPr>
              <w:t>C</w:t>
            </w:r>
            <w:r w:rsidRPr="000D7444">
              <w:rPr>
                <w:rFonts w:ascii="Arial" w:eastAsia="Arial" w:hAnsi="Arial" w:cs="Arial"/>
                <w:spacing w:val="-1"/>
                <w:sz w:val="12"/>
                <w:szCs w:val="12"/>
              </w:rPr>
              <w:t>E</w:t>
            </w:r>
            <w:r w:rsidRPr="000D7444">
              <w:rPr>
                <w:rFonts w:ascii="Arial" w:eastAsia="Arial" w:hAnsi="Arial" w:cs="Arial"/>
                <w:sz w:val="12"/>
                <w:szCs w:val="12"/>
              </w:rPr>
              <w:t>R</w:t>
            </w:r>
            <w:r w:rsidRPr="000D7444">
              <w:rPr>
                <w:rFonts w:ascii="Arial" w:eastAsia="Arial" w:hAnsi="Arial" w:cs="Arial"/>
                <w:spacing w:val="-1"/>
                <w:sz w:val="12"/>
                <w:szCs w:val="12"/>
              </w:rPr>
              <w:t>VE</w:t>
            </w:r>
            <w:r w:rsidRPr="000D7444">
              <w:rPr>
                <w:rFonts w:ascii="Arial" w:eastAsia="Arial" w:hAnsi="Arial" w:cs="Arial"/>
                <w:sz w:val="12"/>
                <w:szCs w:val="12"/>
              </w:rPr>
              <w:t>LLÓ</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254</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LA</w:t>
            </w:r>
            <w:r w:rsidRPr="000D7444">
              <w:rPr>
                <w:rFonts w:ascii="Arial" w:eastAsia="Arial" w:hAnsi="Arial" w:cs="Arial"/>
                <w:spacing w:val="-1"/>
                <w:sz w:val="12"/>
                <w:szCs w:val="12"/>
              </w:rPr>
              <w:t xml:space="preserve"> P</w:t>
            </w:r>
            <w:r w:rsidRPr="000D7444">
              <w:rPr>
                <w:rFonts w:ascii="Arial" w:eastAsia="Arial" w:hAnsi="Arial" w:cs="Arial"/>
                <w:sz w:val="12"/>
                <w:szCs w:val="12"/>
              </w:rPr>
              <w:t>O</w:t>
            </w:r>
            <w:r w:rsidRPr="000D7444">
              <w:rPr>
                <w:rFonts w:ascii="Arial" w:eastAsia="Arial" w:hAnsi="Arial" w:cs="Arial"/>
                <w:spacing w:val="-1"/>
                <w:sz w:val="12"/>
                <w:szCs w:val="12"/>
              </w:rPr>
              <w:t>B</w:t>
            </w:r>
            <w:r w:rsidRPr="000D7444">
              <w:rPr>
                <w:rFonts w:ascii="Arial" w:eastAsia="Arial" w:hAnsi="Arial" w:cs="Arial"/>
                <w:sz w:val="12"/>
                <w:szCs w:val="12"/>
              </w:rPr>
              <w:t>LA</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w:t>
            </w:r>
            <w:r w:rsidRPr="000D7444">
              <w:rPr>
                <w:rFonts w:ascii="Arial" w:eastAsia="Arial" w:hAnsi="Arial" w:cs="Arial"/>
                <w:sz w:val="12"/>
                <w:szCs w:val="12"/>
              </w:rPr>
              <w:t>CL</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A</w:t>
            </w:r>
            <w:r w:rsidRPr="000D7444">
              <w:rPr>
                <w:rFonts w:ascii="Arial" w:eastAsia="Arial" w:hAnsi="Arial" w:cs="Arial"/>
                <w:spacing w:val="-2"/>
                <w:sz w:val="12"/>
                <w:szCs w:val="12"/>
              </w:rPr>
              <w:t>M</w:t>
            </w:r>
            <w:r w:rsidRPr="000D7444">
              <w:rPr>
                <w:rFonts w:ascii="Arial" w:eastAsia="Arial" w:hAnsi="Arial" w:cs="Arial"/>
                <w:sz w:val="12"/>
                <w:szCs w:val="12"/>
              </w:rPr>
              <w:t>UNT</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140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LA</w:t>
            </w:r>
            <w:r w:rsidRPr="000D7444">
              <w:rPr>
                <w:rFonts w:ascii="Arial" w:eastAsia="Arial" w:hAnsi="Arial" w:cs="Arial"/>
                <w:spacing w:val="-1"/>
                <w:sz w:val="12"/>
                <w:szCs w:val="12"/>
              </w:rPr>
              <w:t xml:space="preserve"> P</w:t>
            </w:r>
            <w:r w:rsidRPr="000D7444">
              <w:rPr>
                <w:rFonts w:ascii="Arial" w:eastAsia="Arial" w:hAnsi="Arial" w:cs="Arial"/>
                <w:sz w:val="12"/>
                <w:szCs w:val="12"/>
              </w:rPr>
              <w:t>O</w:t>
            </w:r>
            <w:r w:rsidRPr="000D7444">
              <w:rPr>
                <w:rFonts w:ascii="Arial" w:eastAsia="Arial" w:hAnsi="Arial" w:cs="Arial"/>
                <w:spacing w:val="-1"/>
                <w:sz w:val="12"/>
                <w:szCs w:val="12"/>
              </w:rPr>
              <w:t>B</w:t>
            </w:r>
            <w:r w:rsidRPr="000D7444">
              <w:rPr>
                <w:rFonts w:ascii="Arial" w:eastAsia="Arial" w:hAnsi="Arial" w:cs="Arial"/>
                <w:sz w:val="12"/>
                <w:szCs w:val="12"/>
              </w:rPr>
              <w:t>LA</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I</w:t>
            </w:r>
            <w:r w:rsidRPr="000D7444">
              <w:rPr>
                <w:rFonts w:ascii="Arial" w:eastAsia="Arial" w:hAnsi="Arial" w:cs="Arial"/>
                <w:spacing w:val="1"/>
                <w:sz w:val="12"/>
                <w:szCs w:val="12"/>
              </w:rPr>
              <w:t>L</w:t>
            </w:r>
            <w:r w:rsidRPr="000D7444">
              <w:rPr>
                <w:rFonts w:ascii="Arial" w:eastAsia="Arial" w:hAnsi="Arial" w:cs="Arial"/>
                <w:sz w:val="12"/>
                <w:szCs w:val="12"/>
              </w:rPr>
              <w:t>L</w:t>
            </w:r>
            <w:r w:rsidRPr="000D7444">
              <w:rPr>
                <w:rFonts w:ascii="Arial" w:eastAsia="Arial" w:hAnsi="Arial" w:cs="Arial"/>
                <w:spacing w:val="-1"/>
                <w:sz w:val="12"/>
                <w:szCs w:val="12"/>
              </w:rPr>
              <w:t>E</w:t>
            </w:r>
            <w:r w:rsidRPr="000D7444">
              <w:rPr>
                <w:rFonts w:ascii="Arial" w:eastAsia="Arial" w:hAnsi="Arial" w:cs="Arial"/>
                <w:sz w:val="12"/>
                <w:szCs w:val="12"/>
              </w:rPr>
              <w:t>T</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120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LA</w:t>
            </w:r>
            <w:r w:rsidRPr="000D7444">
              <w:rPr>
                <w:rFonts w:ascii="Arial" w:eastAsia="Arial" w:hAnsi="Arial" w:cs="Arial"/>
                <w:spacing w:val="-1"/>
                <w:sz w:val="12"/>
                <w:szCs w:val="12"/>
              </w:rPr>
              <w:t xml:space="preserve"> </w:t>
            </w:r>
            <w:r w:rsidRPr="000D7444">
              <w:rPr>
                <w:rFonts w:ascii="Arial" w:eastAsia="Arial" w:hAnsi="Arial" w:cs="Arial"/>
                <w:sz w:val="12"/>
                <w:szCs w:val="12"/>
              </w:rPr>
              <w:t>QU</w:t>
            </w:r>
            <w:r w:rsidRPr="000D7444">
              <w:rPr>
                <w:rFonts w:ascii="Arial" w:eastAsia="Arial" w:hAnsi="Arial" w:cs="Arial"/>
                <w:spacing w:val="-1"/>
                <w:sz w:val="12"/>
                <w:szCs w:val="12"/>
              </w:rPr>
              <w:t>A</w:t>
            </w:r>
            <w:r w:rsidRPr="000D7444">
              <w:rPr>
                <w:rFonts w:ascii="Arial" w:eastAsia="Arial" w:hAnsi="Arial" w:cs="Arial"/>
                <w:sz w:val="12"/>
                <w:szCs w:val="12"/>
              </w:rPr>
              <w:t>R</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120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LA</w:t>
            </w:r>
            <w:r w:rsidRPr="000D7444">
              <w:rPr>
                <w:rFonts w:ascii="Arial" w:eastAsia="Arial" w:hAnsi="Arial" w:cs="Arial"/>
                <w:spacing w:val="-1"/>
                <w:sz w:val="12"/>
                <w:szCs w:val="12"/>
              </w:rPr>
              <w:t xml:space="preserve"> </w:t>
            </w:r>
            <w:r w:rsidRPr="000D7444">
              <w:rPr>
                <w:rFonts w:ascii="Arial" w:eastAsia="Arial" w:hAnsi="Arial" w:cs="Arial"/>
                <w:sz w:val="12"/>
                <w:szCs w:val="12"/>
              </w:rPr>
              <w:t>ROCA</w:t>
            </w:r>
            <w:r w:rsidRPr="000D7444">
              <w:rPr>
                <w:rFonts w:ascii="Arial" w:eastAsia="Arial" w:hAnsi="Arial" w:cs="Arial"/>
                <w:spacing w:val="-1"/>
                <w:sz w:val="12"/>
                <w:szCs w:val="12"/>
              </w:rPr>
              <w:t xml:space="preserve"> </w:t>
            </w:r>
            <w:r w:rsidRPr="000D7444">
              <w:rPr>
                <w:rFonts w:ascii="Arial" w:eastAsia="Arial" w:hAnsi="Arial" w:cs="Arial"/>
                <w:sz w:val="12"/>
                <w:szCs w:val="12"/>
              </w:rPr>
              <w:t>D</w:t>
            </w:r>
            <w:r w:rsidRPr="000D7444">
              <w:rPr>
                <w:rFonts w:ascii="Arial" w:eastAsia="Arial" w:hAnsi="Arial" w:cs="Arial"/>
                <w:spacing w:val="-1"/>
                <w:sz w:val="12"/>
                <w:szCs w:val="12"/>
              </w:rPr>
              <w:t>E</w:t>
            </w:r>
            <w:r w:rsidRPr="000D7444">
              <w:rPr>
                <w:rFonts w:ascii="Arial" w:eastAsia="Arial" w:hAnsi="Arial" w:cs="Arial"/>
                <w:sz w:val="12"/>
                <w:szCs w:val="12"/>
              </w:rPr>
              <w:t xml:space="preserve">L </w:t>
            </w: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134</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12" w:right="-20"/>
              <w:rPr>
                <w:rFonts w:ascii="Arial" w:eastAsia="Arial" w:hAnsi="Arial" w:cs="Arial"/>
                <w:sz w:val="12"/>
                <w:szCs w:val="12"/>
              </w:rPr>
            </w:pPr>
            <w:r w:rsidRPr="000D7444">
              <w:rPr>
                <w:rFonts w:ascii="Arial" w:eastAsia="Arial" w:hAnsi="Arial" w:cs="Arial"/>
                <w:sz w:val="12"/>
                <w:szCs w:val="12"/>
              </w:rPr>
              <w:t>X</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LA</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T</w:t>
            </w:r>
            <w:r w:rsidRPr="000D7444">
              <w:rPr>
                <w:rFonts w:ascii="Arial" w:eastAsia="Arial" w:hAnsi="Arial" w:cs="Arial"/>
                <w:sz w:val="12"/>
                <w:szCs w:val="12"/>
              </w:rPr>
              <w:t>ORRE</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w:t>
            </w:r>
            <w:r w:rsidRPr="000D7444">
              <w:rPr>
                <w:rFonts w:ascii="Arial" w:eastAsia="Arial" w:hAnsi="Arial" w:cs="Arial"/>
                <w:sz w:val="12"/>
                <w:szCs w:val="12"/>
              </w:rPr>
              <w:t>CL</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A</w:t>
            </w:r>
            <w:r w:rsidRPr="000D7444">
              <w:rPr>
                <w:rFonts w:ascii="Arial" w:eastAsia="Arial" w:hAnsi="Arial" w:cs="Arial"/>
                <w:spacing w:val="-2"/>
                <w:sz w:val="12"/>
                <w:szCs w:val="12"/>
              </w:rPr>
              <w:t>M</w:t>
            </w:r>
            <w:r w:rsidRPr="000D7444">
              <w:rPr>
                <w:rFonts w:ascii="Arial" w:eastAsia="Arial" w:hAnsi="Arial" w:cs="Arial"/>
                <w:sz w:val="12"/>
                <w:szCs w:val="12"/>
              </w:rPr>
              <w:t>UNT</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140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L</w:t>
            </w:r>
            <w:r w:rsidRPr="000D7444">
              <w:rPr>
                <w:rFonts w:ascii="Arial" w:eastAsia="Arial" w:hAnsi="Arial" w:cs="Arial"/>
                <w:spacing w:val="-1"/>
                <w:sz w:val="12"/>
                <w:szCs w:val="12"/>
              </w:rPr>
              <w:t>E</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C</w:t>
            </w:r>
            <w:r w:rsidRPr="000D7444">
              <w:rPr>
                <w:rFonts w:ascii="Arial" w:eastAsia="Arial" w:hAnsi="Arial" w:cs="Arial"/>
                <w:spacing w:val="-1"/>
                <w:sz w:val="12"/>
                <w:szCs w:val="12"/>
              </w:rPr>
              <w:t>ABA</w:t>
            </w:r>
            <w:r w:rsidRPr="000D7444">
              <w:rPr>
                <w:rFonts w:ascii="Arial" w:eastAsia="Arial" w:hAnsi="Arial" w:cs="Arial"/>
                <w:sz w:val="12"/>
                <w:szCs w:val="12"/>
              </w:rPr>
              <w:t>N</w:t>
            </w:r>
            <w:r w:rsidRPr="000D7444">
              <w:rPr>
                <w:rFonts w:ascii="Arial" w:eastAsia="Arial" w:hAnsi="Arial" w:cs="Arial"/>
                <w:spacing w:val="-1"/>
                <w:sz w:val="12"/>
                <w:szCs w:val="12"/>
              </w:rPr>
              <w:t>YE</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210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52" w:right="129"/>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L</w:t>
            </w:r>
            <w:r w:rsidRPr="000D7444">
              <w:rPr>
                <w:rFonts w:ascii="Arial" w:eastAsia="Arial" w:hAnsi="Arial" w:cs="Arial"/>
                <w:spacing w:val="-1"/>
                <w:sz w:val="12"/>
                <w:szCs w:val="12"/>
              </w:rPr>
              <w:t>E</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F</w:t>
            </w:r>
            <w:r w:rsidRPr="000D7444">
              <w:rPr>
                <w:rFonts w:ascii="Arial" w:eastAsia="Arial" w:hAnsi="Arial" w:cs="Arial"/>
                <w:sz w:val="12"/>
                <w:szCs w:val="12"/>
              </w:rPr>
              <w:t>R</w:t>
            </w:r>
            <w:r w:rsidRPr="000D7444">
              <w:rPr>
                <w:rFonts w:ascii="Arial" w:eastAsia="Arial" w:hAnsi="Arial" w:cs="Arial"/>
                <w:spacing w:val="-1"/>
                <w:sz w:val="12"/>
                <w:szCs w:val="12"/>
              </w:rPr>
              <w:t>A</w:t>
            </w:r>
            <w:r w:rsidRPr="000D7444">
              <w:rPr>
                <w:rFonts w:ascii="Arial" w:eastAsia="Arial" w:hAnsi="Arial" w:cs="Arial"/>
                <w:sz w:val="12"/>
                <w:szCs w:val="12"/>
              </w:rPr>
              <w:t>NQU</w:t>
            </w:r>
            <w:r w:rsidRPr="000D7444">
              <w:rPr>
                <w:rFonts w:ascii="Arial" w:eastAsia="Arial" w:hAnsi="Arial" w:cs="Arial"/>
                <w:spacing w:val="-1"/>
                <w:sz w:val="12"/>
                <w:szCs w:val="12"/>
              </w:rPr>
              <w:t>ESE</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D</w:t>
            </w:r>
            <w:r w:rsidRPr="000D7444">
              <w:rPr>
                <w:rFonts w:ascii="Arial" w:eastAsia="Arial" w:hAnsi="Arial" w:cs="Arial"/>
                <w:spacing w:val="-1"/>
                <w:sz w:val="12"/>
                <w:szCs w:val="12"/>
              </w:rPr>
              <w:t>E</w:t>
            </w:r>
            <w:r w:rsidRPr="000D7444">
              <w:rPr>
                <w:rFonts w:ascii="Arial" w:eastAsia="Arial" w:hAnsi="Arial" w:cs="Arial"/>
                <w:sz w:val="12"/>
                <w:szCs w:val="12"/>
              </w:rPr>
              <w:t xml:space="preserve">L </w:t>
            </w: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194</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L</w:t>
            </w:r>
            <w:r w:rsidRPr="000D7444">
              <w:rPr>
                <w:rFonts w:ascii="Arial" w:eastAsia="Arial" w:hAnsi="Arial" w:cs="Arial"/>
                <w:spacing w:val="-1"/>
                <w:sz w:val="12"/>
                <w:szCs w:val="12"/>
              </w:rPr>
              <w:t>E</w:t>
            </w:r>
            <w:r w:rsidRPr="000D7444">
              <w:rPr>
                <w:rFonts w:ascii="Arial" w:eastAsia="Arial" w:hAnsi="Arial" w:cs="Arial"/>
                <w:sz w:val="12"/>
                <w:szCs w:val="12"/>
              </w:rPr>
              <w:t>S</w:t>
            </w:r>
            <w:r w:rsidRPr="000D7444">
              <w:rPr>
                <w:rFonts w:ascii="Arial" w:eastAsia="Arial" w:hAnsi="Arial" w:cs="Arial"/>
                <w:spacing w:val="-1"/>
                <w:sz w:val="12"/>
                <w:szCs w:val="12"/>
              </w:rPr>
              <w:t xml:space="preserve"> MAS</w:t>
            </w:r>
            <w:r w:rsidRPr="000D7444">
              <w:rPr>
                <w:rFonts w:ascii="Arial" w:eastAsia="Arial" w:hAnsi="Arial" w:cs="Arial"/>
                <w:sz w:val="12"/>
                <w:szCs w:val="12"/>
              </w:rPr>
              <w:t>I</w:t>
            </w:r>
            <w:r w:rsidRPr="000D7444">
              <w:rPr>
                <w:rFonts w:ascii="Arial" w:eastAsia="Arial" w:hAnsi="Arial" w:cs="Arial"/>
                <w:spacing w:val="-1"/>
                <w:sz w:val="12"/>
                <w:szCs w:val="12"/>
              </w:rPr>
              <w:t>E</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w:t>
            </w:r>
            <w:r w:rsidRPr="000D7444">
              <w:rPr>
                <w:rFonts w:ascii="Arial" w:eastAsia="Arial" w:hAnsi="Arial" w:cs="Arial"/>
                <w:sz w:val="12"/>
                <w:szCs w:val="12"/>
              </w:rPr>
              <w:t>RODA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L</w:t>
            </w:r>
            <w:r w:rsidRPr="000D7444">
              <w:rPr>
                <w:rFonts w:ascii="Arial" w:eastAsia="Arial" w:hAnsi="Arial" w:cs="Arial"/>
                <w:spacing w:val="-1"/>
                <w:sz w:val="12"/>
                <w:szCs w:val="12"/>
              </w:rPr>
              <w:t>E</w:t>
            </w:r>
            <w:r w:rsidRPr="000D7444">
              <w:rPr>
                <w:rFonts w:ascii="Arial" w:eastAsia="Arial" w:hAnsi="Arial" w:cs="Arial"/>
                <w:sz w:val="12"/>
                <w:szCs w:val="12"/>
              </w:rPr>
              <w:t>S</w:t>
            </w:r>
            <w:r w:rsidRPr="000D7444">
              <w:rPr>
                <w:rFonts w:ascii="Arial" w:eastAsia="Arial" w:hAnsi="Arial" w:cs="Arial"/>
                <w:spacing w:val="-1"/>
                <w:sz w:val="12"/>
                <w:szCs w:val="12"/>
              </w:rPr>
              <w:t xml:space="preserve"> MAS</w:t>
            </w:r>
            <w:r w:rsidRPr="000D7444">
              <w:rPr>
                <w:rFonts w:ascii="Arial" w:eastAsia="Arial" w:hAnsi="Arial" w:cs="Arial"/>
                <w:sz w:val="12"/>
                <w:szCs w:val="12"/>
              </w:rPr>
              <w:t>I</w:t>
            </w:r>
            <w:r w:rsidRPr="000D7444">
              <w:rPr>
                <w:rFonts w:ascii="Arial" w:eastAsia="Arial" w:hAnsi="Arial" w:cs="Arial"/>
                <w:spacing w:val="-1"/>
                <w:sz w:val="12"/>
                <w:szCs w:val="12"/>
              </w:rPr>
              <w:t>E</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V</w:t>
            </w:r>
            <w:r w:rsidRPr="000D7444">
              <w:rPr>
                <w:rFonts w:ascii="Arial" w:eastAsia="Arial" w:hAnsi="Arial" w:cs="Arial"/>
                <w:sz w:val="12"/>
                <w:szCs w:val="12"/>
              </w:rPr>
              <w:t>O</w:t>
            </w:r>
            <w:r w:rsidRPr="000D7444">
              <w:rPr>
                <w:rFonts w:ascii="Arial" w:eastAsia="Arial" w:hAnsi="Arial" w:cs="Arial"/>
                <w:spacing w:val="1"/>
                <w:sz w:val="12"/>
                <w:szCs w:val="12"/>
              </w:rPr>
              <w:t>LT</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GÀ</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L</w:t>
            </w:r>
            <w:r w:rsidRPr="000D7444">
              <w:rPr>
                <w:rFonts w:ascii="Arial" w:eastAsia="Arial" w:hAnsi="Arial" w:cs="Arial"/>
                <w:spacing w:val="1"/>
                <w:sz w:val="12"/>
                <w:szCs w:val="12"/>
              </w:rPr>
              <w:t>'</w:t>
            </w:r>
            <w:r w:rsidRPr="000D7444">
              <w:rPr>
                <w:rFonts w:ascii="Arial" w:eastAsia="Arial" w:hAnsi="Arial" w:cs="Arial"/>
                <w:spacing w:val="-1"/>
                <w:sz w:val="12"/>
                <w:szCs w:val="12"/>
              </w:rPr>
              <w:t>A</w:t>
            </w:r>
            <w:r w:rsidRPr="000D7444">
              <w:rPr>
                <w:rFonts w:ascii="Arial" w:eastAsia="Arial" w:hAnsi="Arial" w:cs="Arial"/>
                <w:spacing w:val="-2"/>
                <w:sz w:val="12"/>
                <w:szCs w:val="12"/>
              </w:rPr>
              <w:t>M</w:t>
            </w:r>
            <w:r w:rsidRPr="000D7444">
              <w:rPr>
                <w:rFonts w:ascii="Arial" w:eastAsia="Arial" w:hAnsi="Arial" w:cs="Arial"/>
                <w:spacing w:val="-1"/>
                <w:sz w:val="12"/>
                <w:szCs w:val="12"/>
              </w:rPr>
              <w:t>E</w:t>
            </w:r>
            <w:r w:rsidRPr="000D7444">
              <w:rPr>
                <w:rFonts w:ascii="Arial" w:eastAsia="Arial" w:hAnsi="Arial" w:cs="Arial"/>
                <w:spacing w:val="1"/>
                <w:sz w:val="12"/>
                <w:szCs w:val="12"/>
              </w:rPr>
              <w:t>T</w:t>
            </w:r>
            <w:r w:rsidRPr="000D7444">
              <w:rPr>
                <w:rFonts w:ascii="Arial" w:eastAsia="Arial" w:hAnsi="Arial" w:cs="Arial"/>
                <w:sz w:val="12"/>
                <w:szCs w:val="12"/>
              </w:rPr>
              <w:t>LLA</w:t>
            </w:r>
            <w:r w:rsidRPr="000D7444">
              <w:rPr>
                <w:rFonts w:ascii="Arial" w:eastAsia="Arial" w:hAnsi="Arial" w:cs="Arial"/>
                <w:spacing w:val="-1"/>
                <w:sz w:val="12"/>
                <w:szCs w:val="12"/>
              </w:rPr>
              <w:t xml:space="preserve"> </w:t>
            </w:r>
            <w:r w:rsidRPr="000D7444">
              <w:rPr>
                <w:rFonts w:ascii="Arial" w:eastAsia="Arial" w:hAnsi="Arial" w:cs="Arial"/>
                <w:sz w:val="12"/>
                <w:szCs w:val="12"/>
              </w:rPr>
              <w:t>D</w:t>
            </w:r>
            <w:r w:rsidRPr="000D7444">
              <w:rPr>
                <w:rFonts w:ascii="Arial" w:eastAsia="Arial" w:hAnsi="Arial" w:cs="Arial"/>
                <w:spacing w:val="-1"/>
                <w:sz w:val="12"/>
                <w:szCs w:val="12"/>
              </w:rPr>
              <w:t>E</w:t>
            </w:r>
            <w:r w:rsidRPr="000D7444">
              <w:rPr>
                <w:rFonts w:ascii="Arial" w:eastAsia="Arial" w:hAnsi="Arial" w:cs="Arial"/>
                <w:sz w:val="12"/>
                <w:szCs w:val="12"/>
              </w:rPr>
              <w:t xml:space="preserve">L </w:t>
            </w: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137</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12" w:right="-20"/>
              <w:rPr>
                <w:rFonts w:ascii="Arial" w:eastAsia="Arial" w:hAnsi="Arial" w:cs="Arial"/>
                <w:sz w:val="12"/>
                <w:szCs w:val="12"/>
              </w:rPr>
            </w:pPr>
            <w:r w:rsidRPr="000D7444">
              <w:rPr>
                <w:rFonts w:ascii="Arial" w:eastAsia="Arial" w:hAnsi="Arial" w:cs="Arial"/>
                <w:sz w:val="12"/>
                <w:szCs w:val="12"/>
              </w:rPr>
              <w:t>X</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L</w:t>
            </w:r>
            <w:r w:rsidRPr="000D7444">
              <w:rPr>
                <w:rFonts w:ascii="Arial" w:eastAsia="Arial" w:hAnsi="Arial" w:cs="Arial"/>
                <w:spacing w:val="1"/>
                <w:sz w:val="12"/>
                <w:szCs w:val="12"/>
              </w:rPr>
              <w:t>'</w:t>
            </w:r>
            <w:r w:rsidRPr="000D7444">
              <w:rPr>
                <w:rFonts w:ascii="Arial" w:eastAsia="Arial" w:hAnsi="Arial" w:cs="Arial"/>
                <w:spacing w:val="-1"/>
                <w:sz w:val="12"/>
                <w:szCs w:val="12"/>
              </w:rPr>
              <w:t>ESP</w:t>
            </w:r>
            <w:r w:rsidRPr="000D7444">
              <w:rPr>
                <w:rFonts w:ascii="Arial" w:eastAsia="Arial" w:hAnsi="Arial" w:cs="Arial"/>
                <w:sz w:val="12"/>
                <w:szCs w:val="12"/>
              </w:rPr>
              <w:t>UN</w:t>
            </w:r>
            <w:r w:rsidRPr="000D7444">
              <w:rPr>
                <w:rFonts w:ascii="Arial" w:eastAsia="Arial" w:hAnsi="Arial" w:cs="Arial"/>
                <w:spacing w:val="-1"/>
                <w:sz w:val="12"/>
                <w:szCs w:val="12"/>
              </w:rPr>
              <w:t>Y</w:t>
            </w:r>
            <w:r w:rsidRPr="000D7444">
              <w:rPr>
                <w:rFonts w:ascii="Arial" w:eastAsia="Arial" w:hAnsi="Arial" w:cs="Arial"/>
                <w:sz w:val="12"/>
                <w:szCs w:val="12"/>
              </w:rPr>
              <w:t>O</w:t>
            </w:r>
            <w:r w:rsidRPr="000D7444">
              <w:rPr>
                <w:rFonts w:ascii="Arial" w:eastAsia="Arial" w:hAnsi="Arial" w:cs="Arial"/>
                <w:spacing w:val="1"/>
                <w:sz w:val="12"/>
                <w:szCs w:val="12"/>
              </w:rPr>
              <w:t>L</w:t>
            </w:r>
            <w:r w:rsidRPr="000D7444">
              <w:rPr>
                <w:rFonts w:ascii="Arial" w:eastAsia="Arial" w:hAnsi="Arial" w:cs="Arial"/>
                <w:sz w:val="12"/>
                <w:szCs w:val="12"/>
              </w:rPr>
              <w:t>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120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233"/>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40" w:after="0" w:line="240" w:lineRule="auto"/>
              <w:ind w:left="18" w:right="-20"/>
              <w:rPr>
                <w:rFonts w:ascii="Arial" w:eastAsia="Arial" w:hAnsi="Arial" w:cs="Arial"/>
                <w:sz w:val="12"/>
                <w:szCs w:val="12"/>
              </w:rPr>
            </w:pPr>
            <w:r w:rsidRPr="000D7444">
              <w:rPr>
                <w:rFonts w:ascii="Arial" w:eastAsia="Arial" w:hAnsi="Arial" w:cs="Arial"/>
                <w:sz w:val="12"/>
                <w:szCs w:val="12"/>
              </w:rPr>
              <w:t>L</w:t>
            </w:r>
            <w:r w:rsidRPr="000D7444">
              <w:rPr>
                <w:rFonts w:ascii="Arial" w:eastAsia="Arial" w:hAnsi="Arial" w:cs="Arial"/>
                <w:spacing w:val="1"/>
                <w:sz w:val="12"/>
                <w:szCs w:val="12"/>
              </w:rPr>
              <w:t>'</w:t>
            </w:r>
            <w:r w:rsidRPr="000D7444">
              <w:rPr>
                <w:rFonts w:ascii="Arial" w:eastAsia="Arial" w:hAnsi="Arial" w:cs="Arial"/>
                <w:spacing w:val="-1"/>
                <w:sz w:val="12"/>
                <w:szCs w:val="12"/>
              </w:rPr>
              <w:t>ES</w:t>
            </w:r>
            <w:r w:rsidRPr="000D7444">
              <w:rPr>
                <w:rFonts w:ascii="Arial" w:eastAsia="Arial" w:hAnsi="Arial" w:cs="Arial"/>
                <w:sz w:val="12"/>
                <w:szCs w:val="12"/>
              </w:rPr>
              <w:t>QUIROL</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40"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40"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40"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40"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40"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40"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40"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40"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L</w:t>
            </w:r>
            <w:r w:rsidRPr="000D7444">
              <w:rPr>
                <w:rFonts w:ascii="Arial" w:eastAsia="Arial" w:hAnsi="Arial" w:cs="Arial"/>
                <w:spacing w:val="1"/>
                <w:sz w:val="12"/>
                <w:szCs w:val="12"/>
              </w:rPr>
              <w:t>'</w:t>
            </w:r>
            <w:r w:rsidRPr="000D7444">
              <w:rPr>
                <w:rFonts w:ascii="Arial" w:eastAsia="Arial" w:hAnsi="Arial" w:cs="Arial"/>
                <w:spacing w:val="-1"/>
                <w:sz w:val="12"/>
                <w:szCs w:val="12"/>
              </w:rPr>
              <w:t>ES</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NY</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L</w:t>
            </w:r>
            <w:r w:rsidRPr="000D7444">
              <w:rPr>
                <w:rFonts w:ascii="Arial" w:eastAsia="Arial" w:hAnsi="Arial" w:cs="Arial"/>
                <w:spacing w:val="1"/>
                <w:sz w:val="12"/>
                <w:szCs w:val="12"/>
              </w:rPr>
              <w:t>'</w:t>
            </w:r>
            <w:r w:rsidRPr="000D7444">
              <w:rPr>
                <w:rFonts w:ascii="Arial" w:eastAsia="Arial" w:hAnsi="Arial" w:cs="Arial"/>
                <w:sz w:val="12"/>
                <w:szCs w:val="12"/>
              </w:rPr>
              <w:t>HO</w:t>
            </w:r>
            <w:r w:rsidRPr="000D7444">
              <w:rPr>
                <w:rFonts w:ascii="Arial" w:eastAsia="Arial" w:hAnsi="Arial" w:cs="Arial"/>
                <w:spacing w:val="-1"/>
                <w:sz w:val="12"/>
                <w:szCs w:val="12"/>
              </w:rPr>
              <w:t>SP</w:t>
            </w:r>
            <w:r w:rsidRPr="000D7444">
              <w:rPr>
                <w:rFonts w:ascii="Arial" w:eastAsia="Arial" w:hAnsi="Arial" w:cs="Arial"/>
                <w:sz w:val="12"/>
                <w:szCs w:val="12"/>
              </w:rPr>
              <w:t>I</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r w:rsidRPr="000D7444">
              <w:rPr>
                <w:rFonts w:ascii="Arial" w:eastAsia="Arial" w:hAnsi="Arial" w:cs="Arial"/>
                <w:spacing w:val="-1"/>
                <w:sz w:val="12"/>
                <w:szCs w:val="12"/>
              </w:rPr>
              <w:t>E</w:t>
            </w:r>
            <w:r w:rsidRPr="000D7444">
              <w:rPr>
                <w:rFonts w:ascii="Arial" w:eastAsia="Arial" w:hAnsi="Arial" w:cs="Arial"/>
                <w:sz w:val="12"/>
                <w:szCs w:val="12"/>
              </w:rPr>
              <w:t>T</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180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28" w:right="104"/>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A</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7"/>
              <w:jc w:val="center"/>
              <w:rPr>
                <w:rFonts w:ascii="Arial" w:eastAsia="Arial" w:hAnsi="Arial" w:cs="Arial"/>
                <w:sz w:val="12"/>
                <w:szCs w:val="12"/>
              </w:rPr>
            </w:pPr>
            <w:r w:rsidRPr="000D7444">
              <w:rPr>
                <w:rFonts w:ascii="Arial" w:eastAsia="Arial" w:hAnsi="Arial" w:cs="Arial"/>
                <w:sz w:val="12"/>
                <w:szCs w:val="12"/>
              </w:rPr>
              <w:t>-</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0" w:after="0" w:line="240" w:lineRule="auto"/>
              <w:ind w:left="18" w:right="-20"/>
              <w:rPr>
                <w:rFonts w:ascii="Arial" w:eastAsia="Arial" w:hAnsi="Arial" w:cs="Arial"/>
                <w:sz w:val="12"/>
                <w:szCs w:val="12"/>
              </w:rPr>
            </w:pPr>
            <w:r w:rsidRPr="000D7444">
              <w:rPr>
                <w:rFonts w:ascii="Arial" w:eastAsia="Arial" w:hAnsi="Arial" w:cs="Arial"/>
                <w:sz w:val="12"/>
                <w:szCs w:val="12"/>
              </w:rPr>
              <w:t>LLIÇÀ</w:t>
            </w:r>
            <w:r w:rsidRPr="000D7444">
              <w:rPr>
                <w:rFonts w:ascii="Arial" w:eastAsia="Arial" w:hAnsi="Arial" w:cs="Arial"/>
                <w:spacing w:val="-1"/>
                <w:sz w:val="12"/>
                <w:szCs w:val="12"/>
              </w:rPr>
              <w:t xml:space="preserve"> </w:t>
            </w:r>
            <w:r w:rsidRPr="000D7444">
              <w:rPr>
                <w:rFonts w:ascii="Arial" w:eastAsia="Arial" w:hAnsi="Arial" w:cs="Arial"/>
                <w:sz w:val="12"/>
                <w:szCs w:val="12"/>
              </w:rPr>
              <w:t>D</w:t>
            </w:r>
            <w:r w:rsidRPr="000D7444">
              <w:rPr>
                <w:rFonts w:ascii="Arial" w:eastAsia="Arial" w:hAnsi="Arial" w:cs="Arial"/>
                <w:spacing w:val="1"/>
                <w:sz w:val="12"/>
                <w:szCs w:val="12"/>
              </w:rPr>
              <w:t>'</w:t>
            </w:r>
            <w:r w:rsidRPr="000D7444">
              <w:rPr>
                <w:rFonts w:ascii="Arial" w:eastAsia="Arial" w:hAnsi="Arial" w:cs="Arial"/>
                <w:spacing w:val="-1"/>
                <w:sz w:val="12"/>
                <w:szCs w:val="12"/>
              </w:rPr>
              <w:t>A</w:t>
            </w:r>
            <w:r w:rsidRPr="000D7444">
              <w:rPr>
                <w:rFonts w:ascii="Arial" w:eastAsia="Arial" w:hAnsi="Arial" w:cs="Arial"/>
                <w:spacing w:val="-2"/>
                <w:sz w:val="12"/>
                <w:szCs w:val="12"/>
              </w:rPr>
              <w:t>M</w:t>
            </w:r>
            <w:r w:rsidRPr="000D7444">
              <w:rPr>
                <w:rFonts w:ascii="Arial" w:eastAsia="Arial" w:hAnsi="Arial" w:cs="Arial"/>
                <w:sz w:val="12"/>
                <w:szCs w:val="12"/>
              </w:rPr>
              <w:t>UNT</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0" w:after="0" w:line="240" w:lineRule="auto"/>
              <w:ind w:left="265" w:right="243"/>
              <w:jc w:val="center"/>
              <w:rPr>
                <w:rFonts w:ascii="Arial" w:eastAsia="Arial" w:hAnsi="Arial" w:cs="Arial"/>
                <w:sz w:val="12"/>
                <w:szCs w:val="12"/>
              </w:rPr>
            </w:pPr>
            <w:r w:rsidRPr="000D7444">
              <w:rPr>
                <w:rFonts w:ascii="Arial" w:eastAsia="Arial" w:hAnsi="Arial" w:cs="Arial"/>
                <w:sz w:val="12"/>
                <w:szCs w:val="12"/>
              </w:rPr>
              <w:t>138</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0"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0"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0"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0"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0"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LLIÇÀ</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VA</w:t>
            </w:r>
            <w:r w:rsidRPr="000D7444">
              <w:rPr>
                <w:rFonts w:ascii="Arial" w:eastAsia="Arial" w:hAnsi="Arial" w:cs="Arial"/>
                <w:sz w:val="12"/>
                <w:szCs w:val="12"/>
              </w:rPr>
              <w:t>LL</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138</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LLIN</w:t>
            </w:r>
            <w:r w:rsidRPr="000D7444">
              <w:rPr>
                <w:rFonts w:ascii="Arial" w:eastAsia="Arial" w:hAnsi="Arial" w:cs="Arial"/>
                <w:spacing w:val="-1"/>
                <w:sz w:val="12"/>
                <w:szCs w:val="12"/>
              </w:rPr>
              <w:t>A</w:t>
            </w:r>
            <w:r w:rsidRPr="000D7444">
              <w:rPr>
                <w:rFonts w:ascii="Arial" w:eastAsia="Arial" w:hAnsi="Arial" w:cs="Arial"/>
                <w:sz w:val="12"/>
                <w:szCs w:val="12"/>
              </w:rPr>
              <w:t>RS</w:t>
            </w:r>
            <w:r w:rsidRPr="000D7444">
              <w:rPr>
                <w:rFonts w:ascii="Arial" w:eastAsia="Arial" w:hAnsi="Arial" w:cs="Arial"/>
                <w:spacing w:val="-1"/>
                <w:sz w:val="12"/>
                <w:szCs w:val="12"/>
              </w:rPr>
              <w:t xml:space="preserve"> </w:t>
            </w:r>
            <w:r w:rsidRPr="000D7444">
              <w:rPr>
                <w:rFonts w:ascii="Arial" w:eastAsia="Arial" w:hAnsi="Arial" w:cs="Arial"/>
                <w:sz w:val="12"/>
                <w:szCs w:val="12"/>
              </w:rPr>
              <w:t>D</w:t>
            </w:r>
            <w:r w:rsidRPr="000D7444">
              <w:rPr>
                <w:rFonts w:ascii="Arial" w:eastAsia="Arial" w:hAnsi="Arial" w:cs="Arial"/>
                <w:spacing w:val="-1"/>
                <w:sz w:val="12"/>
                <w:szCs w:val="12"/>
              </w:rPr>
              <w:t>E</w:t>
            </w:r>
            <w:r w:rsidRPr="000D7444">
              <w:rPr>
                <w:rFonts w:ascii="Arial" w:eastAsia="Arial" w:hAnsi="Arial" w:cs="Arial"/>
                <w:sz w:val="12"/>
                <w:szCs w:val="12"/>
              </w:rPr>
              <w:t xml:space="preserve">L </w:t>
            </w: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139</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bl>
    <w:p w:rsidR="007A43C4" w:rsidRPr="000D7444" w:rsidRDefault="007A43C4" w:rsidP="007A43C4">
      <w:pPr>
        <w:spacing w:after="0"/>
        <w:jc w:val="center"/>
        <w:sectPr w:rsidR="007A43C4" w:rsidRPr="000D7444" w:rsidSect="00B84990">
          <w:pgSz w:w="11920" w:h="16840"/>
          <w:pgMar w:top="1418" w:right="1418" w:bottom="1418" w:left="1418" w:header="708" w:footer="708" w:gutter="0"/>
          <w:cols w:space="708"/>
        </w:sectPr>
      </w:pPr>
    </w:p>
    <w:p w:rsidR="007A43C4" w:rsidRPr="000D7444" w:rsidRDefault="007A43C4" w:rsidP="007A43C4">
      <w:pPr>
        <w:spacing w:before="4" w:after="0" w:line="70" w:lineRule="exact"/>
        <w:rPr>
          <w:sz w:val="7"/>
          <w:szCs w:val="7"/>
        </w:rPr>
      </w:pPr>
    </w:p>
    <w:tbl>
      <w:tblPr>
        <w:tblW w:w="0" w:type="auto"/>
        <w:tblInd w:w="110" w:type="dxa"/>
        <w:tblLayout w:type="fixed"/>
        <w:tblCellMar>
          <w:left w:w="0" w:type="dxa"/>
          <w:right w:w="0" w:type="dxa"/>
        </w:tblCellMar>
        <w:tblLook w:val="01E0" w:firstRow="1" w:lastRow="1" w:firstColumn="1" w:lastColumn="1" w:noHBand="0" w:noVBand="0"/>
      </w:tblPr>
      <w:tblGrid>
        <w:gridCol w:w="2322"/>
        <w:gridCol w:w="821"/>
        <w:gridCol w:w="224"/>
        <w:gridCol w:w="367"/>
        <w:gridCol w:w="304"/>
        <w:gridCol w:w="224"/>
        <w:gridCol w:w="456"/>
        <w:gridCol w:w="304"/>
        <w:gridCol w:w="224"/>
        <w:gridCol w:w="456"/>
        <w:gridCol w:w="304"/>
        <w:gridCol w:w="224"/>
        <w:gridCol w:w="456"/>
        <w:gridCol w:w="305"/>
        <w:gridCol w:w="224"/>
        <w:gridCol w:w="456"/>
        <w:gridCol w:w="304"/>
        <w:gridCol w:w="809"/>
      </w:tblGrid>
      <w:tr w:rsidR="007A43C4" w:rsidRPr="000D7444" w:rsidTr="006344EB">
        <w:trPr>
          <w:trHeight w:hRule="exact" w:val="359"/>
        </w:trPr>
        <w:tc>
          <w:tcPr>
            <w:tcW w:w="2322" w:type="dxa"/>
            <w:vMerge w:val="restart"/>
            <w:tcBorders>
              <w:top w:val="single" w:sz="13" w:space="0" w:color="000000"/>
              <w:left w:val="single" w:sz="6" w:space="0" w:color="000000"/>
              <w:right w:val="single" w:sz="13" w:space="0" w:color="000000"/>
            </w:tcBorders>
            <w:shd w:val="clear" w:color="auto" w:fill="953634"/>
          </w:tcPr>
          <w:p w:rsidR="007A43C4" w:rsidRPr="000D7444" w:rsidRDefault="007A43C4" w:rsidP="006344EB">
            <w:pPr>
              <w:spacing w:before="14" w:after="0" w:line="200" w:lineRule="exact"/>
              <w:rPr>
                <w:sz w:val="20"/>
                <w:szCs w:val="20"/>
              </w:rPr>
            </w:pPr>
          </w:p>
          <w:p w:rsidR="007A43C4" w:rsidRPr="000D7444" w:rsidRDefault="007A43C4" w:rsidP="006344EB">
            <w:pPr>
              <w:spacing w:after="0" w:line="240" w:lineRule="auto"/>
              <w:ind w:left="611" w:right="-20"/>
              <w:rPr>
                <w:rFonts w:ascii="Arial" w:eastAsia="Arial" w:hAnsi="Arial" w:cs="Arial"/>
                <w:sz w:val="16"/>
                <w:szCs w:val="16"/>
              </w:rPr>
            </w:pPr>
            <w:r w:rsidRPr="000D7444">
              <w:rPr>
                <w:rFonts w:ascii="Arial" w:eastAsia="Arial" w:hAnsi="Arial" w:cs="Arial"/>
                <w:b/>
                <w:bCs/>
                <w:color w:val="FFFFFF"/>
                <w:spacing w:val="-8"/>
                <w:sz w:val="16"/>
                <w:szCs w:val="16"/>
              </w:rPr>
              <w:t>A</w:t>
            </w:r>
            <w:r w:rsidRPr="000D7444">
              <w:rPr>
                <w:rFonts w:ascii="Arial" w:eastAsia="Arial" w:hAnsi="Arial" w:cs="Arial"/>
                <w:b/>
                <w:bCs/>
                <w:color w:val="FFFFFF"/>
                <w:spacing w:val="-1"/>
                <w:sz w:val="16"/>
                <w:szCs w:val="16"/>
              </w:rPr>
              <w:t>JUN</w:t>
            </w:r>
            <w:r w:rsidRPr="000D7444">
              <w:rPr>
                <w:rFonts w:ascii="Arial" w:eastAsia="Arial" w:hAnsi="Arial" w:cs="Arial"/>
                <w:b/>
                <w:bCs/>
                <w:color w:val="FFFFFF"/>
                <w:spacing w:val="-2"/>
                <w:sz w:val="16"/>
                <w:szCs w:val="16"/>
              </w:rPr>
              <w:t>T</w:t>
            </w:r>
            <w:r w:rsidRPr="000D7444">
              <w:rPr>
                <w:rFonts w:ascii="Arial" w:eastAsia="Arial" w:hAnsi="Arial" w:cs="Arial"/>
                <w:b/>
                <w:bCs/>
                <w:color w:val="FFFFFF"/>
                <w:spacing w:val="-8"/>
                <w:sz w:val="16"/>
                <w:szCs w:val="16"/>
              </w:rPr>
              <w:t>A</w:t>
            </w:r>
            <w:r w:rsidRPr="000D7444">
              <w:rPr>
                <w:rFonts w:ascii="Arial" w:eastAsia="Arial" w:hAnsi="Arial" w:cs="Arial"/>
                <w:b/>
                <w:bCs/>
                <w:color w:val="FFFFFF"/>
                <w:spacing w:val="3"/>
                <w:sz w:val="16"/>
                <w:szCs w:val="16"/>
              </w:rPr>
              <w:t>M</w:t>
            </w:r>
            <w:r w:rsidRPr="000D7444">
              <w:rPr>
                <w:rFonts w:ascii="Arial" w:eastAsia="Arial" w:hAnsi="Arial" w:cs="Arial"/>
                <w:b/>
                <w:bCs/>
                <w:color w:val="FFFFFF"/>
                <w:spacing w:val="1"/>
                <w:sz w:val="16"/>
                <w:szCs w:val="16"/>
              </w:rPr>
              <w:t>E</w:t>
            </w:r>
            <w:r w:rsidRPr="000D7444">
              <w:rPr>
                <w:rFonts w:ascii="Arial" w:eastAsia="Arial" w:hAnsi="Arial" w:cs="Arial"/>
                <w:b/>
                <w:bCs/>
                <w:color w:val="FFFFFF"/>
                <w:spacing w:val="-1"/>
                <w:sz w:val="16"/>
                <w:szCs w:val="16"/>
              </w:rPr>
              <w:t>N</w:t>
            </w:r>
            <w:r w:rsidRPr="000D7444">
              <w:rPr>
                <w:rFonts w:ascii="Arial" w:eastAsia="Arial" w:hAnsi="Arial" w:cs="Arial"/>
                <w:b/>
                <w:bCs/>
                <w:color w:val="FFFFFF"/>
                <w:sz w:val="16"/>
                <w:szCs w:val="16"/>
              </w:rPr>
              <w:t>T</w:t>
            </w:r>
          </w:p>
        </w:tc>
        <w:tc>
          <w:tcPr>
            <w:tcW w:w="821" w:type="dxa"/>
            <w:vMerge w:val="restart"/>
            <w:tcBorders>
              <w:top w:val="single" w:sz="13" w:space="0" w:color="000000"/>
              <w:left w:val="single" w:sz="13" w:space="0" w:color="000000"/>
              <w:right w:val="single" w:sz="13" w:space="0" w:color="000000"/>
            </w:tcBorders>
            <w:shd w:val="clear" w:color="auto" w:fill="953634"/>
          </w:tcPr>
          <w:p w:rsidR="007A43C4" w:rsidRPr="000D7444" w:rsidRDefault="007A43C4" w:rsidP="006344EB">
            <w:pPr>
              <w:spacing w:before="7" w:after="0" w:line="269" w:lineRule="auto"/>
              <w:ind w:left="55" w:right="25" w:hanging="6"/>
              <w:jc w:val="center"/>
              <w:rPr>
                <w:rFonts w:ascii="Arial" w:eastAsia="Arial" w:hAnsi="Arial" w:cs="Arial"/>
                <w:sz w:val="16"/>
                <w:szCs w:val="16"/>
              </w:rPr>
            </w:pPr>
            <w:r w:rsidRPr="000D7444">
              <w:rPr>
                <w:rFonts w:ascii="Arial" w:eastAsia="Arial" w:hAnsi="Arial" w:cs="Arial"/>
                <w:b/>
                <w:bCs/>
                <w:color w:val="FFFFFF"/>
                <w:spacing w:val="-1"/>
                <w:sz w:val="16"/>
                <w:szCs w:val="16"/>
              </w:rPr>
              <w:t>C</w:t>
            </w:r>
            <w:r w:rsidRPr="000D7444">
              <w:rPr>
                <w:rFonts w:ascii="Arial" w:eastAsia="Arial" w:hAnsi="Arial" w:cs="Arial"/>
                <w:b/>
                <w:bCs/>
                <w:color w:val="FFFFFF"/>
                <w:sz w:val="16"/>
                <w:szCs w:val="16"/>
              </w:rPr>
              <w:t>O</w:t>
            </w:r>
            <w:r w:rsidRPr="000D7444">
              <w:rPr>
                <w:rFonts w:ascii="Arial" w:eastAsia="Arial" w:hAnsi="Arial" w:cs="Arial"/>
                <w:b/>
                <w:bCs/>
                <w:color w:val="FFFFFF"/>
                <w:spacing w:val="-1"/>
                <w:sz w:val="16"/>
                <w:szCs w:val="16"/>
              </w:rPr>
              <w:t>D</w:t>
            </w:r>
            <w:r w:rsidRPr="000D7444">
              <w:rPr>
                <w:rFonts w:ascii="Arial" w:eastAsia="Arial" w:hAnsi="Arial" w:cs="Arial"/>
                <w:b/>
                <w:bCs/>
                <w:color w:val="FFFFFF"/>
                <w:sz w:val="16"/>
                <w:szCs w:val="16"/>
              </w:rPr>
              <w:t>I OF</w:t>
            </w: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C</w:t>
            </w: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N</w:t>
            </w:r>
            <w:r w:rsidRPr="000D7444">
              <w:rPr>
                <w:rFonts w:ascii="Arial" w:eastAsia="Arial" w:hAnsi="Arial" w:cs="Arial"/>
                <w:b/>
                <w:bCs/>
                <w:color w:val="FFFFFF"/>
                <w:sz w:val="16"/>
                <w:szCs w:val="16"/>
              </w:rPr>
              <w:t>A O</w:t>
            </w:r>
            <w:r w:rsidRPr="000D7444">
              <w:rPr>
                <w:rFonts w:ascii="Arial" w:eastAsia="Arial" w:hAnsi="Arial" w:cs="Arial"/>
                <w:b/>
                <w:bCs/>
                <w:color w:val="FFFFFF"/>
                <w:spacing w:val="-1"/>
                <w:sz w:val="16"/>
                <w:szCs w:val="16"/>
              </w:rPr>
              <w:t>R</w:t>
            </w:r>
            <w:r w:rsidRPr="000D7444">
              <w:rPr>
                <w:rFonts w:ascii="Arial" w:eastAsia="Arial" w:hAnsi="Arial" w:cs="Arial"/>
                <w:b/>
                <w:bCs/>
                <w:color w:val="FFFFFF"/>
                <w:sz w:val="16"/>
                <w:szCs w:val="16"/>
              </w:rPr>
              <w:t>GT</w:t>
            </w:r>
          </w:p>
        </w:tc>
        <w:tc>
          <w:tcPr>
            <w:tcW w:w="895"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line="240" w:lineRule="auto"/>
              <w:ind w:left="296" w:right="277"/>
              <w:jc w:val="center"/>
              <w:rPr>
                <w:rFonts w:ascii="Arial" w:eastAsia="Arial" w:hAnsi="Arial" w:cs="Arial"/>
                <w:sz w:val="16"/>
                <w:szCs w:val="16"/>
              </w:rPr>
            </w:pP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B</w:t>
            </w:r>
            <w:r w:rsidRPr="000D7444">
              <w:rPr>
                <w:rFonts w:ascii="Arial" w:eastAsia="Arial" w:hAnsi="Arial" w:cs="Arial"/>
                <w:b/>
                <w:bCs/>
                <w:color w:val="FFFFFF"/>
                <w:sz w:val="16"/>
                <w:szCs w:val="16"/>
              </w:rPr>
              <w:t>I</w:t>
            </w:r>
          </w:p>
        </w:tc>
        <w:tc>
          <w:tcPr>
            <w:tcW w:w="984"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line="240" w:lineRule="auto"/>
              <w:ind w:left="313" w:right="294"/>
              <w:jc w:val="center"/>
              <w:rPr>
                <w:rFonts w:ascii="Arial" w:eastAsia="Arial" w:hAnsi="Arial" w:cs="Arial"/>
                <w:sz w:val="16"/>
                <w:szCs w:val="16"/>
              </w:rPr>
            </w:pP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8"/>
                <w:sz w:val="16"/>
                <w:szCs w:val="16"/>
              </w:rPr>
              <w:t>A</w:t>
            </w:r>
            <w:r w:rsidRPr="000D7444">
              <w:rPr>
                <w:rFonts w:ascii="Arial" w:eastAsia="Arial" w:hAnsi="Arial" w:cs="Arial"/>
                <w:b/>
                <w:bCs/>
                <w:color w:val="FFFFFF"/>
                <w:sz w:val="16"/>
                <w:szCs w:val="16"/>
              </w:rPr>
              <w:t>E</w:t>
            </w:r>
          </w:p>
        </w:tc>
        <w:tc>
          <w:tcPr>
            <w:tcW w:w="984"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line="240" w:lineRule="auto"/>
              <w:ind w:left="282" w:right="-20"/>
              <w:rPr>
                <w:rFonts w:ascii="Arial" w:eastAsia="Arial" w:hAnsi="Arial" w:cs="Arial"/>
                <w:sz w:val="16"/>
                <w:szCs w:val="16"/>
              </w:rPr>
            </w:pPr>
            <w:r w:rsidRPr="000D7444">
              <w:rPr>
                <w:rFonts w:ascii="Arial" w:eastAsia="Arial" w:hAnsi="Arial" w:cs="Arial"/>
                <w:b/>
                <w:bCs/>
                <w:color w:val="FFFFFF"/>
                <w:spacing w:val="1"/>
                <w:sz w:val="16"/>
                <w:szCs w:val="16"/>
              </w:rPr>
              <w:t>IV</w:t>
            </w:r>
            <w:r w:rsidRPr="000D7444">
              <w:rPr>
                <w:rFonts w:ascii="Arial" w:eastAsia="Arial" w:hAnsi="Arial" w:cs="Arial"/>
                <w:b/>
                <w:bCs/>
                <w:color w:val="FFFFFF"/>
                <w:spacing w:val="-2"/>
                <w:sz w:val="16"/>
                <w:szCs w:val="16"/>
              </w:rPr>
              <w:t>T</w:t>
            </w:r>
            <w:r w:rsidRPr="000D7444">
              <w:rPr>
                <w:rFonts w:ascii="Arial" w:eastAsia="Arial" w:hAnsi="Arial" w:cs="Arial"/>
                <w:b/>
                <w:bCs/>
                <w:color w:val="FFFFFF"/>
                <w:sz w:val="16"/>
                <w:szCs w:val="16"/>
              </w:rPr>
              <w:t>M</w:t>
            </w:r>
          </w:p>
        </w:tc>
        <w:tc>
          <w:tcPr>
            <w:tcW w:w="985"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line="240" w:lineRule="auto"/>
              <w:ind w:left="213" w:right="-20"/>
              <w:rPr>
                <w:rFonts w:ascii="Arial" w:eastAsia="Arial" w:hAnsi="Arial" w:cs="Arial"/>
                <w:sz w:val="16"/>
                <w:szCs w:val="16"/>
              </w:rPr>
            </w:pPr>
            <w:r w:rsidRPr="000D7444">
              <w:rPr>
                <w:rFonts w:ascii="Arial" w:eastAsia="Arial" w:hAnsi="Arial" w:cs="Arial"/>
                <w:b/>
                <w:bCs/>
                <w:color w:val="FFFFFF"/>
                <w:spacing w:val="1"/>
                <w:sz w:val="16"/>
                <w:szCs w:val="16"/>
              </w:rPr>
              <w:t>IIV</w:t>
            </w:r>
            <w:r w:rsidRPr="000D7444">
              <w:rPr>
                <w:rFonts w:ascii="Arial" w:eastAsia="Arial" w:hAnsi="Arial" w:cs="Arial"/>
                <w:b/>
                <w:bCs/>
                <w:color w:val="FFFFFF"/>
                <w:spacing w:val="-2"/>
                <w:sz w:val="16"/>
                <w:szCs w:val="16"/>
              </w:rPr>
              <w:t>T</w:t>
            </w:r>
            <w:r w:rsidRPr="000D7444">
              <w:rPr>
                <w:rFonts w:ascii="Arial" w:eastAsia="Arial" w:hAnsi="Arial" w:cs="Arial"/>
                <w:b/>
                <w:bCs/>
                <w:color w:val="FFFFFF"/>
                <w:spacing w:val="-1"/>
                <w:sz w:val="16"/>
                <w:szCs w:val="16"/>
              </w:rPr>
              <w:t>N</w:t>
            </w:r>
            <w:r w:rsidRPr="000D7444">
              <w:rPr>
                <w:rFonts w:ascii="Arial" w:eastAsia="Arial" w:hAnsi="Arial" w:cs="Arial"/>
                <w:b/>
                <w:bCs/>
                <w:color w:val="FFFFFF"/>
                <w:sz w:val="16"/>
                <w:szCs w:val="16"/>
              </w:rPr>
              <w:t>U</w:t>
            </w:r>
          </w:p>
        </w:tc>
        <w:tc>
          <w:tcPr>
            <w:tcW w:w="984"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line="240" w:lineRule="auto"/>
              <w:ind w:left="311" w:right="-20"/>
              <w:rPr>
                <w:rFonts w:ascii="Arial" w:eastAsia="Arial" w:hAnsi="Arial" w:cs="Arial"/>
                <w:sz w:val="16"/>
                <w:szCs w:val="16"/>
              </w:rPr>
            </w:pP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C</w:t>
            </w:r>
            <w:r w:rsidRPr="000D7444">
              <w:rPr>
                <w:rFonts w:ascii="Arial" w:eastAsia="Arial" w:hAnsi="Arial" w:cs="Arial"/>
                <w:b/>
                <w:bCs/>
                <w:color w:val="FFFFFF"/>
                <w:spacing w:val="1"/>
                <w:sz w:val="16"/>
                <w:szCs w:val="16"/>
              </w:rPr>
              <w:t>I</w:t>
            </w:r>
            <w:r w:rsidRPr="000D7444">
              <w:rPr>
                <w:rFonts w:ascii="Arial" w:eastAsia="Arial" w:hAnsi="Arial" w:cs="Arial"/>
                <w:b/>
                <w:bCs/>
                <w:color w:val="FFFFFF"/>
                <w:sz w:val="16"/>
                <w:szCs w:val="16"/>
              </w:rPr>
              <w:t>O</w:t>
            </w:r>
          </w:p>
        </w:tc>
        <w:tc>
          <w:tcPr>
            <w:tcW w:w="809" w:type="dxa"/>
            <w:vMerge w:val="restart"/>
            <w:tcBorders>
              <w:top w:val="single" w:sz="13" w:space="0" w:color="000000"/>
              <w:left w:val="single" w:sz="13" w:space="0" w:color="000000"/>
              <w:right w:val="single" w:sz="13" w:space="0" w:color="000000"/>
            </w:tcBorders>
            <w:shd w:val="clear" w:color="auto" w:fill="953634"/>
          </w:tcPr>
          <w:p w:rsidR="007A43C4" w:rsidRPr="000D7444" w:rsidRDefault="007A43C4" w:rsidP="006344EB">
            <w:pPr>
              <w:spacing w:before="14" w:after="0" w:line="200" w:lineRule="exact"/>
              <w:rPr>
                <w:sz w:val="20"/>
                <w:szCs w:val="20"/>
              </w:rPr>
            </w:pPr>
          </w:p>
          <w:p w:rsidR="007A43C4" w:rsidRPr="000D7444" w:rsidRDefault="007A43C4" w:rsidP="006344EB">
            <w:pPr>
              <w:spacing w:after="0" w:line="240" w:lineRule="auto"/>
              <w:ind w:left="57" w:right="-20"/>
              <w:rPr>
                <w:rFonts w:ascii="Arial" w:eastAsia="Arial" w:hAnsi="Arial" w:cs="Arial"/>
                <w:sz w:val="16"/>
                <w:szCs w:val="16"/>
              </w:rPr>
            </w:pPr>
            <w:r w:rsidRPr="000D7444">
              <w:rPr>
                <w:rFonts w:ascii="Arial" w:eastAsia="Arial" w:hAnsi="Arial" w:cs="Arial"/>
                <w:b/>
                <w:bCs/>
                <w:color w:val="FFFFFF"/>
                <w:spacing w:val="3"/>
                <w:sz w:val="16"/>
                <w:szCs w:val="16"/>
              </w:rPr>
              <w:t>M</w:t>
            </w:r>
            <w:r w:rsidRPr="000D7444">
              <w:rPr>
                <w:rFonts w:ascii="Arial" w:eastAsia="Arial" w:hAnsi="Arial" w:cs="Arial"/>
                <w:b/>
                <w:bCs/>
                <w:color w:val="FFFFFF"/>
                <w:spacing w:val="-1"/>
                <w:sz w:val="16"/>
                <w:szCs w:val="16"/>
              </w:rPr>
              <w:t>U</w:t>
            </w:r>
            <w:r w:rsidRPr="000D7444">
              <w:rPr>
                <w:rFonts w:ascii="Arial" w:eastAsia="Arial" w:hAnsi="Arial" w:cs="Arial"/>
                <w:b/>
                <w:bCs/>
                <w:color w:val="FFFFFF"/>
                <w:sz w:val="16"/>
                <w:szCs w:val="16"/>
              </w:rPr>
              <w:t>L</w:t>
            </w:r>
            <w:r w:rsidRPr="000D7444">
              <w:rPr>
                <w:rFonts w:ascii="Arial" w:eastAsia="Arial" w:hAnsi="Arial" w:cs="Arial"/>
                <w:b/>
                <w:bCs/>
                <w:color w:val="FFFFFF"/>
                <w:spacing w:val="-2"/>
                <w:sz w:val="16"/>
                <w:szCs w:val="16"/>
              </w:rPr>
              <w:t>T</w:t>
            </w:r>
            <w:r w:rsidRPr="000D7444">
              <w:rPr>
                <w:rFonts w:ascii="Arial" w:eastAsia="Arial" w:hAnsi="Arial" w:cs="Arial"/>
                <w:b/>
                <w:bCs/>
                <w:color w:val="FFFFFF"/>
                <w:spacing w:val="1"/>
                <w:sz w:val="16"/>
                <w:szCs w:val="16"/>
              </w:rPr>
              <w:t>E</w:t>
            </w:r>
            <w:r w:rsidRPr="000D7444">
              <w:rPr>
                <w:rFonts w:ascii="Arial" w:eastAsia="Arial" w:hAnsi="Arial" w:cs="Arial"/>
                <w:b/>
                <w:bCs/>
                <w:color w:val="FFFFFF"/>
                <w:sz w:val="16"/>
                <w:szCs w:val="16"/>
              </w:rPr>
              <w:t>S</w:t>
            </w:r>
          </w:p>
        </w:tc>
      </w:tr>
      <w:tr w:rsidR="007A43C4" w:rsidRPr="000D7444" w:rsidTr="006344EB">
        <w:trPr>
          <w:trHeight w:hRule="exact" w:val="303"/>
        </w:trPr>
        <w:tc>
          <w:tcPr>
            <w:tcW w:w="2322" w:type="dxa"/>
            <w:vMerge/>
            <w:tcBorders>
              <w:left w:val="single" w:sz="6" w:space="0" w:color="000000"/>
              <w:bottom w:val="single" w:sz="6" w:space="0" w:color="000000"/>
              <w:right w:val="single" w:sz="13" w:space="0" w:color="000000"/>
            </w:tcBorders>
            <w:shd w:val="clear" w:color="auto" w:fill="953634"/>
          </w:tcPr>
          <w:p w:rsidR="007A43C4" w:rsidRPr="000D7444" w:rsidRDefault="007A43C4" w:rsidP="006344EB"/>
        </w:tc>
        <w:tc>
          <w:tcPr>
            <w:tcW w:w="821" w:type="dxa"/>
            <w:vMerge/>
            <w:tcBorders>
              <w:left w:val="single" w:sz="13" w:space="0" w:color="000000"/>
              <w:bottom w:val="single" w:sz="6" w:space="0" w:color="000000"/>
              <w:right w:val="single" w:sz="13" w:space="0" w:color="000000"/>
            </w:tcBorders>
            <w:shd w:val="clear" w:color="auto" w:fill="953634"/>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367"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37"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4"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line="240" w:lineRule="auto"/>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6"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83"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4"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line="240" w:lineRule="auto"/>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6"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83"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4"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line="240" w:lineRule="auto"/>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6"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83"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4"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line="240" w:lineRule="auto"/>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6"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4" w:after="0" w:line="240" w:lineRule="auto"/>
              <w:ind w:left="90"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4"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4" w:after="0" w:line="240" w:lineRule="auto"/>
              <w:ind w:left="69" w:right="-20"/>
              <w:rPr>
                <w:rFonts w:ascii="Arial" w:eastAsia="Arial" w:hAnsi="Arial" w:cs="Arial"/>
                <w:sz w:val="12"/>
                <w:szCs w:val="12"/>
              </w:rPr>
            </w:pPr>
            <w:r w:rsidRPr="000D7444">
              <w:rPr>
                <w:rFonts w:ascii="Arial" w:eastAsia="Arial" w:hAnsi="Arial" w:cs="Arial"/>
                <w:b/>
                <w:bCs/>
                <w:color w:val="FFFFFF"/>
                <w:sz w:val="12"/>
                <w:szCs w:val="12"/>
              </w:rPr>
              <w:t>RE</w:t>
            </w:r>
          </w:p>
        </w:tc>
        <w:tc>
          <w:tcPr>
            <w:tcW w:w="809" w:type="dxa"/>
            <w:vMerge/>
            <w:tcBorders>
              <w:left w:val="single" w:sz="13" w:space="0" w:color="000000"/>
              <w:bottom w:val="single" w:sz="6" w:space="0" w:color="000000"/>
              <w:right w:val="single" w:sz="13" w:space="0" w:color="000000"/>
            </w:tcBorders>
            <w:shd w:val="clear" w:color="auto" w:fill="953634"/>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LLUÇÀ</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LGR</w:t>
            </w:r>
            <w:r w:rsidRPr="000D7444">
              <w:rPr>
                <w:rFonts w:ascii="Arial" w:eastAsia="Arial" w:hAnsi="Arial" w:cs="Arial"/>
                <w:spacing w:val="-1"/>
                <w:sz w:val="12"/>
                <w:szCs w:val="12"/>
              </w:rPr>
              <w:t>A</w:t>
            </w:r>
            <w:r w:rsidRPr="000D7444">
              <w:rPr>
                <w:rFonts w:ascii="Arial" w:eastAsia="Arial" w:hAnsi="Arial" w:cs="Arial"/>
                <w:sz w:val="12"/>
                <w:szCs w:val="12"/>
              </w:rPr>
              <w:t>T</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MA</w:t>
            </w:r>
            <w:r w:rsidRPr="000D7444">
              <w:rPr>
                <w:rFonts w:ascii="Arial" w:eastAsia="Arial" w:hAnsi="Arial" w:cs="Arial"/>
                <w:sz w:val="12"/>
                <w:szCs w:val="12"/>
              </w:rPr>
              <w:t>R</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164</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09" w:right="84"/>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LLA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NL</w:t>
            </w:r>
            <w:r w:rsidRPr="000D7444">
              <w:rPr>
                <w:rFonts w:ascii="Arial" w:eastAsia="Arial" w:hAnsi="Arial" w:cs="Arial"/>
                <w:spacing w:val="1"/>
                <w:sz w:val="12"/>
                <w:szCs w:val="12"/>
              </w:rPr>
              <w:t>L</w:t>
            </w:r>
            <w:r w:rsidRPr="000D7444">
              <w:rPr>
                <w:rFonts w:ascii="Arial" w:eastAsia="Arial" w:hAnsi="Arial" w:cs="Arial"/>
                <w:spacing w:val="-1"/>
                <w:sz w:val="12"/>
                <w:szCs w:val="12"/>
              </w:rPr>
              <w:t>E</w:t>
            </w:r>
            <w:r w:rsidRPr="000D7444">
              <w:rPr>
                <w:rFonts w:ascii="Arial" w:eastAsia="Arial" w:hAnsi="Arial" w:cs="Arial"/>
                <w:sz w:val="12"/>
                <w:szCs w:val="12"/>
              </w:rPr>
              <w:t>U</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201</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12" w:right="-20"/>
              <w:rPr>
                <w:rFonts w:ascii="Arial" w:eastAsia="Arial" w:hAnsi="Arial" w:cs="Arial"/>
                <w:sz w:val="12"/>
                <w:szCs w:val="12"/>
              </w:rPr>
            </w:pPr>
            <w:r w:rsidRPr="000D7444">
              <w:rPr>
                <w:rFonts w:ascii="Arial" w:eastAsia="Arial" w:hAnsi="Arial" w:cs="Arial"/>
                <w:sz w:val="12"/>
                <w:szCs w:val="12"/>
              </w:rPr>
              <w:t>X</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RG</w:t>
            </w:r>
            <w:r w:rsidRPr="000D7444">
              <w:rPr>
                <w:rFonts w:ascii="Arial" w:eastAsia="Arial" w:hAnsi="Arial" w:cs="Arial"/>
                <w:spacing w:val="-1"/>
                <w:sz w:val="12"/>
                <w:szCs w:val="12"/>
              </w:rPr>
              <w:t>A</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LL</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T</w:t>
            </w:r>
            <w:r w:rsidRPr="000D7444">
              <w:rPr>
                <w:rFonts w:ascii="Arial" w:eastAsia="Arial" w:hAnsi="Arial" w:cs="Arial"/>
                <w:sz w:val="12"/>
                <w:szCs w:val="12"/>
              </w:rPr>
              <w:t>OR</w:t>
            </w:r>
            <w:r w:rsidRPr="000D7444">
              <w:rPr>
                <w:rFonts w:ascii="Arial" w:eastAsia="Arial" w:hAnsi="Arial" w:cs="Arial"/>
                <w:spacing w:val="-1"/>
                <w:sz w:val="12"/>
                <w:szCs w:val="12"/>
              </w:rPr>
              <w:t>E</w:t>
            </w:r>
            <w:r w:rsidRPr="000D7444">
              <w:rPr>
                <w:rFonts w:ascii="Arial" w:eastAsia="Arial" w:hAnsi="Arial" w:cs="Arial"/>
                <w:sz w:val="12"/>
                <w:szCs w:val="12"/>
              </w:rPr>
              <w:t>LL</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T</w:t>
            </w:r>
            <w:r w:rsidRPr="000D7444">
              <w:rPr>
                <w:rFonts w:ascii="Arial" w:eastAsia="Arial" w:hAnsi="Arial" w:cs="Arial"/>
                <w:sz w:val="12"/>
                <w:szCs w:val="12"/>
              </w:rPr>
              <w:t>OR</w:t>
            </w:r>
            <w:r w:rsidRPr="000D7444">
              <w:rPr>
                <w:rFonts w:ascii="Arial" w:eastAsia="Arial" w:hAnsi="Arial" w:cs="Arial"/>
                <w:spacing w:val="-1"/>
                <w:sz w:val="12"/>
                <w:szCs w:val="12"/>
              </w:rPr>
              <w:t>E</w:t>
            </w:r>
            <w:r w:rsidRPr="000D7444">
              <w:rPr>
                <w:rFonts w:ascii="Arial" w:eastAsia="Arial" w:hAnsi="Arial" w:cs="Arial"/>
                <w:sz w:val="12"/>
                <w:szCs w:val="12"/>
              </w:rPr>
              <w:t>LL</w:t>
            </w:r>
            <w:r w:rsidRPr="000D7444">
              <w:rPr>
                <w:rFonts w:ascii="Arial" w:eastAsia="Arial" w:hAnsi="Arial" w:cs="Arial"/>
                <w:spacing w:val="-1"/>
                <w:sz w:val="12"/>
                <w:szCs w:val="12"/>
              </w:rPr>
              <w:t>E</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133</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AS</w:t>
            </w:r>
            <w:r w:rsidRPr="000D7444">
              <w:rPr>
                <w:rFonts w:ascii="Arial" w:eastAsia="Arial" w:hAnsi="Arial" w:cs="Arial"/>
                <w:sz w:val="12"/>
                <w:szCs w:val="12"/>
              </w:rPr>
              <w:t>NOU</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231</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76" w:right="45"/>
              <w:jc w:val="center"/>
              <w:rPr>
                <w:rFonts w:ascii="Arial" w:eastAsia="Arial" w:hAnsi="Arial" w:cs="Arial"/>
                <w:sz w:val="12"/>
                <w:szCs w:val="12"/>
              </w:rPr>
            </w:pPr>
            <w:r w:rsidRPr="000D7444">
              <w:rPr>
                <w:rFonts w:ascii="Arial" w:eastAsia="Arial" w:hAnsi="Arial" w:cs="Arial"/>
                <w:sz w:val="12"/>
                <w:szCs w:val="12"/>
              </w:rPr>
              <w:t>X</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76" w:right="46"/>
              <w:jc w:val="center"/>
              <w:rPr>
                <w:rFonts w:ascii="Arial" w:eastAsia="Arial" w:hAnsi="Arial" w:cs="Arial"/>
                <w:sz w:val="12"/>
                <w:szCs w:val="12"/>
              </w:rPr>
            </w:pPr>
            <w:r w:rsidRPr="000D7444">
              <w:rPr>
                <w:rFonts w:ascii="Arial" w:eastAsia="Arial" w:hAnsi="Arial" w:cs="Arial"/>
                <w:sz w:val="12"/>
                <w:szCs w:val="12"/>
              </w:rPr>
              <w:t>X</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AS</w:t>
            </w:r>
            <w:r w:rsidRPr="000D7444">
              <w:rPr>
                <w:rFonts w:ascii="Arial" w:eastAsia="Arial" w:hAnsi="Arial" w:cs="Arial"/>
                <w:sz w:val="12"/>
                <w:szCs w:val="12"/>
              </w:rPr>
              <w:t>QU</w:t>
            </w:r>
            <w:r w:rsidRPr="000D7444">
              <w:rPr>
                <w:rFonts w:ascii="Arial" w:eastAsia="Arial" w:hAnsi="Arial" w:cs="Arial"/>
                <w:spacing w:val="-1"/>
                <w:sz w:val="12"/>
                <w:szCs w:val="12"/>
              </w:rPr>
              <w:t>E</w:t>
            </w:r>
            <w:r w:rsidRPr="000D7444">
              <w:rPr>
                <w:rFonts w:ascii="Arial" w:eastAsia="Arial" w:hAnsi="Arial" w:cs="Arial"/>
                <w:spacing w:val="1"/>
                <w:sz w:val="12"/>
                <w:szCs w:val="12"/>
              </w:rPr>
              <w:t>F</w:t>
            </w:r>
            <w:r w:rsidRPr="000D7444">
              <w:rPr>
                <w:rFonts w:ascii="Arial" w:eastAsia="Arial" w:hAnsi="Arial" w:cs="Arial"/>
                <w:sz w:val="12"/>
                <w:szCs w:val="12"/>
              </w:rPr>
              <w:t>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223</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D</w:t>
            </w:r>
            <w:r w:rsidRPr="000D7444">
              <w:rPr>
                <w:rFonts w:ascii="Arial" w:eastAsia="Arial" w:hAnsi="Arial" w:cs="Arial"/>
                <w:spacing w:val="-1"/>
                <w:sz w:val="12"/>
                <w:szCs w:val="12"/>
              </w:rPr>
              <w:t>EPE</w:t>
            </w:r>
            <w:r w:rsidRPr="000D7444">
              <w:rPr>
                <w:rFonts w:ascii="Arial" w:eastAsia="Arial" w:hAnsi="Arial" w:cs="Arial"/>
                <w:sz w:val="12"/>
                <w:szCs w:val="12"/>
              </w:rPr>
              <w:t>RA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119</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RÓ</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195</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09" w:right="84"/>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52" w:right="129"/>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52" w:right="129"/>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12" w:right="-20"/>
              <w:rPr>
                <w:rFonts w:ascii="Arial" w:eastAsia="Arial" w:hAnsi="Arial" w:cs="Arial"/>
                <w:sz w:val="12"/>
                <w:szCs w:val="12"/>
              </w:rPr>
            </w:pPr>
            <w:r w:rsidRPr="000D7444">
              <w:rPr>
                <w:rFonts w:ascii="Arial" w:eastAsia="Arial" w:hAnsi="Arial" w:cs="Arial"/>
                <w:sz w:val="12"/>
                <w:szCs w:val="12"/>
              </w:rPr>
              <w:t>X</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E</w:t>
            </w:r>
            <w:r w:rsidRPr="000D7444">
              <w:rPr>
                <w:rFonts w:ascii="Arial" w:eastAsia="Arial" w:hAnsi="Arial" w:cs="Arial"/>
                <w:sz w:val="12"/>
                <w:szCs w:val="12"/>
              </w:rPr>
              <w:t>DIONA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210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z w:val="12"/>
                <w:szCs w:val="12"/>
              </w:rPr>
              <w:t>OIÀ</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z w:val="12"/>
                <w:szCs w:val="12"/>
              </w:rPr>
              <w:t>O</w:t>
            </w:r>
            <w:r w:rsidRPr="000D7444">
              <w:rPr>
                <w:rFonts w:ascii="Arial" w:eastAsia="Arial" w:hAnsi="Arial" w:cs="Arial"/>
                <w:spacing w:val="1"/>
                <w:sz w:val="12"/>
                <w:szCs w:val="12"/>
              </w:rPr>
              <w:t>L</w:t>
            </w:r>
            <w:r w:rsidRPr="000D7444">
              <w:rPr>
                <w:rFonts w:ascii="Arial" w:eastAsia="Arial" w:hAnsi="Arial" w:cs="Arial"/>
                <w:sz w:val="12"/>
                <w:szCs w:val="12"/>
              </w:rPr>
              <w:t>INS</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I</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184</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z w:val="12"/>
                <w:szCs w:val="12"/>
              </w:rPr>
              <w:t>O</w:t>
            </w:r>
            <w:r w:rsidRPr="000D7444">
              <w:rPr>
                <w:rFonts w:ascii="Arial" w:eastAsia="Arial" w:hAnsi="Arial" w:cs="Arial"/>
                <w:spacing w:val="1"/>
                <w:sz w:val="12"/>
                <w:szCs w:val="12"/>
              </w:rPr>
              <w:t>L</w:t>
            </w:r>
            <w:r w:rsidRPr="000D7444">
              <w:rPr>
                <w:rFonts w:ascii="Arial" w:eastAsia="Arial" w:hAnsi="Arial" w:cs="Arial"/>
                <w:sz w:val="12"/>
                <w:szCs w:val="12"/>
              </w:rPr>
              <w:t>L</w:t>
            </w:r>
            <w:r w:rsidRPr="000D7444">
              <w:rPr>
                <w:rFonts w:ascii="Arial" w:eastAsia="Arial" w:hAnsi="Arial" w:cs="Arial"/>
                <w:spacing w:val="-1"/>
                <w:sz w:val="12"/>
                <w:szCs w:val="12"/>
              </w:rPr>
              <w:t>E</w:t>
            </w:r>
            <w:r w:rsidRPr="000D7444">
              <w:rPr>
                <w:rFonts w:ascii="Arial" w:eastAsia="Arial" w:hAnsi="Arial" w:cs="Arial"/>
                <w:sz w:val="12"/>
                <w:szCs w:val="12"/>
              </w:rPr>
              <w:t>T</w:t>
            </w:r>
            <w:r w:rsidRPr="000D7444">
              <w:rPr>
                <w:rFonts w:ascii="Arial" w:eastAsia="Arial" w:hAnsi="Arial" w:cs="Arial"/>
                <w:spacing w:val="1"/>
                <w:sz w:val="12"/>
                <w:szCs w:val="12"/>
              </w:rPr>
              <w:t xml:space="preserve"> </w:t>
            </w:r>
            <w:r w:rsidRPr="000D7444">
              <w:rPr>
                <w:rFonts w:ascii="Arial" w:eastAsia="Arial" w:hAnsi="Arial" w:cs="Arial"/>
                <w:sz w:val="12"/>
                <w:szCs w:val="12"/>
              </w:rPr>
              <w:t>D</w:t>
            </w:r>
            <w:r w:rsidRPr="000D7444">
              <w:rPr>
                <w:rFonts w:ascii="Arial" w:eastAsia="Arial" w:hAnsi="Arial" w:cs="Arial"/>
                <w:spacing w:val="-1"/>
                <w:sz w:val="12"/>
                <w:szCs w:val="12"/>
              </w:rPr>
              <w:t>E</w:t>
            </w:r>
            <w:r w:rsidRPr="000D7444">
              <w:rPr>
                <w:rFonts w:ascii="Arial" w:eastAsia="Arial" w:hAnsi="Arial" w:cs="Arial"/>
                <w:sz w:val="12"/>
                <w:szCs w:val="12"/>
              </w:rPr>
              <w:t xml:space="preserve">L </w:t>
            </w: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118</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z w:val="12"/>
                <w:szCs w:val="12"/>
              </w:rPr>
              <w:t>ONI</w:t>
            </w:r>
            <w:r w:rsidRPr="000D7444">
              <w:rPr>
                <w:rFonts w:ascii="Arial" w:eastAsia="Arial" w:hAnsi="Arial" w:cs="Arial"/>
                <w:spacing w:val="-1"/>
                <w:sz w:val="12"/>
                <w:szCs w:val="12"/>
              </w:rPr>
              <w:t>S</w:t>
            </w:r>
            <w:r w:rsidRPr="000D7444">
              <w:rPr>
                <w:rFonts w:ascii="Arial" w:eastAsia="Arial" w:hAnsi="Arial" w:cs="Arial"/>
                <w:spacing w:val="1"/>
                <w:sz w:val="12"/>
                <w:szCs w:val="12"/>
              </w:rPr>
              <w:t>T</w:t>
            </w:r>
            <w:r w:rsidRPr="000D7444">
              <w:rPr>
                <w:rFonts w:ascii="Arial" w:eastAsia="Arial" w:hAnsi="Arial" w:cs="Arial"/>
                <w:sz w:val="12"/>
                <w:szCs w:val="12"/>
              </w:rPr>
              <w:t>ROL DE</w:t>
            </w:r>
            <w:r w:rsidRPr="000D7444">
              <w:rPr>
                <w:rFonts w:ascii="Arial" w:eastAsia="Arial" w:hAnsi="Arial" w:cs="Arial"/>
                <w:spacing w:val="-1"/>
                <w:sz w:val="12"/>
                <w:szCs w:val="12"/>
              </w:rPr>
              <w:t xml:space="preserve"> </w:t>
            </w:r>
            <w:r w:rsidRPr="000D7444">
              <w:rPr>
                <w:rFonts w:ascii="Arial" w:eastAsia="Arial" w:hAnsi="Arial" w:cs="Arial"/>
                <w:sz w:val="12"/>
                <w:szCs w:val="12"/>
              </w:rPr>
              <w:t>C</w:t>
            </w:r>
            <w:r w:rsidRPr="000D7444">
              <w:rPr>
                <w:rFonts w:ascii="Arial" w:eastAsia="Arial" w:hAnsi="Arial" w:cs="Arial"/>
                <w:spacing w:val="-1"/>
                <w:sz w:val="12"/>
                <w:szCs w:val="12"/>
              </w:rPr>
              <w:t>A</w:t>
            </w:r>
            <w:r w:rsidRPr="000D7444">
              <w:rPr>
                <w:rFonts w:ascii="Arial" w:eastAsia="Arial" w:hAnsi="Arial" w:cs="Arial"/>
                <w:sz w:val="12"/>
                <w:szCs w:val="12"/>
              </w:rPr>
              <w:t>LD</w:t>
            </w:r>
            <w:r w:rsidRPr="000D7444">
              <w:rPr>
                <w:rFonts w:ascii="Arial" w:eastAsia="Arial" w:hAnsi="Arial" w:cs="Arial"/>
                <w:spacing w:val="-1"/>
                <w:sz w:val="12"/>
                <w:szCs w:val="12"/>
              </w:rPr>
              <w:t>E</w:t>
            </w:r>
            <w:r w:rsidRPr="000D7444">
              <w:rPr>
                <w:rFonts w:ascii="Arial" w:eastAsia="Arial" w:hAnsi="Arial" w:cs="Arial"/>
                <w:sz w:val="12"/>
                <w:szCs w:val="12"/>
              </w:rPr>
              <w:t>RS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z w:val="12"/>
                <w:szCs w:val="12"/>
              </w:rPr>
              <w:t>ONI</w:t>
            </w:r>
            <w:r w:rsidRPr="000D7444">
              <w:rPr>
                <w:rFonts w:ascii="Arial" w:eastAsia="Arial" w:hAnsi="Arial" w:cs="Arial"/>
                <w:spacing w:val="-1"/>
                <w:sz w:val="12"/>
                <w:szCs w:val="12"/>
              </w:rPr>
              <w:t>S</w:t>
            </w:r>
            <w:r w:rsidRPr="000D7444">
              <w:rPr>
                <w:rFonts w:ascii="Arial" w:eastAsia="Arial" w:hAnsi="Arial" w:cs="Arial"/>
                <w:spacing w:val="1"/>
                <w:sz w:val="12"/>
                <w:szCs w:val="12"/>
              </w:rPr>
              <w:t>T</w:t>
            </w:r>
            <w:r w:rsidRPr="000D7444">
              <w:rPr>
                <w:rFonts w:ascii="Arial" w:eastAsia="Arial" w:hAnsi="Arial" w:cs="Arial"/>
                <w:sz w:val="12"/>
                <w:szCs w:val="12"/>
              </w:rPr>
              <w:t>ROL DE</w:t>
            </w:r>
            <w:r w:rsidRPr="000D7444">
              <w:rPr>
                <w:rFonts w:ascii="Arial" w:eastAsia="Arial" w:hAnsi="Arial" w:cs="Arial"/>
                <w:spacing w:val="-1"/>
                <w:sz w:val="12"/>
                <w:szCs w:val="12"/>
              </w:rPr>
              <w:t xml:space="preserve"> M</w:t>
            </w:r>
            <w:r w:rsidRPr="000D7444">
              <w:rPr>
                <w:rFonts w:ascii="Arial" w:eastAsia="Arial" w:hAnsi="Arial" w:cs="Arial"/>
                <w:sz w:val="12"/>
                <w:szCs w:val="12"/>
              </w:rPr>
              <w:t>ON</w:t>
            </w:r>
            <w:r w:rsidRPr="000D7444">
              <w:rPr>
                <w:rFonts w:ascii="Arial" w:eastAsia="Arial" w:hAnsi="Arial" w:cs="Arial"/>
                <w:spacing w:val="1"/>
                <w:sz w:val="12"/>
                <w:szCs w:val="12"/>
              </w:rPr>
              <w:t>T</w:t>
            </w:r>
            <w:r w:rsidRPr="000D7444">
              <w:rPr>
                <w:rFonts w:ascii="Arial" w:eastAsia="Arial" w:hAnsi="Arial" w:cs="Arial"/>
                <w:spacing w:val="-1"/>
                <w:sz w:val="12"/>
                <w:szCs w:val="12"/>
              </w:rPr>
              <w:t>SE</w:t>
            </w:r>
            <w:r w:rsidRPr="000D7444">
              <w:rPr>
                <w:rFonts w:ascii="Arial" w:eastAsia="Arial" w:hAnsi="Arial" w:cs="Arial"/>
                <w:sz w:val="12"/>
                <w:szCs w:val="12"/>
              </w:rPr>
              <w:t>RR</w:t>
            </w:r>
            <w:r w:rsidRPr="000D7444">
              <w:rPr>
                <w:rFonts w:ascii="Arial" w:eastAsia="Arial" w:hAnsi="Arial" w:cs="Arial"/>
                <w:spacing w:val="-1"/>
                <w:sz w:val="12"/>
                <w:szCs w:val="12"/>
              </w:rPr>
              <w:t>A</w:t>
            </w:r>
            <w:r w:rsidRPr="000D7444">
              <w:rPr>
                <w:rFonts w:ascii="Arial" w:eastAsia="Arial" w:hAnsi="Arial" w:cs="Arial"/>
                <w:sz w:val="12"/>
                <w:szCs w:val="12"/>
              </w:rPr>
              <w:t>T</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z w:val="12"/>
                <w:szCs w:val="12"/>
              </w:rPr>
              <w:t>ON</w:t>
            </w:r>
            <w:r w:rsidRPr="000D7444">
              <w:rPr>
                <w:rFonts w:ascii="Arial" w:eastAsia="Arial" w:hAnsi="Arial" w:cs="Arial"/>
                <w:spacing w:val="1"/>
                <w:sz w:val="12"/>
                <w:szCs w:val="12"/>
              </w:rPr>
              <w:t>T</w:t>
            </w:r>
            <w:r w:rsidRPr="000D7444">
              <w:rPr>
                <w:rFonts w:ascii="Arial" w:eastAsia="Arial" w:hAnsi="Arial" w:cs="Arial"/>
                <w:sz w:val="12"/>
                <w:szCs w:val="12"/>
              </w:rPr>
              <w:t>C</w:t>
            </w:r>
            <w:r w:rsidRPr="000D7444">
              <w:rPr>
                <w:rFonts w:ascii="Arial" w:eastAsia="Arial" w:hAnsi="Arial" w:cs="Arial"/>
                <w:spacing w:val="-1"/>
                <w:sz w:val="12"/>
                <w:szCs w:val="12"/>
              </w:rPr>
              <w:t>A</w:t>
            </w:r>
            <w:r w:rsidRPr="000D7444">
              <w:rPr>
                <w:rFonts w:ascii="Arial" w:eastAsia="Arial" w:hAnsi="Arial" w:cs="Arial"/>
                <w:sz w:val="12"/>
                <w:szCs w:val="12"/>
              </w:rPr>
              <w:t>DA</w:t>
            </w:r>
            <w:r w:rsidRPr="000D7444">
              <w:rPr>
                <w:rFonts w:ascii="Arial" w:eastAsia="Arial" w:hAnsi="Arial" w:cs="Arial"/>
                <w:spacing w:val="-1"/>
                <w:sz w:val="12"/>
                <w:szCs w:val="12"/>
              </w:rPr>
              <w:t xml:space="preserve"> </w:t>
            </w:r>
            <w:r w:rsidRPr="000D7444">
              <w:rPr>
                <w:rFonts w:ascii="Arial" w:eastAsia="Arial" w:hAnsi="Arial" w:cs="Arial"/>
                <w:sz w:val="12"/>
                <w:szCs w:val="12"/>
              </w:rPr>
              <w:t>I R</w:t>
            </w:r>
            <w:r w:rsidRPr="000D7444">
              <w:rPr>
                <w:rFonts w:ascii="Arial" w:eastAsia="Arial" w:hAnsi="Arial" w:cs="Arial"/>
                <w:spacing w:val="-1"/>
                <w:sz w:val="12"/>
                <w:szCs w:val="12"/>
              </w:rPr>
              <w:t>E</w:t>
            </w:r>
            <w:r w:rsidRPr="000D7444">
              <w:rPr>
                <w:rFonts w:ascii="Arial" w:eastAsia="Arial" w:hAnsi="Arial" w:cs="Arial"/>
                <w:sz w:val="12"/>
                <w:szCs w:val="12"/>
              </w:rPr>
              <w:t>I</w:t>
            </w:r>
            <w:r w:rsidRPr="000D7444">
              <w:rPr>
                <w:rFonts w:ascii="Arial" w:eastAsia="Arial" w:hAnsi="Arial" w:cs="Arial"/>
                <w:spacing w:val="-1"/>
                <w:sz w:val="12"/>
                <w:szCs w:val="12"/>
              </w:rPr>
              <w:t>XA</w:t>
            </w:r>
            <w:r w:rsidRPr="000D7444">
              <w:rPr>
                <w:rFonts w:ascii="Arial" w:eastAsia="Arial" w:hAnsi="Arial" w:cs="Arial"/>
                <w:sz w:val="12"/>
                <w:szCs w:val="12"/>
              </w:rPr>
              <w:t>C</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171</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76" w:right="45"/>
              <w:jc w:val="center"/>
              <w:rPr>
                <w:rFonts w:ascii="Arial" w:eastAsia="Arial" w:hAnsi="Arial" w:cs="Arial"/>
                <w:sz w:val="12"/>
                <w:szCs w:val="12"/>
              </w:rPr>
            </w:pPr>
            <w:r w:rsidRPr="000D7444">
              <w:rPr>
                <w:rFonts w:ascii="Arial" w:eastAsia="Arial" w:hAnsi="Arial" w:cs="Arial"/>
                <w:sz w:val="12"/>
                <w:szCs w:val="12"/>
              </w:rPr>
              <w:t>X</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76" w:right="46"/>
              <w:jc w:val="center"/>
              <w:rPr>
                <w:rFonts w:ascii="Arial" w:eastAsia="Arial" w:hAnsi="Arial" w:cs="Arial"/>
                <w:sz w:val="12"/>
                <w:szCs w:val="12"/>
              </w:rPr>
            </w:pPr>
            <w:r w:rsidRPr="000D7444">
              <w:rPr>
                <w:rFonts w:ascii="Arial" w:eastAsia="Arial" w:hAnsi="Arial" w:cs="Arial"/>
                <w:sz w:val="12"/>
                <w:szCs w:val="12"/>
              </w:rPr>
              <w:t>X</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z w:val="12"/>
                <w:szCs w:val="12"/>
              </w:rPr>
              <w:t>ON</w:t>
            </w:r>
            <w:r w:rsidRPr="000D7444">
              <w:rPr>
                <w:rFonts w:ascii="Arial" w:eastAsia="Arial" w:hAnsi="Arial" w:cs="Arial"/>
                <w:spacing w:val="1"/>
                <w:sz w:val="12"/>
                <w:szCs w:val="12"/>
              </w:rPr>
              <w:t>T</w:t>
            </w:r>
            <w:r w:rsidRPr="000D7444">
              <w:rPr>
                <w:rFonts w:ascii="Arial" w:eastAsia="Arial" w:hAnsi="Arial" w:cs="Arial"/>
                <w:sz w:val="12"/>
                <w:szCs w:val="12"/>
              </w:rPr>
              <w:t>CL</w:t>
            </w:r>
            <w:r w:rsidRPr="000D7444">
              <w:rPr>
                <w:rFonts w:ascii="Arial" w:eastAsia="Arial" w:hAnsi="Arial" w:cs="Arial"/>
                <w:spacing w:val="-1"/>
                <w:sz w:val="12"/>
                <w:szCs w:val="12"/>
              </w:rPr>
              <w:t>A</w:t>
            </w:r>
            <w:r w:rsidRPr="000D7444">
              <w:rPr>
                <w:rFonts w:ascii="Arial" w:eastAsia="Arial" w:hAnsi="Arial" w:cs="Arial"/>
                <w:sz w:val="12"/>
                <w:szCs w:val="12"/>
              </w:rPr>
              <w:t>R</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120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z w:val="12"/>
                <w:szCs w:val="12"/>
              </w:rPr>
              <w:t>ON</w:t>
            </w:r>
            <w:r w:rsidRPr="000D7444">
              <w:rPr>
                <w:rFonts w:ascii="Arial" w:eastAsia="Arial" w:hAnsi="Arial" w:cs="Arial"/>
                <w:spacing w:val="1"/>
                <w:sz w:val="12"/>
                <w:szCs w:val="12"/>
              </w:rPr>
              <w:t>T</w:t>
            </w:r>
            <w:r w:rsidRPr="000D7444">
              <w:rPr>
                <w:rFonts w:ascii="Arial" w:eastAsia="Arial" w:hAnsi="Arial" w:cs="Arial"/>
                <w:spacing w:val="-1"/>
                <w:sz w:val="12"/>
                <w:szCs w:val="12"/>
              </w:rPr>
              <w:t>ES</w:t>
            </w:r>
            <w:r w:rsidRPr="000D7444">
              <w:rPr>
                <w:rFonts w:ascii="Arial" w:eastAsia="Arial" w:hAnsi="Arial" w:cs="Arial"/>
                <w:sz w:val="12"/>
                <w:szCs w:val="12"/>
              </w:rPr>
              <w:t>QUIU</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z w:val="12"/>
                <w:szCs w:val="12"/>
              </w:rPr>
              <w:t>ON</w:t>
            </w:r>
            <w:r w:rsidRPr="000D7444">
              <w:rPr>
                <w:rFonts w:ascii="Arial" w:eastAsia="Arial" w:hAnsi="Arial" w:cs="Arial"/>
                <w:spacing w:val="1"/>
                <w:sz w:val="12"/>
                <w:szCs w:val="12"/>
              </w:rPr>
              <w:t>T</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167</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z w:val="12"/>
                <w:szCs w:val="12"/>
              </w:rPr>
              <w:t>ON</w:t>
            </w:r>
            <w:r w:rsidRPr="000D7444">
              <w:rPr>
                <w:rFonts w:ascii="Arial" w:eastAsia="Arial" w:hAnsi="Arial" w:cs="Arial"/>
                <w:spacing w:val="1"/>
                <w:sz w:val="12"/>
                <w:szCs w:val="12"/>
              </w:rPr>
              <w:t>T</w:t>
            </w: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JOR</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120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z w:val="12"/>
                <w:szCs w:val="12"/>
              </w:rPr>
              <w:t>ON</w:t>
            </w:r>
            <w:r w:rsidRPr="000D7444">
              <w:rPr>
                <w:rFonts w:ascii="Arial" w:eastAsia="Arial" w:hAnsi="Arial" w:cs="Arial"/>
                <w:spacing w:val="1"/>
                <w:sz w:val="12"/>
                <w:szCs w:val="12"/>
              </w:rPr>
              <w:t>T</w:t>
            </w: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U</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140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z w:val="12"/>
                <w:szCs w:val="12"/>
              </w:rPr>
              <w:t>ON</w:t>
            </w:r>
            <w:r w:rsidRPr="000D7444">
              <w:rPr>
                <w:rFonts w:ascii="Arial" w:eastAsia="Arial" w:hAnsi="Arial" w:cs="Arial"/>
                <w:spacing w:val="1"/>
                <w:sz w:val="12"/>
                <w:szCs w:val="12"/>
              </w:rPr>
              <w:t>T</w:t>
            </w:r>
            <w:r w:rsidRPr="000D7444">
              <w:rPr>
                <w:rFonts w:ascii="Arial" w:eastAsia="Arial" w:hAnsi="Arial" w:cs="Arial"/>
                <w:spacing w:val="-2"/>
                <w:sz w:val="12"/>
                <w:szCs w:val="12"/>
              </w:rPr>
              <w:t>M</w:t>
            </w:r>
            <w:r w:rsidRPr="000D7444">
              <w:rPr>
                <w:rFonts w:ascii="Arial" w:eastAsia="Arial" w:hAnsi="Arial" w:cs="Arial"/>
                <w:spacing w:val="-1"/>
                <w:sz w:val="12"/>
                <w:szCs w:val="12"/>
              </w:rPr>
              <w:t>E</w:t>
            </w:r>
            <w:r w:rsidRPr="000D7444">
              <w:rPr>
                <w:rFonts w:ascii="Arial" w:eastAsia="Arial" w:hAnsi="Arial" w:cs="Arial"/>
                <w:sz w:val="12"/>
                <w:szCs w:val="12"/>
              </w:rPr>
              <w:t>LÓ</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133</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12" w:right="-20"/>
              <w:rPr>
                <w:rFonts w:ascii="Arial" w:eastAsia="Arial" w:hAnsi="Arial" w:cs="Arial"/>
                <w:sz w:val="12"/>
                <w:szCs w:val="12"/>
              </w:rPr>
            </w:pPr>
            <w:r w:rsidRPr="000D7444">
              <w:rPr>
                <w:rFonts w:ascii="Arial" w:eastAsia="Arial" w:hAnsi="Arial" w:cs="Arial"/>
                <w:sz w:val="12"/>
                <w:szCs w:val="12"/>
              </w:rPr>
              <w:t>X</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z w:val="12"/>
                <w:szCs w:val="12"/>
              </w:rPr>
              <w:t>ON</w:t>
            </w:r>
            <w:r w:rsidRPr="000D7444">
              <w:rPr>
                <w:rFonts w:ascii="Arial" w:eastAsia="Arial" w:hAnsi="Arial" w:cs="Arial"/>
                <w:spacing w:val="1"/>
                <w:sz w:val="12"/>
                <w:szCs w:val="12"/>
              </w:rPr>
              <w:t>T</w:t>
            </w:r>
            <w:r w:rsidRPr="000D7444">
              <w:rPr>
                <w:rFonts w:ascii="Arial" w:eastAsia="Arial" w:hAnsi="Arial" w:cs="Arial"/>
                <w:sz w:val="12"/>
                <w:szCs w:val="12"/>
              </w:rPr>
              <w:t>ORN</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D</w:t>
            </w:r>
            <w:r w:rsidRPr="000D7444">
              <w:rPr>
                <w:rFonts w:ascii="Arial" w:eastAsia="Arial" w:hAnsi="Arial" w:cs="Arial"/>
                <w:spacing w:val="-1"/>
                <w:sz w:val="12"/>
                <w:szCs w:val="12"/>
              </w:rPr>
              <w:t>E</w:t>
            </w:r>
            <w:r w:rsidRPr="000D7444">
              <w:rPr>
                <w:rFonts w:ascii="Arial" w:eastAsia="Arial" w:hAnsi="Arial" w:cs="Arial"/>
                <w:sz w:val="12"/>
                <w:szCs w:val="12"/>
              </w:rPr>
              <w:t xml:space="preserve">L </w:t>
            </w: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102</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z w:val="12"/>
                <w:szCs w:val="12"/>
              </w:rPr>
              <w:t>ON</w:t>
            </w:r>
            <w:r w:rsidRPr="000D7444">
              <w:rPr>
                <w:rFonts w:ascii="Arial" w:eastAsia="Arial" w:hAnsi="Arial" w:cs="Arial"/>
                <w:spacing w:val="1"/>
                <w:sz w:val="12"/>
                <w:szCs w:val="12"/>
              </w:rPr>
              <w:t>T</w:t>
            </w:r>
            <w:r w:rsidRPr="000D7444">
              <w:rPr>
                <w:rFonts w:ascii="Arial" w:eastAsia="Arial" w:hAnsi="Arial" w:cs="Arial"/>
                <w:spacing w:val="-1"/>
                <w:sz w:val="12"/>
                <w:szCs w:val="12"/>
              </w:rPr>
              <w:t>SE</w:t>
            </w:r>
            <w:r w:rsidRPr="000D7444">
              <w:rPr>
                <w:rFonts w:ascii="Arial" w:eastAsia="Arial" w:hAnsi="Arial" w:cs="Arial"/>
                <w:sz w:val="12"/>
                <w:szCs w:val="12"/>
              </w:rPr>
              <w:t>NY</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169</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z w:val="12"/>
                <w:szCs w:val="12"/>
              </w:rPr>
              <w:t>UN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N</w:t>
            </w:r>
            <w:r w:rsidRPr="000D7444">
              <w:rPr>
                <w:rFonts w:ascii="Arial" w:eastAsia="Arial" w:hAnsi="Arial" w:cs="Arial"/>
                <w:spacing w:val="-1"/>
                <w:sz w:val="12"/>
                <w:szCs w:val="12"/>
              </w:rPr>
              <w:t>Y</w:t>
            </w:r>
            <w:r w:rsidRPr="000D7444">
              <w:rPr>
                <w:rFonts w:ascii="Arial" w:eastAsia="Arial" w:hAnsi="Arial" w:cs="Arial"/>
                <w:sz w:val="12"/>
                <w:szCs w:val="12"/>
              </w:rPr>
              <w:t>O</w:t>
            </w:r>
            <w:r w:rsidRPr="000D7444">
              <w:rPr>
                <w:rFonts w:ascii="Arial" w:eastAsia="Arial" w:hAnsi="Arial" w:cs="Arial"/>
                <w:spacing w:val="1"/>
                <w:sz w:val="12"/>
                <w:szCs w:val="12"/>
              </w:rPr>
              <w:t>L</w:t>
            </w:r>
            <w:r w:rsidRPr="000D7444">
              <w:rPr>
                <w:rFonts w:ascii="Arial" w:eastAsia="Arial" w:hAnsi="Arial" w:cs="Arial"/>
                <w:sz w:val="12"/>
                <w:szCs w:val="12"/>
              </w:rPr>
              <w:t>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z w:val="12"/>
                <w:szCs w:val="12"/>
              </w:rPr>
              <w:t>URA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N</w:t>
            </w:r>
            <w:r w:rsidRPr="000D7444">
              <w:rPr>
                <w:rFonts w:ascii="Arial" w:eastAsia="Arial" w:hAnsi="Arial" w:cs="Arial"/>
                <w:spacing w:val="-1"/>
                <w:sz w:val="12"/>
                <w:szCs w:val="12"/>
              </w:rPr>
              <w:t>AVA</w:t>
            </w:r>
            <w:r w:rsidRPr="000D7444">
              <w:rPr>
                <w:rFonts w:ascii="Arial" w:eastAsia="Arial" w:hAnsi="Arial" w:cs="Arial"/>
                <w:sz w:val="12"/>
                <w:szCs w:val="12"/>
              </w:rPr>
              <w:t>RCL</w:t>
            </w:r>
            <w:r w:rsidRPr="000D7444">
              <w:rPr>
                <w:rFonts w:ascii="Arial" w:eastAsia="Arial" w:hAnsi="Arial" w:cs="Arial"/>
                <w:spacing w:val="-1"/>
                <w:sz w:val="12"/>
                <w:szCs w:val="12"/>
              </w:rPr>
              <w:t>E</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N</w:t>
            </w:r>
            <w:r w:rsidRPr="000D7444">
              <w:rPr>
                <w:rFonts w:ascii="Arial" w:eastAsia="Arial" w:hAnsi="Arial" w:cs="Arial"/>
                <w:spacing w:val="-1"/>
                <w:sz w:val="12"/>
                <w:szCs w:val="12"/>
              </w:rPr>
              <w:t>AVÀ</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ÒD</w:t>
            </w:r>
            <w:r w:rsidRPr="000D7444">
              <w:rPr>
                <w:rFonts w:ascii="Arial" w:eastAsia="Arial" w:hAnsi="Arial" w:cs="Arial"/>
                <w:spacing w:val="-1"/>
                <w:sz w:val="12"/>
                <w:szCs w:val="12"/>
              </w:rPr>
              <w:t>E</w:t>
            </w:r>
            <w:r w:rsidRPr="000D7444">
              <w:rPr>
                <w:rFonts w:ascii="Arial" w:eastAsia="Arial" w:hAnsi="Arial" w:cs="Arial"/>
                <w:sz w:val="12"/>
                <w:szCs w:val="12"/>
              </w:rPr>
              <w:t>NA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140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O</w:t>
            </w:r>
            <w:r w:rsidRPr="000D7444">
              <w:rPr>
                <w:rFonts w:ascii="Arial" w:eastAsia="Arial" w:hAnsi="Arial" w:cs="Arial"/>
                <w:spacing w:val="1"/>
                <w:sz w:val="12"/>
                <w:szCs w:val="12"/>
              </w:rPr>
              <w:t>L</w:t>
            </w:r>
            <w:r w:rsidRPr="000D7444">
              <w:rPr>
                <w:rFonts w:ascii="Arial" w:eastAsia="Arial" w:hAnsi="Arial" w:cs="Arial"/>
                <w:spacing w:val="-1"/>
                <w:sz w:val="12"/>
                <w:szCs w:val="12"/>
              </w:rPr>
              <w:t>È</w:t>
            </w:r>
            <w:r w:rsidRPr="000D7444">
              <w:rPr>
                <w:rFonts w:ascii="Arial" w:eastAsia="Arial" w:hAnsi="Arial" w:cs="Arial"/>
                <w:sz w:val="12"/>
                <w:szCs w:val="12"/>
              </w:rPr>
              <w:t>RDO</w:t>
            </w:r>
            <w:r w:rsidRPr="000D7444">
              <w:rPr>
                <w:rFonts w:ascii="Arial" w:eastAsia="Arial" w:hAnsi="Arial" w:cs="Arial"/>
                <w:spacing w:val="1"/>
                <w:sz w:val="12"/>
                <w:szCs w:val="12"/>
              </w:rPr>
              <w:t>L</w:t>
            </w:r>
            <w:r w:rsidRPr="000D7444">
              <w:rPr>
                <w:rFonts w:ascii="Arial" w:eastAsia="Arial" w:hAnsi="Arial" w:cs="Arial"/>
                <w:sz w:val="12"/>
                <w:szCs w:val="12"/>
              </w:rPr>
              <w:t>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210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O</w:t>
            </w:r>
            <w:r w:rsidRPr="000D7444">
              <w:rPr>
                <w:rFonts w:ascii="Arial" w:eastAsia="Arial" w:hAnsi="Arial" w:cs="Arial"/>
                <w:spacing w:val="1"/>
                <w:sz w:val="12"/>
                <w:szCs w:val="12"/>
              </w:rPr>
              <w:t>L</w:t>
            </w:r>
            <w:r w:rsidRPr="000D7444">
              <w:rPr>
                <w:rFonts w:ascii="Arial" w:eastAsia="Arial" w:hAnsi="Arial" w:cs="Arial"/>
                <w:spacing w:val="-1"/>
                <w:sz w:val="12"/>
                <w:szCs w:val="12"/>
              </w:rPr>
              <w:t>ES</w:t>
            </w:r>
            <w:r w:rsidRPr="000D7444">
              <w:rPr>
                <w:rFonts w:ascii="Arial" w:eastAsia="Arial" w:hAnsi="Arial" w:cs="Arial"/>
                <w:sz w:val="12"/>
                <w:szCs w:val="12"/>
              </w:rPr>
              <w:t>A</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B</w:t>
            </w:r>
            <w:r w:rsidRPr="000D7444">
              <w:rPr>
                <w:rFonts w:ascii="Arial" w:eastAsia="Arial" w:hAnsi="Arial" w:cs="Arial"/>
                <w:sz w:val="12"/>
                <w:szCs w:val="12"/>
              </w:rPr>
              <w:t>ON</w:t>
            </w:r>
            <w:r w:rsidRPr="000D7444">
              <w:rPr>
                <w:rFonts w:ascii="Arial" w:eastAsia="Arial" w:hAnsi="Arial" w:cs="Arial"/>
                <w:spacing w:val="-1"/>
                <w:sz w:val="12"/>
                <w:szCs w:val="12"/>
              </w:rPr>
              <w:t>ESVA</w:t>
            </w:r>
            <w:r w:rsidRPr="000D7444">
              <w:rPr>
                <w:rFonts w:ascii="Arial" w:eastAsia="Arial" w:hAnsi="Arial" w:cs="Arial"/>
                <w:sz w:val="12"/>
                <w:szCs w:val="12"/>
              </w:rPr>
              <w:t>LLS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210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O</w:t>
            </w:r>
            <w:r w:rsidRPr="000D7444">
              <w:rPr>
                <w:rFonts w:ascii="Arial" w:eastAsia="Arial" w:hAnsi="Arial" w:cs="Arial"/>
                <w:spacing w:val="1"/>
                <w:sz w:val="12"/>
                <w:szCs w:val="12"/>
              </w:rPr>
              <w:t>L</w:t>
            </w:r>
            <w:r w:rsidRPr="000D7444">
              <w:rPr>
                <w:rFonts w:ascii="Arial" w:eastAsia="Arial" w:hAnsi="Arial" w:cs="Arial"/>
                <w:spacing w:val="-1"/>
                <w:sz w:val="12"/>
                <w:szCs w:val="12"/>
              </w:rPr>
              <w:t>ES</w:t>
            </w:r>
            <w:r w:rsidRPr="000D7444">
              <w:rPr>
                <w:rFonts w:ascii="Arial" w:eastAsia="Arial" w:hAnsi="Arial" w:cs="Arial"/>
                <w:sz w:val="12"/>
                <w:szCs w:val="12"/>
              </w:rPr>
              <w:t>A</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M</w:t>
            </w:r>
            <w:r w:rsidRPr="000D7444">
              <w:rPr>
                <w:rFonts w:ascii="Arial" w:eastAsia="Arial" w:hAnsi="Arial" w:cs="Arial"/>
                <w:sz w:val="12"/>
                <w:szCs w:val="12"/>
              </w:rPr>
              <w:t>ON</w:t>
            </w:r>
            <w:r w:rsidRPr="000D7444">
              <w:rPr>
                <w:rFonts w:ascii="Arial" w:eastAsia="Arial" w:hAnsi="Arial" w:cs="Arial"/>
                <w:spacing w:val="1"/>
                <w:sz w:val="12"/>
                <w:szCs w:val="12"/>
              </w:rPr>
              <w:t>T</w:t>
            </w:r>
            <w:r w:rsidRPr="000D7444">
              <w:rPr>
                <w:rFonts w:ascii="Arial" w:eastAsia="Arial" w:hAnsi="Arial" w:cs="Arial"/>
                <w:spacing w:val="-1"/>
                <w:sz w:val="12"/>
                <w:szCs w:val="12"/>
              </w:rPr>
              <w:t>SE</w:t>
            </w:r>
            <w:r w:rsidRPr="000D7444">
              <w:rPr>
                <w:rFonts w:ascii="Arial" w:eastAsia="Arial" w:hAnsi="Arial" w:cs="Arial"/>
                <w:sz w:val="12"/>
                <w:szCs w:val="12"/>
              </w:rPr>
              <w:t>RR</w:t>
            </w:r>
            <w:r w:rsidRPr="000D7444">
              <w:rPr>
                <w:rFonts w:ascii="Arial" w:eastAsia="Arial" w:hAnsi="Arial" w:cs="Arial"/>
                <w:spacing w:val="-1"/>
                <w:sz w:val="12"/>
                <w:szCs w:val="12"/>
              </w:rPr>
              <w:t>A</w:t>
            </w:r>
            <w:r w:rsidRPr="000D7444">
              <w:rPr>
                <w:rFonts w:ascii="Arial" w:eastAsia="Arial" w:hAnsi="Arial" w:cs="Arial"/>
                <w:sz w:val="12"/>
                <w:szCs w:val="12"/>
              </w:rPr>
              <w:t>T</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174</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O</w:t>
            </w:r>
            <w:r w:rsidRPr="000D7444">
              <w:rPr>
                <w:rFonts w:ascii="Arial" w:eastAsia="Arial" w:hAnsi="Arial" w:cs="Arial"/>
                <w:spacing w:val="1"/>
                <w:sz w:val="12"/>
                <w:szCs w:val="12"/>
              </w:rPr>
              <w:t>L</w:t>
            </w:r>
            <w:r w:rsidRPr="000D7444">
              <w:rPr>
                <w:rFonts w:ascii="Arial" w:eastAsia="Arial" w:hAnsi="Arial" w:cs="Arial"/>
                <w:sz w:val="12"/>
                <w:szCs w:val="12"/>
              </w:rPr>
              <w:t>I</w:t>
            </w:r>
            <w:r w:rsidRPr="000D7444">
              <w:rPr>
                <w:rFonts w:ascii="Arial" w:eastAsia="Arial" w:hAnsi="Arial" w:cs="Arial"/>
                <w:spacing w:val="-1"/>
                <w:sz w:val="12"/>
                <w:szCs w:val="12"/>
              </w:rPr>
              <w:t>VE</w:t>
            </w:r>
            <w:r w:rsidRPr="000D7444">
              <w:rPr>
                <w:rFonts w:ascii="Arial" w:eastAsia="Arial" w:hAnsi="Arial" w:cs="Arial"/>
                <w:sz w:val="12"/>
                <w:szCs w:val="12"/>
              </w:rPr>
              <w:t>LLA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221</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O</w:t>
            </w:r>
            <w:r w:rsidRPr="000D7444">
              <w:rPr>
                <w:rFonts w:ascii="Arial" w:eastAsia="Arial" w:hAnsi="Arial" w:cs="Arial"/>
                <w:spacing w:val="1"/>
                <w:sz w:val="12"/>
                <w:szCs w:val="12"/>
              </w:rPr>
              <w:t>L</w:t>
            </w:r>
            <w:r w:rsidRPr="000D7444">
              <w:rPr>
                <w:rFonts w:ascii="Arial" w:eastAsia="Arial" w:hAnsi="Arial" w:cs="Arial"/>
                <w:sz w:val="12"/>
                <w:szCs w:val="12"/>
              </w:rPr>
              <w:t>O</w:t>
            </w:r>
            <w:r w:rsidRPr="000D7444">
              <w:rPr>
                <w:rFonts w:ascii="Arial" w:eastAsia="Arial" w:hAnsi="Arial" w:cs="Arial"/>
                <w:spacing w:val="-1"/>
                <w:sz w:val="12"/>
                <w:szCs w:val="12"/>
              </w:rPr>
              <w:t>S</w:t>
            </w:r>
            <w:r w:rsidRPr="000D7444">
              <w:rPr>
                <w:rFonts w:ascii="Arial" w:eastAsia="Arial" w:hAnsi="Arial" w:cs="Arial"/>
                <w:sz w:val="12"/>
                <w:szCs w:val="12"/>
              </w:rPr>
              <w:t>T</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O</w:t>
            </w:r>
            <w:r w:rsidRPr="000D7444">
              <w:rPr>
                <w:rFonts w:ascii="Arial" w:eastAsia="Arial" w:hAnsi="Arial" w:cs="Arial"/>
                <w:spacing w:val="1"/>
                <w:sz w:val="12"/>
                <w:szCs w:val="12"/>
              </w:rPr>
              <w:t>L</w:t>
            </w:r>
            <w:r w:rsidRPr="000D7444">
              <w:rPr>
                <w:rFonts w:ascii="Arial" w:eastAsia="Arial" w:hAnsi="Arial" w:cs="Arial"/>
                <w:spacing w:val="-1"/>
                <w:sz w:val="12"/>
                <w:szCs w:val="12"/>
              </w:rPr>
              <w:t>VA</w:t>
            </w:r>
            <w:r w:rsidRPr="000D7444">
              <w:rPr>
                <w:rFonts w:ascii="Arial" w:eastAsia="Arial" w:hAnsi="Arial" w:cs="Arial"/>
                <w:sz w:val="12"/>
                <w:szCs w:val="12"/>
              </w:rPr>
              <w:t>N</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120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12" w:right="-20"/>
              <w:rPr>
                <w:rFonts w:ascii="Arial" w:eastAsia="Arial" w:hAnsi="Arial" w:cs="Arial"/>
                <w:sz w:val="12"/>
                <w:szCs w:val="12"/>
              </w:rPr>
            </w:pPr>
            <w:r w:rsidRPr="000D7444">
              <w:rPr>
                <w:rFonts w:ascii="Arial" w:eastAsia="Arial" w:hAnsi="Arial" w:cs="Arial"/>
                <w:sz w:val="12"/>
                <w:szCs w:val="12"/>
              </w:rPr>
              <w:t>X</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ORÍS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ORI</w:t>
            </w:r>
            <w:r w:rsidRPr="000D7444">
              <w:rPr>
                <w:rFonts w:ascii="Arial" w:eastAsia="Arial" w:hAnsi="Arial" w:cs="Arial"/>
                <w:spacing w:val="-1"/>
                <w:sz w:val="12"/>
                <w:szCs w:val="12"/>
              </w:rPr>
              <w:t>S</w:t>
            </w:r>
            <w:r w:rsidRPr="000D7444">
              <w:rPr>
                <w:rFonts w:ascii="Arial" w:eastAsia="Arial" w:hAnsi="Arial" w:cs="Arial"/>
                <w:spacing w:val="1"/>
                <w:sz w:val="12"/>
                <w:szCs w:val="12"/>
              </w:rPr>
              <w:t>T</w:t>
            </w:r>
            <w:r w:rsidRPr="000D7444">
              <w:rPr>
                <w:rFonts w:ascii="Arial" w:eastAsia="Arial" w:hAnsi="Arial" w:cs="Arial"/>
                <w:sz w:val="12"/>
                <w:szCs w:val="12"/>
              </w:rPr>
              <w:t>À</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OR</w:t>
            </w:r>
            <w:r w:rsidRPr="000D7444">
              <w:rPr>
                <w:rFonts w:ascii="Arial" w:eastAsia="Arial" w:hAnsi="Arial" w:cs="Arial"/>
                <w:spacing w:val="-1"/>
                <w:sz w:val="12"/>
                <w:szCs w:val="12"/>
              </w:rPr>
              <w:t>P</w:t>
            </w:r>
            <w:r w:rsidRPr="000D7444">
              <w:rPr>
                <w:rFonts w:ascii="Arial" w:eastAsia="Arial" w:hAnsi="Arial" w:cs="Arial"/>
                <w:sz w:val="12"/>
                <w:szCs w:val="12"/>
              </w:rPr>
              <w:t>Í</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140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ÓRRIUS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162</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76" w:right="46"/>
              <w:jc w:val="center"/>
              <w:rPr>
                <w:rFonts w:ascii="Arial" w:eastAsia="Arial" w:hAnsi="Arial" w:cs="Arial"/>
                <w:sz w:val="12"/>
                <w:szCs w:val="12"/>
              </w:rPr>
            </w:pPr>
            <w:r w:rsidRPr="000D7444">
              <w:rPr>
                <w:rFonts w:ascii="Arial" w:eastAsia="Arial" w:hAnsi="Arial" w:cs="Arial"/>
                <w:sz w:val="12"/>
                <w:szCs w:val="12"/>
              </w:rPr>
              <w:t>X</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PA</w:t>
            </w:r>
            <w:r w:rsidRPr="000D7444">
              <w:rPr>
                <w:rFonts w:ascii="Arial" w:eastAsia="Arial" w:hAnsi="Arial" w:cs="Arial"/>
                <w:sz w:val="12"/>
                <w:szCs w:val="12"/>
              </w:rPr>
              <w:t>CS</w:t>
            </w:r>
            <w:r w:rsidRPr="000D7444">
              <w:rPr>
                <w:rFonts w:ascii="Arial" w:eastAsia="Arial" w:hAnsi="Arial" w:cs="Arial"/>
                <w:spacing w:val="-1"/>
                <w:sz w:val="12"/>
                <w:szCs w:val="12"/>
              </w:rPr>
              <w:t xml:space="preserve"> </w:t>
            </w:r>
            <w:r w:rsidRPr="000D7444">
              <w:rPr>
                <w:rFonts w:ascii="Arial" w:eastAsia="Arial" w:hAnsi="Arial" w:cs="Arial"/>
                <w:sz w:val="12"/>
                <w:szCs w:val="12"/>
              </w:rPr>
              <w:t>D</w:t>
            </w:r>
            <w:r w:rsidRPr="000D7444">
              <w:rPr>
                <w:rFonts w:ascii="Arial" w:eastAsia="Arial" w:hAnsi="Arial" w:cs="Arial"/>
                <w:spacing w:val="-1"/>
                <w:sz w:val="12"/>
                <w:szCs w:val="12"/>
              </w:rPr>
              <w:t>E</w:t>
            </w:r>
            <w:r w:rsidRPr="000D7444">
              <w:rPr>
                <w:rFonts w:ascii="Arial" w:eastAsia="Arial" w:hAnsi="Arial" w:cs="Arial"/>
                <w:sz w:val="12"/>
                <w:szCs w:val="12"/>
              </w:rPr>
              <w:t xml:space="preserve">L </w:t>
            </w:r>
            <w:r w:rsidRPr="000D7444">
              <w:rPr>
                <w:rFonts w:ascii="Arial" w:eastAsia="Arial" w:hAnsi="Arial" w:cs="Arial"/>
                <w:spacing w:val="-1"/>
                <w:sz w:val="12"/>
                <w:szCs w:val="12"/>
              </w:rPr>
              <w:t>PE</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D</w:t>
            </w:r>
            <w:r w:rsidRPr="000D7444">
              <w:rPr>
                <w:rFonts w:ascii="Arial" w:eastAsia="Arial" w:hAnsi="Arial" w:cs="Arial"/>
                <w:spacing w:val="-1"/>
                <w:sz w:val="12"/>
                <w:szCs w:val="12"/>
              </w:rPr>
              <w:t>È</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210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PA</w:t>
            </w:r>
            <w:r w:rsidRPr="000D7444">
              <w:rPr>
                <w:rFonts w:ascii="Arial" w:eastAsia="Arial" w:hAnsi="Arial" w:cs="Arial"/>
                <w:sz w:val="12"/>
                <w:szCs w:val="12"/>
              </w:rPr>
              <w:t>L</w:t>
            </w:r>
            <w:r w:rsidRPr="000D7444">
              <w:rPr>
                <w:rFonts w:ascii="Arial" w:eastAsia="Arial" w:hAnsi="Arial" w:cs="Arial"/>
                <w:spacing w:val="-1"/>
                <w:sz w:val="12"/>
                <w:szCs w:val="12"/>
              </w:rPr>
              <w:t>A</w:t>
            </w:r>
            <w:r w:rsidRPr="000D7444">
              <w:rPr>
                <w:rFonts w:ascii="Arial" w:eastAsia="Arial" w:hAnsi="Arial" w:cs="Arial"/>
                <w:spacing w:val="1"/>
                <w:sz w:val="12"/>
                <w:szCs w:val="12"/>
              </w:rPr>
              <w:t>F</w:t>
            </w:r>
            <w:r w:rsidRPr="000D7444">
              <w:rPr>
                <w:rFonts w:ascii="Arial" w:eastAsia="Arial" w:hAnsi="Arial" w:cs="Arial"/>
                <w:sz w:val="12"/>
                <w:szCs w:val="12"/>
              </w:rPr>
              <w:t>O</w:t>
            </w:r>
            <w:r w:rsidRPr="000D7444">
              <w:rPr>
                <w:rFonts w:ascii="Arial" w:eastAsia="Arial" w:hAnsi="Arial" w:cs="Arial"/>
                <w:spacing w:val="1"/>
                <w:sz w:val="12"/>
                <w:szCs w:val="12"/>
              </w:rPr>
              <w:t>L</w:t>
            </w:r>
            <w:r w:rsidRPr="000D7444">
              <w:rPr>
                <w:rFonts w:ascii="Arial" w:eastAsia="Arial" w:hAnsi="Arial" w:cs="Arial"/>
                <w:sz w:val="12"/>
                <w:szCs w:val="12"/>
              </w:rPr>
              <w:t>LS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168</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PA</w:t>
            </w:r>
            <w:r w:rsidRPr="000D7444">
              <w:rPr>
                <w:rFonts w:ascii="Arial" w:eastAsia="Arial" w:hAnsi="Arial" w:cs="Arial"/>
                <w:sz w:val="12"/>
                <w:szCs w:val="12"/>
              </w:rPr>
              <w:t>L</w:t>
            </w:r>
            <w:r w:rsidRPr="000D7444">
              <w:rPr>
                <w:rFonts w:ascii="Arial" w:eastAsia="Arial" w:hAnsi="Arial" w:cs="Arial"/>
                <w:spacing w:val="-1"/>
                <w:sz w:val="12"/>
                <w:szCs w:val="12"/>
              </w:rPr>
              <w:t>A</w:t>
            </w:r>
            <w:r w:rsidRPr="000D7444">
              <w:rPr>
                <w:rFonts w:ascii="Arial" w:eastAsia="Arial" w:hAnsi="Arial" w:cs="Arial"/>
                <w:sz w:val="12"/>
                <w:szCs w:val="12"/>
              </w:rPr>
              <w:t>U-</w:t>
            </w:r>
            <w:r w:rsidRPr="000D7444">
              <w:rPr>
                <w:rFonts w:ascii="Arial" w:eastAsia="Arial" w:hAnsi="Arial" w:cs="Arial"/>
                <w:spacing w:val="-1"/>
                <w:sz w:val="12"/>
                <w:szCs w:val="12"/>
              </w:rPr>
              <w:t>S</w:t>
            </w:r>
            <w:r w:rsidRPr="000D7444">
              <w:rPr>
                <w:rFonts w:ascii="Arial" w:eastAsia="Arial" w:hAnsi="Arial" w:cs="Arial"/>
                <w:sz w:val="12"/>
                <w:szCs w:val="12"/>
              </w:rPr>
              <w:t>O</w:t>
            </w:r>
            <w:r w:rsidRPr="000D7444">
              <w:rPr>
                <w:rFonts w:ascii="Arial" w:eastAsia="Arial" w:hAnsi="Arial" w:cs="Arial"/>
                <w:spacing w:val="1"/>
                <w:sz w:val="12"/>
                <w:szCs w:val="12"/>
              </w:rPr>
              <w:t>L</w:t>
            </w:r>
            <w:r w:rsidRPr="000D7444">
              <w:rPr>
                <w:rFonts w:ascii="Arial" w:eastAsia="Arial" w:hAnsi="Arial" w:cs="Arial"/>
                <w:sz w:val="12"/>
                <w:szCs w:val="12"/>
              </w:rPr>
              <w:t>I</w:t>
            </w:r>
            <w:r w:rsidRPr="000D7444">
              <w:rPr>
                <w:rFonts w:ascii="Arial" w:eastAsia="Arial" w:hAnsi="Arial" w:cs="Arial"/>
                <w:spacing w:val="1"/>
                <w:sz w:val="12"/>
                <w:szCs w:val="12"/>
              </w:rPr>
              <w:t>T</w:t>
            </w:r>
            <w:r w:rsidRPr="000D7444">
              <w:rPr>
                <w:rFonts w:ascii="Arial" w:eastAsia="Arial" w:hAnsi="Arial" w:cs="Arial"/>
                <w:sz w:val="12"/>
                <w:szCs w:val="12"/>
              </w:rPr>
              <w:t>À</w:t>
            </w:r>
            <w:r w:rsidRPr="000D7444">
              <w:rPr>
                <w:rFonts w:ascii="Arial" w:eastAsia="Arial" w:hAnsi="Arial" w:cs="Arial"/>
                <w:spacing w:val="-1"/>
                <w:sz w:val="12"/>
                <w:szCs w:val="12"/>
              </w:rPr>
              <w:t xml:space="preserve"> </w:t>
            </w:r>
            <w:r w:rsidRPr="000D7444">
              <w:rPr>
                <w:rFonts w:ascii="Arial" w:eastAsia="Arial" w:hAnsi="Arial" w:cs="Arial"/>
                <w:sz w:val="12"/>
                <w:szCs w:val="12"/>
              </w:rPr>
              <w:t xml:space="preserve">I </w:t>
            </w:r>
            <w:r w:rsidRPr="000D7444">
              <w:rPr>
                <w:rFonts w:ascii="Arial" w:eastAsia="Arial" w:hAnsi="Arial" w:cs="Arial"/>
                <w:spacing w:val="-1"/>
                <w:sz w:val="12"/>
                <w:szCs w:val="12"/>
              </w:rPr>
              <w:t>P</w:t>
            </w:r>
            <w:r w:rsidRPr="000D7444">
              <w:rPr>
                <w:rFonts w:ascii="Arial" w:eastAsia="Arial" w:hAnsi="Arial" w:cs="Arial"/>
                <w:sz w:val="12"/>
                <w:szCs w:val="12"/>
              </w:rPr>
              <w:t>L</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NS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179</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PA</w:t>
            </w:r>
            <w:r w:rsidRPr="000D7444">
              <w:rPr>
                <w:rFonts w:ascii="Arial" w:eastAsia="Arial" w:hAnsi="Arial" w:cs="Arial"/>
                <w:sz w:val="12"/>
                <w:szCs w:val="12"/>
              </w:rPr>
              <w:t>LL</w:t>
            </w:r>
            <w:r w:rsidRPr="000D7444">
              <w:rPr>
                <w:rFonts w:ascii="Arial" w:eastAsia="Arial" w:hAnsi="Arial" w:cs="Arial"/>
                <w:spacing w:val="-1"/>
                <w:sz w:val="12"/>
                <w:szCs w:val="12"/>
              </w:rPr>
              <w:t>E</w:t>
            </w:r>
            <w:r w:rsidRPr="000D7444">
              <w:rPr>
                <w:rFonts w:ascii="Arial" w:eastAsia="Arial" w:hAnsi="Arial" w:cs="Arial"/>
                <w:sz w:val="12"/>
                <w:szCs w:val="12"/>
              </w:rPr>
              <w:t>JÀ</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254</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PA</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pacing w:val="1"/>
                <w:sz w:val="12"/>
                <w:szCs w:val="12"/>
              </w:rPr>
              <w:t>T</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D</w:t>
            </w:r>
            <w:r w:rsidRPr="000D7444">
              <w:rPr>
                <w:rFonts w:ascii="Arial" w:eastAsia="Arial" w:hAnsi="Arial" w:cs="Arial"/>
                <w:spacing w:val="-1"/>
                <w:sz w:val="12"/>
                <w:szCs w:val="12"/>
              </w:rPr>
              <w:t>E</w:t>
            </w:r>
            <w:r w:rsidRPr="000D7444">
              <w:rPr>
                <w:rFonts w:ascii="Arial" w:eastAsia="Arial" w:hAnsi="Arial" w:cs="Arial"/>
                <w:sz w:val="12"/>
                <w:szCs w:val="12"/>
              </w:rPr>
              <w:t xml:space="preserve">L </w:t>
            </w: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136</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12" w:right="-20"/>
              <w:rPr>
                <w:rFonts w:ascii="Arial" w:eastAsia="Arial" w:hAnsi="Arial" w:cs="Arial"/>
                <w:sz w:val="12"/>
                <w:szCs w:val="12"/>
              </w:rPr>
            </w:pPr>
            <w:r w:rsidRPr="000D7444">
              <w:rPr>
                <w:rFonts w:ascii="Arial" w:eastAsia="Arial" w:hAnsi="Arial" w:cs="Arial"/>
                <w:sz w:val="12"/>
                <w:szCs w:val="12"/>
              </w:rPr>
              <w:t>X</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PE</w:t>
            </w:r>
            <w:r w:rsidRPr="000D7444">
              <w:rPr>
                <w:rFonts w:ascii="Arial" w:eastAsia="Arial" w:hAnsi="Arial" w:cs="Arial"/>
                <w:sz w:val="12"/>
                <w:szCs w:val="12"/>
              </w:rPr>
              <w:t>R</w:t>
            </w:r>
            <w:r w:rsidRPr="000D7444">
              <w:rPr>
                <w:rFonts w:ascii="Arial" w:eastAsia="Arial" w:hAnsi="Arial" w:cs="Arial"/>
                <w:spacing w:val="-1"/>
                <w:sz w:val="12"/>
                <w:szCs w:val="12"/>
              </w:rPr>
              <w:t>A</w:t>
            </w:r>
            <w:r w:rsidRPr="000D7444">
              <w:rPr>
                <w:rFonts w:ascii="Arial" w:eastAsia="Arial" w:hAnsi="Arial" w:cs="Arial"/>
                <w:spacing w:val="1"/>
                <w:sz w:val="12"/>
                <w:szCs w:val="12"/>
              </w:rPr>
              <w:t>F</w:t>
            </w:r>
            <w:r w:rsidRPr="000D7444">
              <w:rPr>
                <w:rFonts w:ascii="Arial" w:eastAsia="Arial" w:hAnsi="Arial" w:cs="Arial"/>
                <w:sz w:val="12"/>
                <w:szCs w:val="12"/>
              </w:rPr>
              <w:t>I</w:t>
            </w:r>
            <w:r w:rsidRPr="000D7444">
              <w:rPr>
                <w:rFonts w:ascii="Arial" w:eastAsia="Arial" w:hAnsi="Arial" w:cs="Arial"/>
                <w:spacing w:val="1"/>
                <w:sz w:val="12"/>
                <w:szCs w:val="12"/>
              </w:rPr>
              <w:t>T</w:t>
            </w:r>
            <w:r w:rsidRPr="000D7444">
              <w:rPr>
                <w:rFonts w:ascii="Arial" w:eastAsia="Arial" w:hAnsi="Arial" w:cs="Arial"/>
                <w:sz w:val="12"/>
                <w:szCs w:val="12"/>
              </w:rPr>
              <w:t>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I</w:t>
            </w:r>
            <w:r w:rsidRPr="000D7444">
              <w:rPr>
                <w:rFonts w:ascii="Arial" w:eastAsia="Arial" w:hAnsi="Arial" w:cs="Arial"/>
                <w:spacing w:val="-1"/>
                <w:sz w:val="12"/>
                <w:szCs w:val="12"/>
              </w:rPr>
              <w:t>E</w:t>
            </w:r>
            <w:r w:rsidRPr="000D7444">
              <w:rPr>
                <w:rFonts w:ascii="Arial" w:eastAsia="Arial" w:hAnsi="Arial" w:cs="Arial"/>
                <w:sz w:val="12"/>
                <w:szCs w:val="12"/>
              </w:rPr>
              <w:t>RA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223</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IN</w:t>
            </w:r>
            <w:r w:rsidRPr="000D7444">
              <w:rPr>
                <w:rFonts w:ascii="Arial" w:eastAsia="Arial" w:hAnsi="Arial" w:cs="Arial"/>
                <w:spacing w:val="-1"/>
                <w:sz w:val="12"/>
                <w:szCs w:val="12"/>
              </w:rPr>
              <w:t>E</w:t>
            </w:r>
            <w:r w:rsidRPr="000D7444">
              <w:rPr>
                <w:rFonts w:ascii="Arial" w:eastAsia="Arial" w:hAnsi="Arial" w:cs="Arial"/>
                <w:sz w:val="12"/>
                <w:szCs w:val="12"/>
              </w:rPr>
              <w:t>DA</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MA</w:t>
            </w:r>
            <w:r w:rsidRPr="000D7444">
              <w:rPr>
                <w:rFonts w:ascii="Arial" w:eastAsia="Arial" w:hAnsi="Arial" w:cs="Arial"/>
                <w:sz w:val="12"/>
                <w:szCs w:val="12"/>
              </w:rPr>
              <w:t>R</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165</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12" w:right="-20"/>
              <w:rPr>
                <w:rFonts w:ascii="Arial" w:eastAsia="Arial" w:hAnsi="Arial" w:cs="Arial"/>
                <w:sz w:val="12"/>
                <w:szCs w:val="12"/>
              </w:rPr>
            </w:pPr>
            <w:r w:rsidRPr="000D7444">
              <w:rPr>
                <w:rFonts w:ascii="Arial" w:eastAsia="Arial" w:hAnsi="Arial" w:cs="Arial"/>
                <w:sz w:val="12"/>
                <w:szCs w:val="12"/>
              </w:rPr>
              <w:t>X</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O</w:t>
            </w:r>
            <w:r w:rsidRPr="000D7444">
              <w:rPr>
                <w:rFonts w:ascii="Arial" w:eastAsia="Arial" w:hAnsi="Arial" w:cs="Arial"/>
                <w:spacing w:val="1"/>
                <w:sz w:val="12"/>
                <w:szCs w:val="12"/>
              </w:rPr>
              <w:t>L</w:t>
            </w:r>
            <w:r w:rsidRPr="000D7444">
              <w:rPr>
                <w:rFonts w:ascii="Arial" w:eastAsia="Arial" w:hAnsi="Arial" w:cs="Arial"/>
                <w:sz w:val="12"/>
                <w:szCs w:val="12"/>
              </w:rPr>
              <w:t>IN</w:t>
            </w:r>
            <w:r w:rsidRPr="000D7444">
              <w:rPr>
                <w:rFonts w:ascii="Arial" w:eastAsia="Arial" w:hAnsi="Arial" w:cs="Arial"/>
                <w:spacing w:val="-1"/>
                <w:sz w:val="12"/>
                <w:szCs w:val="12"/>
              </w:rPr>
              <w:t>Y</w:t>
            </w:r>
            <w:r w:rsidRPr="000D7444">
              <w:rPr>
                <w:rFonts w:ascii="Arial" w:eastAsia="Arial" w:hAnsi="Arial" w:cs="Arial"/>
                <w:sz w:val="12"/>
                <w:szCs w:val="12"/>
              </w:rPr>
              <w:t>À</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176</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12" w:right="-20"/>
              <w:rPr>
                <w:rFonts w:ascii="Arial" w:eastAsia="Arial" w:hAnsi="Arial" w:cs="Arial"/>
                <w:sz w:val="12"/>
                <w:szCs w:val="12"/>
              </w:rPr>
            </w:pPr>
            <w:r w:rsidRPr="000D7444">
              <w:rPr>
                <w:rFonts w:ascii="Arial" w:eastAsia="Arial" w:hAnsi="Arial" w:cs="Arial"/>
                <w:sz w:val="12"/>
                <w:szCs w:val="12"/>
              </w:rPr>
              <w:t>X</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ON</w:t>
            </w:r>
            <w:r w:rsidRPr="000D7444">
              <w:rPr>
                <w:rFonts w:ascii="Arial" w:eastAsia="Arial" w:hAnsi="Arial" w:cs="Arial"/>
                <w:spacing w:val="1"/>
                <w:sz w:val="12"/>
                <w:szCs w:val="12"/>
              </w:rPr>
              <w:t>T</w:t>
            </w:r>
            <w:r w:rsidRPr="000D7444">
              <w:rPr>
                <w:rFonts w:ascii="Arial" w:eastAsia="Arial" w:hAnsi="Arial" w:cs="Arial"/>
                <w:sz w:val="12"/>
                <w:szCs w:val="12"/>
              </w:rPr>
              <w:t>ONS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210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R</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LUÇ</w:t>
            </w:r>
            <w:r w:rsidRPr="000D7444">
              <w:rPr>
                <w:rFonts w:ascii="Arial" w:eastAsia="Arial" w:hAnsi="Arial" w:cs="Arial"/>
                <w:spacing w:val="-1"/>
                <w:sz w:val="12"/>
                <w:szCs w:val="12"/>
              </w:rPr>
              <w:t>A</w:t>
            </w:r>
            <w:r w:rsidRPr="000D7444">
              <w:rPr>
                <w:rFonts w:ascii="Arial" w:eastAsia="Arial" w:hAnsi="Arial" w:cs="Arial"/>
                <w:sz w:val="12"/>
                <w:szCs w:val="12"/>
              </w:rPr>
              <w:t>N</w:t>
            </w:r>
            <w:r w:rsidRPr="000D7444">
              <w:rPr>
                <w:rFonts w:ascii="Arial" w:eastAsia="Arial" w:hAnsi="Arial" w:cs="Arial"/>
                <w:spacing w:val="-1"/>
                <w:sz w:val="12"/>
                <w:szCs w:val="12"/>
              </w:rPr>
              <w:t>È</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pacing w:val="-2"/>
                <w:sz w:val="12"/>
                <w:szCs w:val="12"/>
              </w:rPr>
              <w:t>M</w:t>
            </w:r>
            <w:r w:rsidRPr="000D7444">
              <w:rPr>
                <w:rFonts w:ascii="Arial" w:eastAsia="Arial" w:hAnsi="Arial" w:cs="Arial"/>
                <w:sz w:val="12"/>
                <w:szCs w:val="12"/>
              </w:rPr>
              <w:t>IÀ</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w:t>
            </w:r>
            <w:r w:rsidRPr="000D7444">
              <w:rPr>
                <w:rFonts w:ascii="Arial" w:eastAsia="Arial" w:hAnsi="Arial" w:cs="Arial"/>
                <w:sz w:val="12"/>
                <w:szCs w:val="12"/>
              </w:rPr>
              <w:t>D</w:t>
            </w:r>
            <w:r w:rsidRPr="000D7444">
              <w:rPr>
                <w:rFonts w:ascii="Arial" w:eastAsia="Arial" w:hAnsi="Arial" w:cs="Arial"/>
                <w:spacing w:val="-1"/>
                <w:sz w:val="12"/>
                <w:szCs w:val="12"/>
              </w:rPr>
              <w:t>A</w:t>
            </w:r>
            <w:r w:rsidRPr="000D7444">
              <w:rPr>
                <w:rFonts w:ascii="Arial" w:eastAsia="Arial" w:hAnsi="Arial" w:cs="Arial"/>
                <w:sz w:val="12"/>
                <w:szCs w:val="12"/>
              </w:rPr>
              <w:t>LT</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109</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80"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pacing w:val="-2"/>
                <w:sz w:val="12"/>
                <w:szCs w:val="12"/>
              </w:rPr>
              <w:t>M</w:t>
            </w:r>
            <w:r w:rsidRPr="000D7444">
              <w:rPr>
                <w:rFonts w:ascii="Arial" w:eastAsia="Arial" w:hAnsi="Arial" w:cs="Arial"/>
                <w:sz w:val="12"/>
                <w:szCs w:val="12"/>
              </w:rPr>
              <w:t>IÀ</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MA</w:t>
            </w:r>
            <w:r w:rsidRPr="000D7444">
              <w:rPr>
                <w:rFonts w:ascii="Arial" w:eastAsia="Arial" w:hAnsi="Arial" w:cs="Arial"/>
                <w:sz w:val="12"/>
                <w:szCs w:val="12"/>
              </w:rPr>
              <w:t>R</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103</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UIGD</w:t>
            </w:r>
            <w:r w:rsidRPr="000D7444">
              <w:rPr>
                <w:rFonts w:ascii="Arial" w:eastAsia="Arial" w:hAnsi="Arial" w:cs="Arial"/>
                <w:spacing w:val="-1"/>
                <w:sz w:val="12"/>
                <w:szCs w:val="12"/>
              </w:rPr>
              <w:t>À</w:t>
            </w:r>
            <w:r w:rsidRPr="000D7444">
              <w:rPr>
                <w:rFonts w:ascii="Arial" w:eastAsia="Arial" w:hAnsi="Arial" w:cs="Arial"/>
                <w:sz w:val="12"/>
                <w:szCs w:val="12"/>
              </w:rPr>
              <w:t>L</w:t>
            </w:r>
            <w:r w:rsidRPr="000D7444">
              <w:rPr>
                <w:rFonts w:ascii="Arial" w:eastAsia="Arial" w:hAnsi="Arial" w:cs="Arial"/>
                <w:spacing w:val="-1"/>
                <w:sz w:val="12"/>
                <w:szCs w:val="12"/>
              </w:rPr>
              <w:t>BE</w:t>
            </w:r>
            <w:r w:rsidRPr="000D7444">
              <w:rPr>
                <w:rFonts w:ascii="Arial" w:eastAsia="Arial" w:hAnsi="Arial" w:cs="Arial"/>
                <w:sz w:val="12"/>
                <w:szCs w:val="12"/>
              </w:rPr>
              <w:t>R</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211</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UIG</w:t>
            </w:r>
            <w:r w:rsidRPr="000D7444">
              <w:rPr>
                <w:rFonts w:ascii="Arial" w:eastAsia="Arial" w:hAnsi="Arial" w:cs="Arial"/>
                <w:spacing w:val="1"/>
                <w:sz w:val="12"/>
                <w:szCs w:val="12"/>
              </w:rPr>
              <w:t>-</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IG</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120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UJ</w:t>
            </w:r>
            <w:r w:rsidRPr="000D7444">
              <w:rPr>
                <w:rFonts w:ascii="Arial" w:eastAsia="Arial" w:hAnsi="Arial" w:cs="Arial"/>
                <w:spacing w:val="-1"/>
                <w:sz w:val="12"/>
                <w:szCs w:val="12"/>
              </w:rPr>
              <w:t>A</w:t>
            </w:r>
            <w:r w:rsidRPr="000D7444">
              <w:rPr>
                <w:rFonts w:ascii="Arial" w:eastAsia="Arial" w:hAnsi="Arial" w:cs="Arial"/>
                <w:sz w:val="12"/>
                <w:szCs w:val="12"/>
              </w:rPr>
              <w:t>LT</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140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7"/>
              <w:jc w:val="center"/>
              <w:rPr>
                <w:rFonts w:ascii="Arial" w:eastAsia="Arial" w:hAnsi="Arial" w:cs="Arial"/>
                <w:sz w:val="12"/>
                <w:szCs w:val="12"/>
              </w:rPr>
            </w:pPr>
            <w:r w:rsidRPr="000D7444">
              <w:rPr>
                <w:rFonts w:ascii="Arial" w:eastAsia="Arial" w:hAnsi="Arial" w:cs="Arial"/>
                <w:sz w:val="12"/>
                <w:szCs w:val="12"/>
              </w:rPr>
              <w:t>-</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R</w:t>
            </w:r>
            <w:r w:rsidRPr="000D7444">
              <w:rPr>
                <w:rFonts w:ascii="Arial" w:eastAsia="Arial" w:hAnsi="Arial" w:cs="Arial"/>
                <w:spacing w:val="-1"/>
                <w:sz w:val="12"/>
                <w:szCs w:val="12"/>
              </w:rPr>
              <w:t>A</w:t>
            </w:r>
            <w:r w:rsidRPr="000D7444">
              <w:rPr>
                <w:rFonts w:ascii="Arial" w:eastAsia="Arial" w:hAnsi="Arial" w:cs="Arial"/>
                <w:sz w:val="12"/>
                <w:szCs w:val="12"/>
              </w:rPr>
              <w:t>J</w:t>
            </w:r>
            <w:r w:rsidRPr="000D7444">
              <w:rPr>
                <w:rFonts w:ascii="Arial" w:eastAsia="Arial" w:hAnsi="Arial" w:cs="Arial"/>
                <w:spacing w:val="-1"/>
                <w:sz w:val="12"/>
                <w:szCs w:val="12"/>
              </w:rPr>
              <w:t>A</w:t>
            </w:r>
            <w:r w:rsidRPr="000D7444">
              <w:rPr>
                <w:rFonts w:ascii="Arial" w:eastAsia="Arial" w:hAnsi="Arial" w:cs="Arial"/>
                <w:sz w:val="12"/>
                <w:szCs w:val="12"/>
              </w:rPr>
              <w:t>D</w:t>
            </w:r>
            <w:r w:rsidRPr="000D7444">
              <w:rPr>
                <w:rFonts w:ascii="Arial" w:eastAsia="Arial" w:hAnsi="Arial" w:cs="Arial"/>
                <w:spacing w:val="-1"/>
                <w:sz w:val="12"/>
                <w:szCs w:val="12"/>
              </w:rPr>
              <w:t>E</w:t>
            </w:r>
            <w:r w:rsidRPr="000D7444">
              <w:rPr>
                <w:rFonts w:ascii="Arial" w:eastAsia="Arial" w:hAnsi="Arial" w:cs="Arial"/>
                <w:sz w:val="12"/>
                <w:szCs w:val="12"/>
              </w:rPr>
              <w:t>LL</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52" w:right="129"/>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LLIN</w:t>
            </w:r>
            <w:r w:rsidRPr="000D7444">
              <w:rPr>
                <w:rFonts w:ascii="Arial" w:eastAsia="Arial" w:hAnsi="Arial" w:cs="Arial"/>
                <w:spacing w:val="-1"/>
                <w:sz w:val="12"/>
                <w:szCs w:val="12"/>
              </w:rPr>
              <w:t>A</w:t>
            </w:r>
            <w:r w:rsidRPr="000D7444">
              <w:rPr>
                <w:rFonts w:ascii="Arial" w:eastAsia="Arial" w:hAnsi="Arial" w:cs="Arial"/>
                <w:sz w:val="12"/>
                <w:szCs w:val="12"/>
              </w:rPr>
              <w:t>RS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170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RI</w:t>
            </w:r>
            <w:r w:rsidRPr="000D7444">
              <w:rPr>
                <w:rFonts w:ascii="Arial" w:eastAsia="Arial" w:hAnsi="Arial" w:cs="Arial"/>
                <w:spacing w:val="-1"/>
                <w:sz w:val="12"/>
                <w:szCs w:val="12"/>
              </w:rPr>
              <w:t>P</w:t>
            </w:r>
            <w:r w:rsidRPr="000D7444">
              <w:rPr>
                <w:rFonts w:ascii="Arial" w:eastAsia="Arial" w:hAnsi="Arial" w:cs="Arial"/>
                <w:sz w:val="12"/>
                <w:szCs w:val="12"/>
              </w:rPr>
              <w:t>O</w:t>
            </w:r>
            <w:r w:rsidRPr="000D7444">
              <w:rPr>
                <w:rFonts w:ascii="Arial" w:eastAsia="Arial" w:hAnsi="Arial" w:cs="Arial"/>
                <w:spacing w:val="1"/>
                <w:sz w:val="12"/>
                <w:szCs w:val="12"/>
              </w:rPr>
              <w:t>L</w:t>
            </w:r>
            <w:r w:rsidRPr="000D7444">
              <w:rPr>
                <w:rFonts w:ascii="Arial" w:eastAsia="Arial" w:hAnsi="Arial" w:cs="Arial"/>
                <w:sz w:val="12"/>
                <w:szCs w:val="12"/>
              </w:rPr>
              <w:t>L</w:t>
            </w:r>
            <w:r w:rsidRPr="000D7444">
              <w:rPr>
                <w:rFonts w:ascii="Arial" w:eastAsia="Arial" w:hAnsi="Arial" w:cs="Arial"/>
                <w:spacing w:val="-1"/>
                <w:sz w:val="12"/>
                <w:szCs w:val="12"/>
              </w:rPr>
              <w:t>E</w:t>
            </w:r>
            <w:r w:rsidRPr="000D7444">
              <w:rPr>
                <w:rFonts w:ascii="Arial" w:eastAsia="Arial" w:hAnsi="Arial" w:cs="Arial"/>
                <w:sz w:val="12"/>
                <w:szCs w:val="12"/>
              </w:rPr>
              <w:t>T</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173</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RODA</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T</w:t>
            </w:r>
            <w:r w:rsidRPr="000D7444">
              <w:rPr>
                <w:rFonts w:ascii="Arial" w:eastAsia="Arial" w:hAnsi="Arial" w:cs="Arial"/>
                <w:spacing w:val="-1"/>
                <w:sz w:val="12"/>
                <w:szCs w:val="12"/>
              </w:rPr>
              <w:t>E</w:t>
            </w:r>
            <w:r w:rsidRPr="000D7444">
              <w:rPr>
                <w:rFonts w:ascii="Arial" w:eastAsia="Arial" w:hAnsi="Arial" w:cs="Arial"/>
                <w:sz w:val="12"/>
                <w:szCs w:val="12"/>
              </w:rPr>
              <w:t>R</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RU</w:t>
            </w:r>
            <w:r w:rsidRPr="000D7444">
              <w:rPr>
                <w:rFonts w:ascii="Arial" w:eastAsia="Arial" w:hAnsi="Arial" w:cs="Arial"/>
                <w:spacing w:val="-1"/>
                <w:sz w:val="12"/>
                <w:szCs w:val="12"/>
              </w:rPr>
              <w:t>B</w:t>
            </w:r>
            <w:r w:rsidRPr="000D7444">
              <w:rPr>
                <w:rFonts w:ascii="Arial" w:eastAsia="Arial" w:hAnsi="Arial" w:cs="Arial"/>
                <w:sz w:val="12"/>
                <w:szCs w:val="12"/>
              </w:rPr>
              <w:t>Í</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116</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RU</w:t>
            </w:r>
            <w:r w:rsidRPr="000D7444">
              <w:rPr>
                <w:rFonts w:ascii="Arial" w:eastAsia="Arial" w:hAnsi="Arial" w:cs="Arial"/>
                <w:spacing w:val="-1"/>
                <w:sz w:val="12"/>
                <w:szCs w:val="12"/>
              </w:rPr>
              <w:t>B</w:t>
            </w:r>
            <w:r w:rsidRPr="000D7444">
              <w:rPr>
                <w:rFonts w:ascii="Arial" w:eastAsia="Arial" w:hAnsi="Arial" w:cs="Arial"/>
                <w:sz w:val="12"/>
                <w:szCs w:val="12"/>
              </w:rPr>
              <w:t>IÓ</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140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RU</w:t>
            </w:r>
            <w:r w:rsidRPr="000D7444">
              <w:rPr>
                <w:rFonts w:ascii="Arial" w:eastAsia="Arial" w:hAnsi="Arial" w:cs="Arial"/>
                <w:spacing w:val="-1"/>
                <w:sz w:val="12"/>
                <w:szCs w:val="12"/>
              </w:rPr>
              <w:t>P</w:t>
            </w:r>
            <w:r w:rsidRPr="000D7444">
              <w:rPr>
                <w:rFonts w:ascii="Arial" w:eastAsia="Arial" w:hAnsi="Arial" w:cs="Arial"/>
                <w:sz w:val="12"/>
                <w:szCs w:val="12"/>
              </w:rPr>
              <w:t>I</w:t>
            </w:r>
            <w:r w:rsidRPr="000D7444">
              <w:rPr>
                <w:rFonts w:ascii="Arial" w:eastAsia="Arial" w:hAnsi="Arial" w:cs="Arial"/>
                <w:spacing w:val="1"/>
                <w:sz w:val="12"/>
                <w:szCs w:val="12"/>
              </w:rPr>
              <w:t>T-</w:t>
            </w:r>
            <w:r w:rsidRPr="000D7444">
              <w:rPr>
                <w:rFonts w:ascii="Arial" w:eastAsia="Arial" w:hAnsi="Arial" w:cs="Arial"/>
                <w:spacing w:val="-1"/>
                <w:sz w:val="12"/>
                <w:szCs w:val="12"/>
              </w:rPr>
              <w:t>P</w:t>
            </w:r>
            <w:r w:rsidRPr="000D7444">
              <w:rPr>
                <w:rFonts w:ascii="Arial" w:eastAsia="Arial" w:hAnsi="Arial" w:cs="Arial"/>
                <w:sz w:val="12"/>
                <w:szCs w:val="12"/>
              </w:rPr>
              <w:t>RUIT</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SABA</w:t>
            </w:r>
            <w:r w:rsidRPr="000D7444">
              <w:rPr>
                <w:rFonts w:ascii="Arial" w:eastAsia="Arial" w:hAnsi="Arial" w:cs="Arial"/>
                <w:sz w:val="12"/>
                <w:szCs w:val="12"/>
              </w:rPr>
              <w:t>D</w:t>
            </w:r>
            <w:r w:rsidRPr="000D7444">
              <w:rPr>
                <w:rFonts w:ascii="Arial" w:eastAsia="Arial" w:hAnsi="Arial" w:cs="Arial"/>
                <w:spacing w:val="-1"/>
                <w:sz w:val="12"/>
                <w:szCs w:val="12"/>
              </w:rPr>
              <w:t>E</w:t>
            </w:r>
            <w:r w:rsidRPr="000D7444">
              <w:rPr>
                <w:rFonts w:ascii="Arial" w:eastAsia="Arial" w:hAnsi="Arial" w:cs="Arial"/>
                <w:sz w:val="12"/>
                <w:szCs w:val="12"/>
              </w:rPr>
              <w:t>LL</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170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28" w:right="104"/>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A</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7"/>
              <w:jc w:val="center"/>
              <w:rPr>
                <w:rFonts w:ascii="Arial" w:eastAsia="Arial" w:hAnsi="Arial" w:cs="Arial"/>
                <w:sz w:val="12"/>
                <w:szCs w:val="12"/>
              </w:rPr>
            </w:pPr>
            <w:r w:rsidRPr="000D7444">
              <w:rPr>
                <w:rFonts w:ascii="Arial" w:eastAsia="Arial" w:hAnsi="Arial" w:cs="Arial"/>
                <w:sz w:val="12"/>
                <w:szCs w:val="12"/>
              </w:rPr>
              <w:t>-</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G</w:t>
            </w:r>
            <w:r w:rsidRPr="000D7444">
              <w:rPr>
                <w:rFonts w:ascii="Arial" w:eastAsia="Arial" w:hAnsi="Arial" w:cs="Arial"/>
                <w:spacing w:val="-1"/>
                <w:sz w:val="12"/>
                <w:szCs w:val="12"/>
              </w:rPr>
              <w:t>À</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120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LD</w:t>
            </w:r>
            <w:r w:rsidRPr="000D7444">
              <w:rPr>
                <w:rFonts w:ascii="Arial" w:eastAsia="Arial" w:hAnsi="Arial" w:cs="Arial"/>
                <w:spacing w:val="-1"/>
                <w:sz w:val="12"/>
                <w:szCs w:val="12"/>
              </w:rPr>
              <w:t>E</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120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bl>
    <w:p w:rsidR="007A43C4" w:rsidRPr="000D7444" w:rsidRDefault="007A43C4" w:rsidP="007A43C4">
      <w:pPr>
        <w:spacing w:after="0"/>
        <w:sectPr w:rsidR="007A43C4" w:rsidRPr="000D7444" w:rsidSect="00B84990">
          <w:pgSz w:w="11920" w:h="16840"/>
          <w:pgMar w:top="1418" w:right="1418" w:bottom="1418" w:left="1418" w:header="708" w:footer="708" w:gutter="0"/>
          <w:cols w:space="708"/>
        </w:sectPr>
      </w:pPr>
    </w:p>
    <w:p w:rsidR="007A43C4" w:rsidRPr="000D7444" w:rsidRDefault="007A43C4" w:rsidP="007A43C4">
      <w:pPr>
        <w:spacing w:before="4" w:after="0" w:line="70" w:lineRule="exact"/>
        <w:rPr>
          <w:sz w:val="7"/>
          <w:szCs w:val="7"/>
        </w:rPr>
      </w:pPr>
    </w:p>
    <w:tbl>
      <w:tblPr>
        <w:tblW w:w="0" w:type="auto"/>
        <w:tblInd w:w="110" w:type="dxa"/>
        <w:tblLayout w:type="fixed"/>
        <w:tblCellMar>
          <w:left w:w="0" w:type="dxa"/>
          <w:right w:w="0" w:type="dxa"/>
        </w:tblCellMar>
        <w:tblLook w:val="01E0" w:firstRow="1" w:lastRow="1" w:firstColumn="1" w:lastColumn="1" w:noHBand="0" w:noVBand="0"/>
      </w:tblPr>
      <w:tblGrid>
        <w:gridCol w:w="2322"/>
        <w:gridCol w:w="821"/>
        <w:gridCol w:w="224"/>
        <w:gridCol w:w="367"/>
        <w:gridCol w:w="304"/>
        <w:gridCol w:w="224"/>
        <w:gridCol w:w="456"/>
        <w:gridCol w:w="304"/>
        <w:gridCol w:w="224"/>
        <w:gridCol w:w="456"/>
        <w:gridCol w:w="304"/>
        <w:gridCol w:w="224"/>
        <w:gridCol w:w="456"/>
        <w:gridCol w:w="305"/>
        <w:gridCol w:w="224"/>
        <w:gridCol w:w="456"/>
        <w:gridCol w:w="304"/>
        <w:gridCol w:w="809"/>
      </w:tblGrid>
      <w:tr w:rsidR="007A43C4" w:rsidRPr="000D7444" w:rsidTr="006344EB">
        <w:trPr>
          <w:trHeight w:hRule="exact" w:val="359"/>
        </w:trPr>
        <w:tc>
          <w:tcPr>
            <w:tcW w:w="2322" w:type="dxa"/>
            <w:vMerge w:val="restart"/>
            <w:tcBorders>
              <w:top w:val="single" w:sz="13" w:space="0" w:color="000000"/>
              <w:left w:val="single" w:sz="6" w:space="0" w:color="000000"/>
              <w:right w:val="single" w:sz="13" w:space="0" w:color="000000"/>
            </w:tcBorders>
            <w:shd w:val="clear" w:color="auto" w:fill="953634"/>
          </w:tcPr>
          <w:p w:rsidR="007A43C4" w:rsidRPr="000D7444" w:rsidRDefault="007A43C4" w:rsidP="006344EB">
            <w:pPr>
              <w:spacing w:before="14" w:after="0" w:line="200" w:lineRule="exact"/>
              <w:rPr>
                <w:sz w:val="20"/>
                <w:szCs w:val="20"/>
              </w:rPr>
            </w:pPr>
          </w:p>
          <w:p w:rsidR="007A43C4" w:rsidRPr="000D7444" w:rsidRDefault="007A43C4" w:rsidP="006344EB">
            <w:pPr>
              <w:spacing w:after="0" w:line="240" w:lineRule="auto"/>
              <w:ind w:left="611" w:right="-20"/>
              <w:rPr>
                <w:rFonts w:ascii="Arial" w:eastAsia="Arial" w:hAnsi="Arial" w:cs="Arial"/>
                <w:sz w:val="16"/>
                <w:szCs w:val="16"/>
              </w:rPr>
            </w:pPr>
            <w:r w:rsidRPr="000D7444">
              <w:rPr>
                <w:rFonts w:ascii="Arial" w:eastAsia="Arial" w:hAnsi="Arial" w:cs="Arial"/>
                <w:b/>
                <w:bCs/>
                <w:color w:val="FFFFFF"/>
                <w:spacing w:val="-8"/>
                <w:sz w:val="16"/>
                <w:szCs w:val="16"/>
              </w:rPr>
              <w:t>A</w:t>
            </w:r>
            <w:r w:rsidRPr="000D7444">
              <w:rPr>
                <w:rFonts w:ascii="Arial" w:eastAsia="Arial" w:hAnsi="Arial" w:cs="Arial"/>
                <w:b/>
                <w:bCs/>
                <w:color w:val="FFFFFF"/>
                <w:spacing w:val="-1"/>
                <w:sz w:val="16"/>
                <w:szCs w:val="16"/>
              </w:rPr>
              <w:t>JUN</w:t>
            </w:r>
            <w:r w:rsidRPr="000D7444">
              <w:rPr>
                <w:rFonts w:ascii="Arial" w:eastAsia="Arial" w:hAnsi="Arial" w:cs="Arial"/>
                <w:b/>
                <w:bCs/>
                <w:color w:val="FFFFFF"/>
                <w:spacing w:val="-2"/>
                <w:sz w:val="16"/>
                <w:szCs w:val="16"/>
              </w:rPr>
              <w:t>T</w:t>
            </w:r>
            <w:r w:rsidRPr="000D7444">
              <w:rPr>
                <w:rFonts w:ascii="Arial" w:eastAsia="Arial" w:hAnsi="Arial" w:cs="Arial"/>
                <w:b/>
                <w:bCs/>
                <w:color w:val="FFFFFF"/>
                <w:spacing w:val="-8"/>
                <w:sz w:val="16"/>
                <w:szCs w:val="16"/>
              </w:rPr>
              <w:t>A</w:t>
            </w:r>
            <w:r w:rsidRPr="000D7444">
              <w:rPr>
                <w:rFonts w:ascii="Arial" w:eastAsia="Arial" w:hAnsi="Arial" w:cs="Arial"/>
                <w:b/>
                <w:bCs/>
                <w:color w:val="FFFFFF"/>
                <w:spacing w:val="3"/>
                <w:sz w:val="16"/>
                <w:szCs w:val="16"/>
              </w:rPr>
              <w:t>M</w:t>
            </w:r>
            <w:r w:rsidRPr="000D7444">
              <w:rPr>
                <w:rFonts w:ascii="Arial" w:eastAsia="Arial" w:hAnsi="Arial" w:cs="Arial"/>
                <w:b/>
                <w:bCs/>
                <w:color w:val="FFFFFF"/>
                <w:spacing w:val="1"/>
                <w:sz w:val="16"/>
                <w:szCs w:val="16"/>
              </w:rPr>
              <w:t>E</w:t>
            </w:r>
            <w:r w:rsidRPr="000D7444">
              <w:rPr>
                <w:rFonts w:ascii="Arial" w:eastAsia="Arial" w:hAnsi="Arial" w:cs="Arial"/>
                <w:b/>
                <w:bCs/>
                <w:color w:val="FFFFFF"/>
                <w:spacing w:val="-1"/>
                <w:sz w:val="16"/>
                <w:szCs w:val="16"/>
              </w:rPr>
              <w:t>N</w:t>
            </w:r>
            <w:r w:rsidRPr="000D7444">
              <w:rPr>
                <w:rFonts w:ascii="Arial" w:eastAsia="Arial" w:hAnsi="Arial" w:cs="Arial"/>
                <w:b/>
                <w:bCs/>
                <w:color w:val="FFFFFF"/>
                <w:sz w:val="16"/>
                <w:szCs w:val="16"/>
              </w:rPr>
              <w:t>T</w:t>
            </w:r>
          </w:p>
        </w:tc>
        <w:tc>
          <w:tcPr>
            <w:tcW w:w="821" w:type="dxa"/>
            <w:vMerge w:val="restart"/>
            <w:tcBorders>
              <w:top w:val="single" w:sz="13" w:space="0" w:color="000000"/>
              <w:left w:val="single" w:sz="13" w:space="0" w:color="000000"/>
              <w:right w:val="single" w:sz="13" w:space="0" w:color="000000"/>
            </w:tcBorders>
            <w:shd w:val="clear" w:color="auto" w:fill="953634"/>
          </w:tcPr>
          <w:p w:rsidR="007A43C4" w:rsidRPr="000D7444" w:rsidRDefault="007A43C4" w:rsidP="006344EB">
            <w:pPr>
              <w:spacing w:before="7" w:after="0" w:line="269" w:lineRule="auto"/>
              <w:ind w:left="55" w:right="25" w:hanging="6"/>
              <w:jc w:val="center"/>
              <w:rPr>
                <w:rFonts w:ascii="Arial" w:eastAsia="Arial" w:hAnsi="Arial" w:cs="Arial"/>
                <w:sz w:val="16"/>
                <w:szCs w:val="16"/>
              </w:rPr>
            </w:pPr>
            <w:r w:rsidRPr="000D7444">
              <w:rPr>
                <w:rFonts w:ascii="Arial" w:eastAsia="Arial" w:hAnsi="Arial" w:cs="Arial"/>
                <w:b/>
                <w:bCs/>
                <w:color w:val="FFFFFF"/>
                <w:spacing w:val="-1"/>
                <w:sz w:val="16"/>
                <w:szCs w:val="16"/>
              </w:rPr>
              <w:t>C</w:t>
            </w:r>
            <w:r w:rsidRPr="000D7444">
              <w:rPr>
                <w:rFonts w:ascii="Arial" w:eastAsia="Arial" w:hAnsi="Arial" w:cs="Arial"/>
                <w:b/>
                <w:bCs/>
                <w:color w:val="FFFFFF"/>
                <w:sz w:val="16"/>
                <w:szCs w:val="16"/>
              </w:rPr>
              <w:t>O</w:t>
            </w:r>
            <w:r w:rsidRPr="000D7444">
              <w:rPr>
                <w:rFonts w:ascii="Arial" w:eastAsia="Arial" w:hAnsi="Arial" w:cs="Arial"/>
                <w:b/>
                <w:bCs/>
                <w:color w:val="FFFFFF"/>
                <w:spacing w:val="-1"/>
                <w:sz w:val="16"/>
                <w:szCs w:val="16"/>
              </w:rPr>
              <w:t>D</w:t>
            </w:r>
            <w:r w:rsidRPr="000D7444">
              <w:rPr>
                <w:rFonts w:ascii="Arial" w:eastAsia="Arial" w:hAnsi="Arial" w:cs="Arial"/>
                <w:b/>
                <w:bCs/>
                <w:color w:val="FFFFFF"/>
                <w:sz w:val="16"/>
                <w:szCs w:val="16"/>
              </w:rPr>
              <w:t>I OF</w:t>
            </w: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C</w:t>
            </w: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N</w:t>
            </w:r>
            <w:r w:rsidRPr="000D7444">
              <w:rPr>
                <w:rFonts w:ascii="Arial" w:eastAsia="Arial" w:hAnsi="Arial" w:cs="Arial"/>
                <w:b/>
                <w:bCs/>
                <w:color w:val="FFFFFF"/>
                <w:sz w:val="16"/>
                <w:szCs w:val="16"/>
              </w:rPr>
              <w:t>A O</w:t>
            </w:r>
            <w:r w:rsidRPr="000D7444">
              <w:rPr>
                <w:rFonts w:ascii="Arial" w:eastAsia="Arial" w:hAnsi="Arial" w:cs="Arial"/>
                <w:b/>
                <w:bCs/>
                <w:color w:val="FFFFFF"/>
                <w:spacing w:val="-1"/>
                <w:sz w:val="16"/>
                <w:szCs w:val="16"/>
              </w:rPr>
              <w:t>R</w:t>
            </w:r>
            <w:r w:rsidRPr="000D7444">
              <w:rPr>
                <w:rFonts w:ascii="Arial" w:eastAsia="Arial" w:hAnsi="Arial" w:cs="Arial"/>
                <w:b/>
                <w:bCs/>
                <w:color w:val="FFFFFF"/>
                <w:sz w:val="16"/>
                <w:szCs w:val="16"/>
              </w:rPr>
              <w:t>GT</w:t>
            </w:r>
          </w:p>
        </w:tc>
        <w:tc>
          <w:tcPr>
            <w:tcW w:w="895"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line="240" w:lineRule="auto"/>
              <w:ind w:left="296" w:right="277"/>
              <w:jc w:val="center"/>
              <w:rPr>
                <w:rFonts w:ascii="Arial" w:eastAsia="Arial" w:hAnsi="Arial" w:cs="Arial"/>
                <w:sz w:val="16"/>
                <w:szCs w:val="16"/>
              </w:rPr>
            </w:pP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B</w:t>
            </w:r>
            <w:r w:rsidRPr="000D7444">
              <w:rPr>
                <w:rFonts w:ascii="Arial" w:eastAsia="Arial" w:hAnsi="Arial" w:cs="Arial"/>
                <w:b/>
                <w:bCs/>
                <w:color w:val="FFFFFF"/>
                <w:sz w:val="16"/>
                <w:szCs w:val="16"/>
              </w:rPr>
              <w:t>I</w:t>
            </w:r>
          </w:p>
        </w:tc>
        <w:tc>
          <w:tcPr>
            <w:tcW w:w="984"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line="240" w:lineRule="auto"/>
              <w:ind w:left="313" w:right="294"/>
              <w:jc w:val="center"/>
              <w:rPr>
                <w:rFonts w:ascii="Arial" w:eastAsia="Arial" w:hAnsi="Arial" w:cs="Arial"/>
                <w:sz w:val="16"/>
                <w:szCs w:val="16"/>
              </w:rPr>
            </w:pP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8"/>
                <w:sz w:val="16"/>
                <w:szCs w:val="16"/>
              </w:rPr>
              <w:t>A</w:t>
            </w:r>
            <w:r w:rsidRPr="000D7444">
              <w:rPr>
                <w:rFonts w:ascii="Arial" w:eastAsia="Arial" w:hAnsi="Arial" w:cs="Arial"/>
                <w:b/>
                <w:bCs/>
                <w:color w:val="FFFFFF"/>
                <w:sz w:val="16"/>
                <w:szCs w:val="16"/>
              </w:rPr>
              <w:t>E</w:t>
            </w:r>
          </w:p>
        </w:tc>
        <w:tc>
          <w:tcPr>
            <w:tcW w:w="984"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line="240" w:lineRule="auto"/>
              <w:ind w:left="282" w:right="-20"/>
              <w:rPr>
                <w:rFonts w:ascii="Arial" w:eastAsia="Arial" w:hAnsi="Arial" w:cs="Arial"/>
                <w:sz w:val="16"/>
                <w:szCs w:val="16"/>
              </w:rPr>
            </w:pPr>
            <w:r w:rsidRPr="000D7444">
              <w:rPr>
                <w:rFonts w:ascii="Arial" w:eastAsia="Arial" w:hAnsi="Arial" w:cs="Arial"/>
                <w:b/>
                <w:bCs/>
                <w:color w:val="FFFFFF"/>
                <w:spacing w:val="1"/>
                <w:sz w:val="16"/>
                <w:szCs w:val="16"/>
              </w:rPr>
              <w:t>IV</w:t>
            </w:r>
            <w:r w:rsidRPr="000D7444">
              <w:rPr>
                <w:rFonts w:ascii="Arial" w:eastAsia="Arial" w:hAnsi="Arial" w:cs="Arial"/>
                <w:b/>
                <w:bCs/>
                <w:color w:val="FFFFFF"/>
                <w:spacing w:val="-2"/>
                <w:sz w:val="16"/>
                <w:szCs w:val="16"/>
              </w:rPr>
              <w:t>T</w:t>
            </w:r>
            <w:r w:rsidRPr="000D7444">
              <w:rPr>
                <w:rFonts w:ascii="Arial" w:eastAsia="Arial" w:hAnsi="Arial" w:cs="Arial"/>
                <w:b/>
                <w:bCs/>
                <w:color w:val="FFFFFF"/>
                <w:sz w:val="16"/>
                <w:szCs w:val="16"/>
              </w:rPr>
              <w:t>M</w:t>
            </w:r>
          </w:p>
        </w:tc>
        <w:tc>
          <w:tcPr>
            <w:tcW w:w="985"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line="240" w:lineRule="auto"/>
              <w:ind w:left="213" w:right="-20"/>
              <w:rPr>
                <w:rFonts w:ascii="Arial" w:eastAsia="Arial" w:hAnsi="Arial" w:cs="Arial"/>
                <w:sz w:val="16"/>
                <w:szCs w:val="16"/>
              </w:rPr>
            </w:pPr>
            <w:r w:rsidRPr="000D7444">
              <w:rPr>
                <w:rFonts w:ascii="Arial" w:eastAsia="Arial" w:hAnsi="Arial" w:cs="Arial"/>
                <w:b/>
                <w:bCs/>
                <w:color w:val="FFFFFF"/>
                <w:spacing w:val="1"/>
                <w:sz w:val="16"/>
                <w:szCs w:val="16"/>
              </w:rPr>
              <w:t>IIV</w:t>
            </w:r>
            <w:r w:rsidRPr="000D7444">
              <w:rPr>
                <w:rFonts w:ascii="Arial" w:eastAsia="Arial" w:hAnsi="Arial" w:cs="Arial"/>
                <w:b/>
                <w:bCs/>
                <w:color w:val="FFFFFF"/>
                <w:spacing w:val="-2"/>
                <w:sz w:val="16"/>
                <w:szCs w:val="16"/>
              </w:rPr>
              <w:t>T</w:t>
            </w:r>
            <w:r w:rsidRPr="000D7444">
              <w:rPr>
                <w:rFonts w:ascii="Arial" w:eastAsia="Arial" w:hAnsi="Arial" w:cs="Arial"/>
                <w:b/>
                <w:bCs/>
                <w:color w:val="FFFFFF"/>
                <w:spacing w:val="-1"/>
                <w:sz w:val="16"/>
                <w:szCs w:val="16"/>
              </w:rPr>
              <w:t>N</w:t>
            </w:r>
            <w:r w:rsidRPr="000D7444">
              <w:rPr>
                <w:rFonts w:ascii="Arial" w:eastAsia="Arial" w:hAnsi="Arial" w:cs="Arial"/>
                <w:b/>
                <w:bCs/>
                <w:color w:val="FFFFFF"/>
                <w:sz w:val="16"/>
                <w:szCs w:val="16"/>
              </w:rPr>
              <w:t>U</w:t>
            </w:r>
          </w:p>
        </w:tc>
        <w:tc>
          <w:tcPr>
            <w:tcW w:w="984"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line="240" w:lineRule="auto"/>
              <w:ind w:left="311" w:right="-20"/>
              <w:rPr>
                <w:rFonts w:ascii="Arial" w:eastAsia="Arial" w:hAnsi="Arial" w:cs="Arial"/>
                <w:sz w:val="16"/>
                <w:szCs w:val="16"/>
              </w:rPr>
            </w:pP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C</w:t>
            </w:r>
            <w:r w:rsidRPr="000D7444">
              <w:rPr>
                <w:rFonts w:ascii="Arial" w:eastAsia="Arial" w:hAnsi="Arial" w:cs="Arial"/>
                <w:b/>
                <w:bCs/>
                <w:color w:val="FFFFFF"/>
                <w:spacing w:val="1"/>
                <w:sz w:val="16"/>
                <w:szCs w:val="16"/>
              </w:rPr>
              <w:t>I</w:t>
            </w:r>
            <w:r w:rsidRPr="000D7444">
              <w:rPr>
                <w:rFonts w:ascii="Arial" w:eastAsia="Arial" w:hAnsi="Arial" w:cs="Arial"/>
                <w:b/>
                <w:bCs/>
                <w:color w:val="FFFFFF"/>
                <w:sz w:val="16"/>
                <w:szCs w:val="16"/>
              </w:rPr>
              <w:t>O</w:t>
            </w:r>
          </w:p>
        </w:tc>
        <w:tc>
          <w:tcPr>
            <w:tcW w:w="809" w:type="dxa"/>
            <w:vMerge w:val="restart"/>
            <w:tcBorders>
              <w:top w:val="single" w:sz="13" w:space="0" w:color="000000"/>
              <w:left w:val="single" w:sz="13" w:space="0" w:color="000000"/>
              <w:right w:val="single" w:sz="13" w:space="0" w:color="000000"/>
            </w:tcBorders>
            <w:shd w:val="clear" w:color="auto" w:fill="953634"/>
          </w:tcPr>
          <w:p w:rsidR="007A43C4" w:rsidRPr="000D7444" w:rsidRDefault="007A43C4" w:rsidP="006344EB">
            <w:pPr>
              <w:spacing w:before="14" w:after="0" w:line="200" w:lineRule="exact"/>
              <w:rPr>
                <w:sz w:val="20"/>
                <w:szCs w:val="20"/>
              </w:rPr>
            </w:pPr>
          </w:p>
          <w:p w:rsidR="007A43C4" w:rsidRPr="000D7444" w:rsidRDefault="007A43C4" w:rsidP="006344EB">
            <w:pPr>
              <w:spacing w:after="0" w:line="240" w:lineRule="auto"/>
              <w:ind w:left="57" w:right="-20"/>
              <w:rPr>
                <w:rFonts w:ascii="Arial" w:eastAsia="Arial" w:hAnsi="Arial" w:cs="Arial"/>
                <w:sz w:val="16"/>
                <w:szCs w:val="16"/>
              </w:rPr>
            </w:pPr>
            <w:r w:rsidRPr="000D7444">
              <w:rPr>
                <w:rFonts w:ascii="Arial" w:eastAsia="Arial" w:hAnsi="Arial" w:cs="Arial"/>
                <w:b/>
                <w:bCs/>
                <w:color w:val="FFFFFF"/>
                <w:spacing w:val="3"/>
                <w:sz w:val="16"/>
                <w:szCs w:val="16"/>
              </w:rPr>
              <w:t>M</w:t>
            </w:r>
            <w:r w:rsidRPr="000D7444">
              <w:rPr>
                <w:rFonts w:ascii="Arial" w:eastAsia="Arial" w:hAnsi="Arial" w:cs="Arial"/>
                <w:b/>
                <w:bCs/>
                <w:color w:val="FFFFFF"/>
                <w:spacing w:val="-1"/>
                <w:sz w:val="16"/>
                <w:szCs w:val="16"/>
              </w:rPr>
              <w:t>U</w:t>
            </w:r>
            <w:r w:rsidRPr="000D7444">
              <w:rPr>
                <w:rFonts w:ascii="Arial" w:eastAsia="Arial" w:hAnsi="Arial" w:cs="Arial"/>
                <w:b/>
                <w:bCs/>
                <w:color w:val="FFFFFF"/>
                <w:sz w:val="16"/>
                <w:szCs w:val="16"/>
              </w:rPr>
              <w:t>L</w:t>
            </w:r>
            <w:r w:rsidRPr="000D7444">
              <w:rPr>
                <w:rFonts w:ascii="Arial" w:eastAsia="Arial" w:hAnsi="Arial" w:cs="Arial"/>
                <w:b/>
                <w:bCs/>
                <w:color w:val="FFFFFF"/>
                <w:spacing w:val="-2"/>
                <w:sz w:val="16"/>
                <w:szCs w:val="16"/>
              </w:rPr>
              <w:t>T</w:t>
            </w:r>
            <w:r w:rsidRPr="000D7444">
              <w:rPr>
                <w:rFonts w:ascii="Arial" w:eastAsia="Arial" w:hAnsi="Arial" w:cs="Arial"/>
                <w:b/>
                <w:bCs/>
                <w:color w:val="FFFFFF"/>
                <w:spacing w:val="1"/>
                <w:sz w:val="16"/>
                <w:szCs w:val="16"/>
              </w:rPr>
              <w:t>E</w:t>
            </w:r>
            <w:r w:rsidRPr="000D7444">
              <w:rPr>
                <w:rFonts w:ascii="Arial" w:eastAsia="Arial" w:hAnsi="Arial" w:cs="Arial"/>
                <w:b/>
                <w:bCs/>
                <w:color w:val="FFFFFF"/>
                <w:sz w:val="16"/>
                <w:szCs w:val="16"/>
              </w:rPr>
              <w:t>S</w:t>
            </w:r>
          </w:p>
        </w:tc>
      </w:tr>
      <w:tr w:rsidR="007A43C4" w:rsidRPr="000D7444" w:rsidTr="006344EB">
        <w:trPr>
          <w:trHeight w:hRule="exact" w:val="303"/>
        </w:trPr>
        <w:tc>
          <w:tcPr>
            <w:tcW w:w="2322" w:type="dxa"/>
            <w:vMerge/>
            <w:tcBorders>
              <w:left w:val="single" w:sz="6" w:space="0" w:color="000000"/>
              <w:bottom w:val="single" w:sz="6" w:space="0" w:color="000000"/>
              <w:right w:val="single" w:sz="13" w:space="0" w:color="000000"/>
            </w:tcBorders>
            <w:shd w:val="clear" w:color="auto" w:fill="953634"/>
          </w:tcPr>
          <w:p w:rsidR="007A43C4" w:rsidRPr="000D7444" w:rsidRDefault="007A43C4" w:rsidP="006344EB"/>
        </w:tc>
        <w:tc>
          <w:tcPr>
            <w:tcW w:w="821" w:type="dxa"/>
            <w:vMerge/>
            <w:tcBorders>
              <w:left w:val="single" w:sz="13" w:space="0" w:color="000000"/>
              <w:bottom w:val="single" w:sz="6" w:space="0" w:color="000000"/>
              <w:right w:val="single" w:sz="13" w:space="0" w:color="000000"/>
            </w:tcBorders>
            <w:shd w:val="clear" w:color="auto" w:fill="953634"/>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367"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37"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4"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line="240" w:lineRule="auto"/>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6"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83"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4"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line="240" w:lineRule="auto"/>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6"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83"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4"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line="240" w:lineRule="auto"/>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6"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83"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4"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line="240" w:lineRule="auto"/>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6"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4" w:after="0" w:line="240" w:lineRule="auto"/>
              <w:ind w:left="90"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4"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4" w:after="0" w:line="240" w:lineRule="auto"/>
              <w:ind w:left="69" w:right="-20"/>
              <w:rPr>
                <w:rFonts w:ascii="Arial" w:eastAsia="Arial" w:hAnsi="Arial" w:cs="Arial"/>
                <w:sz w:val="12"/>
                <w:szCs w:val="12"/>
              </w:rPr>
            </w:pPr>
            <w:r w:rsidRPr="000D7444">
              <w:rPr>
                <w:rFonts w:ascii="Arial" w:eastAsia="Arial" w:hAnsi="Arial" w:cs="Arial"/>
                <w:b/>
                <w:bCs/>
                <w:color w:val="FFFFFF"/>
                <w:sz w:val="12"/>
                <w:szCs w:val="12"/>
              </w:rPr>
              <w:t>RE</w:t>
            </w:r>
          </w:p>
        </w:tc>
        <w:tc>
          <w:tcPr>
            <w:tcW w:w="809" w:type="dxa"/>
            <w:vMerge/>
            <w:tcBorders>
              <w:left w:val="single" w:sz="13" w:space="0" w:color="000000"/>
              <w:bottom w:val="single" w:sz="6" w:space="0" w:color="000000"/>
              <w:right w:val="single" w:sz="13" w:space="0" w:color="000000"/>
            </w:tcBorders>
            <w:shd w:val="clear" w:color="auto" w:fill="953634"/>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LL</w:t>
            </w:r>
            <w:r w:rsidRPr="000D7444">
              <w:rPr>
                <w:rFonts w:ascii="Arial" w:eastAsia="Arial" w:hAnsi="Arial" w:cs="Arial"/>
                <w:spacing w:val="-1"/>
                <w:sz w:val="12"/>
                <w:szCs w:val="12"/>
              </w:rPr>
              <w:t>E</w:t>
            </w:r>
            <w:r w:rsidRPr="000D7444">
              <w:rPr>
                <w:rFonts w:ascii="Arial" w:eastAsia="Arial" w:hAnsi="Arial" w:cs="Arial"/>
                <w:sz w:val="12"/>
                <w:szCs w:val="12"/>
              </w:rPr>
              <w:t>NT</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A</w:t>
            </w:r>
            <w:r w:rsidRPr="000D7444">
              <w:rPr>
                <w:rFonts w:ascii="Arial" w:eastAsia="Arial" w:hAnsi="Arial" w:cs="Arial"/>
                <w:sz w:val="12"/>
                <w:szCs w:val="12"/>
              </w:rPr>
              <w:t>DRIÀ</w:t>
            </w:r>
            <w:r w:rsidRPr="000D7444">
              <w:rPr>
                <w:rFonts w:ascii="Arial" w:eastAsia="Arial" w:hAnsi="Arial" w:cs="Arial"/>
                <w:spacing w:val="-1"/>
                <w:sz w:val="12"/>
                <w:szCs w:val="12"/>
              </w:rPr>
              <w:t xml:space="preserve"> </w:t>
            </w:r>
            <w:r w:rsidRPr="000D7444">
              <w:rPr>
                <w:rFonts w:ascii="Arial" w:eastAsia="Arial" w:hAnsi="Arial" w:cs="Arial"/>
                <w:sz w:val="12"/>
                <w:szCs w:val="12"/>
              </w:rPr>
              <w:t>D</w:t>
            </w:r>
            <w:r w:rsidRPr="000D7444">
              <w:rPr>
                <w:rFonts w:ascii="Arial" w:eastAsia="Arial" w:hAnsi="Arial" w:cs="Arial"/>
                <w:spacing w:val="-1"/>
                <w:sz w:val="12"/>
                <w:szCs w:val="12"/>
              </w:rPr>
              <w:t>E</w:t>
            </w:r>
            <w:r w:rsidRPr="000D7444">
              <w:rPr>
                <w:rFonts w:ascii="Arial" w:eastAsia="Arial" w:hAnsi="Arial" w:cs="Arial"/>
                <w:sz w:val="12"/>
                <w:szCs w:val="12"/>
              </w:rPr>
              <w:t xml:space="preserve">L </w:t>
            </w:r>
            <w:r w:rsidRPr="000D7444">
              <w:rPr>
                <w:rFonts w:ascii="Arial" w:eastAsia="Arial" w:hAnsi="Arial" w:cs="Arial"/>
                <w:spacing w:val="-1"/>
                <w:sz w:val="12"/>
                <w:szCs w:val="12"/>
              </w:rPr>
              <w:t>BES</w:t>
            </w:r>
            <w:r w:rsidRPr="000D7444">
              <w:rPr>
                <w:rFonts w:ascii="Arial" w:eastAsia="Arial" w:hAnsi="Arial" w:cs="Arial"/>
                <w:sz w:val="12"/>
                <w:szCs w:val="12"/>
              </w:rPr>
              <w:t>ÒS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186</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76" w:right="45"/>
              <w:jc w:val="center"/>
              <w:rPr>
                <w:rFonts w:ascii="Arial" w:eastAsia="Arial" w:hAnsi="Arial" w:cs="Arial"/>
                <w:sz w:val="12"/>
                <w:szCs w:val="12"/>
              </w:rPr>
            </w:pPr>
            <w:r w:rsidRPr="000D7444">
              <w:rPr>
                <w:rFonts w:ascii="Arial" w:eastAsia="Arial" w:hAnsi="Arial" w:cs="Arial"/>
                <w:sz w:val="12"/>
                <w:szCs w:val="12"/>
              </w:rPr>
              <w:t>X</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76" w:right="45"/>
              <w:jc w:val="center"/>
              <w:rPr>
                <w:rFonts w:ascii="Arial" w:eastAsia="Arial" w:hAnsi="Arial" w:cs="Arial"/>
                <w:sz w:val="12"/>
                <w:szCs w:val="12"/>
              </w:rPr>
            </w:pPr>
            <w:r w:rsidRPr="000D7444">
              <w:rPr>
                <w:rFonts w:ascii="Arial" w:eastAsia="Arial" w:hAnsi="Arial" w:cs="Arial"/>
                <w:sz w:val="12"/>
                <w:szCs w:val="12"/>
              </w:rPr>
              <w:t>X</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52" w:right="129"/>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76" w:right="46"/>
              <w:jc w:val="center"/>
              <w:rPr>
                <w:rFonts w:ascii="Arial" w:eastAsia="Arial" w:hAnsi="Arial" w:cs="Arial"/>
                <w:sz w:val="12"/>
                <w:szCs w:val="12"/>
              </w:rPr>
            </w:pPr>
            <w:r w:rsidRPr="000D7444">
              <w:rPr>
                <w:rFonts w:ascii="Arial" w:eastAsia="Arial" w:hAnsi="Arial" w:cs="Arial"/>
                <w:sz w:val="12"/>
                <w:szCs w:val="12"/>
              </w:rPr>
              <w:t>X</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A</w:t>
            </w:r>
            <w:r w:rsidRPr="000D7444">
              <w:rPr>
                <w:rFonts w:ascii="Arial" w:eastAsia="Arial" w:hAnsi="Arial" w:cs="Arial"/>
                <w:sz w:val="12"/>
                <w:szCs w:val="12"/>
              </w:rPr>
              <w:t>GU</w:t>
            </w:r>
            <w:r w:rsidRPr="000D7444">
              <w:rPr>
                <w:rFonts w:ascii="Arial" w:eastAsia="Arial" w:hAnsi="Arial" w:cs="Arial"/>
                <w:spacing w:val="-1"/>
                <w:sz w:val="12"/>
                <w:szCs w:val="12"/>
              </w:rPr>
              <w:t>S</w:t>
            </w:r>
            <w:r w:rsidRPr="000D7444">
              <w:rPr>
                <w:rFonts w:ascii="Arial" w:eastAsia="Arial" w:hAnsi="Arial" w:cs="Arial"/>
                <w:spacing w:val="1"/>
                <w:sz w:val="12"/>
                <w:szCs w:val="12"/>
              </w:rPr>
              <w:t>T</w:t>
            </w:r>
            <w:r w:rsidRPr="000D7444">
              <w:rPr>
                <w:rFonts w:ascii="Arial" w:eastAsia="Arial" w:hAnsi="Arial" w:cs="Arial"/>
                <w:sz w:val="12"/>
                <w:szCs w:val="12"/>
              </w:rPr>
              <w:t>Í DE</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LUÇ</w:t>
            </w:r>
            <w:r w:rsidRPr="000D7444">
              <w:rPr>
                <w:rFonts w:ascii="Arial" w:eastAsia="Arial" w:hAnsi="Arial" w:cs="Arial"/>
                <w:spacing w:val="-1"/>
                <w:sz w:val="12"/>
                <w:szCs w:val="12"/>
              </w:rPr>
              <w:t>A</w:t>
            </w:r>
            <w:r w:rsidRPr="000D7444">
              <w:rPr>
                <w:rFonts w:ascii="Arial" w:eastAsia="Arial" w:hAnsi="Arial" w:cs="Arial"/>
                <w:sz w:val="12"/>
                <w:szCs w:val="12"/>
              </w:rPr>
              <w:t>N</w:t>
            </w:r>
            <w:r w:rsidRPr="000D7444">
              <w:rPr>
                <w:rFonts w:ascii="Arial" w:eastAsia="Arial" w:hAnsi="Arial" w:cs="Arial"/>
                <w:spacing w:val="-1"/>
                <w:sz w:val="12"/>
                <w:szCs w:val="12"/>
              </w:rPr>
              <w:t>È</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A</w:t>
            </w:r>
            <w:r w:rsidRPr="000D7444">
              <w:rPr>
                <w:rFonts w:ascii="Arial" w:eastAsia="Arial" w:hAnsi="Arial" w:cs="Arial"/>
                <w:sz w:val="12"/>
                <w:szCs w:val="12"/>
              </w:rPr>
              <w:t>NDR</w:t>
            </w:r>
            <w:r w:rsidRPr="000D7444">
              <w:rPr>
                <w:rFonts w:ascii="Arial" w:eastAsia="Arial" w:hAnsi="Arial" w:cs="Arial"/>
                <w:spacing w:val="-1"/>
                <w:sz w:val="12"/>
                <w:szCs w:val="12"/>
              </w:rPr>
              <w:t>E</w:t>
            </w:r>
            <w:r w:rsidRPr="000D7444">
              <w:rPr>
                <w:rFonts w:ascii="Arial" w:eastAsia="Arial" w:hAnsi="Arial" w:cs="Arial"/>
                <w:sz w:val="12"/>
                <w:szCs w:val="12"/>
              </w:rPr>
              <w:t>U DE</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A</w:t>
            </w:r>
            <w:r w:rsidRPr="000D7444">
              <w:rPr>
                <w:rFonts w:ascii="Arial" w:eastAsia="Arial" w:hAnsi="Arial" w:cs="Arial"/>
                <w:spacing w:val="-1"/>
                <w:sz w:val="12"/>
                <w:szCs w:val="12"/>
              </w:rPr>
              <w:t xml:space="preserve"> BA</w:t>
            </w:r>
            <w:r w:rsidRPr="000D7444">
              <w:rPr>
                <w:rFonts w:ascii="Arial" w:eastAsia="Arial" w:hAnsi="Arial" w:cs="Arial"/>
                <w:sz w:val="12"/>
                <w:szCs w:val="12"/>
              </w:rPr>
              <w:t>RCA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189</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76" w:right="46"/>
              <w:jc w:val="center"/>
              <w:rPr>
                <w:rFonts w:ascii="Arial" w:eastAsia="Arial" w:hAnsi="Arial" w:cs="Arial"/>
                <w:sz w:val="12"/>
                <w:szCs w:val="12"/>
              </w:rPr>
            </w:pPr>
            <w:r w:rsidRPr="000D7444">
              <w:rPr>
                <w:rFonts w:ascii="Arial" w:eastAsia="Arial" w:hAnsi="Arial" w:cs="Arial"/>
                <w:sz w:val="12"/>
                <w:szCs w:val="12"/>
              </w:rPr>
              <w:t>X</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A</w:t>
            </w:r>
            <w:r w:rsidRPr="000D7444">
              <w:rPr>
                <w:rFonts w:ascii="Arial" w:eastAsia="Arial" w:hAnsi="Arial" w:cs="Arial"/>
                <w:sz w:val="12"/>
                <w:szCs w:val="12"/>
              </w:rPr>
              <w:t>NDR</w:t>
            </w:r>
            <w:r w:rsidRPr="000D7444">
              <w:rPr>
                <w:rFonts w:ascii="Arial" w:eastAsia="Arial" w:hAnsi="Arial" w:cs="Arial"/>
                <w:spacing w:val="-1"/>
                <w:sz w:val="12"/>
                <w:szCs w:val="12"/>
              </w:rPr>
              <w:t>E</w:t>
            </w:r>
            <w:r w:rsidRPr="000D7444">
              <w:rPr>
                <w:rFonts w:ascii="Arial" w:eastAsia="Arial" w:hAnsi="Arial" w:cs="Arial"/>
                <w:sz w:val="12"/>
                <w:szCs w:val="12"/>
              </w:rPr>
              <w:t>U DE</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w:t>
            </w:r>
            <w:r w:rsidRPr="000D7444">
              <w:rPr>
                <w:rFonts w:ascii="Arial" w:eastAsia="Arial" w:hAnsi="Arial" w:cs="Arial"/>
                <w:spacing w:val="-1"/>
                <w:sz w:val="12"/>
                <w:szCs w:val="12"/>
              </w:rPr>
              <w:t>AVA</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161</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A</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z w:val="12"/>
                <w:szCs w:val="12"/>
              </w:rPr>
              <w:t>ONI DE</w:t>
            </w:r>
            <w:r w:rsidRPr="000D7444">
              <w:rPr>
                <w:rFonts w:ascii="Arial" w:eastAsia="Arial" w:hAnsi="Arial" w:cs="Arial"/>
                <w:spacing w:val="-1"/>
                <w:sz w:val="12"/>
                <w:szCs w:val="12"/>
              </w:rPr>
              <w:t xml:space="preserve"> V</w:t>
            </w:r>
            <w:r w:rsidRPr="000D7444">
              <w:rPr>
                <w:rFonts w:ascii="Arial" w:eastAsia="Arial" w:hAnsi="Arial" w:cs="Arial"/>
                <w:sz w:val="12"/>
                <w:szCs w:val="12"/>
              </w:rPr>
              <w:t>I</w:t>
            </w:r>
            <w:r w:rsidRPr="000D7444">
              <w:rPr>
                <w:rFonts w:ascii="Arial" w:eastAsia="Arial" w:hAnsi="Arial" w:cs="Arial"/>
                <w:spacing w:val="1"/>
                <w:sz w:val="12"/>
                <w:szCs w:val="12"/>
              </w:rPr>
              <w:t>L</w:t>
            </w:r>
            <w:r w:rsidRPr="000D7444">
              <w:rPr>
                <w:rFonts w:ascii="Arial" w:eastAsia="Arial" w:hAnsi="Arial" w:cs="Arial"/>
                <w:spacing w:val="-1"/>
                <w:sz w:val="12"/>
                <w:szCs w:val="12"/>
              </w:rPr>
              <w:t>A</w:t>
            </w: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JOR</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139</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BA</w:t>
            </w:r>
            <w:r w:rsidRPr="000D7444">
              <w:rPr>
                <w:rFonts w:ascii="Arial" w:eastAsia="Arial" w:hAnsi="Arial" w:cs="Arial"/>
                <w:sz w:val="12"/>
                <w:szCs w:val="12"/>
              </w:rPr>
              <w:t>R</w:t>
            </w:r>
            <w:r w:rsidRPr="000D7444">
              <w:rPr>
                <w:rFonts w:ascii="Arial" w:eastAsia="Arial" w:hAnsi="Arial" w:cs="Arial"/>
                <w:spacing w:val="1"/>
                <w:sz w:val="12"/>
                <w:szCs w:val="12"/>
              </w:rPr>
              <w:t>T</w:t>
            </w:r>
            <w:r w:rsidRPr="000D7444">
              <w:rPr>
                <w:rFonts w:ascii="Arial" w:eastAsia="Arial" w:hAnsi="Arial" w:cs="Arial"/>
                <w:sz w:val="12"/>
                <w:szCs w:val="12"/>
              </w:rPr>
              <w:t>O</w:t>
            </w:r>
            <w:r w:rsidRPr="000D7444">
              <w:rPr>
                <w:rFonts w:ascii="Arial" w:eastAsia="Arial" w:hAnsi="Arial" w:cs="Arial"/>
                <w:spacing w:val="-1"/>
                <w:sz w:val="12"/>
                <w:szCs w:val="12"/>
              </w:rPr>
              <w:t>ME</w:t>
            </w:r>
            <w:r w:rsidRPr="000D7444">
              <w:rPr>
                <w:rFonts w:ascii="Arial" w:eastAsia="Arial" w:hAnsi="Arial" w:cs="Arial"/>
                <w:sz w:val="12"/>
                <w:szCs w:val="12"/>
              </w:rPr>
              <w:t>U D</w:t>
            </w:r>
            <w:r w:rsidRPr="000D7444">
              <w:rPr>
                <w:rFonts w:ascii="Arial" w:eastAsia="Arial" w:hAnsi="Arial" w:cs="Arial"/>
                <w:spacing w:val="-1"/>
                <w:sz w:val="12"/>
                <w:szCs w:val="12"/>
              </w:rPr>
              <w:t>E</w:t>
            </w:r>
            <w:r w:rsidRPr="000D7444">
              <w:rPr>
                <w:rFonts w:ascii="Arial" w:eastAsia="Arial" w:hAnsi="Arial" w:cs="Arial"/>
                <w:sz w:val="12"/>
                <w:szCs w:val="12"/>
              </w:rPr>
              <w:t>L GR</w:t>
            </w:r>
            <w:r w:rsidRPr="000D7444">
              <w:rPr>
                <w:rFonts w:ascii="Arial" w:eastAsia="Arial" w:hAnsi="Arial" w:cs="Arial"/>
                <w:spacing w:val="-1"/>
                <w:sz w:val="12"/>
                <w:szCs w:val="12"/>
              </w:rPr>
              <w:t>A</w:t>
            </w:r>
            <w:r w:rsidRPr="000D7444">
              <w:rPr>
                <w:rFonts w:ascii="Arial" w:eastAsia="Arial" w:hAnsi="Arial" w:cs="Arial"/>
                <w:sz w:val="12"/>
                <w:szCs w:val="12"/>
              </w:rPr>
              <w:t>U</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B</w:t>
            </w:r>
            <w:r w:rsidRPr="000D7444">
              <w:rPr>
                <w:rFonts w:ascii="Arial" w:eastAsia="Arial" w:hAnsi="Arial" w:cs="Arial"/>
                <w:sz w:val="12"/>
                <w:szCs w:val="12"/>
              </w:rPr>
              <w:t>OI DE</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245</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09" w:right="84"/>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52" w:right="129"/>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12" w:right="-20"/>
              <w:rPr>
                <w:rFonts w:ascii="Arial" w:eastAsia="Arial" w:hAnsi="Arial" w:cs="Arial"/>
                <w:sz w:val="12"/>
                <w:szCs w:val="12"/>
              </w:rPr>
            </w:pPr>
            <w:r w:rsidRPr="000D7444">
              <w:rPr>
                <w:rFonts w:ascii="Arial" w:eastAsia="Arial" w:hAnsi="Arial" w:cs="Arial"/>
                <w:sz w:val="12"/>
                <w:szCs w:val="12"/>
              </w:rPr>
              <w:t>X</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B</w:t>
            </w:r>
            <w:r w:rsidRPr="000D7444">
              <w:rPr>
                <w:rFonts w:ascii="Arial" w:eastAsia="Arial" w:hAnsi="Arial" w:cs="Arial"/>
                <w:sz w:val="12"/>
                <w:szCs w:val="12"/>
              </w:rPr>
              <w:t>OI DE</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LUÇ</w:t>
            </w:r>
            <w:r w:rsidRPr="000D7444">
              <w:rPr>
                <w:rFonts w:ascii="Arial" w:eastAsia="Arial" w:hAnsi="Arial" w:cs="Arial"/>
                <w:spacing w:val="-1"/>
                <w:sz w:val="12"/>
                <w:szCs w:val="12"/>
              </w:rPr>
              <w:t>A</w:t>
            </w:r>
            <w:r w:rsidRPr="000D7444">
              <w:rPr>
                <w:rFonts w:ascii="Arial" w:eastAsia="Arial" w:hAnsi="Arial" w:cs="Arial"/>
                <w:sz w:val="12"/>
                <w:szCs w:val="12"/>
              </w:rPr>
              <w:t>N</w:t>
            </w:r>
            <w:r w:rsidRPr="000D7444">
              <w:rPr>
                <w:rFonts w:ascii="Arial" w:eastAsia="Arial" w:hAnsi="Arial" w:cs="Arial"/>
                <w:spacing w:val="-1"/>
                <w:sz w:val="12"/>
                <w:szCs w:val="12"/>
              </w:rPr>
              <w:t>È</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z w:val="12"/>
                <w:szCs w:val="12"/>
              </w:rPr>
              <w:t>C</w:t>
            </w:r>
            <w:r w:rsidRPr="000D7444">
              <w:rPr>
                <w:rFonts w:ascii="Arial" w:eastAsia="Arial" w:hAnsi="Arial" w:cs="Arial"/>
                <w:spacing w:val="-1"/>
                <w:sz w:val="12"/>
                <w:szCs w:val="12"/>
              </w:rPr>
              <w:t>EB</w:t>
            </w:r>
            <w:r w:rsidRPr="000D7444">
              <w:rPr>
                <w:rFonts w:ascii="Arial" w:eastAsia="Arial" w:hAnsi="Arial" w:cs="Arial"/>
                <w:sz w:val="12"/>
                <w:szCs w:val="12"/>
              </w:rPr>
              <w:t>RIÀ</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VA</w:t>
            </w:r>
            <w:r w:rsidRPr="000D7444">
              <w:rPr>
                <w:rFonts w:ascii="Arial" w:eastAsia="Arial" w:hAnsi="Arial" w:cs="Arial"/>
                <w:sz w:val="12"/>
                <w:szCs w:val="12"/>
              </w:rPr>
              <w:t>LL</w:t>
            </w:r>
            <w:r w:rsidRPr="000D7444">
              <w:rPr>
                <w:rFonts w:ascii="Arial" w:eastAsia="Arial" w:hAnsi="Arial" w:cs="Arial"/>
                <w:spacing w:val="-1"/>
                <w:sz w:val="12"/>
                <w:szCs w:val="12"/>
              </w:rPr>
              <w:t>A</w:t>
            </w:r>
            <w:r w:rsidRPr="000D7444">
              <w:rPr>
                <w:rFonts w:ascii="Arial" w:eastAsia="Arial" w:hAnsi="Arial" w:cs="Arial"/>
                <w:sz w:val="12"/>
                <w:szCs w:val="12"/>
              </w:rPr>
              <w:t>L</w:t>
            </w:r>
            <w:r w:rsidRPr="000D7444">
              <w:rPr>
                <w:rFonts w:ascii="Arial" w:eastAsia="Arial" w:hAnsi="Arial" w:cs="Arial"/>
                <w:spacing w:val="1"/>
                <w:sz w:val="12"/>
                <w:szCs w:val="12"/>
              </w:rPr>
              <w:t>T</w:t>
            </w:r>
            <w:r w:rsidRPr="000D7444">
              <w:rPr>
                <w:rFonts w:ascii="Arial" w:eastAsia="Arial" w:hAnsi="Arial" w:cs="Arial"/>
                <w:sz w:val="12"/>
                <w:szCs w:val="12"/>
              </w:rPr>
              <w:t>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163</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z w:val="12"/>
                <w:szCs w:val="12"/>
              </w:rPr>
              <w:t>C</w:t>
            </w:r>
            <w:r w:rsidRPr="000D7444">
              <w:rPr>
                <w:rFonts w:ascii="Arial" w:eastAsia="Arial" w:hAnsi="Arial" w:cs="Arial"/>
                <w:spacing w:val="-1"/>
                <w:sz w:val="12"/>
                <w:szCs w:val="12"/>
              </w:rPr>
              <w:t>E</w:t>
            </w:r>
            <w:r w:rsidRPr="000D7444">
              <w:rPr>
                <w:rFonts w:ascii="Arial" w:eastAsia="Arial" w:hAnsi="Arial" w:cs="Arial"/>
                <w:sz w:val="12"/>
                <w:szCs w:val="12"/>
              </w:rPr>
              <w:t>LONI</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169</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z w:val="12"/>
                <w:szCs w:val="12"/>
              </w:rPr>
              <w:t>CLI</w:t>
            </w:r>
            <w:r w:rsidRPr="000D7444">
              <w:rPr>
                <w:rFonts w:ascii="Arial" w:eastAsia="Arial" w:hAnsi="Arial" w:cs="Arial"/>
                <w:spacing w:val="-1"/>
                <w:sz w:val="12"/>
                <w:szCs w:val="12"/>
              </w:rPr>
              <w:t>ME</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246</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z w:val="12"/>
                <w:szCs w:val="12"/>
              </w:rPr>
              <w:t>CUG</w:t>
            </w:r>
            <w:r w:rsidRPr="000D7444">
              <w:rPr>
                <w:rFonts w:ascii="Arial" w:eastAsia="Arial" w:hAnsi="Arial" w:cs="Arial"/>
                <w:spacing w:val="-1"/>
                <w:sz w:val="12"/>
                <w:szCs w:val="12"/>
              </w:rPr>
              <w:t>A</w:t>
            </w:r>
            <w:r w:rsidRPr="000D7444">
              <w:rPr>
                <w:rFonts w:ascii="Arial" w:eastAsia="Arial" w:hAnsi="Arial" w:cs="Arial"/>
                <w:sz w:val="12"/>
                <w:szCs w:val="12"/>
              </w:rPr>
              <w:t>T</w:t>
            </w:r>
            <w:r w:rsidRPr="000D7444">
              <w:rPr>
                <w:rFonts w:ascii="Arial" w:eastAsia="Arial" w:hAnsi="Arial" w:cs="Arial"/>
                <w:spacing w:val="1"/>
                <w:sz w:val="12"/>
                <w:szCs w:val="12"/>
              </w:rPr>
              <w:t xml:space="preserve"> </w:t>
            </w:r>
            <w:r w:rsidRPr="000D7444">
              <w:rPr>
                <w:rFonts w:ascii="Arial" w:eastAsia="Arial" w:hAnsi="Arial" w:cs="Arial"/>
                <w:sz w:val="12"/>
                <w:szCs w:val="12"/>
              </w:rPr>
              <w:t>D</w:t>
            </w:r>
            <w:r w:rsidRPr="000D7444">
              <w:rPr>
                <w:rFonts w:ascii="Arial" w:eastAsia="Arial" w:hAnsi="Arial" w:cs="Arial"/>
                <w:spacing w:val="-1"/>
                <w:sz w:val="12"/>
                <w:szCs w:val="12"/>
              </w:rPr>
              <w:t>E</w:t>
            </w:r>
            <w:r w:rsidRPr="000D7444">
              <w:rPr>
                <w:rFonts w:ascii="Arial" w:eastAsia="Arial" w:hAnsi="Arial" w:cs="Arial"/>
                <w:sz w:val="12"/>
                <w:szCs w:val="12"/>
              </w:rPr>
              <w:t xml:space="preserve">L </w:t>
            </w: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192</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z w:val="12"/>
                <w:szCs w:val="12"/>
              </w:rPr>
              <w:t>CUG</w:t>
            </w:r>
            <w:r w:rsidRPr="000D7444">
              <w:rPr>
                <w:rFonts w:ascii="Arial" w:eastAsia="Arial" w:hAnsi="Arial" w:cs="Arial"/>
                <w:spacing w:val="-1"/>
                <w:sz w:val="12"/>
                <w:szCs w:val="12"/>
              </w:rPr>
              <w:t>A</w:t>
            </w:r>
            <w:r w:rsidRPr="000D7444">
              <w:rPr>
                <w:rFonts w:ascii="Arial" w:eastAsia="Arial" w:hAnsi="Arial" w:cs="Arial"/>
                <w:sz w:val="12"/>
                <w:szCs w:val="12"/>
              </w:rPr>
              <w:t>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SES</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RRIGU</w:t>
            </w:r>
            <w:r w:rsidRPr="000D7444">
              <w:rPr>
                <w:rFonts w:ascii="Arial" w:eastAsia="Arial" w:hAnsi="Arial" w:cs="Arial"/>
                <w:spacing w:val="-1"/>
                <w:sz w:val="12"/>
                <w:szCs w:val="12"/>
              </w:rPr>
              <w:t>E</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210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ES</w:t>
            </w:r>
            <w:r w:rsidRPr="000D7444">
              <w:rPr>
                <w:rFonts w:ascii="Arial" w:eastAsia="Arial" w:hAnsi="Arial" w:cs="Arial"/>
                <w:spacing w:val="1"/>
                <w:sz w:val="12"/>
                <w:szCs w:val="12"/>
              </w:rPr>
              <w:t>T</w:t>
            </w:r>
            <w:r w:rsidRPr="000D7444">
              <w:rPr>
                <w:rFonts w:ascii="Arial" w:eastAsia="Arial" w:hAnsi="Arial" w:cs="Arial"/>
                <w:spacing w:val="-1"/>
                <w:sz w:val="12"/>
                <w:szCs w:val="12"/>
              </w:rPr>
              <w:t>EV</w:t>
            </w:r>
            <w:r w:rsidRPr="000D7444">
              <w:rPr>
                <w:rFonts w:ascii="Arial" w:eastAsia="Arial" w:hAnsi="Arial" w:cs="Arial"/>
                <w:sz w:val="12"/>
                <w:szCs w:val="12"/>
              </w:rPr>
              <w:t>E</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PA</w:t>
            </w:r>
            <w:r w:rsidRPr="000D7444">
              <w:rPr>
                <w:rFonts w:ascii="Arial" w:eastAsia="Arial" w:hAnsi="Arial" w:cs="Arial"/>
                <w:sz w:val="12"/>
                <w:szCs w:val="12"/>
              </w:rPr>
              <w:t>L</w:t>
            </w:r>
            <w:r w:rsidRPr="000D7444">
              <w:rPr>
                <w:rFonts w:ascii="Arial" w:eastAsia="Arial" w:hAnsi="Arial" w:cs="Arial"/>
                <w:spacing w:val="-1"/>
                <w:sz w:val="12"/>
                <w:szCs w:val="12"/>
              </w:rPr>
              <w:t>A</w:t>
            </w:r>
            <w:r w:rsidRPr="000D7444">
              <w:rPr>
                <w:rFonts w:ascii="Arial" w:eastAsia="Arial" w:hAnsi="Arial" w:cs="Arial"/>
                <w:sz w:val="12"/>
                <w:szCs w:val="12"/>
              </w:rPr>
              <w:t>U</w:t>
            </w:r>
            <w:r w:rsidRPr="000D7444">
              <w:rPr>
                <w:rFonts w:ascii="Arial" w:eastAsia="Arial" w:hAnsi="Arial" w:cs="Arial"/>
                <w:spacing w:val="1"/>
                <w:sz w:val="12"/>
                <w:szCs w:val="12"/>
              </w:rPr>
              <w:t>T</w:t>
            </w:r>
            <w:r w:rsidRPr="000D7444">
              <w:rPr>
                <w:rFonts w:ascii="Arial" w:eastAsia="Arial" w:hAnsi="Arial" w:cs="Arial"/>
                <w:sz w:val="12"/>
                <w:szCs w:val="12"/>
              </w:rPr>
              <w:t>ORD</w:t>
            </w:r>
            <w:r w:rsidRPr="000D7444">
              <w:rPr>
                <w:rFonts w:ascii="Arial" w:eastAsia="Arial" w:hAnsi="Arial" w:cs="Arial"/>
                <w:spacing w:val="-1"/>
                <w:sz w:val="12"/>
                <w:szCs w:val="12"/>
              </w:rPr>
              <w:t>E</w:t>
            </w:r>
            <w:r w:rsidRPr="000D7444">
              <w:rPr>
                <w:rFonts w:ascii="Arial" w:eastAsia="Arial" w:hAnsi="Arial" w:cs="Arial"/>
                <w:sz w:val="12"/>
                <w:szCs w:val="12"/>
              </w:rPr>
              <w:t>RA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169</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ES</w:t>
            </w:r>
            <w:r w:rsidRPr="000D7444">
              <w:rPr>
                <w:rFonts w:ascii="Arial" w:eastAsia="Arial" w:hAnsi="Arial" w:cs="Arial"/>
                <w:spacing w:val="1"/>
                <w:sz w:val="12"/>
                <w:szCs w:val="12"/>
              </w:rPr>
              <w:t>T</w:t>
            </w:r>
            <w:r w:rsidRPr="000D7444">
              <w:rPr>
                <w:rFonts w:ascii="Arial" w:eastAsia="Arial" w:hAnsi="Arial" w:cs="Arial"/>
                <w:spacing w:val="-1"/>
                <w:sz w:val="12"/>
                <w:szCs w:val="12"/>
              </w:rPr>
              <w:t>EV</w:t>
            </w:r>
            <w:r w:rsidRPr="000D7444">
              <w:rPr>
                <w:rFonts w:ascii="Arial" w:eastAsia="Arial" w:hAnsi="Arial" w:cs="Arial"/>
                <w:sz w:val="12"/>
                <w:szCs w:val="12"/>
              </w:rPr>
              <w:t>E</w:t>
            </w:r>
            <w:r w:rsidRPr="000D7444">
              <w:rPr>
                <w:rFonts w:ascii="Arial" w:eastAsia="Arial" w:hAnsi="Arial" w:cs="Arial"/>
                <w:spacing w:val="-1"/>
                <w:sz w:val="12"/>
                <w:szCs w:val="12"/>
              </w:rPr>
              <w:t xml:space="preserve"> SES</w:t>
            </w:r>
            <w:r w:rsidRPr="000D7444">
              <w:rPr>
                <w:rFonts w:ascii="Arial" w:eastAsia="Arial" w:hAnsi="Arial" w:cs="Arial"/>
                <w:sz w:val="12"/>
                <w:szCs w:val="12"/>
              </w:rPr>
              <w:t>RO</w:t>
            </w:r>
            <w:r w:rsidRPr="000D7444">
              <w:rPr>
                <w:rFonts w:ascii="Arial" w:eastAsia="Arial" w:hAnsi="Arial" w:cs="Arial"/>
                <w:spacing w:val="-1"/>
                <w:sz w:val="12"/>
                <w:szCs w:val="12"/>
              </w:rPr>
              <w:t>V</w:t>
            </w:r>
            <w:r w:rsidRPr="000D7444">
              <w:rPr>
                <w:rFonts w:ascii="Arial" w:eastAsia="Arial" w:hAnsi="Arial" w:cs="Arial"/>
                <w:sz w:val="12"/>
                <w:szCs w:val="12"/>
              </w:rPr>
              <w:t>IR</w:t>
            </w:r>
            <w:r w:rsidRPr="000D7444">
              <w:rPr>
                <w:rFonts w:ascii="Arial" w:eastAsia="Arial" w:hAnsi="Arial" w:cs="Arial"/>
                <w:spacing w:val="-1"/>
                <w:sz w:val="12"/>
                <w:szCs w:val="12"/>
              </w:rPr>
              <w:t>E</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189</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F</w:t>
            </w:r>
            <w:r w:rsidRPr="000D7444">
              <w:rPr>
                <w:rFonts w:ascii="Arial" w:eastAsia="Arial" w:hAnsi="Arial" w:cs="Arial"/>
                <w:spacing w:val="-1"/>
                <w:sz w:val="12"/>
                <w:szCs w:val="12"/>
              </w:rPr>
              <w:t>E</w:t>
            </w:r>
            <w:r w:rsidRPr="000D7444">
              <w:rPr>
                <w:rFonts w:ascii="Arial" w:eastAsia="Arial" w:hAnsi="Arial" w:cs="Arial"/>
                <w:sz w:val="12"/>
                <w:szCs w:val="12"/>
              </w:rPr>
              <w:t>LIU DE</w:t>
            </w:r>
            <w:r w:rsidRPr="000D7444">
              <w:rPr>
                <w:rFonts w:ascii="Arial" w:eastAsia="Arial" w:hAnsi="Arial" w:cs="Arial"/>
                <w:spacing w:val="-1"/>
                <w:sz w:val="12"/>
                <w:szCs w:val="12"/>
              </w:rPr>
              <w:t xml:space="preserve"> </w:t>
            </w:r>
            <w:r w:rsidRPr="000D7444">
              <w:rPr>
                <w:rFonts w:ascii="Arial" w:eastAsia="Arial" w:hAnsi="Arial" w:cs="Arial"/>
                <w:sz w:val="12"/>
                <w:szCs w:val="12"/>
              </w:rPr>
              <w:t>CODIN</w:t>
            </w:r>
            <w:r w:rsidRPr="000D7444">
              <w:rPr>
                <w:rFonts w:ascii="Arial" w:eastAsia="Arial" w:hAnsi="Arial" w:cs="Arial"/>
                <w:spacing w:val="-1"/>
                <w:sz w:val="12"/>
                <w:szCs w:val="12"/>
              </w:rPr>
              <w:t>E</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108</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F</w:t>
            </w:r>
            <w:r w:rsidRPr="000D7444">
              <w:rPr>
                <w:rFonts w:ascii="Arial" w:eastAsia="Arial" w:hAnsi="Arial" w:cs="Arial"/>
                <w:spacing w:val="-1"/>
                <w:sz w:val="12"/>
                <w:szCs w:val="12"/>
              </w:rPr>
              <w:t>E</w:t>
            </w:r>
            <w:r w:rsidRPr="000D7444">
              <w:rPr>
                <w:rFonts w:ascii="Arial" w:eastAsia="Arial" w:hAnsi="Arial" w:cs="Arial"/>
                <w:sz w:val="12"/>
                <w:szCs w:val="12"/>
              </w:rPr>
              <w:t>LIU DE</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180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F</w:t>
            </w:r>
            <w:r w:rsidRPr="000D7444">
              <w:rPr>
                <w:rFonts w:ascii="Arial" w:eastAsia="Arial" w:hAnsi="Arial" w:cs="Arial"/>
                <w:spacing w:val="-1"/>
                <w:sz w:val="12"/>
                <w:szCs w:val="12"/>
              </w:rPr>
              <w:t>E</w:t>
            </w:r>
            <w:r w:rsidRPr="000D7444">
              <w:rPr>
                <w:rFonts w:ascii="Arial" w:eastAsia="Arial" w:hAnsi="Arial" w:cs="Arial"/>
                <w:sz w:val="12"/>
                <w:szCs w:val="12"/>
              </w:rPr>
              <w:t xml:space="preserve">LIU </w:t>
            </w:r>
            <w:r w:rsidRPr="000D7444">
              <w:rPr>
                <w:rFonts w:ascii="Arial" w:eastAsia="Arial" w:hAnsi="Arial" w:cs="Arial"/>
                <w:spacing w:val="-1"/>
                <w:sz w:val="12"/>
                <w:szCs w:val="12"/>
              </w:rPr>
              <w:t>SASSE</w:t>
            </w:r>
            <w:r w:rsidRPr="000D7444">
              <w:rPr>
                <w:rFonts w:ascii="Arial" w:eastAsia="Arial" w:hAnsi="Arial" w:cs="Arial"/>
                <w:sz w:val="12"/>
                <w:szCs w:val="12"/>
              </w:rPr>
              <w:t>RRA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F</w:t>
            </w:r>
            <w:r w:rsidRPr="000D7444">
              <w:rPr>
                <w:rFonts w:ascii="Arial" w:eastAsia="Arial" w:hAnsi="Arial" w:cs="Arial"/>
                <w:sz w:val="12"/>
                <w:szCs w:val="12"/>
              </w:rPr>
              <w:t>O</w:t>
            </w:r>
            <w:r w:rsidRPr="000D7444">
              <w:rPr>
                <w:rFonts w:ascii="Arial" w:eastAsia="Arial" w:hAnsi="Arial" w:cs="Arial"/>
                <w:spacing w:val="-1"/>
                <w:sz w:val="12"/>
                <w:szCs w:val="12"/>
              </w:rPr>
              <w:t>S</w:t>
            </w:r>
            <w:r w:rsidRPr="000D7444">
              <w:rPr>
                <w:rFonts w:ascii="Arial" w:eastAsia="Arial" w:hAnsi="Arial" w:cs="Arial"/>
                <w:sz w:val="12"/>
                <w:szCs w:val="12"/>
              </w:rPr>
              <w:t>T</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w:t>
            </w:r>
            <w:r w:rsidRPr="000D7444">
              <w:rPr>
                <w:rFonts w:ascii="Arial" w:eastAsia="Arial" w:hAnsi="Arial" w:cs="Arial"/>
                <w:sz w:val="12"/>
                <w:szCs w:val="12"/>
              </w:rPr>
              <w:t>C</w:t>
            </w:r>
            <w:r w:rsidRPr="000D7444">
              <w:rPr>
                <w:rFonts w:ascii="Arial" w:eastAsia="Arial" w:hAnsi="Arial" w:cs="Arial"/>
                <w:spacing w:val="-1"/>
                <w:sz w:val="12"/>
                <w:szCs w:val="12"/>
              </w:rPr>
              <w:t>A</w:t>
            </w:r>
            <w:r w:rsidRPr="000D7444">
              <w:rPr>
                <w:rFonts w:ascii="Arial" w:eastAsia="Arial" w:hAnsi="Arial" w:cs="Arial"/>
                <w:spacing w:val="-2"/>
                <w:sz w:val="12"/>
                <w:szCs w:val="12"/>
              </w:rPr>
              <w:t>M</w:t>
            </w:r>
            <w:r w:rsidRPr="000D7444">
              <w:rPr>
                <w:rFonts w:ascii="Arial" w:eastAsia="Arial" w:hAnsi="Arial" w:cs="Arial"/>
                <w:spacing w:val="-1"/>
                <w:sz w:val="12"/>
                <w:szCs w:val="12"/>
              </w:rPr>
              <w:t>PSE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E</w:t>
            </w:r>
            <w:r w:rsidRPr="000D7444">
              <w:rPr>
                <w:rFonts w:ascii="Arial" w:eastAsia="Arial" w:hAnsi="Arial" w:cs="Arial"/>
                <w:sz w:val="12"/>
                <w:szCs w:val="12"/>
              </w:rPr>
              <w:t>LL</w:t>
            </w:r>
            <w:r w:rsidRPr="000D7444">
              <w:rPr>
                <w:rFonts w:ascii="Arial" w:eastAsia="Arial" w:hAnsi="Arial" w:cs="Arial"/>
                <w:spacing w:val="-1"/>
                <w:sz w:val="12"/>
                <w:szCs w:val="12"/>
              </w:rPr>
              <w:t>E</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187</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F</w:t>
            </w:r>
            <w:r w:rsidRPr="000D7444">
              <w:rPr>
                <w:rFonts w:ascii="Arial" w:eastAsia="Arial" w:hAnsi="Arial" w:cs="Arial"/>
                <w:sz w:val="12"/>
                <w:szCs w:val="12"/>
              </w:rPr>
              <w:t>RUI</w:t>
            </w:r>
            <w:r w:rsidRPr="000D7444">
              <w:rPr>
                <w:rFonts w:ascii="Arial" w:eastAsia="Arial" w:hAnsi="Arial" w:cs="Arial"/>
                <w:spacing w:val="1"/>
                <w:sz w:val="12"/>
                <w:szCs w:val="12"/>
              </w:rPr>
              <w:t>T</w:t>
            </w:r>
            <w:r w:rsidRPr="000D7444">
              <w:rPr>
                <w:rFonts w:ascii="Arial" w:eastAsia="Arial" w:hAnsi="Arial" w:cs="Arial"/>
                <w:sz w:val="12"/>
                <w:szCs w:val="12"/>
              </w:rPr>
              <w:t>ÓS</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BA</w:t>
            </w:r>
            <w:r w:rsidRPr="000D7444">
              <w:rPr>
                <w:rFonts w:ascii="Arial" w:eastAsia="Arial" w:hAnsi="Arial" w:cs="Arial"/>
                <w:sz w:val="12"/>
                <w:szCs w:val="12"/>
              </w:rPr>
              <w:t>G</w:t>
            </w:r>
            <w:r w:rsidRPr="000D7444">
              <w:rPr>
                <w:rFonts w:ascii="Arial" w:eastAsia="Arial" w:hAnsi="Arial" w:cs="Arial"/>
                <w:spacing w:val="-1"/>
                <w:sz w:val="12"/>
                <w:szCs w:val="12"/>
              </w:rPr>
              <w:t>E</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z w:val="12"/>
                <w:szCs w:val="12"/>
              </w:rPr>
              <w:t>HI</w:t>
            </w:r>
            <w:r w:rsidRPr="000D7444">
              <w:rPr>
                <w:rFonts w:ascii="Arial" w:eastAsia="Arial" w:hAnsi="Arial" w:cs="Arial"/>
                <w:spacing w:val="-1"/>
                <w:sz w:val="12"/>
                <w:szCs w:val="12"/>
              </w:rPr>
              <w:t>P</w:t>
            </w:r>
            <w:r w:rsidRPr="000D7444">
              <w:rPr>
                <w:rFonts w:ascii="Arial" w:eastAsia="Arial" w:hAnsi="Arial" w:cs="Arial"/>
                <w:sz w:val="12"/>
                <w:szCs w:val="12"/>
              </w:rPr>
              <w:t>Ò</w:t>
            </w:r>
            <w:r w:rsidRPr="000D7444">
              <w:rPr>
                <w:rFonts w:ascii="Arial" w:eastAsia="Arial" w:hAnsi="Arial" w:cs="Arial"/>
                <w:spacing w:val="1"/>
                <w:sz w:val="12"/>
                <w:szCs w:val="12"/>
              </w:rPr>
              <w:t>L</w:t>
            </w:r>
            <w:r w:rsidRPr="000D7444">
              <w:rPr>
                <w:rFonts w:ascii="Arial" w:eastAsia="Arial" w:hAnsi="Arial" w:cs="Arial"/>
                <w:sz w:val="12"/>
                <w:szCs w:val="12"/>
              </w:rPr>
              <w:t>IT</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V</w:t>
            </w:r>
            <w:r w:rsidRPr="000D7444">
              <w:rPr>
                <w:rFonts w:ascii="Arial" w:eastAsia="Arial" w:hAnsi="Arial" w:cs="Arial"/>
                <w:sz w:val="12"/>
                <w:szCs w:val="12"/>
              </w:rPr>
              <w:t>O</w:t>
            </w:r>
            <w:r w:rsidRPr="000D7444">
              <w:rPr>
                <w:rFonts w:ascii="Arial" w:eastAsia="Arial" w:hAnsi="Arial" w:cs="Arial"/>
                <w:spacing w:val="1"/>
                <w:sz w:val="12"/>
                <w:szCs w:val="12"/>
              </w:rPr>
              <w:t>LT</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GÀ</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z w:val="12"/>
                <w:szCs w:val="12"/>
              </w:rPr>
              <w:t>I</w:t>
            </w:r>
            <w:r w:rsidRPr="000D7444">
              <w:rPr>
                <w:rFonts w:ascii="Arial" w:eastAsia="Arial" w:hAnsi="Arial" w:cs="Arial"/>
                <w:spacing w:val="-1"/>
                <w:sz w:val="12"/>
                <w:szCs w:val="12"/>
              </w:rPr>
              <w:t>S</w:t>
            </w:r>
            <w:r w:rsidRPr="000D7444">
              <w:rPr>
                <w:rFonts w:ascii="Arial" w:eastAsia="Arial" w:hAnsi="Arial" w:cs="Arial"/>
                <w:sz w:val="12"/>
                <w:szCs w:val="12"/>
              </w:rPr>
              <w:t>CLE</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VA</w:t>
            </w:r>
            <w:r w:rsidRPr="000D7444">
              <w:rPr>
                <w:rFonts w:ascii="Arial" w:eastAsia="Arial" w:hAnsi="Arial" w:cs="Arial"/>
                <w:sz w:val="12"/>
                <w:szCs w:val="12"/>
              </w:rPr>
              <w:t>LL</w:t>
            </w:r>
            <w:r w:rsidRPr="000D7444">
              <w:rPr>
                <w:rFonts w:ascii="Arial" w:eastAsia="Arial" w:hAnsi="Arial" w:cs="Arial"/>
                <w:spacing w:val="-1"/>
                <w:sz w:val="12"/>
                <w:szCs w:val="12"/>
              </w:rPr>
              <w:t>A</w:t>
            </w:r>
            <w:r w:rsidRPr="000D7444">
              <w:rPr>
                <w:rFonts w:ascii="Arial" w:eastAsia="Arial" w:hAnsi="Arial" w:cs="Arial"/>
                <w:sz w:val="12"/>
                <w:szCs w:val="12"/>
              </w:rPr>
              <w:t>L</w:t>
            </w:r>
            <w:r w:rsidRPr="000D7444">
              <w:rPr>
                <w:rFonts w:ascii="Arial" w:eastAsia="Arial" w:hAnsi="Arial" w:cs="Arial"/>
                <w:spacing w:val="1"/>
                <w:sz w:val="12"/>
                <w:szCs w:val="12"/>
              </w:rPr>
              <w:t>T</w:t>
            </w:r>
            <w:r w:rsidRPr="000D7444">
              <w:rPr>
                <w:rFonts w:ascii="Arial" w:eastAsia="Arial" w:hAnsi="Arial" w:cs="Arial"/>
                <w:sz w:val="12"/>
                <w:szCs w:val="12"/>
              </w:rPr>
              <w:t>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163</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z w:val="12"/>
                <w:szCs w:val="12"/>
              </w:rPr>
              <w:t>J</w:t>
            </w:r>
            <w:r w:rsidRPr="000D7444">
              <w:rPr>
                <w:rFonts w:ascii="Arial" w:eastAsia="Arial" w:hAnsi="Arial" w:cs="Arial"/>
                <w:spacing w:val="-1"/>
                <w:sz w:val="12"/>
                <w:szCs w:val="12"/>
              </w:rPr>
              <w:t>A</w:t>
            </w:r>
            <w:r w:rsidRPr="000D7444">
              <w:rPr>
                <w:rFonts w:ascii="Arial" w:eastAsia="Arial" w:hAnsi="Arial" w:cs="Arial"/>
                <w:sz w:val="12"/>
                <w:szCs w:val="12"/>
              </w:rPr>
              <w:t>U</w:t>
            </w:r>
            <w:r w:rsidRPr="000D7444">
              <w:rPr>
                <w:rFonts w:ascii="Arial" w:eastAsia="Arial" w:hAnsi="Arial" w:cs="Arial"/>
                <w:spacing w:val="-2"/>
                <w:sz w:val="12"/>
                <w:szCs w:val="12"/>
              </w:rPr>
              <w:t>M</w:t>
            </w:r>
            <w:r w:rsidRPr="000D7444">
              <w:rPr>
                <w:rFonts w:ascii="Arial" w:eastAsia="Arial" w:hAnsi="Arial" w:cs="Arial"/>
                <w:sz w:val="12"/>
                <w:szCs w:val="12"/>
              </w:rPr>
              <w:t>E</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F</w:t>
            </w:r>
            <w:r w:rsidRPr="000D7444">
              <w:rPr>
                <w:rFonts w:ascii="Arial" w:eastAsia="Arial" w:hAnsi="Arial" w:cs="Arial"/>
                <w:sz w:val="12"/>
                <w:szCs w:val="12"/>
              </w:rPr>
              <w:t>RON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N</w:t>
            </w:r>
            <w:r w:rsidRPr="000D7444">
              <w:rPr>
                <w:rFonts w:ascii="Arial" w:eastAsia="Arial" w:hAnsi="Arial" w:cs="Arial"/>
                <w:spacing w:val="-1"/>
                <w:sz w:val="12"/>
                <w:szCs w:val="12"/>
              </w:rPr>
              <w:t>Y</w:t>
            </w:r>
            <w:r w:rsidRPr="000D7444">
              <w:rPr>
                <w:rFonts w:ascii="Arial" w:eastAsia="Arial" w:hAnsi="Arial" w:cs="Arial"/>
                <w:sz w:val="12"/>
                <w:szCs w:val="12"/>
              </w:rPr>
              <w:t>À</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120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z w:val="12"/>
                <w:szCs w:val="12"/>
              </w:rPr>
              <w:t>JO</w:t>
            </w:r>
            <w:r w:rsidRPr="000D7444">
              <w:rPr>
                <w:rFonts w:ascii="Arial" w:eastAsia="Arial" w:hAnsi="Arial" w:cs="Arial"/>
                <w:spacing w:val="-1"/>
                <w:sz w:val="12"/>
                <w:szCs w:val="12"/>
              </w:rPr>
              <w:t>A</w:t>
            </w:r>
            <w:r w:rsidRPr="000D7444">
              <w:rPr>
                <w:rFonts w:ascii="Arial" w:eastAsia="Arial" w:hAnsi="Arial" w:cs="Arial"/>
                <w:sz w:val="12"/>
                <w:szCs w:val="12"/>
              </w:rPr>
              <w:t>N DE</w:t>
            </w:r>
            <w:r w:rsidRPr="000D7444">
              <w:rPr>
                <w:rFonts w:ascii="Arial" w:eastAsia="Arial" w:hAnsi="Arial" w:cs="Arial"/>
                <w:spacing w:val="-1"/>
                <w:sz w:val="12"/>
                <w:szCs w:val="12"/>
              </w:rPr>
              <w:t xml:space="preserve"> V</w:t>
            </w:r>
            <w:r w:rsidRPr="000D7444">
              <w:rPr>
                <w:rFonts w:ascii="Arial" w:eastAsia="Arial" w:hAnsi="Arial" w:cs="Arial"/>
                <w:sz w:val="12"/>
                <w:szCs w:val="12"/>
              </w:rPr>
              <w:t>I</w:t>
            </w:r>
            <w:r w:rsidRPr="000D7444">
              <w:rPr>
                <w:rFonts w:ascii="Arial" w:eastAsia="Arial" w:hAnsi="Arial" w:cs="Arial"/>
                <w:spacing w:val="1"/>
                <w:sz w:val="12"/>
                <w:szCs w:val="12"/>
              </w:rPr>
              <w:t>L</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ORR</w:t>
            </w:r>
            <w:r w:rsidRPr="000D7444">
              <w:rPr>
                <w:rFonts w:ascii="Arial" w:eastAsia="Arial" w:hAnsi="Arial" w:cs="Arial"/>
                <w:spacing w:val="-1"/>
                <w:sz w:val="12"/>
                <w:szCs w:val="12"/>
              </w:rPr>
              <w:t>A</w:t>
            </w:r>
            <w:r w:rsidRPr="000D7444">
              <w:rPr>
                <w:rFonts w:ascii="Arial" w:eastAsia="Arial" w:hAnsi="Arial" w:cs="Arial"/>
                <w:sz w:val="12"/>
                <w:szCs w:val="12"/>
              </w:rPr>
              <w:t>DA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z w:val="12"/>
                <w:szCs w:val="12"/>
              </w:rPr>
              <w:t>JO</w:t>
            </w:r>
            <w:r w:rsidRPr="000D7444">
              <w:rPr>
                <w:rFonts w:ascii="Arial" w:eastAsia="Arial" w:hAnsi="Arial" w:cs="Arial"/>
                <w:spacing w:val="-1"/>
                <w:sz w:val="12"/>
                <w:szCs w:val="12"/>
              </w:rPr>
              <w:t>A</w:t>
            </w:r>
            <w:r w:rsidRPr="000D7444">
              <w:rPr>
                <w:rFonts w:ascii="Arial" w:eastAsia="Arial" w:hAnsi="Arial" w:cs="Arial"/>
                <w:sz w:val="12"/>
                <w:szCs w:val="12"/>
              </w:rPr>
              <w:t>N D</w:t>
            </w:r>
            <w:r w:rsidRPr="000D7444">
              <w:rPr>
                <w:rFonts w:ascii="Arial" w:eastAsia="Arial" w:hAnsi="Arial" w:cs="Arial"/>
                <w:spacing w:val="-1"/>
                <w:sz w:val="12"/>
                <w:szCs w:val="12"/>
              </w:rPr>
              <w:t>ESP</w:t>
            </w:r>
            <w:r w:rsidRPr="000D7444">
              <w:rPr>
                <w:rFonts w:ascii="Arial" w:eastAsia="Arial" w:hAnsi="Arial" w:cs="Arial"/>
                <w:sz w:val="12"/>
                <w:szCs w:val="12"/>
              </w:rPr>
              <w:t>Í</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182</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z w:val="12"/>
                <w:szCs w:val="12"/>
              </w:rPr>
              <w:t>JULIÀ</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w:t>
            </w:r>
            <w:r w:rsidRPr="000D7444">
              <w:rPr>
                <w:rFonts w:ascii="Arial" w:eastAsia="Arial" w:hAnsi="Arial" w:cs="Arial"/>
                <w:sz w:val="12"/>
                <w:szCs w:val="12"/>
              </w:rPr>
              <w:t>C</w:t>
            </w:r>
            <w:r w:rsidRPr="000D7444">
              <w:rPr>
                <w:rFonts w:ascii="Arial" w:eastAsia="Arial" w:hAnsi="Arial" w:cs="Arial"/>
                <w:spacing w:val="-1"/>
                <w:sz w:val="12"/>
                <w:szCs w:val="12"/>
              </w:rPr>
              <w:t>E</w:t>
            </w:r>
            <w:r w:rsidRPr="000D7444">
              <w:rPr>
                <w:rFonts w:ascii="Arial" w:eastAsia="Arial" w:hAnsi="Arial" w:cs="Arial"/>
                <w:sz w:val="12"/>
                <w:szCs w:val="12"/>
              </w:rPr>
              <w:t>RD</w:t>
            </w:r>
            <w:r w:rsidRPr="000D7444">
              <w:rPr>
                <w:rFonts w:ascii="Arial" w:eastAsia="Arial" w:hAnsi="Arial" w:cs="Arial"/>
                <w:spacing w:val="-1"/>
                <w:sz w:val="12"/>
                <w:szCs w:val="12"/>
              </w:rPr>
              <w:t>A</w:t>
            </w:r>
            <w:r w:rsidRPr="000D7444">
              <w:rPr>
                <w:rFonts w:ascii="Arial" w:eastAsia="Arial" w:hAnsi="Arial" w:cs="Arial"/>
                <w:sz w:val="12"/>
                <w:szCs w:val="12"/>
              </w:rPr>
              <w:t>N</w:t>
            </w:r>
            <w:r w:rsidRPr="000D7444">
              <w:rPr>
                <w:rFonts w:ascii="Arial" w:eastAsia="Arial" w:hAnsi="Arial" w:cs="Arial"/>
                <w:spacing w:val="-1"/>
                <w:sz w:val="12"/>
                <w:szCs w:val="12"/>
              </w:rPr>
              <w:t>Y</w:t>
            </w:r>
            <w:r w:rsidRPr="000D7444">
              <w:rPr>
                <w:rFonts w:ascii="Arial" w:eastAsia="Arial" w:hAnsi="Arial" w:cs="Arial"/>
                <w:sz w:val="12"/>
                <w:szCs w:val="12"/>
              </w:rPr>
              <w:t>O</w:t>
            </w:r>
            <w:r w:rsidRPr="000D7444">
              <w:rPr>
                <w:rFonts w:ascii="Arial" w:eastAsia="Arial" w:hAnsi="Arial" w:cs="Arial"/>
                <w:spacing w:val="1"/>
                <w:sz w:val="12"/>
                <w:szCs w:val="12"/>
              </w:rPr>
              <w:t>L</w:t>
            </w:r>
            <w:r w:rsidRPr="000D7444">
              <w:rPr>
                <w:rFonts w:ascii="Arial" w:eastAsia="Arial" w:hAnsi="Arial" w:cs="Arial"/>
                <w:sz w:val="12"/>
                <w:szCs w:val="12"/>
              </w:rPr>
              <w:t>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120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z w:val="12"/>
                <w:szCs w:val="12"/>
              </w:rPr>
              <w:t>JULIÀ</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V</w:t>
            </w:r>
            <w:r w:rsidRPr="000D7444">
              <w:rPr>
                <w:rFonts w:ascii="Arial" w:eastAsia="Arial" w:hAnsi="Arial" w:cs="Arial"/>
                <w:sz w:val="12"/>
                <w:szCs w:val="12"/>
              </w:rPr>
              <w:t>I</w:t>
            </w:r>
            <w:r w:rsidRPr="000D7444">
              <w:rPr>
                <w:rFonts w:ascii="Arial" w:eastAsia="Arial" w:hAnsi="Arial" w:cs="Arial"/>
                <w:spacing w:val="1"/>
                <w:sz w:val="12"/>
                <w:szCs w:val="12"/>
              </w:rPr>
              <w:t>L</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OR</w:t>
            </w:r>
            <w:r w:rsidRPr="000D7444">
              <w:rPr>
                <w:rFonts w:ascii="Arial" w:eastAsia="Arial" w:hAnsi="Arial" w:cs="Arial"/>
                <w:spacing w:val="1"/>
                <w:sz w:val="12"/>
                <w:szCs w:val="12"/>
              </w:rPr>
              <w:t>T</w:t>
            </w:r>
            <w:r w:rsidRPr="000D7444">
              <w:rPr>
                <w:rFonts w:ascii="Arial" w:eastAsia="Arial" w:hAnsi="Arial" w:cs="Arial"/>
                <w:sz w:val="12"/>
                <w:szCs w:val="12"/>
              </w:rPr>
              <w:t>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z w:val="12"/>
                <w:szCs w:val="12"/>
              </w:rPr>
              <w:t>JU</w:t>
            </w:r>
            <w:r w:rsidRPr="000D7444">
              <w:rPr>
                <w:rFonts w:ascii="Arial" w:eastAsia="Arial" w:hAnsi="Arial" w:cs="Arial"/>
                <w:spacing w:val="-1"/>
                <w:sz w:val="12"/>
                <w:szCs w:val="12"/>
              </w:rPr>
              <w:t>S</w:t>
            </w:r>
            <w:r w:rsidRPr="000D7444">
              <w:rPr>
                <w:rFonts w:ascii="Arial" w:eastAsia="Arial" w:hAnsi="Arial" w:cs="Arial"/>
                <w:sz w:val="12"/>
                <w:szCs w:val="12"/>
              </w:rPr>
              <w:t>T</w:t>
            </w:r>
            <w:r w:rsidRPr="000D7444">
              <w:rPr>
                <w:rFonts w:ascii="Arial" w:eastAsia="Arial" w:hAnsi="Arial" w:cs="Arial"/>
                <w:spacing w:val="1"/>
                <w:sz w:val="12"/>
                <w:szCs w:val="12"/>
              </w:rPr>
              <w:t xml:space="preserve"> </w:t>
            </w:r>
            <w:r w:rsidRPr="000D7444">
              <w:rPr>
                <w:rFonts w:ascii="Arial" w:eastAsia="Arial" w:hAnsi="Arial" w:cs="Arial"/>
                <w:sz w:val="12"/>
                <w:szCs w:val="12"/>
              </w:rPr>
              <w:t>D</w:t>
            </w:r>
            <w:r w:rsidRPr="000D7444">
              <w:rPr>
                <w:rFonts w:ascii="Arial" w:eastAsia="Arial" w:hAnsi="Arial" w:cs="Arial"/>
                <w:spacing w:val="-1"/>
                <w:sz w:val="12"/>
                <w:szCs w:val="12"/>
              </w:rPr>
              <w:t>ESVE</w:t>
            </w:r>
            <w:r w:rsidRPr="000D7444">
              <w:rPr>
                <w:rFonts w:ascii="Arial" w:eastAsia="Arial" w:hAnsi="Arial" w:cs="Arial"/>
                <w:sz w:val="12"/>
                <w:szCs w:val="12"/>
              </w:rPr>
              <w:t>RN</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188</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L</w:t>
            </w:r>
            <w:r w:rsidRPr="000D7444">
              <w:rPr>
                <w:rFonts w:ascii="Arial" w:eastAsia="Arial" w:hAnsi="Arial" w:cs="Arial"/>
                <w:sz w:val="12"/>
                <w:szCs w:val="12"/>
              </w:rPr>
              <w:t>LOR</w:t>
            </w:r>
            <w:r w:rsidRPr="000D7444">
              <w:rPr>
                <w:rFonts w:ascii="Arial" w:eastAsia="Arial" w:hAnsi="Arial" w:cs="Arial"/>
                <w:spacing w:val="-1"/>
                <w:sz w:val="12"/>
                <w:szCs w:val="12"/>
              </w:rPr>
              <w:t>E</w:t>
            </w:r>
            <w:r w:rsidRPr="000D7444">
              <w:rPr>
                <w:rFonts w:ascii="Arial" w:eastAsia="Arial" w:hAnsi="Arial" w:cs="Arial"/>
                <w:sz w:val="12"/>
                <w:szCs w:val="12"/>
              </w:rPr>
              <w:t>NÇ DE</w:t>
            </w:r>
            <w:r w:rsidRPr="000D7444">
              <w:rPr>
                <w:rFonts w:ascii="Arial" w:eastAsia="Arial" w:hAnsi="Arial" w:cs="Arial"/>
                <w:spacing w:val="-1"/>
                <w:sz w:val="12"/>
                <w:szCs w:val="12"/>
              </w:rPr>
              <w:t xml:space="preserve"> SAVA</w:t>
            </w:r>
            <w:r w:rsidRPr="000D7444">
              <w:rPr>
                <w:rFonts w:ascii="Arial" w:eastAsia="Arial" w:hAnsi="Arial" w:cs="Arial"/>
                <w:sz w:val="12"/>
                <w:szCs w:val="12"/>
              </w:rPr>
              <w:t>LL</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170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L</w:t>
            </w:r>
            <w:r w:rsidRPr="000D7444">
              <w:rPr>
                <w:rFonts w:ascii="Arial" w:eastAsia="Arial" w:hAnsi="Arial" w:cs="Arial"/>
                <w:sz w:val="12"/>
                <w:szCs w:val="12"/>
              </w:rPr>
              <w:t>LOR</w:t>
            </w:r>
            <w:r w:rsidRPr="000D7444">
              <w:rPr>
                <w:rFonts w:ascii="Arial" w:eastAsia="Arial" w:hAnsi="Arial" w:cs="Arial"/>
                <w:spacing w:val="-1"/>
                <w:sz w:val="12"/>
                <w:szCs w:val="12"/>
              </w:rPr>
              <w:t>E</w:t>
            </w:r>
            <w:r w:rsidRPr="000D7444">
              <w:rPr>
                <w:rFonts w:ascii="Arial" w:eastAsia="Arial" w:hAnsi="Arial" w:cs="Arial"/>
                <w:sz w:val="12"/>
                <w:szCs w:val="12"/>
              </w:rPr>
              <w:t>NÇ D</w:t>
            </w:r>
            <w:r w:rsidRPr="000D7444">
              <w:rPr>
                <w:rFonts w:ascii="Arial" w:eastAsia="Arial" w:hAnsi="Arial" w:cs="Arial"/>
                <w:spacing w:val="1"/>
                <w:sz w:val="12"/>
                <w:szCs w:val="12"/>
              </w:rPr>
              <w:t>'</w:t>
            </w:r>
            <w:r w:rsidRPr="000D7444">
              <w:rPr>
                <w:rFonts w:ascii="Arial" w:eastAsia="Arial" w:hAnsi="Arial" w:cs="Arial"/>
                <w:sz w:val="12"/>
                <w:szCs w:val="12"/>
              </w:rPr>
              <w:t>HOR</w:t>
            </w:r>
            <w:r w:rsidRPr="000D7444">
              <w:rPr>
                <w:rFonts w:ascii="Arial" w:eastAsia="Arial" w:hAnsi="Arial" w:cs="Arial"/>
                <w:spacing w:val="1"/>
                <w:sz w:val="12"/>
                <w:szCs w:val="12"/>
              </w:rPr>
              <w:t>T</w:t>
            </w:r>
            <w:r w:rsidRPr="000D7444">
              <w:rPr>
                <w:rFonts w:ascii="Arial" w:eastAsia="Arial" w:hAnsi="Arial" w:cs="Arial"/>
                <w:sz w:val="12"/>
                <w:szCs w:val="12"/>
              </w:rPr>
              <w:t>ONS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255</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MA</w:t>
            </w:r>
            <w:r w:rsidRPr="000D7444">
              <w:rPr>
                <w:rFonts w:ascii="Arial" w:eastAsia="Arial" w:hAnsi="Arial" w:cs="Arial"/>
                <w:sz w:val="12"/>
                <w:szCs w:val="12"/>
              </w:rPr>
              <w:t>R</w:t>
            </w:r>
            <w:r w:rsidRPr="000D7444">
              <w:rPr>
                <w:rFonts w:ascii="Arial" w:eastAsia="Arial" w:hAnsi="Arial" w:cs="Arial"/>
                <w:spacing w:val="1"/>
                <w:sz w:val="12"/>
                <w:szCs w:val="12"/>
              </w:rPr>
              <w:t>T</w:t>
            </w:r>
            <w:r w:rsidRPr="000D7444">
              <w:rPr>
                <w:rFonts w:ascii="Arial" w:eastAsia="Arial" w:hAnsi="Arial" w:cs="Arial"/>
                <w:sz w:val="12"/>
                <w:szCs w:val="12"/>
              </w:rPr>
              <w:t>Í D</w:t>
            </w:r>
            <w:r w:rsidRPr="000D7444">
              <w:rPr>
                <w:rFonts w:ascii="Arial" w:eastAsia="Arial" w:hAnsi="Arial" w:cs="Arial"/>
                <w:spacing w:val="1"/>
                <w:sz w:val="12"/>
                <w:szCs w:val="12"/>
              </w:rPr>
              <w:t>'</w:t>
            </w:r>
            <w:r w:rsidRPr="000D7444">
              <w:rPr>
                <w:rFonts w:ascii="Arial" w:eastAsia="Arial" w:hAnsi="Arial" w:cs="Arial"/>
                <w:spacing w:val="-1"/>
                <w:sz w:val="12"/>
                <w:szCs w:val="12"/>
              </w:rPr>
              <w:t>A</w:t>
            </w:r>
            <w:r w:rsidRPr="000D7444">
              <w:rPr>
                <w:rFonts w:ascii="Arial" w:eastAsia="Arial" w:hAnsi="Arial" w:cs="Arial"/>
                <w:sz w:val="12"/>
                <w:szCs w:val="12"/>
              </w:rPr>
              <w:t>L</w:t>
            </w:r>
            <w:r w:rsidRPr="000D7444">
              <w:rPr>
                <w:rFonts w:ascii="Arial" w:eastAsia="Arial" w:hAnsi="Arial" w:cs="Arial"/>
                <w:spacing w:val="-1"/>
                <w:sz w:val="12"/>
                <w:szCs w:val="12"/>
              </w:rPr>
              <w:t>BA</w:t>
            </w:r>
            <w:r w:rsidRPr="000D7444">
              <w:rPr>
                <w:rFonts w:ascii="Arial" w:eastAsia="Arial" w:hAnsi="Arial" w:cs="Arial"/>
                <w:sz w:val="12"/>
                <w:szCs w:val="12"/>
              </w:rPr>
              <w:t>RS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MA</w:t>
            </w:r>
            <w:r w:rsidRPr="000D7444">
              <w:rPr>
                <w:rFonts w:ascii="Arial" w:eastAsia="Arial" w:hAnsi="Arial" w:cs="Arial"/>
                <w:sz w:val="12"/>
                <w:szCs w:val="12"/>
              </w:rPr>
              <w:t>R</w:t>
            </w:r>
            <w:r w:rsidRPr="000D7444">
              <w:rPr>
                <w:rFonts w:ascii="Arial" w:eastAsia="Arial" w:hAnsi="Arial" w:cs="Arial"/>
                <w:spacing w:val="1"/>
                <w:sz w:val="12"/>
                <w:szCs w:val="12"/>
              </w:rPr>
              <w:t>T</w:t>
            </w:r>
            <w:r w:rsidRPr="000D7444">
              <w:rPr>
                <w:rFonts w:ascii="Arial" w:eastAsia="Arial" w:hAnsi="Arial" w:cs="Arial"/>
                <w:sz w:val="12"/>
                <w:szCs w:val="12"/>
              </w:rPr>
              <w:t>Í DE</w:t>
            </w:r>
            <w:r w:rsidRPr="000D7444">
              <w:rPr>
                <w:rFonts w:ascii="Arial" w:eastAsia="Arial" w:hAnsi="Arial" w:cs="Arial"/>
                <w:spacing w:val="-1"/>
                <w:sz w:val="12"/>
                <w:szCs w:val="12"/>
              </w:rPr>
              <w:t xml:space="preserve"> </w:t>
            </w:r>
            <w:r w:rsidRPr="000D7444">
              <w:rPr>
                <w:rFonts w:ascii="Arial" w:eastAsia="Arial" w:hAnsi="Arial" w:cs="Arial"/>
                <w:sz w:val="12"/>
                <w:szCs w:val="12"/>
              </w:rPr>
              <w:t>C</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E</w:t>
            </w:r>
            <w:r w:rsidRPr="000D7444">
              <w:rPr>
                <w:rFonts w:ascii="Arial" w:eastAsia="Arial" w:hAnsi="Arial" w:cs="Arial"/>
                <w:sz w:val="12"/>
                <w:szCs w:val="12"/>
              </w:rPr>
              <w:t>LL</w:t>
            </w:r>
            <w:r w:rsidRPr="000D7444">
              <w:rPr>
                <w:rFonts w:ascii="Arial" w:eastAsia="Arial" w:hAnsi="Arial" w:cs="Arial"/>
                <w:spacing w:val="-1"/>
                <w:sz w:val="12"/>
                <w:szCs w:val="12"/>
              </w:rPr>
              <w:t>E</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MA</w:t>
            </w:r>
            <w:r w:rsidRPr="000D7444">
              <w:rPr>
                <w:rFonts w:ascii="Arial" w:eastAsia="Arial" w:hAnsi="Arial" w:cs="Arial"/>
                <w:sz w:val="12"/>
                <w:szCs w:val="12"/>
              </w:rPr>
              <w:t>R</w:t>
            </w:r>
            <w:r w:rsidRPr="000D7444">
              <w:rPr>
                <w:rFonts w:ascii="Arial" w:eastAsia="Arial" w:hAnsi="Arial" w:cs="Arial"/>
                <w:spacing w:val="1"/>
                <w:sz w:val="12"/>
                <w:szCs w:val="12"/>
              </w:rPr>
              <w:t>T</w:t>
            </w:r>
            <w:r w:rsidRPr="000D7444">
              <w:rPr>
                <w:rFonts w:ascii="Arial" w:eastAsia="Arial" w:hAnsi="Arial" w:cs="Arial"/>
                <w:sz w:val="12"/>
                <w:szCs w:val="12"/>
              </w:rPr>
              <w:t>Í DE</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T</w:t>
            </w:r>
            <w:r w:rsidRPr="000D7444">
              <w:rPr>
                <w:rFonts w:ascii="Arial" w:eastAsia="Arial" w:hAnsi="Arial" w:cs="Arial"/>
                <w:sz w:val="12"/>
                <w:szCs w:val="12"/>
              </w:rPr>
              <w:t>OUS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140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MA</w:t>
            </w:r>
            <w:r w:rsidRPr="000D7444">
              <w:rPr>
                <w:rFonts w:ascii="Arial" w:eastAsia="Arial" w:hAnsi="Arial" w:cs="Arial"/>
                <w:sz w:val="12"/>
                <w:szCs w:val="12"/>
              </w:rPr>
              <w:t>R</w:t>
            </w:r>
            <w:r w:rsidRPr="000D7444">
              <w:rPr>
                <w:rFonts w:ascii="Arial" w:eastAsia="Arial" w:hAnsi="Arial" w:cs="Arial"/>
                <w:spacing w:val="1"/>
                <w:sz w:val="12"/>
                <w:szCs w:val="12"/>
              </w:rPr>
              <w:t>T</w:t>
            </w:r>
            <w:r w:rsidRPr="000D7444">
              <w:rPr>
                <w:rFonts w:ascii="Arial" w:eastAsia="Arial" w:hAnsi="Arial" w:cs="Arial"/>
                <w:sz w:val="12"/>
                <w:szCs w:val="12"/>
              </w:rPr>
              <w:t xml:space="preserve">Í </w:t>
            </w:r>
            <w:r w:rsidRPr="000D7444">
              <w:rPr>
                <w:rFonts w:ascii="Arial" w:eastAsia="Arial" w:hAnsi="Arial" w:cs="Arial"/>
                <w:spacing w:val="-1"/>
                <w:sz w:val="12"/>
                <w:szCs w:val="12"/>
              </w:rPr>
              <w:t>SA</w:t>
            </w:r>
            <w:r w:rsidRPr="000D7444">
              <w:rPr>
                <w:rFonts w:ascii="Arial" w:eastAsia="Arial" w:hAnsi="Arial" w:cs="Arial"/>
                <w:sz w:val="12"/>
                <w:szCs w:val="12"/>
              </w:rPr>
              <w:t>RROCA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210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80"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MA</w:t>
            </w:r>
            <w:r w:rsidRPr="000D7444">
              <w:rPr>
                <w:rFonts w:ascii="Arial" w:eastAsia="Arial" w:hAnsi="Arial" w:cs="Arial"/>
                <w:sz w:val="12"/>
                <w:szCs w:val="12"/>
              </w:rPr>
              <w:t>R</w:t>
            </w:r>
            <w:r w:rsidRPr="000D7444">
              <w:rPr>
                <w:rFonts w:ascii="Arial" w:eastAsia="Arial" w:hAnsi="Arial" w:cs="Arial"/>
                <w:spacing w:val="1"/>
                <w:sz w:val="12"/>
                <w:szCs w:val="12"/>
              </w:rPr>
              <w:t>T</w:t>
            </w:r>
            <w:r w:rsidRPr="000D7444">
              <w:rPr>
                <w:rFonts w:ascii="Arial" w:eastAsia="Arial" w:hAnsi="Arial" w:cs="Arial"/>
                <w:sz w:val="12"/>
                <w:szCs w:val="12"/>
              </w:rPr>
              <w:t xml:space="preserve">Í </w:t>
            </w:r>
            <w:r w:rsidRPr="000D7444">
              <w:rPr>
                <w:rFonts w:ascii="Arial" w:eastAsia="Arial" w:hAnsi="Arial" w:cs="Arial"/>
                <w:spacing w:val="-1"/>
                <w:sz w:val="12"/>
                <w:szCs w:val="12"/>
              </w:rPr>
              <w:t>SES</w:t>
            </w:r>
            <w:r w:rsidRPr="000D7444">
              <w:rPr>
                <w:rFonts w:ascii="Arial" w:eastAsia="Arial" w:hAnsi="Arial" w:cs="Arial"/>
                <w:sz w:val="12"/>
                <w:szCs w:val="12"/>
              </w:rPr>
              <w:t>GU</w:t>
            </w:r>
            <w:r w:rsidRPr="000D7444">
              <w:rPr>
                <w:rFonts w:ascii="Arial" w:eastAsia="Arial" w:hAnsi="Arial" w:cs="Arial"/>
                <w:spacing w:val="-1"/>
                <w:sz w:val="12"/>
                <w:szCs w:val="12"/>
              </w:rPr>
              <w:t>E</w:t>
            </w:r>
            <w:r w:rsidRPr="000D7444">
              <w:rPr>
                <w:rFonts w:ascii="Arial" w:eastAsia="Arial" w:hAnsi="Arial" w:cs="Arial"/>
                <w:sz w:val="12"/>
                <w:szCs w:val="12"/>
              </w:rPr>
              <w:t>IOL</w:t>
            </w:r>
            <w:r w:rsidRPr="000D7444">
              <w:rPr>
                <w:rFonts w:ascii="Arial" w:eastAsia="Arial" w:hAnsi="Arial" w:cs="Arial"/>
                <w:spacing w:val="-1"/>
                <w:sz w:val="12"/>
                <w:szCs w:val="12"/>
              </w:rPr>
              <w:t>E</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140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MA</w:t>
            </w:r>
            <w:r w:rsidRPr="000D7444">
              <w:rPr>
                <w:rFonts w:ascii="Arial" w:eastAsia="Arial" w:hAnsi="Arial" w:cs="Arial"/>
                <w:spacing w:val="1"/>
                <w:sz w:val="12"/>
                <w:szCs w:val="12"/>
              </w:rPr>
              <w:t>T</w:t>
            </w:r>
            <w:r w:rsidRPr="000D7444">
              <w:rPr>
                <w:rFonts w:ascii="Arial" w:eastAsia="Arial" w:hAnsi="Arial" w:cs="Arial"/>
                <w:spacing w:val="-1"/>
                <w:sz w:val="12"/>
                <w:szCs w:val="12"/>
              </w:rPr>
              <w:t>E</w:t>
            </w:r>
            <w:r w:rsidRPr="000D7444">
              <w:rPr>
                <w:rFonts w:ascii="Arial" w:eastAsia="Arial" w:hAnsi="Arial" w:cs="Arial"/>
                <w:sz w:val="12"/>
                <w:szCs w:val="12"/>
              </w:rPr>
              <w:t>U DE</w:t>
            </w:r>
            <w:r w:rsidRPr="000D7444">
              <w:rPr>
                <w:rFonts w:ascii="Arial" w:eastAsia="Arial" w:hAnsi="Arial" w:cs="Arial"/>
                <w:spacing w:val="-1"/>
                <w:sz w:val="12"/>
                <w:szCs w:val="12"/>
              </w:rPr>
              <w:t xml:space="preserve"> BA</w:t>
            </w:r>
            <w:r w:rsidRPr="000D7444">
              <w:rPr>
                <w:rFonts w:ascii="Arial" w:eastAsia="Arial" w:hAnsi="Arial" w:cs="Arial"/>
                <w:sz w:val="12"/>
                <w:szCs w:val="12"/>
              </w:rPr>
              <w:t>G</w:t>
            </w:r>
            <w:r w:rsidRPr="000D7444">
              <w:rPr>
                <w:rFonts w:ascii="Arial" w:eastAsia="Arial" w:hAnsi="Arial" w:cs="Arial"/>
                <w:spacing w:val="-1"/>
                <w:sz w:val="12"/>
                <w:szCs w:val="12"/>
              </w:rPr>
              <w:t>E</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PE</w:t>
            </w:r>
            <w:r w:rsidRPr="000D7444">
              <w:rPr>
                <w:rFonts w:ascii="Arial" w:eastAsia="Arial" w:hAnsi="Arial" w:cs="Arial"/>
                <w:sz w:val="12"/>
                <w:szCs w:val="12"/>
              </w:rPr>
              <w:t>RE</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w:t>
            </w:r>
            <w:r w:rsidRPr="000D7444">
              <w:rPr>
                <w:rFonts w:ascii="Arial" w:eastAsia="Arial" w:hAnsi="Arial" w:cs="Arial"/>
                <w:sz w:val="12"/>
                <w:szCs w:val="12"/>
              </w:rPr>
              <w:t>RI</w:t>
            </w:r>
            <w:r w:rsidRPr="000D7444">
              <w:rPr>
                <w:rFonts w:ascii="Arial" w:eastAsia="Arial" w:hAnsi="Arial" w:cs="Arial"/>
                <w:spacing w:val="-1"/>
                <w:sz w:val="12"/>
                <w:szCs w:val="12"/>
              </w:rPr>
              <w:t>BE</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212</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PE</w:t>
            </w:r>
            <w:r w:rsidRPr="000D7444">
              <w:rPr>
                <w:rFonts w:ascii="Arial" w:eastAsia="Arial" w:hAnsi="Arial" w:cs="Arial"/>
                <w:sz w:val="12"/>
                <w:szCs w:val="12"/>
              </w:rPr>
              <w:t>RE</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w:t>
            </w:r>
            <w:r w:rsidRPr="000D7444">
              <w:rPr>
                <w:rFonts w:ascii="Arial" w:eastAsia="Arial" w:hAnsi="Arial" w:cs="Arial"/>
                <w:sz w:val="12"/>
                <w:szCs w:val="12"/>
              </w:rPr>
              <w:t>RIUD</w:t>
            </w:r>
            <w:r w:rsidRPr="000D7444">
              <w:rPr>
                <w:rFonts w:ascii="Arial" w:eastAsia="Arial" w:hAnsi="Arial" w:cs="Arial"/>
                <w:spacing w:val="-1"/>
                <w:sz w:val="12"/>
                <w:szCs w:val="12"/>
              </w:rPr>
              <w:t>EB</w:t>
            </w:r>
            <w:r w:rsidRPr="000D7444">
              <w:rPr>
                <w:rFonts w:ascii="Arial" w:eastAsia="Arial" w:hAnsi="Arial" w:cs="Arial"/>
                <w:sz w:val="12"/>
                <w:szCs w:val="12"/>
              </w:rPr>
              <w:t>I</w:t>
            </w:r>
            <w:r w:rsidRPr="000D7444">
              <w:rPr>
                <w:rFonts w:ascii="Arial" w:eastAsia="Arial" w:hAnsi="Arial" w:cs="Arial"/>
                <w:spacing w:val="1"/>
                <w:sz w:val="12"/>
                <w:szCs w:val="12"/>
              </w:rPr>
              <w:t>T</w:t>
            </w:r>
            <w:r w:rsidRPr="000D7444">
              <w:rPr>
                <w:rFonts w:ascii="Arial" w:eastAsia="Arial" w:hAnsi="Arial" w:cs="Arial"/>
                <w:sz w:val="12"/>
                <w:szCs w:val="12"/>
              </w:rPr>
              <w:t>LL</w:t>
            </w:r>
            <w:r w:rsidRPr="000D7444">
              <w:rPr>
                <w:rFonts w:ascii="Arial" w:eastAsia="Arial" w:hAnsi="Arial" w:cs="Arial"/>
                <w:spacing w:val="-1"/>
                <w:sz w:val="12"/>
                <w:szCs w:val="12"/>
              </w:rPr>
              <w:t>E</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211</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PE</w:t>
            </w:r>
            <w:r w:rsidRPr="000D7444">
              <w:rPr>
                <w:rFonts w:ascii="Arial" w:eastAsia="Arial" w:hAnsi="Arial" w:cs="Arial"/>
                <w:sz w:val="12"/>
                <w:szCs w:val="12"/>
              </w:rPr>
              <w:t>RE</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T</w:t>
            </w:r>
            <w:r w:rsidRPr="000D7444">
              <w:rPr>
                <w:rFonts w:ascii="Arial" w:eastAsia="Arial" w:hAnsi="Arial" w:cs="Arial"/>
                <w:sz w:val="12"/>
                <w:szCs w:val="12"/>
              </w:rPr>
              <w:t>OR</w:t>
            </w:r>
            <w:r w:rsidRPr="000D7444">
              <w:rPr>
                <w:rFonts w:ascii="Arial" w:eastAsia="Arial" w:hAnsi="Arial" w:cs="Arial"/>
                <w:spacing w:val="-1"/>
                <w:sz w:val="12"/>
                <w:szCs w:val="12"/>
              </w:rPr>
              <w:t>E</w:t>
            </w:r>
            <w:r w:rsidRPr="000D7444">
              <w:rPr>
                <w:rFonts w:ascii="Arial" w:eastAsia="Arial" w:hAnsi="Arial" w:cs="Arial"/>
                <w:sz w:val="12"/>
                <w:szCs w:val="12"/>
              </w:rPr>
              <w:t>LLÓ"</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202</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PE</w:t>
            </w:r>
            <w:r w:rsidRPr="000D7444">
              <w:rPr>
                <w:rFonts w:ascii="Arial" w:eastAsia="Arial" w:hAnsi="Arial" w:cs="Arial"/>
                <w:sz w:val="12"/>
                <w:szCs w:val="12"/>
              </w:rPr>
              <w:t>RE</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V</w:t>
            </w:r>
            <w:r w:rsidRPr="000D7444">
              <w:rPr>
                <w:rFonts w:ascii="Arial" w:eastAsia="Arial" w:hAnsi="Arial" w:cs="Arial"/>
                <w:sz w:val="12"/>
                <w:szCs w:val="12"/>
              </w:rPr>
              <w:t>I</w:t>
            </w:r>
            <w:r w:rsidRPr="000D7444">
              <w:rPr>
                <w:rFonts w:ascii="Arial" w:eastAsia="Arial" w:hAnsi="Arial" w:cs="Arial"/>
                <w:spacing w:val="1"/>
                <w:sz w:val="12"/>
                <w:szCs w:val="12"/>
              </w:rPr>
              <w:t>L</w:t>
            </w:r>
            <w:r w:rsidRPr="000D7444">
              <w:rPr>
                <w:rFonts w:ascii="Arial" w:eastAsia="Arial" w:hAnsi="Arial" w:cs="Arial"/>
                <w:spacing w:val="-1"/>
                <w:sz w:val="12"/>
                <w:szCs w:val="12"/>
              </w:rPr>
              <w:t>A</w:t>
            </w: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JOR</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139</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PE</w:t>
            </w:r>
            <w:r w:rsidRPr="000D7444">
              <w:rPr>
                <w:rFonts w:ascii="Arial" w:eastAsia="Arial" w:hAnsi="Arial" w:cs="Arial"/>
                <w:sz w:val="12"/>
                <w:szCs w:val="12"/>
              </w:rPr>
              <w:t>RE</w:t>
            </w:r>
            <w:r w:rsidRPr="000D7444">
              <w:rPr>
                <w:rFonts w:ascii="Arial" w:eastAsia="Arial" w:hAnsi="Arial" w:cs="Arial"/>
                <w:spacing w:val="-1"/>
                <w:sz w:val="12"/>
                <w:szCs w:val="12"/>
              </w:rPr>
              <w:t xml:space="preserve"> SA</w:t>
            </w:r>
            <w:r w:rsidRPr="000D7444">
              <w:rPr>
                <w:rFonts w:ascii="Arial" w:eastAsia="Arial" w:hAnsi="Arial" w:cs="Arial"/>
                <w:sz w:val="12"/>
                <w:szCs w:val="12"/>
              </w:rPr>
              <w:t>LL</w:t>
            </w:r>
            <w:r w:rsidRPr="000D7444">
              <w:rPr>
                <w:rFonts w:ascii="Arial" w:eastAsia="Arial" w:hAnsi="Arial" w:cs="Arial"/>
                <w:spacing w:val="-1"/>
                <w:sz w:val="12"/>
                <w:szCs w:val="12"/>
              </w:rPr>
              <w:t>AV</w:t>
            </w:r>
            <w:r w:rsidRPr="000D7444">
              <w:rPr>
                <w:rFonts w:ascii="Arial" w:eastAsia="Arial" w:hAnsi="Arial" w:cs="Arial"/>
                <w:sz w:val="12"/>
                <w:szCs w:val="12"/>
              </w:rPr>
              <w:t>IN</w:t>
            </w:r>
            <w:r w:rsidRPr="000D7444">
              <w:rPr>
                <w:rFonts w:ascii="Arial" w:eastAsia="Arial" w:hAnsi="Arial" w:cs="Arial"/>
                <w:spacing w:val="-1"/>
                <w:sz w:val="12"/>
                <w:szCs w:val="12"/>
              </w:rPr>
              <w:t>E</w:t>
            </w:r>
            <w:r w:rsidRPr="000D7444">
              <w:rPr>
                <w:rFonts w:ascii="Arial" w:eastAsia="Arial" w:hAnsi="Arial" w:cs="Arial"/>
                <w:sz w:val="12"/>
                <w:szCs w:val="12"/>
              </w:rPr>
              <w:t>RA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140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P</w:t>
            </w:r>
            <w:r w:rsidRPr="000D7444">
              <w:rPr>
                <w:rFonts w:ascii="Arial" w:eastAsia="Arial" w:hAnsi="Arial" w:cs="Arial"/>
                <w:sz w:val="12"/>
                <w:szCs w:val="12"/>
              </w:rPr>
              <w:t>OL</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MA</w:t>
            </w:r>
            <w:r w:rsidRPr="000D7444">
              <w:rPr>
                <w:rFonts w:ascii="Arial" w:eastAsia="Arial" w:hAnsi="Arial" w:cs="Arial"/>
                <w:sz w:val="12"/>
                <w:szCs w:val="12"/>
              </w:rPr>
              <w:t>R</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163</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z w:val="12"/>
                <w:szCs w:val="12"/>
              </w:rPr>
              <w:t>QUIN</w:t>
            </w:r>
            <w:r w:rsidRPr="000D7444">
              <w:rPr>
                <w:rFonts w:ascii="Arial" w:eastAsia="Arial" w:hAnsi="Arial" w:cs="Arial"/>
                <w:spacing w:val="1"/>
                <w:sz w:val="12"/>
                <w:szCs w:val="12"/>
              </w:rPr>
              <w:t>T</w:t>
            </w:r>
            <w:r w:rsidRPr="000D7444">
              <w:rPr>
                <w:rFonts w:ascii="Arial" w:eastAsia="Arial" w:hAnsi="Arial" w:cs="Arial"/>
                <w:sz w:val="12"/>
                <w:szCs w:val="12"/>
              </w:rPr>
              <w:t>Í DE</w:t>
            </w:r>
            <w:r w:rsidRPr="000D7444">
              <w:rPr>
                <w:rFonts w:ascii="Arial" w:eastAsia="Arial" w:hAnsi="Arial" w:cs="Arial"/>
                <w:spacing w:val="-1"/>
                <w:sz w:val="12"/>
                <w:szCs w:val="12"/>
              </w:rPr>
              <w:t xml:space="preserve"> ME</w:t>
            </w:r>
            <w:r w:rsidRPr="000D7444">
              <w:rPr>
                <w:rFonts w:ascii="Arial" w:eastAsia="Arial" w:hAnsi="Arial" w:cs="Arial"/>
                <w:sz w:val="12"/>
                <w:szCs w:val="12"/>
              </w:rPr>
              <w:t>DIONA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210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z w:val="12"/>
                <w:szCs w:val="12"/>
              </w:rPr>
              <w:t>QUIR</w:t>
            </w:r>
            <w:r w:rsidRPr="000D7444">
              <w:rPr>
                <w:rFonts w:ascii="Arial" w:eastAsia="Arial" w:hAnsi="Arial" w:cs="Arial"/>
                <w:spacing w:val="1"/>
                <w:sz w:val="12"/>
                <w:szCs w:val="12"/>
              </w:rPr>
              <w:t>Z</w:t>
            </w:r>
            <w:r w:rsidRPr="000D7444">
              <w:rPr>
                <w:rFonts w:ascii="Arial" w:eastAsia="Arial" w:hAnsi="Arial" w:cs="Arial"/>
                <w:sz w:val="12"/>
                <w:szCs w:val="12"/>
              </w:rPr>
              <w:t>E</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BES</w:t>
            </w:r>
            <w:r w:rsidRPr="000D7444">
              <w:rPr>
                <w:rFonts w:ascii="Arial" w:eastAsia="Arial" w:hAnsi="Arial" w:cs="Arial"/>
                <w:sz w:val="12"/>
                <w:szCs w:val="12"/>
              </w:rPr>
              <w:t>ORA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z w:val="12"/>
                <w:szCs w:val="12"/>
              </w:rPr>
              <w:t>QUIR</w:t>
            </w:r>
            <w:r w:rsidRPr="000D7444">
              <w:rPr>
                <w:rFonts w:ascii="Arial" w:eastAsia="Arial" w:hAnsi="Arial" w:cs="Arial"/>
                <w:spacing w:val="1"/>
                <w:sz w:val="12"/>
                <w:szCs w:val="12"/>
              </w:rPr>
              <w:t>Z</w:t>
            </w:r>
            <w:r w:rsidRPr="000D7444">
              <w:rPr>
                <w:rFonts w:ascii="Arial" w:eastAsia="Arial" w:hAnsi="Arial" w:cs="Arial"/>
                <w:sz w:val="12"/>
                <w:szCs w:val="12"/>
              </w:rPr>
              <w:t>E</w:t>
            </w:r>
            <w:r w:rsidRPr="000D7444">
              <w:rPr>
                <w:rFonts w:ascii="Arial" w:eastAsia="Arial" w:hAnsi="Arial" w:cs="Arial"/>
                <w:spacing w:val="-1"/>
                <w:sz w:val="12"/>
                <w:szCs w:val="12"/>
              </w:rPr>
              <w:t xml:space="preserve"> </w:t>
            </w:r>
            <w:r w:rsidRPr="000D7444">
              <w:rPr>
                <w:rFonts w:ascii="Arial" w:eastAsia="Arial" w:hAnsi="Arial" w:cs="Arial"/>
                <w:sz w:val="12"/>
                <w:szCs w:val="12"/>
              </w:rPr>
              <w:t>D</w:t>
            </w:r>
            <w:r w:rsidRPr="000D7444">
              <w:rPr>
                <w:rFonts w:ascii="Arial" w:eastAsia="Arial" w:hAnsi="Arial" w:cs="Arial"/>
                <w:spacing w:val="-1"/>
                <w:sz w:val="12"/>
                <w:szCs w:val="12"/>
              </w:rPr>
              <w:t>E</w:t>
            </w:r>
            <w:r w:rsidRPr="000D7444">
              <w:rPr>
                <w:rFonts w:ascii="Arial" w:eastAsia="Arial" w:hAnsi="Arial" w:cs="Arial"/>
                <w:sz w:val="12"/>
                <w:szCs w:val="12"/>
              </w:rPr>
              <w:t xml:space="preserve">L </w:t>
            </w: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196</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76" w:right="45"/>
              <w:jc w:val="center"/>
              <w:rPr>
                <w:rFonts w:ascii="Arial" w:eastAsia="Arial" w:hAnsi="Arial" w:cs="Arial"/>
                <w:sz w:val="12"/>
                <w:szCs w:val="12"/>
              </w:rPr>
            </w:pPr>
            <w:r w:rsidRPr="000D7444">
              <w:rPr>
                <w:rFonts w:ascii="Arial" w:eastAsia="Arial" w:hAnsi="Arial" w:cs="Arial"/>
                <w:sz w:val="12"/>
                <w:szCs w:val="12"/>
              </w:rPr>
              <w:t>X</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76" w:right="45"/>
              <w:jc w:val="center"/>
              <w:rPr>
                <w:rFonts w:ascii="Arial" w:eastAsia="Arial" w:hAnsi="Arial" w:cs="Arial"/>
                <w:sz w:val="12"/>
                <w:szCs w:val="12"/>
              </w:rPr>
            </w:pPr>
            <w:r w:rsidRPr="000D7444">
              <w:rPr>
                <w:rFonts w:ascii="Arial" w:eastAsia="Arial" w:hAnsi="Arial" w:cs="Arial"/>
                <w:sz w:val="12"/>
                <w:szCs w:val="12"/>
              </w:rPr>
              <w:t>X</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76" w:right="46"/>
              <w:jc w:val="center"/>
              <w:rPr>
                <w:rFonts w:ascii="Arial" w:eastAsia="Arial" w:hAnsi="Arial" w:cs="Arial"/>
                <w:sz w:val="12"/>
                <w:szCs w:val="12"/>
              </w:rPr>
            </w:pPr>
            <w:r w:rsidRPr="000D7444">
              <w:rPr>
                <w:rFonts w:ascii="Arial" w:eastAsia="Arial" w:hAnsi="Arial" w:cs="Arial"/>
                <w:sz w:val="12"/>
                <w:szCs w:val="12"/>
              </w:rPr>
              <w:t>X</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z w:val="12"/>
                <w:szCs w:val="12"/>
              </w:rPr>
              <w:t>QUIR</w:t>
            </w:r>
            <w:r w:rsidRPr="000D7444">
              <w:rPr>
                <w:rFonts w:ascii="Arial" w:eastAsia="Arial" w:hAnsi="Arial" w:cs="Arial"/>
                <w:spacing w:val="1"/>
                <w:sz w:val="12"/>
                <w:szCs w:val="12"/>
              </w:rPr>
              <w:t>Z</w:t>
            </w:r>
            <w:r w:rsidRPr="000D7444">
              <w:rPr>
                <w:rFonts w:ascii="Arial" w:eastAsia="Arial" w:hAnsi="Arial" w:cs="Arial"/>
                <w:sz w:val="12"/>
                <w:szCs w:val="12"/>
              </w:rPr>
              <w:t>E</w:t>
            </w:r>
            <w:r w:rsidRPr="000D7444">
              <w:rPr>
                <w:rFonts w:ascii="Arial" w:eastAsia="Arial" w:hAnsi="Arial" w:cs="Arial"/>
                <w:spacing w:val="-1"/>
                <w:sz w:val="12"/>
                <w:szCs w:val="12"/>
              </w:rPr>
              <w:t xml:space="preserve"> SA</w:t>
            </w:r>
            <w:r w:rsidRPr="000D7444">
              <w:rPr>
                <w:rFonts w:ascii="Arial" w:eastAsia="Arial" w:hAnsi="Arial" w:cs="Arial"/>
                <w:spacing w:val="1"/>
                <w:sz w:val="12"/>
                <w:szCs w:val="12"/>
              </w:rPr>
              <w:t>F</w:t>
            </w:r>
            <w:r w:rsidRPr="000D7444">
              <w:rPr>
                <w:rFonts w:ascii="Arial" w:eastAsia="Arial" w:hAnsi="Arial" w:cs="Arial"/>
                <w:spacing w:val="-1"/>
                <w:sz w:val="12"/>
                <w:szCs w:val="12"/>
              </w:rPr>
              <w:t>A</w:t>
            </w:r>
            <w:r w:rsidRPr="000D7444">
              <w:rPr>
                <w:rFonts w:ascii="Arial" w:eastAsia="Arial" w:hAnsi="Arial" w:cs="Arial"/>
                <w:sz w:val="12"/>
                <w:szCs w:val="12"/>
              </w:rPr>
              <w:t>JA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108</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SA</w:t>
            </w:r>
            <w:r w:rsidRPr="000D7444">
              <w:rPr>
                <w:rFonts w:ascii="Arial" w:eastAsia="Arial" w:hAnsi="Arial" w:cs="Arial"/>
                <w:sz w:val="12"/>
                <w:szCs w:val="12"/>
              </w:rPr>
              <w:t>DURNÍ D</w:t>
            </w:r>
            <w:r w:rsidRPr="000D7444">
              <w:rPr>
                <w:rFonts w:ascii="Arial" w:eastAsia="Arial" w:hAnsi="Arial" w:cs="Arial"/>
                <w:spacing w:val="1"/>
                <w:sz w:val="12"/>
                <w:szCs w:val="12"/>
              </w:rPr>
              <w:t>'</w:t>
            </w:r>
            <w:r w:rsidRPr="000D7444">
              <w:rPr>
                <w:rFonts w:ascii="Arial" w:eastAsia="Arial" w:hAnsi="Arial" w:cs="Arial"/>
                <w:spacing w:val="-1"/>
                <w:sz w:val="12"/>
                <w:szCs w:val="12"/>
              </w:rPr>
              <w:t>A</w:t>
            </w:r>
            <w:r w:rsidRPr="000D7444">
              <w:rPr>
                <w:rFonts w:ascii="Arial" w:eastAsia="Arial" w:hAnsi="Arial" w:cs="Arial"/>
                <w:sz w:val="12"/>
                <w:szCs w:val="12"/>
              </w:rPr>
              <w:t>NOIA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211</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SA</w:t>
            </w:r>
            <w:r w:rsidRPr="000D7444">
              <w:rPr>
                <w:rFonts w:ascii="Arial" w:eastAsia="Arial" w:hAnsi="Arial" w:cs="Arial"/>
                <w:sz w:val="12"/>
                <w:szCs w:val="12"/>
              </w:rPr>
              <w:t>DURNÍ D</w:t>
            </w:r>
            <w:r w:rsidRPr="000D7444">
              <w:rPr>
                <w:rFonts w:ascii="Arial" w:eastAsia="Arial" w:hAnsi="Arial" w:cs="Arial"/>
                <w:spacing w:val="1"/>
                <w:sz w:val="12"/>
                <w:szCs w:val="12"/>
              </w:rPr>
              <w:t>'</w:t>
            </w:r>
            <w:r w:rsidRPr="000D7444">
              <w:rPr>
                <w:rFonts w:ascii="Arial" w:eastAsia="Arial" w:hAnsi="Arial" w:cs="Arial"/>
                <w:sz w:val="12"/>
                <w:szCs w:val="12"/>
              </w:rPr>
              <w:t>O</w:t>
            </w:r>
            <w:r w:rsidRPr="000D7444">
              <w:rPr>
                <w:rFonts w:ascii="Arial" w:eastAsia="Arial" w:hAnsi="Arial" w:cs="Arial"/>
                <w:spacing w:val="-1"/>
                <w:sz w:val="12"/>
                <w:szCs w:val="12"/>
              </w:rPr>
              <w:t>S</w:t>
            </w:r>
            <w:r w:rsidRPr="000D7444">
              <w:rPr>
                <w:rFonts w:ascii="Arial" w:eastAsia="Arial" w:hAnsi="Arial" w:cs="Arial"/>
                <w:sz w:val="12"/>
                <w:szCs w:val="12"/>
              </w:rPr>
              <w:t>OR</w:t>
            </w:r>
            <w:r w:rsidRPr="000D7444">
              <w:rPr>
                <w:rFonts w:ascii="Arial" w:eastAsia="Arial" w:hAnsi="Arial" w:cs="Arial"/>
                <w:spacing w:val="-2"/>
                <w:sz w:val="12"/>
                <w:szCs w:val="12"/>
              </w:rPr>
              <w:t>M</w:t>
            </w:r>
            <w:r w:rsidRPr="000D7444">
              <w:rPr>
                <w:rFonts w:ascii="Arial" w:eastAsia="Arial" w:hAnsi="Arial" w:cs="Arial"/>
                <w:sz w:val="12"/>
                <w:szCs w:val="12"/>
              </w:rPr>
              <w:t>ORT</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SA</w:t>
            </w:r>
            <w:r w:rsidRPr="000D7444">
              <w:rPr>
                <w:rFonts w:ascii="Arial" w:eastAsia="Arial" w:hAnsi="Arial" w:cs="Arial"/>
                <w:sz w:val="12"/>
                <w:szCs w:val="12"/>
              </w:rPr>
              <w:t>L</w:t>
            </w:r>
            <w:r w:rsidRPr="000D7444">
              <w:rPr>
                <w:rFonts w:ascii="Arial" w:eastAsia="Arial" w:hAnsi="Arial" w:cs="Arial"/>
                <w:spacing w:val="-1"/>
                <w:sz w:val="12"/>
                <w:szCs w:val="12"/>
              </w:rPr>
              <w:t>VA</w:t>
            </w:r>
            <w:r w:rsidRPr="000D7444">
              <w:rPr>
                <w:rFonts w:ascii="Arial" w:eastAsia="Arial" w:hAnsi="Arial" w:cs="Arial"/>
                <w:sz w:val="12"/>
                <w:szCs w:val="12"/>
              </w:rPr>
              <w:t>DOR GU</w:t>
            </w:r>
            <w:r w:rsidRPr="000D7444">
              <w:rPr>
                <w:rFonts w:ascii="Arial" w:eastAsia="Arial" w:hAnsi="Arial" w:cs="Arial"/>
                <w:spacing w:val="-1"/>
                <w:sz w:val="12"/>
                <w:szCs w:val="12"/>
              </w:rPr>
              <w:t>A</w:t>
            </w:r>
            <w:r w:rsidRPr="000D7444">
              <w:rPr>
                <w:rFonts w:ascii="Arial" w:eastAsia="Arial" w:hAnsi="Arial" w:cs="Arial"/>
                <w:sz w:val="12"/>
                <w:szCs w:val="12"/>
              </w:rPr>
              <w:t>RDIOLA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V</w:t>
            </w:r>
            <w:r w:rsidRPr="000D7444">
              <w:rPr>
                <w:rFonts w:ascii="Arial" w:eastAsia="Arial" w:hAnsi="Arial" w:cs="Arial"/>
                <w:sz w:val="12"/>
                <w:szCs w:val="12"/>
              </w:rPr>
              <w:t>IC</w:t>
            </w:r>
            <w:r w:rsidRPr="000D7444">
              <w:rPr>
                <w:rFonts w:ascii="Arial" w:eastAsia="Arial" w:hAnsi="Arial" w:cs="Arial"/>
                <w:spacing w:val="-1"/>
                <w:sz w:val="12"/>
                <w:szCs w:val="12"/>
              </w:rPr>
              <w:t>E</w:t>
            </w:r>
            <w:r w:rsidRPr="000D7444">
              <w:rPr>
                <w:rFonts w:ascii="Arial" w:eastAsia="Arial" w:hAnsi="Arial" w:cs="Arial"/>
                <w:sz w:val="12"/>
                <w:szCs w:val="12"/>
              </w:rPr>
              <w:t>NÇ DE</w:t>
            </w:r>
            <w:r w:rsidRPr="000D7444">
              <w:rPr>
                <w:rFonts w:ascii="Arial" w:eastAsia="Arial" w:hAnsi="Arial" w:cs="Arial"/>
                <w:spacing w:val="-1"/>
                <w:sz w:val="12"/>
                <w:szCs w:val="12"/>
              </w:rPr>
              <w:t xml:space="preserve"> </w:t>
            </w:r>
            <w:r w:rsidRPr="000D7444">
              <w:rPr>
                <w:rFonts w:ascii="Arial" w:eastAsia="Arial" w:hAnsi="Arial" w:cs="Arial"/>
                <w:sz w:val="12"/>
                <w:szCs w:val="12"/>
              </w:rPr>
              <w:t>C</w:t>
            </w:r>
            <w:r w:rsidRPr="000D7444">
              <w:rPr>
                <w:rFonts w:ascii="Arial" w:eastAsia="Arial" w:hAnsi="Arial" w:cs="Arial"/>
                <w:spacing w:val="-1"/>
                <w:sz w:val="12"/>
                <w:szCs w:val="12"/>
              </w:rPr>
              <w:t>AS</w:t>
            </w:r>
            <w:r w:rsidRPr="000D7444">
              <w:rPr>
                <w:rFonts w:ascii="Arial" w:eastAsia="Arial" w:hAnsi="Arial" w:cs="Arial"/>
                <w:spacing w:val="1"/>
                <w:sz w:val="12"/>
                <w:szCs w:val="12"/>
              </w:rPr>
              <w:t>T</w:t>
            </w:r>
            <w:r w:rsidRPr="000D7444">
              <w:rPr>
                <w:rFonts w:ascii="Arial" w:eastAsia="Arial" w:hAnsi="Arial" w:cs="Arial"/>
                <w:spacing w:val="-1"/>
                <w:sz w:val="12"/>
                <w:szCs w:val="12"/>
              </w:rPr>
              <w:t>E</w:t>
            </w:r>
            <w:r w:rsidRPr="000D7444">
              <w:rPr>
                <w:rFonts w:ascii="Arial" w:eastAsia="Arial" w:hAnsi="Arial" w:cs="Arial"/>
                <w:sz w:val="12"/>
                <w:szCs w:val="12"/>
              </w:rPr>
              <w:t>LL</w:t>
            </w:r>
            <w:r w:rsidRPr="000D7444">
              <w:rPr>
                <w:rFonts w:ascii="Arial" w:eastAsia="Arial" w:hAnsi="Arial" w:cs="Arial"/>
                <w:spacing w:val="-1"/>
                <w:sz w:val="12"/>
                <w:szCs w:val="12"/>
              </w:rPr>
              <w:t>E</w:t>
            </w:r>
            <w:r w:rsidRPr="000D7444">
              <w:rPr>
                <w:rFonts w:ascii="Arial" w:eastAsia="Arial" w:hAnsi="Arial" w:cs="Arial"/>
                <w:sz w:val="12"/>
                <w:szCs w:val="12"/>
              </w:rPr>
              <w:t>T</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V</w:t>
            </w:r>
            <w:r w:rsidRPr="000D7444">
              <w:rPr>
                <w:rFonts w:ascii="Arial" w:eastAsia="Arial" w:hAnsi="Arial" w:cs="Arial"/>
                <w:sz w:val="12"/>
                <w:szCs w:val="12"/>
              </w:rPr>
              <w:t>IC</w:t>
            </w:r>
            <w:r w:rsidRPr="000D7444">
              <w:rPr>
                <w:rFonts w:ascii="Arial" w:eastAsia="Arial" w:hAnsi="Arial" w:cs="Arial"/>
                <w:spacing w:val="-1"/>
                <w:sz w:val="12"/>
                <w:szCs w:val="12"/>
              </w:rPr>
              <w:t>E</w:t>
            </w:r>
            <w:r w:rsidRPr="000D7444">
              <w:rPr>
                <w:rFonts w:ascii="Arial" w:eastAsia="Arial" w:hAnsi="Arial" w:cs="Arial"/>
                <w:sz w:val="12"/>
                <w:szCs w:val="12"/>
              </w:rPr>
              <w:t>NÇ DE</w:t>
            </w:r>
            <w:r w:rsidRPr="000D7444">
              <w:rPr>
                <w:rFonts w:ascii="Arial" w:eastAsia="Arial" w:hAnsi="Arial" w:cs="Arial"/>
                <w:spacing w:val="-1"/>
                <w:sz w:val="12"/>
                <w:szCs w:val="12"/>
              </w:rPr>
              <w:t xml:space="preserve"> M</w:t>
            </w:r>
            <w:r w:rsidRPr="000D7444">
              <w:rPr>
                <w:rFonts w:ascii="Arial" w:eastAsia="Arial" w:hAnsi="Arial" w:cs="Arial"/>
                <w:sz w:val="12"/>
                <w:szCs w:val="12"/>
              </w:rPr>
              <w:t>ON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LT</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115</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V</w:t>
            </w:r>
            <w:r w:rsidRPr="000D7444">
              <w:rPr>
                <w:rFonts w:ascii="Arial" w:eastAsia="Arial" w:hAnsi="Arial" w:cs="Arial"/>
                <w:sz w:val="12"/>
                <w:szCs w:val="12"/>
              </w:rPr>
              <w:t>IC</w:t>
            </w:r>
            <w:r w:rsidRPr="000D7444">
              <w:rPr>
                <w:rFonts w:ascii="Arial" w:eastAsia="Arial" w:hAnsi="Arial" w:cs="Arial"/>
                <w:spacing w:val="-1"/>
                <w:sz w:val="12"/>
                <w:szCs w:val="12"/>
              </w:rPr>
              <w:t>E</w:t>
            </w:r>
            <w:r w:rsidRPr="000D7444">
              <w:rPr>
                <w:rFonts w:ascii="Arial" w:eastAsia="Arial" w:hAnsi="Arial" w:cs="Arial"/>
                <w:sz w:val="12"/>
                <w:szCs w:val="12"/>
              </w:rPr>
              <w:t>NÇ DE</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T</w:t>
            </w:r>
            <w:r w:rsidRPr="000D7444">
              <w:rPr>
                <w:rFonts w:ascii="Arial" w:eastAsia="Arial" w:hAnsi="Arial" w:cs="Arial"/>
                <w:sz w:val="12"/>
                <w:szCs w:val="12"/>
              </w:rPr>
              <w:t>OR</w:t>
            </w:r>
            <w:r w:rsidRPr="000D7444">
              <w:rPr>
                <w:rFonts w:ascii="Arial" w:eastAsia="Arial" w:hAnsi="Arial" w:cs="Arial"/>
                <w:spacing w:val="-1"/>
                <w:sz w:val="12"/>
                <w:szCs w:val="12"/>
              </w:rPr>
              <w:t>E</w:t>
            </w:r>
            <w:r w:rsidRPr="000D7444">
              <w:rPr>
                <w:rFonts w:ascii="Arial" w:eastAsia="Arial" w:hAnsi="Arial" w:cs="Arial"/>
                <w:sz w:val="12"/>
                <w:szCs w:val="12"/>
              </w:rPr>
              <w:t>LLÓ</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202</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80"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V</w:t>
            </w:r>
            <w:r w:rsidRPr="000D7444">
              <w:rPr>
                <w:rFonts w:ascii="Arial" w:eastAsia="Arial" w:hAnsi="Arial" w:cs="Arial"/>
                <w:sz w:val="12"/>
                <w:szCs w:val="12"/>
              </w:rPr>
              <w:t>IC</w:t>
            </w:r>
            <w:r w:rsidRPr="000D7444">
              <w:rPr>
                <w:rFonts w:ascii="Arial" w:eastAsia="Arial" w:hAnsi="Arial" w:cs="Arial"/>
                <w:spacing w:val="-1"/>
                <w:sz w:val="12"/>
                <w:szCs w:val="12"/>
              </w:rPr>
              <w:t>E</w:t>
            </w:r>
            <w:r w:rsidRPr="000D7444">
              <w:rPr>
                <w:rFonts w:ascii="Arial" w:eastAsia="Arial" w:hAnsi="Arial" w:cs="Arial"/>
                <w:sz w:val="12"/>
                <w:szCs w:val="12"/>
              </w:rPr>
              <w:t>NÇ D</w:t>
            </w:r>
            <w:r w:rsidRPr="000D7444">
              <w:rPr>
                <w:rFonts w:ascii="Arial" w:eastAsia="Arial" w:hAnsi="Arial" w:cs="Arial"/>
                <w:spacing w:val="-1"/>
                <w:sz w:val="12"/>
                <w:szCs w:val="12"/>
              </w:rPr>
              <w:t>E</w:t>
            </w:r>
            <w:r w:rsidRPr="000D7444">
              <w:rPr>
                <w:rFonts w:ascii="Arial" w:eastAsia="Arial" w:hAnsi="Arial" w:cs="Arial"/>
                <w:sz w:val="12"/>
                <w:szCs w:val="12"/>
              </w:rPr>
              <w:t>LS</w:t>
            </w:r>
            <w:r w:rsidRPr="000D7444">
              <w:rPr>
                <w:rFonts w:ascii="Arial" w:eastAsia="Arial" w:hAnsi="Arial" w:cs="Arial"/>
                <w:spacing w:val="-1"/>
                <w:sz w:val="12"/>
                <w:szCs w:val="12"/>
              </w:rPr>
              <w:t xml:space="preserve"> </w:t>
            </w:r>
            <w:r w:rsidRPr="000D7444">
              <w:rPr>
                <w:rFonts w:ascii="Arial" w:eastAsia="Arial" w:hAnsi="Arial" w:cs="Arial"/>
                <w:sz w:val="12"/>
                <w:szCs w:val="12"/>
              </w:rPr>
              <w:t>HOR</w:t>
            </w:r>
            <w:r w:rsidRPr="000D7444">
              <w:rPr>
                <w:rFonts w:ascii="Arial" w:eastAsia="Arial" w:hAnsi="Arial" w:cs="Arial"/>
                <w:spacing w:val="1"/>
                <w:sz w:val="12"/>
                <w:szCs w:val="12"/>
              </w:rPr>
              <w:t>T</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183</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z w:val="12"/>
                <w:szCs w:val="12"/>
              </w:rPr>
              <w:t>A</w:t>
            </w:r>
            <w:r w:rsidRPr="000D7444">
              <w:rPr>
                <w:rFonts w:ascii="Arial" w:eastAsia="Arial" w:hAnsi="Arial" w:cs="Arial"/>
                <w:spacing w:val="-1"/>
                <w:sz w:val="12"/>
                <w:szCs w:val="12"/>
              </w:rPr>
              <w:t xml:space="preserve"> </w:t>
            </w:r>
            <w:r w:rsidRPr="000D7444">
              <w:rPr>
                <w:rFonts w:ascii="Arial" w:eastAsia="Arial" w:hAnsi="Arial" w:cs="Arial"/>
                <w:sz w:val="12"/>
                <w:szCs w:val="12"/>
              </w:rPr>
              <w:t>C</w:t>
            </w:r>
            <w:r w:rsidRPr="000D7444">
              <w:rPr>
                <w:rFonts w:ascii="Arial" w:eastAsia="Arial" w:hAnsi="Arial" w:cs="Arial"/>
                <w:spacing w:val="-1"/>
                <w:sz w:val="12"/>
                <w:szCs w:val="12"/>
              </w:rPr>
              <w:t>E</w:t>
            </w:r>
            <w:r w:rsidRPr="000D7444">
              <w:rPr>
                <w:rFonts w:ascii="Arial" w:eastAsia="Arial" w:hAnsi="Arial" w:cs="Arial"/>
                <w:sz w:val="12"/>
                <w:szCs w:val="12"/>
              </w:rPr>
              <w:t>CÍLIA</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V</w:t>
            </w:r>
            <w:r w:rsidRPr="000D7444">
              <w:rPr>
                <w:rFonts w:ascii="Arial" w:eastAsia="Arial" w:hAnsi="Arial" w:cs="Arial"/>
                <w:sz w:val="12"/>
                <w:szCs w:val="12"/>
              </w:rPr>
              <w:t>O</w:t>
            </w:r>
            <w:r w:rsidRPr="000D7444">
              <w:rPr>
                <w:rFonts w:ascii="Arial" w:eastAsia="Arial" w:hAnsi="Arial" w:cs="Arial"/>
                <w:spacing w:val="1"/>
                <w:sz w:val="12"/>
                <w:szCs w:val="12"/>
              </w:rPr>
              <w:t>LT</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GÀ</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z w:val="12"/>
                <w:szCs w:val="12"/>
              </w:rPr>
              <w:t>A</w:t>
            </w:r>
            <w:r w:rsidRPr="000D7444">
              <w:rPr>
                <w:rFonts w:ascii="Arial" w:eastAsia="Arial" w:hAnsi="Arial" w:cs="Arial"/>
                <w:spacing w:val="-1"/>
                <w:sz w:val="12"/>
                <w:szCs w:val="12"/>
              </w:rPr>
              <w:t xml:space="preserve"> </w:t>
            </w:r>
            <w:r w:rsidRPr="000D7444">
              <w:rPr>
                <w:rFonts w:ascii="Arial" w:eastAsia="Arial" w:hAnsi="Arial" w:cs="Arial"/>
                <w:sz w:val="12"/>
                <w:szCs w:val="12"/>
              </w:rPr>
              <w:t>CO</w:t>
            </w:r>
            <w:r w:rsidRPr="000D7444">
              <w:rPr>
                <w:rFonts w:ascii="Arial" w:eastAsia="Arial" w:hAnsi="Arial" w:cs="Arial"/>
                <w:spacing w:val="1"/>
                <w:sz w:val="12"/>
                <w:szCs w:val="12"/>
              </w:rPr>
              <w:t>L</w:t>
            </w:r>
            <w:r w:rsidRPr="000D7444">
              <w:rPr>
                <w:rFonts w:ascii="Arial" w:eastAsia="Arial" w:hAnsi="Arial" w:cs="Arial"/>
                <w:sz w:val="12"/>
                <w:szCs w:val="12"/>
              </w:rPr>
              <w:t>O</w:t>
            </w:r>
            <w:r w:rsidRPr="000D7444">
              <w:rPr>
                <w:rFonts w:ascii="Arial" w:eastAsia="Arial" w:hAnsi="Arial" w:cs="Arial"/>
                <w:spacing w:val="-1"/>
                <w:sz w:val="12"/>
                <w:szCs w:val="12"/>
              </w:rPr>
              <w:t>M</w:t>
            </w:r>
            <w:r w:rsidRPr="000D7444">
              <w:rPr>
                <w:rFonts w:ascii="Arial" w:eastAsia="Arial" w:hAnsi="Arial" w:cs="Arial"/>
                <w:sz w:val="12"/>
                <w:szCs w:val="12"/>
              </w:rPr>
              <w:t>A</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w:t>
            </w:r>
            <w:r w:rsidRPr="000D7444">
              <w:rPr>
                <w:rFonts w:ascii="Arial" w:eastAsia="Arial" w:hAnsi="Arial" w:cs="Arial"/>
                <w:sz w:val="12"/>
                <w:szCs w:val="12"/>
              </w:rPr>
              <w:t>C</w:t>
            </w:r>
            <w:r w:rsidRPr="000D7444">
              <w:rPr>
                <w:rFonts w:ascii="Arial" w:eastAsia="Arial" w:hAnsi="Arial" w:cs="Arial"/>
                <w:spacing w:val="-1"/>
                <w:sz w:val="12"/>
                <w:szCs w:val="12"/>
              </w:rPr>
              <w:t>E</w:t>
            </w:r>
            <w:r w:rsidRPr="000D7444">
              <w:rPr>
                <w:rFonts w:ascii="Arial" w:eastAsia="Arial" w:hAnsi="Arial" w:cs="Arial"/>
                <w:sz w:val="12"/>
                <w:szCs w:val="12"/>
              </w:rPr>
              <w:t>R</w:t>
            </w:r>
            <w:r w:rsidRPr="000D7444">
              <w:rPr>
                <w:rFonts w:ascii="Arial" w:eastAsia="Arial" w:hAnsi="Arial" w:cs="Arial"/>
                <w:spacing w:val="-1"/>
                <w:sz w:val="12"/>
                <w:szCs w:val="12"/>
              </w:rPr>
              <w:t>VE</w:t>
            </w:r>
            <w:r w:rsidRPr="000D7444">
              <w:rPr>
                <w:rFonts w:ascii="Arial" w:eastAsia="Arial" w:hAnsi="Arial" w:cs="Arial"/>
                <w:sz w:val="12"/>
                <w:szCs w:val="12"/>
              </w:rPr>
              <w:t>LLÓ</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240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z w:val="12"/>
                <w:szCs w:val="12"/>
              </w:rPr>
              <w:t>A</w:t>
            </w:r>
            <w:r w:rsidRPr="000D7444">
              <w:rPr>
                <w:rFonts w:ascii="Arial" w:eastAsia="Arial" w:hAnsi="Arial" w:cs="Arial"/>
                <w:spacing w:val="-1"/>
                <w:sz w:val="12"/>
                <w:szCs w:val="12"/>
              </w:rPr>
              <w:t xml:space="preserve"> </w:t>
            </w:r>
            <w:r w:rsidRPr="000D7444">
              <w:rPr>
                <w:rFonts w:ascii="Arial" w:eastAsia="Arial" w:hAnsi="Arial" w:cs="Arial"/>
                <w:sz w:val="12"/>
                <w:szCs w:val="12"/>
              </w:rPr>
              <w:t>CO</w:t>
            </w:r>
            <w:r w:rsidRPr="000D7444">
              <w:rPr>
                <w:rFonts w:ascii="Arial" w:eastAsia="Arial" w:hAnsi="Arial" w:cs="Arial"/>
                <w:spacing w:val="1"/>
                <w:sz w:val="12"/>
                <w:szCs w:val="12"/>
              </w:rPr>
              <w:t>L</w:t>
            </w:r>
            <w:r w:rsidRPr="000D7444">
              <w:rPr>
                <w:rFonts w:ascii="Arial" w:eastAsia="Arial" w:hAnsi="Arial" w:cs="Arial"/>
                <w:sz w:val="12"/>
                <w:szCs w:val="12"/>
              </w:rPr>
              <w:t>O</w:t>
            </w:r>
            <w:r w:rsidRPr="000D7444">
              <w:rPr>
                <w:rFonts w:ascii="Arial" w:eastAsia="Arial" w:hAnsi="Arial" w:cs="Arial"/>
                <w:spacing w:val="-1"/>
                <w:sz w:val="12"/>
                <w:szCs w:val="12"/>
              </w:rPr>
              <w:t>M</w:t>
            </w:r>
            <w:r w:rsidRPr="000D7444">
              <w:rPr>
                <w:rFonts w:ascii="Arial" w:eastAsia="Arial" w:hAnsi="Arial" w:cs="Arial"/>
                <w:sz w:val="12"/>
                <w:szCs w:val="12"/>
              </w:rPr>
              <w:t>A</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w:t>
            </w:r>
            <w:r w:rsidRPr="000D7444">
              <w:rPr>
                <w:rFonts w:ascii="Arial" w:eastAsia="Arial" w:hAnsi="Arial" w:cs="Arial"/>
                <w:sz w:val="12"/>
                <w:szCs w:val="12"/>
              </w:rPr>
              <w:t>GR</w:t>
            </w:r>
            <w:r w:rsidRPr="000D7444">
              <w:rPr>
                <w:rFonts w:ascii="Arial" w:eastAsia="Arial" w:hAnsi="Arial" w:cs="Arial"/>
                <w:spacing w:val="-1"/>
                <w:sz w:val="12"/>
                <w:szCs w:val="12"/>
              </w:rPr>
              <w:t>A</w:t>
            </w:r>
            <w:r w:rsidRPr="000D7444">
              <w:rPr>
                <w:rFonts w:ascii="Arial" w:eastAsia="Arial" w:hAnsi="Arial" w:cs="Arial"/>
                <w:spacing w:val="-2"/>
                <w:sz w:val="12"/>
                <w:szCs w:val="12"/>
              </w:rPr>
              <w:t>M</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T</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190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76" w:right="45"/>
              <w:jc w:val="center"/>
              <w:rPr>
                <w:rFonts w:ascii="Arial" w:eastAsia="Arial" w:hAnsi="Arial" w:cs="Arial"/>
                <w:sz w:val="12"/>
                <w:szCs w:val="12"/>
              </w:rPr>
            </w:pPr>
            <w:r w:rsidRPr="000D7444">
              <w:rPr>
                <w:rFonts w:ascii="Arial" w:eastAsia="Arial" w:hAnsi="Arial" w:cs="Arial"/>
                <w:sz w:val="12"/>
                <w:szCs w:val="12"/>
              </w:rPr>
              <w:t>X</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76" w:right="45"/>
              <w:jc w:val="center"/>
              <w:rPr>
                <w:rFonts w:ascii="Arial" w:eastAsia="Arial" w:hAnsi="Arial" w:cs="Arial"/>
                <w:sz w:val="12"/>
                <w:szCs w:val="12"/>
              </w:rPr>
            </w:pPr>
            <w:r w:rsidRPr="000D7444">
              <w:rPr>
                <w:rFonts w:ascii="Arial" w:eastAsia="Arial" w:hAnsi="Arial" w:cs="Arial"/>
                <w:sz w:val="12"/>
                <w:szCs w:val="12"/>
              </w:rPr>
              <w:t>X</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76" w:right="46"/>
              <w:jc w:val="center"/>
              <w:rPr>
                <w:rFonts w:ascii="Arial" w:eastAsia="Arial" w:hAnsi="Arial" w:cs="Arial"/>
                <w:sz w:val="12"/>
                <w:szCs w:val="12"/>
              </w:rPr>
            </w:pPr>
            <w:r w:rsidRPr="000D7444">
              <w:rPr>
                <w:rFonts w:ascii="Arial" w:eastAsia="Arial" w:hAnsi="Arial" w:cs="Arial"/>
                <w:sz w:val="12"/>
                <w:szCs w:val="12"/>
              </w:rPr>
              <w:t>X</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z w:val="12"/>
                <w:szCs w:val="12"/>
              </w:rPr>
              <w:t>A</w:t>
            </w:r>
            <w:r w:rsidRPr="000D7444">
              <w:rPr>
                <w:rFonts w:ascii="Arial" w:eastAsia="Arial" w:hAnsi="Arial" w:cs="Arial"/>
                <w:spacing w:val="-1"/>
                <w:sz w:val="12"/>
                <w:szCs w:val="12"/>
              </w:rPr>
              <w:t xml:space="preserve"> E</w:t>
            </w:r>
            <w:r w:rsidRPr="000D7444">
              <w:rPr>
                <w:rFonts w:ascii="Arial" w:eastAsia="Arial" w:hAnsi="Arial" w:cs="Arial"/>
                <w:sz w:val="12"/>
                <w:szCs w:val="12"/>
              </w:rPr>
              <w:t>UG</w:t>
            </w:r>
            <w:r w:rsidRPr="000D7444">
              <w:rPr>
                <w:rFonts w:ascii="Arial" w:eastAsia="Arial" w:hAnsi="Arial" w:cs="Arial"/>
                <w:spacing w:val="-1"/>
                <w:sz w:val="12"/>
                <w:szCs w:val="12"/>
              </w:rPr>
              <w:t>È</w:t>
            </w:r>
            <w:r w:rsidRPr="000D7444">
              <w:rPr>
                <w:rFonts w:ascii="Arial" w:eastAsia="Arial" w:hAnsi="Arial" w:cs="Arial"/>
                <w:sz w:val="12"/>
                <w:szCs w:val="12"/>
              </w:rPr>
              <w:t>NIA</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BE</w:t>
            </w:r>
            <w:r w:rsidRPr="000D7444">
              <w:rPr>
                <w:rFonts w:ascii="Arial" w:eastAsia="Arial" w:hAnsi="Arial" w:cs="Arial"/>
                <w:sz w:val="12"/>
                <w:szCs w:val="12"/>
              </w:rPr>
              <w:t>RGA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z w:val="12"/>
                <w:szCs w:val="12"/>
              </w:rPr>
              <w:t>A</w:t>
            </w:r>
            <w:r w:rsidRPr="000D7444">
              <w:rPr>
                <w:rFonts w:ascii="Arial" w:eastAsia="Arial" w:hAnsi="Arial" w:cs="Arial"/>
                <w:spacing w:val="-1"/>
                <w:sz w:val="12"/>
                <w:szCs w:val="12"/>
              </w:rPr>
              <w:t xml:space="preserve"> E</w:t>
            </w:r>
            <w:r w:rsidRPr="000D7444">
              <w:rPr>
                <w:rFonts w:ascii="Arial" w:eastAsia="Arial" w:hAnsi="Arial" w:cs="Arial"/>
                <w:sz w:val="12"/>
                <w:szCs w:val="12"/>
              </w:rPr>
              <w:t>UL</w:t>
            </w:r>
            <w:r w:rsidRPr="000D7444">
              <w:rPr>
                <w:rFonts w:ascii="Arial" w:eastAsia="Arial" w:hAnsi="Arial" w:cs="Arial"/>
                <w:spacing w:val="-1"/>
                <w:sz w:val="12"/>
                <w:szCs w:val="12"/>
              </w:rPr>
              <w:t>À</w:t>
            </w:r>
            <w:r w:rsidRPr="000D7444">
              <w:rPr>
                <w:rFonts w:ascii="Arial" w:eastAsia="Arial" w:hAnsi="Arial" w:cs="Arial"/>
                <w:sz w:val="12"/>
                <w:szCs w:val="12"/>
              </w:rPr>
              <w:t>LIA</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w:t>
            </w:r>
            <w:r w:rsidRPr="000D7444">
              <w:rPr>
                <w:rFonts w:ascii="Arial" w:eastAsia="Arial" w:hAnsi="Arial" w:cs="Arial"/>
                <w:sz w:val="12"/>
                <w:szCs w:val="12"/>
              </w:rPr>
              <w:t>RIU</w:t>
            </w:r>
            <w:r w:rsidRPr="000D7444">
              <w:rPr>
                <w:rFonts w:ascii="Arial" w:eastAsia="Arial" w:hAnsi="Arial" w:cs="Arial"/>
                <w:spacing w:val="-1"/>
                <w:sz w:val="12"/>
                <w:szCs w:val="12"/>
              </w:rPr>
              <w:t>P</w:t>
            </w:r>
            <w:r w:rsidRPr="000D7444">
              <w:rPr>
                <w:rFonts w:ascii="Arial" w:eastAsia="Arial" w:hAnsi="Arial" w:cs="Arial"/>
                <w:sz w:val="12"/>
                <w:szCs w:val="12"/>
              </w:rPr>
              <w:t>RI</w:t>
            </w:r>
            <w:r w:rsidRPr="000D7444">
              <w:rPr>
                <w:rFonts w:ascii="Arial" w:eastAsia="Arial" w:hAnsi="Arial" w:cs="Arial"/>
                <w:spacing w:val="-2"/>
                <w:sz w:val="12"/>
                <w:szCs w:val="12"/>
              </w:rPr>
              <w:t>M</w:t>
            </w:r>
            <w:r w:rsidRPr="000D7444">
              <w:rPr>
                <w:rFonts w:ascii="Arial" w:eastAsia="Arial" w:hAnsi="Arial" w:cs="Arial"/>
                <w:spacing w:val="-1"/>
                <w:sz w:val="12"/>
                <w:szCs w:val="12"/>
              </w:rPr>
              <w:t>E</w:t>
            </w:r>
            <w:r w:rsidRPr="000D7444">
              <w:rPr>
                <w:rFonts w:ascii="Arial" w:eastAsia="Arial" w:hAnsi="Arial" w:cs="Arial"/>
                <w:sz w:val="12"/>
                <w:szCs w:val="12"/>
              </w:rPr>
              <w:t>R</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z w:val="12"/>
                <w:szCs w:val="12"/>
              </w:rPr>
              <w:t>A</w:t>
            </w:r>
            <w:r w:rsidRPr="000D7444">
              <w:rPr>
                <w:rFonts w:ascii="Arial" w:eastAsia="Arial" w:hAnsi="Arial" w:cs="Arial"/>
                <w:spacing w:val="-1"/>
                <w:sz w:val="12"/>
                <w:szCs w:val="12"/>
              </w:rPr>
              <w:t xml:space="preserve"> E</w:t>
            </w:r>
            <w:r w:rsidRPr="000D7444">
              <w:rPr>
                <w:rFonts w:ascii="Arial" w:eastAsia="Arial" w:hAnsi="Arial" w:cs="Arial"/>
                <w:sz w:val="12"/>
                <w:szCs w:val="12"/>
              </w:rPr>
              <w:t>UL</w:t>
            </w:r>
            <w:r w:rsidRPr="000D7444">
              <w:rPr>
                <w:rFonts w:ascii="Arial" w:eastAsia="Arial" w:hAnsi="Arial" w:cs="Arial"/>
                <w:spacing w:val="-1"/>
                <w:sz w:val="12"/>
                <w:szCs w:val="12"/>
              </w:rPr>
              <w:t>À</w:t>
            </w:r>
            <w:r w:rsidRPr="000D7444">
              <w:rPr>
                <w:rFonts w:ascii="Arial" w:eastAsia="Arial" w:hAnsi="Arial" w:cs="Arial"/>
                <w:sz w:val="12"/>
                <w:szCs w:val="12"/>
              </w:rPr>
              <w:t>LIA</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w:t>
            </w:r>
            <w:r w:rsidRPr="000D7444">
              <w:rPr>
                <w:rFonts w:ascii="Arial" w:eastAsia="Arial" w:hAnsi="Arial" w:cs="Arial"/>
                <w:sz w:val="12"/>
                <w:szCs w:val="12"/>
              </w:rPr>
              <w:t>RONÇ</w:t>
            </w:r>
            <w:r w:rsidRPr="000D7444">
              <w:rPr>
                <w:rFonts w:ascii="Arial" w:eastAsia="Arial" w:hAnsi="Arial" w:cs="Arial"/>
                <w:spacing w:val="-1"/>
                <w:sz w:val="12"/>
                <w:szCs w:val="12"/>
              </w:rPr>
              <w:t>A</w:t>
            </w:r>
            <w:r w:rsidRPr="000D7444">
              <w:rPr>
                <w:rFonts w:ascii="Arial" w:eastAsia="Arial" w:hAnsi="Arial" w:cs="Arial"/>
                <w:sz w:val="12"/>
                <w:szCs w:val="12"/>
              </w:rPr>
              <w:t>NA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117</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z w:val="12"/>
                <w:szCs w:val="12"/>
              </w:rPr>
              <w:t>A</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F</w:t>
            </w:r>
            <w:r w:rsidRPr="000D7444">
              <w:rPr>
                <w:rFonts w:ascii="Arial" w:eastAsia="Arial" w:hAnsi="Arial" w:cs="Arial"/>
                <w:sz w:val="12"/>
                <w:szCs w:val="12"/>
              </w:rPr>
              <w:t>E</w:t>
            </w:r>
            <w:r w:rsidRPr="000D7444">
              <w:rPr>
                <w:rFonts w:ascii="Arial" w:eastAsia="Arial" w:hAnsi="Arial" w:cs="Arial"/>
                <w:spacing w:val="-1"/>
                <w:sz w:val="12"/>
                <w:szCs w:val="12"/>
              </w:rPr>
              <w:t xml:space="preserve"> </w:t>
            </w:r>
            <w:r w:rsidRPr="000D7444">
              <w:rPr>
                <w:rFonts w:ascii="Arial" w:eastAsia="Arial" w:hAnsi="Arial" w:cs="Arial"/>
                <w:sz w:val="12"/>
                <w:szCs w:val="12"/>
              </w:rPr>
              <w:t>D</w:t>
            </w:r>
            <w:r w:rsidRPr="000D7444">
              <w:rPr>
                <w:rFonts w:ascii="Arial" w:eastAsia="Arial" w:hAnsi="Arial" w:cs="Arial"/>
                <w:spacing w:val="-1"/>
                <w:sz w:val="12"/>
                <w:szCs w:val="12"/>
              </w:rPr>
              <w:t>E</w:t>
            </w:r>
            <w:r w:rsidRPr="000D7444">
              <w:rPr>
                <w:rFonts w:ascii="Arial" w:eastAsia="Arial" w:hAnsi="Arial" w:cs="Arial"/>
                <w:sz w:val="12"/>
                <w:szCs w:val="12"/>
              </w:rPr>
              <w:t xml:space="preserve">L </w:t>
            </w:r>
            <w:r w:rsidRPr="000D7444">
              <w:rPr>
                <w:rFonts w:ascii="Arial" w:eastAsia="Arial" w:hAnsi="Arial" w:cs="Arial"/>
                <w:spacing w:val="-1"/>
                <w:sz w:val="12"/>
                <w:szCs w:val="12"/>
              </w:rPr>
              <w:t>PE</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D</w:t>
            </w:r>
            <w:r w:rsidRPr="000D7444">
              <w:rPr>
                <w:rFonts w:ascii="Arial" w:eastAsia="Arial" w:hAnsi="Arial" w:cs="Arial"/>
                <w:spacing w:val="-1"/>
                <w:sz w:val="12"/>
                <w:szCs w:val="12"/>
              </w:rPr>
              <w:t>È</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210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z w:val="12"/>
                <w:szCs w:val="12"/>
              </w:rPr>
              <w:t>A</w:t>
            </w:r>
            <w:r w:rsidRPr="000D7444">
              <w:rPr>
                <w:rFonts w:ascii="Arial" w:eastAsia="Arial" w:hAnsi="Arial" w:cs="Arial"/>
                <w:spacing w:val="-1"/>
                <w:sz w:val="12"/>
                <w:szCs w:val="12"/>
              </w:rPr>
              <w:t xml:space="preserve"> MA</w:t>
            </w:r>
            <w:r w:rsidRPr="000D7444">
              <w:rPr>
                <w:rFonts w:ascii="Arial" w:eastAsia="Arial" w:hAnsi="Arial" w:cs="Arial"/>
                <w:sz w:val="12"/>
                <w:szCs w:val="12"/>
              </w:rPr>
              <w:t>RG</w:t>
            </w:r>
            <w:r w:rsidRPr="000D7444">
              <w:rPr>
                <w:rFonts w:ascii="Arial" w:eastAsia="Arial" w:hAnsi="Arial" w:cs="Arial"/>
                <w:spacing w:val="-1"/>
                <w:sz w:val="12"/>
                <w:szCs w:val="12"/>
              </w:rPr>
              <w:t>A</w:t>
            </w:r>
            <w:r w:rsidRPr="000D7444">
              <w:rPr>
                <w:rFonts w:ascii="Arial" w:eastAsia="Arial" w:hAnsi="Arial" w:cs="Arial"/>
                <w:sz w:val="12"/>
                <w:szCs w:val="12"/>
              </w:rPr>
              <w:t>RIDA</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M</w:t>
            </w:r>
            <w:r w:rsidRPr="000D7444">
              <w:rPr>
                <w:rFonts w:ascii="Arial" w:eastAsia="Arial" w:hAnsi="Arial" w:cs="Arial"/>
                <w:sz w:val="12"/>
                <w:szCs w:val="12"/>
              </w:rPr>
              <w:t>ON</w:t>
            </w:r>
            <w:r w:rsidRPr="000D7444">
              <w:rPr>
                <w:rFonts w:ascii="Arial" w:eastAsia="Arial" w:hAnsi="Arial" w:cs="Arial"/>
                <w:spacing w:val="1"/>
                <w:sz w:val="12"/>
                <w:szCs w:val="12"/>
              </w:rPr>
              <w:t>T</w:t>
            </w:r>
            <w:r w:rsidRPr="000D7444">
              <w:rPr>
                <w:rFonts w:ascii="Arial" w:eastAsia="Arial" w:hAnsi="Arial" w:cs="Arial"/>
                <w:spacing w:val="-1"/>
                <w:sz w:val="12"/>
                <w:szCs w:val="12"/>
              </w:rPr>
              <w:t>B</w:t>
            </w:r>
            <w:r w:rsidRPr="000D7444">
              <w:rPr>
                <w:rFonts w:ascii="Arial" w:eastAsia="Arial" w:hAnsi="Arial" w:cs="Arial"/>
                <w:sz w:val="12"/>
                <w:szCs w:val="12"/>
              </w:rPr>
              <w:t>UI</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140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z w:val="12"/>
                <w:szCs w:val="12"/>
              </w:rPr>
              <w:t>A</w:t>
            </w:r>
            <w:r w:rsidRPr="000D7444">
              <w:rPr>
                <w:rFonts w:ascii="Arial" w:eastAsia="Arial" w:hAnsi="Arial" w:cs="Arial"/>
                <w:spacing w:val="-1"/>
                <w:sz w:val="12"/>
                <w:szCs w:val="12"/>
              </w:rPr>
              <w:t xml:space="preserve"> MA</w:t>
            </w:r>
            <w:r w:rsidRPr="000D7444">
              <w:rPr>
                <w:rFonts w:ascii="Arial" w:eastAsia="Arial" w:hAnsi="Arial" w:cs="Arial"/>
                <w:sz w:val="12"/>
                <w:szCs w:val="12"/>
              </w:rPr>
              <w:t>RG</w:t>
            </w:r>
            <w:r w:rsidRPr="000D7444">
              <w:rPr>
                <w:rFonts w:ascii="Arial" w:eastAsia="Arial" w:hAnsi="Arial" w:cs="Arial"/>
                <w:spacing w:val="-1"/>
                <w:sz w:val="12"/>
                <w:szCs w:val="12"/>
              </w:rPr>
              <w:t>A</w:t>
            </w:r>
            <w:r w:rsidRPr="000D7444">
              <w:rPr>
                <w:rFonts w:ascii="Arial" w:eastAsia="Arial" w:hAnsi="Arial" w:cs="Arial"/>
                <w:sz w:val="12"/>
                <w:szCs w:val="12"/>
              </w:rPr>
              <w:t>RIDA</w:t>
            </w:r>
            <w:r w:rsidRPr="000D7444">
              <w:rPr>
                <w:rFonts w:ascii="Arial" w:eastAsia="Arial" w:hAnsi="Arial" w:cs="Arial"/>
                <w:spacing w:val="-1"/>
                <w:sz w:val="12"/>
                <w:szCs w:val="12"/>
              </w:rPr>
              <w:t xml:space="preserve"> </w:t>
            </w:r>
            <w:r w:rsidRPr="000D7444">
              <w:rPr>
                <w:rFonts w:ascii="Arial" w:eastAsia="Arial" w:hAnsi="Arial" w:cs="Arial"/>
                <w:sz w:val="12"/>
                <w:szCs w:val="12"/>
              </w:rPr>
              <w:t xml:space="preserve">I </w:t>
            </w:r>
            <w:r w:rsidRPr="000D7444">
              <w:rPr>
                <w:rFonts w:ascii="Arial" w:eastAsia="Arial" w:hAnsi="Arial" w:cs="Arial"/>
                <w:spacing w:val="-1"/>
                <w:sz w:val="12"/>
                <w:szCs w:val="12"/>
              </w:rPr>
              <w:t>E</w:t>
            </w:r>
            <w:r w:rsidRPr="000D7444">
              <w:rPr>
                <w:rFonts w:ascii="Arial" w:eastAsia="Arial" w:hAnsi="Arial" w:cs="Arial"/>
                <w:sz w:val="12"/>
                <w:szCs w:val="12"/>
              </w:rPr>
              <w:t>LS</w:t>
            </w:r>
            <w:r w:rsidRPr="000D7444">
              <w:rPr>
                <w:rFonts w:ascii="Arial" w:eastAsia="Arial" w:hAnsi="Arial" w:cs="Arial"/>
                <w:spacing w:val="-1"/>
                <w:sz w:val="12"/>
                <w:szCs w:val="12"/>
              </w:rPr>
              <w:t xml:space="preserve"> M</w:t>
            </w:r>
            <w:r w:rsidRPr="000D7444">
              <w:rPr>
                <w:rFonts w:ascii="Arial" w:eastAsia="Arial" w:hAnsi="Arial" w:cs="Arial"/>
                <w:sz w:val="12"/>
                <w:szCs w:val="12"/>
              </w:rPr>
              <w:t>ONJOS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214</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z w:val="12"/>
                <w:szCs w:val="12"/>
              </w:rPr>
              <w:t>A</w:t>
            </w:r>
            <w:r w:rsidRPr="000D7444">
              <w:rPr>
                <w:rFonts w:ascii="Arial" w:eastAsia="Arial" w:hAnsi="Arial" w:cs="Arial"/>
                <w:spacing w:val="-1"/>
                <w:sz w:val="12"/>
                <w:szCs w:val="12"/>
              </w:rPr>
              <w:t xml:space="preserve"> MA</w:t>
            </w:r>
            <w:r w:rsidRPr="000D7444">
              <w:rPr>
                <w:rFonts w:ascii="Arial" w:eastAsia="Arial" w:hAnsi="Arial" w:cs="Arial"/>
                <w:sz w:val="12"/>
                <w:szCs w:val="12"/>
              </w:rPr>
              <w:t>RIA</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BES</w:t>
            </w:r>
            <w:r w:rsidRPr="000D7444">
              <w:rPr>
                <w:rFonts w:ascii="Arial" w:eastAsia="Arial" w:hAnsi="Arial" w:cs="Arial"/>
                <w:sz w:val="12"/>
                <w:szCs w:val="12"/>
              </w:rPr>
              <w:t>ORA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z w:val="12"/>
                <w:szCs w:val="12"/>
              </w:rPr>
              <w:t>A</w:t>
            </w:r>
            <w:r w:rsidRPr="000D7444">
              <w:rPr>
                <w:rFonts w:ascii="Arial" w:eastAsia="Arial" w:hAnsi="Arial" w:cs="Arial"/>
                <w:spacing w:val="-1"/>
                <w:sz w:val="12"/>
                <w:szCs w:val="12"/>
              </w:rPr>
              <w:t xml:space="preserve"> MA</w:t>
            </w:r>
            <w:r w:rsidRPr="000D7444">
              <w:rPr>
                <w:rFonts w:ascii="Arial" w:eastAsia="Arial" w:hAnsi="Arial" w:cs="Arial"/>
                <w:sz w:val="12"/>
                <w:szCs w:val="12"/>
              </w:rPr>
              <w:t>RIA</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MA</w:t>
            </w:r>
            <w:r w:rsidRPr="000D7444">
              <w:rPr>
                <w:rFonts w:ascii="Arial" w:eastAsia="Arial" w:hAnsi="Arial" w:cs="Arial"/>
                <w:sz w:val="12"/>
                <w:szCs w:val="12"/>
              </w:rPr>
              <w:t>R</w:t>
            </w:r>
            <w:r w:rsidRPr="000D7444">
              <w:rPr>
                <w:rFonts w:ascii="Arial" w:eastAsia="Arial" w:hAnsi="Arial" w:cs="Arial"/>
                <w:spacing w:val="1"/>
                <w:sz w:val="12"/>
                <w:szCs w:val="12"/>
              </w:rPr>
              <w:t>T</w:t>
            </w:r>
            <w:r w:rsidRPr="000D7444">
              <w:rPr>
                <w:rFonts w:ascii="Arial" w:eastAsia="Arial" w:hAnsi="Arial" w:cs="Arial"/>
                <w:sz w:val="12"/>
                <w:szCs w:val="12"/>
              </w:rPr>
              <w:t>OR</w:t>
            </w:r>
            <w:r w:rsidRPr="000D7444">
              <w:rPr>
                <w:rFonts w:ascii="Arial" w:eastAsia="Arial" w:hAnsi="Arial" w:cs="Arial"/>
                <w:spacing w:val="-1"/>
                <w:sz w:val="12"/>
                <w:szCs w:val="12"/>
              </w:rPr>
              <w:t>E</w:t>
            </w:r>
            <w:r w:rsidRPr="000D7444">
              <w:rPr>
                <w:rFonts w:ascii="Arial" w:eastAsia="Arial" w:hAnsi="Arial" w:cs="Arial"/>
                <w:sz w:val="12"/>
                <w:szCs w:val="12"/>
              </w:rPr>
              <w:t>LL</w:t>
            </w:r>
            <w:r w:rsidRPr="000D7444">
              <w:rPr>
                <w:rFonts w:ascii="Arial" w:eastAsia="Arial" w:hAnsi="Arial" w:cs="Arial"/>
                <w:spacing w:val="-1"/>
                <w:sz w:val="12"/>
                <w:szCs w:val="12"/>
              </w:rPr>
              <w:t>E</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133</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z w:val="12"/>
                <w:szCs w:val="12"/>
              </w:rPr>
              <w:t>A</w:t>
            </w:r>
            <w:r w:rsidRPr="000D7444">
              <w:rPr>
                <w:rFonts w:ascii="Arial" w:eastAsia="Arial" w:hAnsi="Arial" w:cs="Arial"/>
                <w:spacing w:val="-1"/>
                <w:sz w:val="12"/>
                <w:szCs w:val="12"/>
              </w:rPr>
              <w:t xml:space="preserve"> MA</w:t>
            </w:r>
            <w:r w:rsidRPr="000D7444">
              <w:rPr>
                <w:rFonts w:ascii="Arial" w:eastAsia="Arial" w:hAnsi="Arial" w:cs="Arial"/>
                <w:sz w:val="12"/>
                <w:szCs w:val="12"/>
              </w:rPr>
              <w:t>RIA</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ME</w:t>
            </w:r>
            <w:r w:rsidRPr="000D7444">
              <w:rPr>
                <w:rFonts w:ascii="Arial" w:eastAsia="Arial" w:hAnsi="Arial" w:cs="Arial"/>
                <w:sz w:val="12"/>
                <w:szCs w:val="12"/>
              </w:rPr>
              <w:t>RL</w:t>
            </w:r>
            <w:r w:rsidRPr="000D7444">
              <w:rPr>
                <w:rFonts w:ascii="Arial" w:eastAsia="Arial" w:hAnsi="Arial" w:cs="Arial"/>
                <w:spacing w:val="-1"/>
                <w:sz w:val="12"/>
                <w:szCs w:val="12"/>
              </w:rPr>
              <w:t>È</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120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z w:val="12"/>
                <w:szCs w:val="12"/>
              </w:rPr>
              <w:t>A</w:t>
            </w:r>
            <w:r w:rsidRPr="000D7444">
              <w:rPr>
                <w:rFonts w:ascii="Arial" w:eastAsia="Arial" w:hAnsi="Arial" w:cs="Arial"/>
                <w:spacing w:val="-1"/>
                <w:sz w:val="12"/>
                <w:szCs w:val="12"/>
              </w:rPr>
              <w:t xml:space="preserve"> MA</w:t>
            </w:r>
            <w:r w:rsidRPr="000D7444">
              <w:rPr>
                <w:rFonts w:ascii="Arial" w:eastAsia="Arial" w:hAnsi="Arial" w:cs="Arial"/>
                <w:sz w:val="12"/>
                <w:szCs w:val="12"/>
              </w:rPr>
              <w:t>RIA</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M</w:t>
            </w:r>
            <w:r w:rsidRPr="000D7444">
              <w:rPr>
                <w:rFonts w:ascii="Arial" w:eastAsia="Arial" w:hAnsi="Arial" w:cs="Arial"/>
                <w:sz w:val="12"/>
                <w:szCs w:val="12"/>
              </w:rPr>
              <w:t>IR</w:t>
            </w:r>
            <w:r w:rsidRPr="000D7444">
              <w:rPr>
                <w:rFonts w:ascii="Arial" w:eastAsia="Arial" w:hAnsi="Arial" w:cs="Arial"/>
                <w:spacing w:val="-1"/>
                <w:sz w:val="12"/>
                <w:szCs w:val="12"/>
              </w:rPr>
              <w:t>A</w:t>
            </w:r>
            <w:r w:rsidRPr="000D7444">
              <w:rPr>
                <w:rFonts w:ascii="Arial" w:eastAsia="Arial" w:hAnsi="Arial" w:cs="Arial"/>
                <w:sz w:val="12"/>
                <w:szCs w:val="12"/>
              </w:rPr>
              <w:t>LL</w:t>
            </w:r>
            <w:r w:rsidRPr="000D7444">
              <w:rPr>
                <w:rFonts w:ascii="Arial" w:eastAsia="Arial" w:hAnsi="Arial" w:cs="Arial"/>
                <w:spacing w:val="-1"/>
                <w:sz w:val="12"/>
                <w:szCs w:val="12"/>
              </w:rPr>
              <w:t>E</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140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bl>
    <w:p w:rsidR="007A43C4" w:rsidRPr="000D7444" w:rsidRDefault="007A43C4" w:rsidP="007A43C4">
      <w:pPr>
        <w:spacing w:after="0"/>
        <w:sectPr w:rsidR="007A43C4" w:rsidRPr="000D7444" w:rsidSect="00B84990">
          <w:pgSz w:w="11920" w:h="16840"/>
          <w:pgMar w:top="1418" w:right="1418" w:bottom="1418" w:left="1418" w:header="708" w:footer="708" w:gutter="0"/>
          <w:cols w:space="708"/>
        </w:sectPr>
      </w:pPr>
    </w:p>
    <w:p w:rsidR="007A43C4" w:rsidRPr="000D7444" w:rsidRDefault="007A43C4" w:rsidP="007A43C4">
      <w:pPr>
        <w:spacing w:before="4" w:after="0" w:line="70" w:lineRule="exact"/>
        <w:rPr>
          <w:sz w:val="7"/>
          <w:szCs w:val="7"/>
        </w:rPr>
      </w:pPr>
    </w:p>
    <w:tbl>
      <w:tblPr>
        <w:tblW w:w="0" w:type="auto"/>
        <w:tblInd w:w="110" w:type="dxa"/>
        <w:tblLayout w:type="fixed"/>
        <w:tblCellMar>
          <w:left w:w="0" w:type="dxa"/>
          <w:right w:w="0" w:type="dxa"/>
        </w:tblCellMar>
        <w:tblLook w:val="01E0" w:firstRow="1" w:lastRow="1" w:firstColumn="1" w:lastColumn="1" w:noHBand="0" w:noVBand="0"/>
      </w:tblPr>
      <w:tblGrid>
        <w:gridCol w:w="2322"/>
        <w:gridCol w:w="821"/>
        <w:gridCol w:w="224"/>
        <w:gridCol w:w="367"/>
        <w:gridCol w:w="304"/>
        <w:gridCol w:w="224"/>
        <w:gridCol w:w="456"/>
        <w:gridCol w:w="304"/>
        <w:gridCol w:w="224"/>
        <w:gridCol w:w="456"/>
        <w:gridCol w:w="304"/>
        <w:gridCol w:w="224"/>
        <w:gridCol w:w="456"/>
        <w:gridCol w:w="305"/>
        <w:gridCol w:w="224"/>
        <w:gridCol w:w="456"/>
        <w:gridCol w:w="304"/>
        <w:gridCol w:w="809"/>
      </w:tblGrid>
      <w:tr w:rsidR="007A43C4" w:rsidRPr="000D7444" w:rsidTr="006344EB">
        <w:trPr>
          <w:trHeight w:hRule="exact" w:val="359"/>
        </w:trPr>
        <w:tc>
          <w:tcPr>
            <w:tcW w:w="2322" w:type="dxa"/>
            <w:vMerge w:val="restart"/>
            <w:tcBorders>
              <w:top w:val="single" w:sz="13" w:space="0" w:color="000000"/>
              <w:left w:val="single" w:sz="6" w:space="0" w:color="000000"/>
              <w:right w:val="single" w:sz="13" w:space="0" w:color="000000"/>
            </w:tcBorders>
            <w:shd w:val="clear" w:color="auto" w:fill="953634"/>
          </w:tcPr>
          <w:p w:rsidR="007A43C4" w:rsidRPr="000D7444" w:rsidRDefault="007A43C4" w:rsidP="006344EB">
            <w:pPr>
              <w:spacing w:before="14" w:after="0" w:line="200" w:lineRule="exact"/>
              <w:rPr>
                <w:sz w:val="20"/>
                <w:szCs w:val="20"/>
              </w:rPr>
            </w:pPr>
          </w:p>
          <w:p w:rsidR="007A43C4" w:rsidRPr="000D7444" w:rsidRDefault="007A43C4" w:rsidP="006344EB">
            <w:pPr>
              <w:spacing w:after="0" w:line="240" w:lineRule="auto"/>
              <w:ind w:left="611" w:right="-20"/>
              <w:rPr>
                <w:rFonts w:ascii="Arial" w:eastAsia="Arial" w:hAnsi="Arial" w:cs="Arial"/>
                <w:sz w:val="16"/>
                <w:szCs w:val="16"/>
              </w:rPr>
            </w:pPr>
            <w:r w:rsidRPr="000D7444">
              <w:rPr>
                <w:rFonts w:ascii="Arial" w:eastAsia="Arial" w:hAnsi="Arial" w:cs="Arial"/>
                <w:b/>
                <w:bCs/>
                <w:color w:val="FFFFFF"/>
                <w:spacing w:val="-8"/>
                <w:sz w:val="16"/>
                <w:szCs w:val="16"/>
              </w:rPr>
              <w:t>A</w:t>
            </w:r>
            <w:r w:rsidRPr="000D7444">
              <w:rPr>
                <w:rFonts w:ascii="Arial" w:eastAsia="Arial" w:hAnsi="Arial" w:cs="Arial"/>
                <w:b/>
                <w:bCs/>
                <w:color w:val="FFFFFF"/>
                <w:spacing w:val="-1"/>
                <w:sz w:val="16"/>
                <w:szCs w:val="16"/>
              </w:rPr>
              <w:t>JUN</w:t>
            </w:r>
            <w:r w:rsidRPr="000D7444">
              <w:rPr>
                <w:rFonts w:ascii="Arial" w:eastAsia="Arial" w:hAnsi="Arial" w:cs="Arial"/>
                <w:b/>
                <w:bCs/>
                <w:color w:val="FFFFFF"/>
                <w:spacing w:val="-2"/>
                <w:sz w:val="16"/>
                <w:szCs w:val="16"/>
              </w:rPr>
              <w:t>T</w:t>
            </w:r>
            <w:r w:rsidRPr="000D7444">
              <w:rPr>
                <w:rFonts w:ascii="Arial" w:eastAsia="Arial" w:hAnsi="Arial" w:cs="Arial"/>
                <w:b/>
                <w:bCs/>
                <w:color w:val="FFFFFF"/>
                <w:spacing w:val="-8"/>
                <w:sz w:val="16"/>
                <w:szCs w:val="16"/>
              </w:rPr>
              <w:t>A</w:t>
            </w:r>
            <w:r w:rsidRPr="000D7444">
              <w:rPr>
                <w:rFonts w:ascii="Arial" w:eastAsia="Arial" w:hAnsi="Arial" w:cs="Arial"/>
                <w:b/>
                <w:bCs/>
                <w:color w:val="FFFFFF"/>
                <w:spacing w:val="3"/>
                <w:sz w:val="16"/>
                <w:szCs w:val="16"/>
              </w:rPr>
              <w:t>M</w:t>
            </w:r>
            <w:r w:rsidRPr="000D7444">
              <w:rPr>
                <w:rFonts w:ascii="Arial" w:eastAsia="Arial" w:hAnsi="Arial" w:cs="Arial"/>
                <w:b/>
                <w:bCs/>
                <w:color w:val="FFFFFF"/>
                <w:spacing w:val="1"/>
                <w:sz w:val="16"/>
                <w:szCs w:val="16"/>
              </w:rPr>
              <w:t>E</w:t>
            </w:r>
            <w:r w:rsidRPr="000D7444">
              <w:rPr>
                <w:rFonts w:ascii="Arial" w:eastAsia="Arial" w:hAnsi="Arial" w:cs="Arial"/>
                <w:b/>
                <w:bCs/>
                <w:color w:val="FFFFFF"/>
                <w:spacing w:val="-1"/>
                <w:sz w:val="16"/>
                <w:szCs w:val="16"/>
              </w:rPr>
              <w:t>N</w:t>
            </w:r>
            <w:r w:rsidRPr="000D7444">
              <w:rPr>
                <w:rFonts w:ascii="Arial" w:eastAsia="Arial" w:hAnsi="Arial" w:cs="Arial"/>
                <w:b/>
                <w:bCs/>
                <w:color w:val="FFFFFF"/>
                <w:sz w:val="16"/>
                <w:szCs w:val="16"/>
              </w:rPr>
              <w:t>T</w:t>
            </w:r>
          </w:p>
        </w:tc>
        <w:tc>
          <w:tcPr>
            <w:tcW w:w="821" w:type="dxa"/>
            <w:vMerge w:val="restart"/>
            <w:tcBorders>
              <w:top w:val="single" w:sz="13" w:space="0" w:color="000000"/>
              <w:left w:val="single" w:sz="13" w:space="0" w:color="000000"/>
              <w:right w:val="single" w:sz="13" w:space="0" w:color="000000"/>
            </w:tcBorders>
            <w:shd w:val="clear" w:color="auto" w:fill="953634"/>
          </w:tcPr>
          <w:p w:rsidR="007A43C4" w:rsidRPr="000D7444" w:rsidRDefault="007A43C4" w:rsidP="006344EB">
            <w:pPr>
              <w:spacing w:before="7" w:after="0" w:line="269" w:lineRule="auto"/>
              <w:ind w:left="55" w:right="25" w:hanging="6"/>
              <w:jc w:val="center"/>
              <w:rPr>
                <w:rFonts w:ascii="Arial" w:eastAsia="Arial" w:hAnsi="Arial" w:cs="Arial"/>
                <w:sz w:val="16"/>
                <w:szCs w:val="16"/>
              </w:rPr>
            </w:pPr>
            <w:r w:rsidRPr="000D7444">
              <w:rPr>
                <w:rFonts w:ascii="Arial" w:eastAsia="Arial" w:hAnsi="Arial" w:cs="Arial"/>
                <w:b/>
                <w:bCs/>
                <w:color w:val="FFFFFF"/>
                <w:spacing w:val="-1"/>
                <w:sz w:val="16"/>
                <w:szCs w:val="16"/>
              </w:rPr>
              <w:t>C</w:t>
            </w:r>
            <w:r w:rsidRPr="000D7444">
              <w:rPr>
                <w:rFonts w:ascii="Arial" w:eastAsia="Arial" w:hAnsi="Arial" w:cs="Arial"/>
                <w:b/>
                <w:bCs/>
                <w:color w:val="FFFFFF"/>
                <w:sz w:val="16"/>
                <w:szCs w:val="16"/>
              </w:rPr>
              <w:t>O</w:t>
            </w:r>
            <w:r w:rsidRPr="000D7444">
              <w:rPr>
                <w:rFonts w:ascii="Arial" w:eastAsia="Arial" w:hAnsi="Arial" w:cs="Arial"/>
                <w:b/>
                <w:bCs/>
                <w:color w:val="FFFFFF"/>
                <w:spacing w:val="-1"/>
                <w:sz w:val="16"/>
                <w:szCs w:val="16"/>
              </w:rPr>
              <w:t>D</w:t>
            </w:r>
            <w:r w:rsidRPr="000D7444">
              <w:rPr>
                <w:rFonts w:ascii="Arial" w:eastAsia="Arial" w:hAnsi="Arial" w:cs="Arial"/>
                <w:b/>
                <w:bCs/>
                <w:color w:val="FFFFFF"/>
                <w:sz w:val="16"/>
                <w:szCs w:val="16"/>
              </w:rPr>
              <w:t>I OF</w:t>
            </w: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C</w:t>
            </w: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N</w:t>
            </w:r>
            <w:r w:rsidRPr="000D7444">
              <w:rPr>
                <w:rFonts w:ascii="Arial" w:eastAsia="Arial" w:hAnsi="Arial" w:cs="Arial"/>
                <w:b/>
                <w:bCs/>
                <w:color w:val="FFFFFF"/>
                <w:sz w:val="16"/>
                <w:szCs w:val="16"/>
              </w:rPr>
              <w:t>A O</w:t>
            </w:r>
            <w:r w:rsidRPr="000D7444">
              <w:rPr>
                <w:rFonts w:ascii="Arial" w:eastAsia="Arial" w:hAnsi="Arial" w:cs="Arial"/>
                <w:b/>
                <w:bCs/>
                <w:color w:val="FFFFFF"/>
                <w:spacing w:val="-1"/>
                <w:sz w:val="16"/>
                <w:szCs w:val="16"/>
              </w:rPr>
              <w:t>R</w:t>
            </w:r>
            <w:r w:rsidRPr="000D7444">
              <w:rPr>
                <w:rFonts w:ascii="Arial" w:eastAsia="Arial" w:hAnsi="Arial" w:cs="Arial"/>
                <w:b/>
                <w:bCs/>
                <w:color w:val="FFFFFF"/>
                <w:sz w:val="16"/>
                <w:szCs w:val="16"/>
              </w:rPr>
              <w:t>GT</w:t>
            </w:r>
          </w:p>
        </w:tc>
        <w:tc>
          <w:tcPr>
            <w:tcW w:w="895"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line="240" w:lineRule="auto"/>
              <w:ind w:left="296" w:right="277"/>
              <w:jc w:val="center"/>
              <w:rPr>
                <w:rFonts w:ascii="Arial" w:eastAsia="Arial" w:hAnsi="Arial" w:cs="Arial"/>
                <w:sz w:val="16"/>
                <w:szCs w:val="16"/>
              </w:rPr>
            </w:pP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B</w:t>
            </w:r>
            <w:r w:rsidRPr="000D7444">
              <w:rPr>
                <w:rFonts w:ascii="Arial" w:eastAsia="Arial" w:hAnsi="Arial" w:cs="Arial"/>
                <w:b/>
                <w:bCs/>
                <w:color w:val="FFFFFF"/>
                <w:sz w:val="16"/>
                <w:szCs w:val="16"/>
              </w:rPr>
              <w:t>I</w:t>
            </w:r>
          </w:p>
        </w:tc>
        <w:tc>
          <w:tcPr>
            <w:tcW w:w="984"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line="240" w:lineRule="auto"/>
              <w:ind w:left="313" w:right="294"/>
              <w:jc w:val="center"/>
              <w:rPr>
                <w:rFonts w:ascii="Arial" w:eastAsia="Arial" w:hAnsi="Arial" w:cs="Arial"/>
                <w:sz w:val="16"/>
                <w:szCs w:val="16"/>
              </w:rPr>
            </w:pP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8"/>
                <w:sz w:val="16"/>
                <w:szCs w:val="16"/>
              </w:rPr>
              <w:t>A</w:t>
            </w:r>
            <w:r w:rsidRPr="000D7444">
              <w:rPr>
                <w:rFonts w:ascii="Arial" w:eastAsia="Arial" w:hAnsi="Arial" w:cs="Arial"/>
                <w:b/>
                <w:bCs/>
                <w:color w:val="FFFFFF"/>
                <w:sz w:val="16"/>
                <w:szCs w:val="16"/>
              </w:rPr>
              <w:t>E</w:t>
            </w:r>
          </w:p>
        </w:tc>
        <w:tc>
          <w:tcPr>
            <w:tcW w:w="984"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line="240" w:lineRule="auto"/>
              <w:ind w:left="282" w:right="-20"/>
              <w:rPr>
                <w:rFonts w:ascii="Arial" w:eastAsia="Arial" w:hAnsi="Arial" w:cs="Arial"/>
                <w:sz w:val="16"/>
                <w:szCs w:val="16"/>
              </w:rPr>
            </w:pPr>
            <w:r w:rsidRPr="000D7444">
              <w:rPr>
                <w:rFonts w:ascii="Arial" w:eastAsia="Arial" w:hAnsi="Arial" w:cs="Arial"/>
                <w:b/>
                <w:bCs/>
                <w:color w:val="FFFFFF"/>
                <w:spacing w:val="1"/>
                <w:sz w:val="16"/>
                <w:szCs w:val="16"/>
              </w:rPr>
              <w:t>IV</w:t>
            </w:r>
            <w:r w:rsidRPr="000D7444">
              <w:rPr>
                <w:rFonts w:ascii="Arial" w:eastAsia="Arial" w:hAnsi="Arial" w:cs="Arial"/>
                <w:b/>
                <w:bCs/>
                <w:color w:val="FFFFFF"/>
                <w:spacing w:val="-2"/>
                <w:sz w:val="16"/>
                <w:szCs w:val="16"/>
              </w:rPr>
              <w:t>T</w:t>
            </w:r>
            <w:r w:rsidRPr="000D7444">
              <w:rPr>
                <w:rFonts w:ascii="Arial" w:eastAsia="Arial" w:hAnsi="Arial" w:cs="Arial"/>
                <w:b/>
                <w:bCs/>
                <w:color w:val="FFFFFF"/>
                <w:sz w:val="16"/>
                <w:szCs w:val="16"/>
              </w:rPr>
              <w:t>M</w:t>
            </w:r>
          </w:p>
        </w:tc>
        <w:tc>
          <w:tcPr>
            <w:tcW w:w="985"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line="240" w:lineRule="auto"/>
              <w:ind w:left="213" w:right="-20"/>
              <w:rPr>
                <w:rFonts w:ascii="Arial" w:eastAsia="Arial" w:hAnsi="Arial" w:cs="Arial"/>
                <w:sz w:val="16"/>
                <w:szCs w:val="16"/>
              </w:rPr>
            </w:pPr>
            <w:r w:rsidRPr="000D7444">
              <w:rPr>
                <w:rFonts w:ascii="Arial" w:eastAsia="Arial" w:hAnsi="Arial" w:cs="Arial"/>
                <w:b/>
                <w:bCs/>
                <w:color w:val="FFFFFF"/>
                <w:spacing w:val="1"/>
                <w:sz w:val="16"/>
                <w:szCs w:val="16"/>
              </w:rPr>
              <w:t>IIV</w:t>
            </w:r>
            <w:r w:rsidRPr="000D7444">
              <w:rPr>
                <w:rFonts w:ascii="Arial" w:eastAsia="Arial" w:hAnsi="Arial" w:cs="Arial"/>
                <w:b/>
                <w:bCs/>
                <w:color w:val="FFFFFF"/>
                <w:spacing w:val="-2"/>
                <w:sz w:val="16"/>
                <w:szCs w:val="16"/>
              </w:rPr>
              <w:t>T</w:t>
            </w:r>
            <w:r w:rsidRPr="000D7444">
              <w:rPr>
                <w:rFonts w:ascii="Arial" w:eastAsia="Arial" w:hAnsi="Arial" w:cs="Arial"/>
                <w:b/>
                <w:bCs/>
                <w:color w:val="FFFFFF"/>
                <w:spacing w:val="-1"/>
                <w:sz w:val="16"/>
                <w:szCs w:val="16"/>
              </w:rPr>
              <w:t>N</w:t>
            </w:r>
            <w:r w:rsidRPr="000D7444">
              <w:rPr>
                <w:rFonts w:ascii="Arial" w:eastAsia="Arial" w:hAnsi="Arial" w:cs="Arial"/>
                <w:b/>
                <w:bCs/>
                <w:color w:val="FFFFFF"/>
                <w:sz w:val="16"/>
                <w:szCs w:val="16"/>
              </w:rPr>
              <w:t>U</w:t>
            </w:r>
          </w:p>
        </w:tc>
        <w:tc>
          <w:tcPr>
            <w:tcW w:w="984"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line="240" w:lineRule="auto"/>
              <w:ind w:left="311" w:right="-20"/>
              <w:rPr>
                <w:rFonts w:ascii="Arial" w:eastAsia="Arial" w:hAnsi="Arial" w:cs="Arial"/>
                <w:sz w:val="16"/>
                <w:szCs w:val="16"/>
              </w:rPr>
            </w:pP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C</w:t>
            </w:r>
            <w:r w:rsidRPr="000D7444">
              <w:rPr>
                <w:rFonts w:ascii="Arial" w:eastAsia="Arial" w:hAnsi="Arial" w:cs="Arial"/>
                <w:b/>
                <w:bCs/>
                <w:color w:val="FFFFFF"/>
                <w:spacing w:val="1"/>
                <w:sz w:val="16"/>
                <w:szCs w:val="16"/>
              </w:rPr>
              <w:t>I</w:t>
            </w:r>
            <w:r w:rsidRPr="000D7444">
              <w:rPr>
                <w:rFonts w:ascii="Arial" w:eastAsia="Arial" w:hAnsi="Arial" w:cs="Arial"/>
                <w:b/>
                <w:bCs/>
                <w:color w:val="FFFFFF"/>
                <w:sz w:val="16"/>
                <w:szCs w:val="16"/>
              </w:rPr>
              <w:t>O</w:t>
            </w:r>
          </w:p>
        </w:tc>
        <w:tc>
          <w:tcPr>
            <w:tcW w:w="809" w:type="dxa"/>
            <w:vMerge w:val="restart"/>
            <w:tcBorders>
              <w:top w:val="single" w:sz="13" w:space="0" w:color="000000"/>
              <w:left w:val="single" w:sz="13" w:space="0" w:color="000000"/>
              <w:right w:val="single" w:sz="13" w:space="0" w:color="000000"/>
            </w:tcBorders>
            <w:shd w:val="clear" w:color="auto" w:fill="953634"/>
          </w:tcPr>
          <w:p w:rsidR="007A43C4" w:rsidRPr="000D7444" w:rsidRDefault="007A43C4" w:rsidP="006344EB">
            <w:pPr>
              <w:spacing w:before="14" w:after="0" w:line="200" w:lineRule="exact"/>
              <w:rPr>
                <w:sz w:val="20"/>
                <w:szCs w:val="20"/>
              </w:rPr>
            </w:pPr>
          </w:p>
          <w:p w:rsidR="007A43C4" w:rsidRPr="000D7444" w:rsidRDefault="007A43C4" w:rsidP="006344EB">
            <w:pPr>
              <w:spacing w:after="0" w:line="240" w:lineRule="auto"/>
              <w:ind w:left="57" w:right="-20"/>
              <w:rPr>
                <w:rFonts w:ascii="Arial" w:eastAsia="Arial" w:hAnsi="Arial" w:cs="Arial"/>
                <w:sz w:val="16"/>
                <w:szCs w:val="16"/>
              </w:rPr>
            </w:pPr>
            <w:r w:rsidRPr="000D7444">
              <w:rPr>
                <w:rFonts w:ascii="Arial" w:eastAsia="Arial" w:hAnsi="Arial" w:cs="Arial"/>
                <w:b/>
                <w:bCs/>
                <w:color w:val="FFFFFF"/>
                <w:spacing w:val="3"/>
                <w:sz w:val="16"/>
                <w:szCs w:val="16"/>
              </w:rPr>
              <w:t>M</w:t>
            </w:r>
            <w:r w:rsidRPr="000D7444">
              <w:rPr>
                <w:rFonts w:ascii="Arial" w:eastAsia="Arial" w:hAnsi="Arial" w:cs="Arial"/>
                <w:b/>
                <w:bCs/>
                <w:color w:val="FFFFFF"/>
                <w:spacing w:val="-1"/>
                <w:sz w:val="16"/>
                <w:szCs w:val="16"/>
              </w:rPr>
              <w:t>U</w:t>
            </w:r>
            <w:r w:rsidRPr="000D7444">
              <w:rPr>
                <w:rFonts w:ascii="Arial" w:eastAsia="Arial" w:hAnsi="Arial" w:cs="Arial"/>
                <w:b/>
                <w:bCs/>
                <w:color w:val="FFFFFF"/>
                <w:sz w:val="16"/>
                <w:szCs w:val="16"/>
              </w:rPr>
              <w:t>L</w:t>
            </w:r>
            <w:r w:rsidRPr="000D7444">
              <w:rPr>
                <w:rFonts w:ascii="Arial" w:eastAsia="Arial" w:hAnsi="Arial" w:cs="Arial"/>
                <w:b/>
                <w:bCs/>
                <w:color w:val="FFFFFF"/>
                <w:spacing w:val="-2"/>
                <w:sz w:val="16"/>
                <w:szCs w:val="16"/>
              </w:rPr>
              <w:t>T</w:t>
            </w:r>
            <w:r w:rsidRPr="000D7444">
              <w:rPr>
                <w:rFonts w:ascii="Arial" w:eastAsia="Arial" w:hAnsi="Arial" w:cs="Arial"/>
                <w:b/>
                <w:bCs/>
                <w:color w:val="FFFFFF"/>
                <w:spacing w:val="1"/>
                <w:sz w:val="16"/>
                <w:szCs w:val="16"/>
              </w:rPr>
              <w:t>E</w:t>
            </w:r>
            <w:r w:rsidRPr="000D7444">
              <w:rPr>
                <w:rFonts w:ascii="Arial" w:eastAsia="Arial" w:hAnsi="Arial" w:cs="Arial"/>
                <w:b/>
                <w:bCs/>
                <w:color w:val="FFFFFF"/>
                <w:sz w:val="16"/>
                <w:szCs w:val="16"/>
              </w:rPr>
              <w:t>S</w:t>
            </w:r>
          </w:p>
        </w:tc>
      </w:tr>
      <w:tr w:rsidR="007A43C4" w:rsidRPr="000D7444" w:rsidTr="006344EB">
        <w:trPr>
          <w:trHeight w:hRule="exact" w:val="303"/>
        </w:trPr>
        <w:tc>
          <w:tcPr>
            <w:tcW w:w="2322" w:type="dxa"/>
            <w:vMerge/>
            <w:tcBorders>
              <w:left w:val="single" w:sz="6" w:space="0" w:color="000000"/>
              <w:bottom w:val="single" w:sz="6" w:space="0" w:color="000000"/>
              <w:right w:val="single" w:sz="13" w:space="0" w:color="000000"/>
            </w:tcBorders>
            <w:shd w:val="clear" w:color="auto" w:fill="953634"/>
          </w:tcPr>
          <w:p w:rsidR="007A43C4" w:rsidRPr="000D7444" w:rsidRDefault="007A43C4" w:rsidP="006344EB"/>
        </w:tc>
        <w:tc>
          <w:tcPr>
            <w:tcW w:w="821" w:type="dxa"/>
            <w:vMerge/>
            <w:tcBorders>
              <w:left w:val="single" w:sz="13" w:space="0" w:color="000000"/>
              <w:bottom w:val="single" w:sz="6" w:space="0" w:color="000000"/>
              <w:right w:val="single" w:sz="13" w:space="0" w:color="000000"/>
            </w:tcBorders>
            <w:shd w:val="clear" w:color="auto" w:fill="953634"/>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367"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37"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4"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line="240" w:lineRule="auto"/>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6"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83"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4"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line="240" w:lineRule="auto"/>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6"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83"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4"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line="240" w:lineRule="auto"/>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6"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83"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4"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line="240" w:lineRule="auto"/>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line="240" w:lineRule="auto"/>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6"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4" w:after="0" w:line="240" w:lineRule="auto"/>
              <w:ind w:left="90"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4"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4" w:after="0" w:line="240" w:lineRule="auto"/>
              <w:ind w:left="69" w:right="-20"/>
              <w:rPr>
                <w:rFonts w:ascii="Arial" w:eastAsia="Arial" w:hAnsi="Arial" w:cs="Arial"/>
                <w:sz w:val="12"/>
                <w:szCs w:val="12"/>
              </w:rPr>
            </w:pPr>
            <w:r w:rsidRPr="000D7444">
              <w:rPr>
                <w:rFonts w:ascii="Arial" w:eastAsia="Arial" w:hAnsi="Arial" w:cs="Arial"/>
                <w:b/>
                <w:bCs/>
                <w:color w:val="FFFFFF"/>
                <w:sz w:val="12"/>
                <w:szCs w:val="12"/>
              </w:rPr>
              <w:t>RE</w:t>
            </w:r>
          </w:p>
        </w:tc>
        <w:tc>
          <w:tcPr>
            <w:tcW w:w="809" w:type="dxa"/>
            <w:vMerge/>
            <w:tcBorders>
              <w:left w:val="single" w:sz="13" w:space="0" w:color="000000"/>
              <w:bottom w:val="single" w:sz="6" w:space="0" w:color="000000"/>
              <w:right w:val="single" w:sz="13" w:space="0" w:color="000000"/>
            </w:tcBorders>
            <w:shd w:val="clear" w:color="auto" w:fill="953634"/>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z w:val="12"/>
                <w:szCs w:val="12"/>
              </w:rPr>
              <w:t>A</w:t>
            </w:r>
            <w:r w:rsidRPr="000D7444">
              <w:rPr>
                <w:rFonts w:ascii="Arial" w:eastAsia="Arial" w:hAnsi="Arial" w:cs="Arial"/>
                <w:spacing w:val="-1"/>
                <w:sz w:val="12"/>
                <w:szCs w:val="12"/>
              </w:rPr>
              <w:t xml:space="preserve"> MA</w:t>
            </w:r>
            <w:r w:rsidRPr="000D7444">
              <w:rPr>
                <w:rFonts w:ascii="Arial" w:eastAsia="Arial" w:hAnsi="Arial" w:cs="Arial"/>
                <w:sz w:val="12"/>
                <w:szCs w:val="12"/>
              </w:rPr>
              <w:t>RIA</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PA</w:t>
            </w:r>
            <w:r w:rsidRPr="000D7444">
              <w:rPr>
                <w:rFonts w:ascii="Arial" w:eastAsia="Arial" w:hAnsi="Arial" w:cs="Arial"/>
                <w:sz w:val="12"/>
                <w:szCs w:val="12"/>
              </w:rPr>
              <w:t>L</w:t>
            </w:r>
            <w:r w:rsidRPr="000D7444">
              <w:rPr>
                <w:rFonts w:ascii="Arial" w:eastAsia="Arial" w:hAnsi="Arial" w:cs="Arial"/>
                <w:spacing w:val="-1"/>
                <w:sz w:val="12"/>
                <w:szCs w:val="12"/>
              </w:rPr>
              <w:t>A</w:t>
            </w:r>
            <w:r w:rsidRPr="000D7444">
              <w:rPr>
                <w:rFonts w:ascii="Arial" w:eastAsia="Arial" w:hAnsi="Arial" w:cs="Arial"/>
                <w:sz w:val="12"/>
                <w:szCs w:val="12"/>
              </w:rPr>
              <w:t>U</w:t>
            </w:r>
            <w:r w:rsidRPr="000D7444">
              <w:rPr>
                <w:rFonts w:ascii="Arial" w:eastAsia="Arial" w:hAnsi="Arial" w:cs="Arial"/>
                <w:spacing w:val="1"/>
                <w:sz w:val="12"/>
                <w:szCs w:val="12"/>
              </w:rPr>
              <w:t>T</w:t>
            </w:r>
            <w:r w:rsidRPr="000D7444">
              <w:rPr>
                <w:rFonts w:ascii="Arial" w:eastAsia="Arial" w:hAnsi="Arial" w:cs="Arial"/>
                <w:sz w:val="12"/>
                <w:szCs w:val="12"/>
              </w:rPr>
              <w:t>ORD</w:t>
            </w:r>
            <w:r w:rsidRPr="000D7444">
              <w:rPr>
                <w:rFonts w:ascii="Arial" w:eastAsia="Arial" w:hAnsi="Arial" w:cs="Arial"/>
                <w:spacing w:val="-1"/>
                <w:sz w:val="12"/>
                <w:szCs w:val="12"/>
              </w:rPr>
              <w:t>E</w:t>
            </w:r>
            <w:r w:rsidRPr="000D7444">
              <w:rPr>
                <w:rFonts w:ascii="Arial" w:eastAsia="Arial" w:hAnsi="Arial" w:cs="Arial"/>
                <w:sz w:val="12"/>
                <w:szCs w:val="12"/>
              </w:rPr>
              <w:t>RA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113</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z w:val="12"/>
                <w:szCs w:val="12"/>
              </w:rPr>
              <w:t>A</w:t>
            </w:r>
            <w:r w:rsidRPr="000D7444">
              <w:rPr>
                <w:rFonts w:ascii="Arial" w:eastAsia="Arial" w:hAnsi="Arial" w:cs="Arial"/>
                <w:spacing w:val="-1"/>
                <w:sz w:val="12"/>
                <w:szCs w:val="12"/>
              </w:rPr>
              <w:t xml:space="preserve"> MA</w:t>
            </w:r>
            <w:r w:rsidRPr="000D7444">
              <w:rPr>
                <w:rFonts w:ascii="Arial" w:eastAsia="Arial" w:hAnsi="Arial" w:cs="Arial"/>
                <w:sz w:val="12"/>
                <w:szCs w:val="12"/>
              </w:rPr>
              <w:t>RIA</w:t>
            </w:r>
            <w:r w:rsidRPr="000D7444">
              <w:rPr>
                <w:rFonts w:ascii="Arial" w:eastAsia="Arial" w:hAnsi="Arial" w:cs="Arial"/>
                <w:spacing w:val="-1"/>
                <w:sz w:val="12"/>
                <w:szCs w:val="12"/>
              </w:rPr>
              <w:t xml:space="preserve"> </w:t>
            </w:r>
            <w:r w:rsidRPr="000D7444">
              <w:rPr>
                <w:rFonts w:ascii="Arial" w:eastAsia="Arial" w:hAnsi="Arial" w:cs="Arial"/>
                <w:sz w:val="12"/>
                <w:szCs w:val="12"/>
              </w:rPr>
              <w:t>D</w:t>
            </w:r>
            <w:r w:rsidRPr="000D7444">
              <w:rPr>
                <w:rFonts w:ascii="Arial" w:eastAsia="Arial" w:hAnsi="Arial" w:cs="Arial"/>
                <w:spacing w:val="1"/>
                <w:sz w:val="12"/>
                <w:szCs w:val="12"/>
              </w:rPr>
              <w:t>'</w:t>
            </w:r>
            <w:r w:rsidRPr="000D7444">
              <w:rPr>
                <w:rFonts w:ascii="Arial" w:eastAsia="Arial" w:hAnsi="Arial" w:cs="Arial"/>
                <w:sz w:val="12"/>
                <w:szCs w:val="12"/>
              </w:rPr>
              <w:t>O</w:t>
            </w:r>
            <w:r w:rsidRPr="000D7444">
              <w:rPr>
                <w:rFonts w:ascii="Arial" w:eastAsia="Arial" w:hAnsi="Arial" w:cs="Arial"/>
                <w:spacing w:val="1"/>
                <w:sz w:val="12"/>
                <w:szCs w:val="12"/>
              </w:rPr>
              <w:t>L</w:t>
            </w:r>
            <w:r w:rsidRPr="000D7444">
              <w:rPr>
                <w:rFonts w:ascii="Arial" w:eastAsia="Arial" w:hAnsi="Arial" w:cs="Arial"/>
                <w:sz w:val="12"/>
                <w:szCs w:val="12"/>
              </w:rPr>
              <w:t>Ó</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z w:val="12"/>
                <w:szCs w:val="12"/>
              </w:rPr>
              <w:t>A</w:t>
            </w:r>
            <w:r w:rsidRPr="000D7444">
              <w:rPr>
                <w:rFonts w:ascii="Arial" w:eastAsia="Arial" w:hAnsi="Arial" w:cs="Arial"/>
                <w:spacing w:val="-1"/>
                <w:sz w:val="12"/>
                <w:szCs w:val="12"/>
              </w:rPr>
              <w:t xml:space="preserve"> PE</w:t>
            </w:r>
            <w:r w:rsidRPr="000D7444">
              <w:rPr>
                <w:rFonts w:ascii="Arial" w:eastAsia="Arial" w:hAnsi="Arial" w:cs="Arial"/>
                <w:sz w:val="12"/>
                <w:szCs w:val="12"/>
              </w:rPr>
              <w:t>R</w:t>
            </w:r>
            <w:r w:rsidRPr="000D7444">
              <w:rPr>
                <w:rFonts w:ascii="Arial" w:eastAsia="Arial" w:hAnsi="Arial" w:cs="Arial"/>
                <w:spacing w:val="-1"/>
                <w:sz w:val="12"/>
                <w:szCs w:val="12"/>
              </w:rPr>
              <w:t>PÈ</w:t>
            </w:r>
            <w:r w:rsidRPr="000D7444">
              <w:rPr>
                <w:rFonts w:ascii="Arial" w:eastAsia="Arial" w:hAnsi="Arial" w:cs="Arial"/>
                <w:spacing w:val="1"/>
                <w:sz w:val="12"/>
                <w:szCs w:val="12"/>
              </w:rPr>
              <w:t>T</w:t>
            </w:r>
            <w:r w:rsidRPr="000D7444">
              <w:rPr>
                <w:rFonts w:ascii="Arial" w:eastAsia="Arial" w:hAnsi="Arial" w:cs="Arial"/>
                <w:sz w:val="12"/>
                <w:szCs w:val="12"/>
              </w:rPr>
              <w:t>UA</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M</w:t>
            </w:r>
            <w:r w:rsidRPr="000D7444">
              <w:rPr>
                <w:rFonts w:ascii="Arial" w:eastAsia="Arial" w:hAnsi="Arial" w:cs="Arial"/>
                <w:sz w:val="12"/>
                <w:szCs w:val="12"/>
              </w:rPr>
              <w:t>OGODA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135</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z w:val="12"/>
                <w:szCs w:val="12"/>
              </w:rPr>
              <w:t>A</w:t>
            </w:r>
            <w:r w:rsidRPr="000D7444">
              <w:rPr>
                <w:rFonts w:ascii="Arial" w:eastAsia="Arial" w:hAnsi="Arial" w:cs="Arial"/>
                <w:spacing w:val="-1"/>
                <w:sz w:val="12"/>
                <w:szCs w:val="12"/>
              </w:rPr>
              <w:t xml:space="preserve"> S</w:t>
            </w:r>
            <w:r w:rsidRPr="000D7444">
              <w:rPr>
                <w:rFonts w:ascii="Arial" w:eastAsia="Arial" w:hAnsi="Arial" w:cs="Arial"/>
                <w:sz w:val="12"/>
                <w:szCs w:val="12"/>
              </w:rPr>
              <w:t>U</w:t>
            </w:r>
            <w:r w:rsidRPr="000D7444">
              <w:rPr>
                <w:rFonts w:ascii="Arial" w:eastAsia="Arial" w:hAnsi="Arial" w:cs="Arial"/>
                <w:spacing w:val="-1"/>
                <w:sz w:val="12"/>
                <w:szCs w:val="12"/>
              </w:rPr>
              <w:t>SA</w:t>
            </w:r>
            <w:r w:rsidRPr="000D7444">
              <w:rPr>
                <w:rFonts w:ascii="Arial" w:eastAsia="Arial" w:hAnsi="Arial" w:cs="Arial"/>
                <w:sz w:val="12"/>
                <w:szCs w:val="12"/>
              </w:rPr>
              <w:t>NNA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232</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SA</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PE</w:t>
            </w:r>
            <w:r w:rsidRPr="000D7444">
              <w:rPr>
                <w:rFonts w:ascii="Arial" w:eastAsia="Arial" w:hAnsi="Arial" w:cs="Arial"/>
                <w:sz w:val="12"/>
                <w:szCs w:val="12"/>
              </w:rPr>
              <w:t>DOR</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2"/>
                <w:sz w:val="12"/>
                <w:szCs w:val="12"/>
              </w:rPr>
              <w:t>M</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A</w:t>
            </w:r>
            <w:r w:rsidRPr="000D7444">
              <w:rPr>
                <w:rFonts w:ascii="Arial" w:eastAsia="Arial" w:hAnsi="Arial" w:cs="Arial"/>
                <w:sz w:val="12"/>
                <w:szCs w:val="12"/>
              </w:rPr>
              <w:t>T</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175</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SEVA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w:t>
            </w:r>
            <w:r w:rsidRPr="000D7444">
              <w:rPr>
                <w:rFonts w:ascii="Arial" w:eastAsia="Arial" w:hAnsi="Arial" w:cs="Arial"/>
                <w:sz w:val="12"/>
                <w:szCs w:val="12"/>
              </w:rPr>
              <w:t>I</w:t>
            </w:r>
            <w:r w:rsidRPr="000D7444">
              <w:rPr>
                <w:rFonts w:ascii="Arial" w:eastAsia="Arial" w:hAnsi="Arial" w:cs="Arial"/>
                <w:spacing w:val="1"/>
                <w:sz w:val="12"/>
                <w:szCs w:val="12"/>
              </w:rPr>
              <w:t>T</w:t>
            </w:r>
            <w:r w:rsidRPr="000D7444">
              <w:rPr>
                <w:rFonts w:ascii="Arial" w:eastAsia="Arial" w:hAnsi="Arial" w:cs="Arial"/>
                <w:sz w:val="12"/>
                <w:szCs w:val="12"/>
              </w:rPr>
              <w:t>G</w:t>
            </w:r>
            <w:r w:rsidRPr="000D7444">
              <w:rPr>
                <w:rFonts w:ascii="Arial" w:eastAsia="Arial" w:hAnsi="Arial" w:cs="Arial"/>
                <w:spacing w:val="-1"/>
                <w:sz w:val="12"/>
                <w:szCs w:val="12"/>
              </w:rPr>
              <w:t>E</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221</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w:t>
            </w:r>
            <w:r w:rsidRPr="000D7444">
              <w:rPr>
                <w:rFonts w:ascii="Arial" w:eastAsia="Arial" w:hAnsi="Arial" w:cs="Arial"/>
                <w:sz w:val="12"/>
                <w:szCs w:val="12"/>
              </w:rPr>
              <w:t>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pacing w:val="-2"/>
                <w:sz w:val="12"/>
                <w:szCs w:val="12"/>
              </w:rPr>
              <w:t>M</w:t>
            </w:r>
            <w:r w:rsidRPr="000D7444">
              <w:rPr>
                <w:rFonts w:ascii="Arial" w:eastAsia="Arial" w:hAnsi="Arial" w:cs="Arial"/>
                <w:sz w:val="12"/>
                <w:szCs w:val="12"/>
              </w:rPr>
              <w:t>UNT</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w:t>
            </w:r>
            <w:r w:rsidRPr="000D7444">
              <w:rPr>
                <w:rFonts w:ascii="Arial" w:eastAsia="Arial" w:hAnsi="Arial" w:cs="Arial"/>
                <w:sz w:val="12"/>
                <w:szCs w:val="12"/>
              </w:rPr>
              <w:t>ORA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w:t>
            </w:r>
            <w:r w:rsidRPr="000D7444">
              <w:rPr>
                <w:rFonts w:ascii="Arial" w:eastAsia="Arial" w:hAnsi="Arial" w:cs="Arial"/>
                <w:sz w:val="12"/>
                <w:szCs w:val="12"/>
              </w:rPr>
              <w:t>U</w:t>
            </w:r>
            <w:r w:rsidRPr="000D7444">
              <w:rPr>
                <w:rFonts w:ascii="Arial" w:eastAsia="Arial" w:hAnsi="Arial" w:cs="Arial"/>
                <w:spacing w:val="-1"/>
                <w:sz w:val="12"/>
                <w:szCs w:val="12"/>
              </w:rPr>
              <w:t>B</w:t>
            </w:r>
            <w:r w:rsidRPr="000D7444">
              <w:rPr>
                <w:rFonts w:ascii="Arial" w:eastAsia="Arial" w:hAnsi="Arial" w:cs="Arial"/>
                <w:sz w:val="12"/>
                <w:szCs w:val="12"/>
              </w:rPr>
              <w:t>IR</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211</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S</w:t>
            </w:r>
            <w:r w:rsidRPr="000D7444">
              <w:rPr>
                <w:rFonts w:ascii="Arial" w:eastAsia="Arial" w:hAnsi="Arial" w:cs="Arial"/>
                <w:sz w:val="12"/>
                <w:szCs w:val="12"/>
              </w:rPr>
              <w:t>ÚRIA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NT</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104</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r w:rsidRPr="000D7444">
              <w:rPr>
                <w:rFonts w:ascii="Arial" w:eastAsia="Arial" w:hAnsi="Arial" w:cs="Arial"/>
                <w:spacing w:val="-1"/>
                <w:sz w:val="12"/>
                <w:szCs w:val="12"/>
              </w:rPr>
              <w:t>A</w:t>
            </w: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NCA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150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A</w:t>
            </w:r>
            <w:r w:rsidRPr="000D7444">
              <w:rPr>
                <w:rFonts w:ascii="Arial" w:eastAsia="Arial" w:hAnsi="Arial" w:cs="Arial"/>
                <w:sz w:val="12"/>
                <w:szCs w:val="12"/>
              </w:rPr>
              <w:t>D</w:t>
            </w:r>
            <w:r w:rsidRPr="000D7444">
              <w:rPr>
                <w:rFonts w:ascii="Arial" w:eastAsia="Arial" w:hAnsi="Arial" w:cs="Arial"/>
                <w:spacing w:val="-1"/>
                <w:sz w:val="12"/>
                <w:szCs w:val="12"/>
              </w:rPr>
              <w:t>E</w:t>
            </w:r>
            <w:r w:rsidRPr="000D7444">
              <w:rPr>
                <w:rFonts w:ascii="Arial" w:eastAsia="Arial" w:hAnsi="Arial" w:cs="Arial"/>
                <w:sz w:val="12"/>
                <w:szCs w:val="12"/>
              </w:rPr>
              <w:t>LL</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T</w:t>
            </w:r>
            <w:r w:rsidRPr="000D7444">
              <w:rPr>
                <w:rFonts w:ascii="Arial" w:eastAsia="Arial" w:hAnsi="Arial" w:cs="Arial"/>
                <w:spacing w:val="-1"/>
                <w:sz w:val="12"/>
                <w:szCs w:val="12"/>
              </w:rPr>
              <w:t>AVÈ</w:t>
            </w:r>
            <w:r w:rsidRPr="000D7444">
              <w:rPr>
                <w:rFonts w:ascii="Arial" w:eastAsia="Arial" w:hAnsi="Arial" w:cs="Arial"/>
                <w:sz w:val="12"/>
                <w:szCs w:val="12"/>
              </w:rPr>
              <w:t>RNO</w:t>
            </w:r>
            <w:r w:rsidRPr="000D7444">
              <w:rPr>
                <w:rFonts w:ascii="Arial" w:eastAsia="Arial" w:hAnsi="Arial" w:cs="Arial"/>
                <w:spacing w:val="1"/>
                <w:sz w:val="12"/>
                <w:szCs w:val="12"/>
              </w:rPr>
              <w:t>L</w:t>
            </w:r>
            <w:r w:rsidRPr="000D7444">
              <w:rPr>
                <w:rFonts w:ascii="Arial" w:eastAsia="Arial" w:hAnsi="Arial" w:cs="Arial"/>
                <w:spacing w:val="-1"/>
                <w:sz w:val="12"/>
                <w:szCs w:val="12"/>
              </w:rPr>
              <w:t>E</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T</w:t>
            </w:r>
            <w:r w:rsidRPr="000D7444">
              <w:rPr>
                <w:rFonts w:ascii="Arial" w:eastAsia="Arial" w:hAnsi="Arial" w:cs="Arial"/>
                <w:spacing w:val="-1"/>
                <w:sz w:val="12"/>
                <w:szCs w:val="12"/>
              </w:rPr>
              <w:t>AVE</w:t>
            </w:r>
            <w:r w:rsidRPr="000D7444">
              <w:rPr>
                <w:rFonts w:ascii="Arial" w:eastAsia="Arial" w:hAnsi="Arial" w:cs="Arial"/>
                <w:sz w:val="12"/>
                <w:szCs w:val="12"/>
              </w:rPr>
              <w:t>R</w:t>
            </w:r>
            <w:r w:rsidRPr="000D7444">
              <w:rPr>
                <w:rFonts w:ascii="Arial" w:eastAsia="Arial" w:hAnsi="Arial" w:cs="Arial"/>
                <w:spacing w:val="1"/>
                <w:sz w:val="12"/>
                <w:szCs w:val="12"/>
              </w:rPr>
              <w:t>T</w:t>
            </w:r>
            <w:r w:rsidRPr="000D7444">
              <w:rPr>
                <w:rFonts w:ascii="Arial" w:eastAsia="Arial" w:hAnsi="Arial" w:cs="Arial"/>
                <w:spacing w:val="-1"/>
                <w:sz w:val="12"/>
                <w:szCs w:val="12"/>
              </w:rPr>
              <w:t>E</w:t>
            </w:r>
            <w:r w:rsidRPr="000D7444">
              <w:rPr>
                <w:rFonts w:ascii="Arial" w:eastAsia="Arial" w:hAnsi="Arial" w:cs="Arial"/>
                <w:sz w:val="12"/>
                <w:szCs w:val="12"/>
              </w:rPr>
              <w:t>T</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T</w:t>
            </w:r>
            <w:r w:rsidRPr="000D7444">
              <w:rPr>
                <w:rFonts w:ascii="Arial" w:eastAsia="Arial" w:hAnsi="Arial" w:cs="Arial"/>
                <w:spacing w:val="-1"/>
                <w:sz w:val="12"/>
                <w:szCs w:val="12"/>
              </w:rPr>
              <w:t>E</w:t>
            </w:r>
            <w:r w:rsidRPr="000D7444">
              <w:rPr>
                <w:rFonts w:ascii="Arial" w:eastAsia="Arial" w:hAnsi="Arial" w:cs="Arial"/>
                <w:sz w:val="12"/>
                <w:szCs w:val="12"/>
              </w:rPr>
              <w:t>IÀ</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103</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76" w:right="45"/>
              <w:jc w:val="center"/>
              <w:rPr>
                <w:rFonts w:ascii="Arial" w:eastAsia="Arial" w:hAnsi="Arial" w:cs="Arial"/>
                <w:sz w:val="12"/>
                <w:szCs w:val="12"/>
              </w:rPr>
            </w:pPr>
            <w:r w:rsidRPr="000D7444">
              <w:rPr>
                <w:rFonts w:ascii="Arial" w:eastAsia="Arial" w:hAnsi="Arial" w:cs="Arial"/>
                <w:sz w:val="12"/>
                <w:szCs w:val="12"/>
              </w:rPr>
              <w:t>X</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76" w:right="45"/>
              <w:jc w:val="center"/>
              <w:rPr>
                <w:rFonts w:ascii="Arial" w:eastAsia="Arial" w:hAnsi="Arial" w:cs="Arial"/>
                <w:sz w:val="12"/>
                <w:szCs w:val="12"/>
              </w:rPr>
            </w:pPr>
            <w:r w:rsidRPr="000D7444">
              <w:rPr>
                <w:rFonts w:ascii="Arial" w:eastAsia="Arial" w:hAnsi="Arial" w:cs="Arial"/>
                <w:sz w:val="12"/>
                <w:szCs w:val="12"/>
              </w:rPr>
              <w:t>X</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76" w:right="46"/>
              <w:jc w:val="center"/>
              <w:rPr>
                <w:rFonts w:ascii="Arial" w:eastAsia="Arial" w:hAnsi="Arial" w:cs="Arial"/>
                <w:sz w:val="12"/>
                <w:szCs w:val="12"/>
              </w:rPr>
            </w:pPr>
            <w:r w:rsidRPr="000D7444">
              <w:rPr>
                <w:rFonts w:ascii="Arial" w:eastAsia="Arial" w:hAnsi="Arial" w:cs="Arial"/>
                <w:sz w:val="12"/>
                <w:szCs w:val="12"/>
              </w:rPr>
              <w:t>X</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T</w:t>
            </w:r>
            <w:r w:rsidRPr="000D7444">
              <w:rPr>
                <w:rFonts w:ascii="Arial" w:eastAsia="Arial" w:hAnsi="Arial" w:cs="Arial"/>
                <w:spacing w:val="-1"/>
                <w:sz w:val="12"/>
                <w:szCs w:val="12"/>
              </w:rPr>
              <w:t>E</w:t>
            </w:r>
            <w:r w:rsidRPr="000D7444">
              <w:rPr>
                <w:rFonts w:ascii="Arial" w:eastAsia="Arial" w:hAnsi="Arial" w:cs="Arial"/>
                <w:sz w:val="12"/>
                <w:szCs w:val="12"/>
              </w:rPr>
              <w:t>RR</w:t>
            </w:r>
            <w:r w:rsidRPr="000D7444">
              <w:rPr>
                <w:rFonts w:ascii="Arial" w:eastAsia="Arial" w:hAnsi="Arial" w:cs="Arial"/>
                <w:spacing w:val="-1"/>
                <w:sz w:val="12"/>
                <w:szCs w:val="12"/>
              </w:rPr>
              <w:t>ASS</w:t>
            </w:r>
            <w:r w:rsidRPr="000D7444">
              <w:rPr>
                <w:rFonts w:ascii="Arial" w:eastAsia="Arial" w:hAnsi="Arial" w:cs="Arial"/>
                <w:sz w:val="12"/>
                <w:szCs w:val="12"/>
              </w:rPr>
              <w:t>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170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28" w:right="104"/>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A</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7"/>
              <w:jc w:val="center"/>
              <w:rPr>
                <w:rFonts w:ascii="Arial" w:eastAsia="Arial" w:hAnsi="Arial" w:cs="Arial"/>
                <w:sz w:val="12"/>
                <w:szCs w:val="12"/>
              </w:rPr>
            </w:pPr>
            <w:r w:rsidRPr="000D7444">
              <w:rPr>
                <w:rFonts w:ascii="Arial" w:eastAsia="Arial" w:hAnsi="Arial" w:cs="Arial"/>
                <w:sz w:val="12"/>
                <w:szCs w:val="12"/>
              </w:rPr>
              <w:t>-</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T</w:t>
            </w:r>
            <w:r w:rsidRPr="000D7444">
              <w:rPr>
                <w:rFonts w:ascii="Arial" w:eastAsia="Arial" w:hAnsi="Arial" w:cs="Arial"/>
                <w:sz w:val="12"/>
                <w:szCs w:val="12"/>
              </w:rPr>
              <w:t>I</w:t>
            </w:r>
            <w:r w:rsidRPr="000D7444">
              <w:rPr>
                <w:rFonts w:ascii="Arial" w:eastAsia="Arial" w:hAnsi="Arial" w:cs="Arial"/>
                <w:spacing w:val="-1"/>
                <w:sz w:val="12"/>
                <w:szCs w:val="12"/>
              </w:rPr>
              <w:t>A</w:t>
            </w:r>
            <w:r w:rsidRPr="000D7444">
              <w:rPr>
                <w:rFonts w:ascii="Arial" w:eastAsia="Arial" w:hAnsi="Arial" w:cs="Arial"/>
                <w:sz w:val="12"/>
                <w:szCs w:val="12"/>
              </w:rPr>
              <w:t>NA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167</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T</w:t>
            </w:r>
            <w:r w:rsidRPr="000D7444">
              <w:rPr>
                <w:rFonts w:ascii="Arial" w:eastAsia="Arial" w:hAnsi="Arial" w:cs="Arial"/>
                <w:sz w:val="12"/>
                <w:szCs w:val="12"/>
              </w:rPr>
              <w:t>ONA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T</w:t>
            </w:r>
            <w:r w:rsidRPr="000D7444">
              <w:rPr>
                <w:rFonts w:ascii="Arial" w:eastAsia="Arial" w:hAnsi="Arial" w:cs="Arial"/>
                <w:sz w:val="12"/>
                <w:szCs w:val="12"/>
              </w:rPr>
              <w:t>ORD</w:t>
            </w:r>
            <w:r w:rsidRPr="000D7444">
              <w:rPr>
                <w:rFonts w:ascii="Arial" w:eastAsia="Arial" w:hAnsi="Arial" w:cs="Arial"/>
                <w:spacing w:val="-1"/>
                <w:sz w:val="12"/>
                <w:szCs w:val="12"/>
              </w:rPr>
              <w:t>E</w:t>
            </w:r>
            <w:r w:rsidRPr="000D7444">
              <w:rPr>
                <w:rFonts w:ascii="Arial" w:eastAsia="Arial" w:hAnsi="Arial" w:cs="Arial"/>
                <w:sz w:val="12"/>
                <w:szCs w:val="12"/>
              </w:rPr>
              <w:t>RA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166</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T</w:t>
            </w:r>
            <w:r w:rsidRPr="000D7444">
              <w:rPr>
                <w:rFonts w:ascii="Arial" w:eastAsia="Arial" w:hAnsi="Arial" w:cs="Arial"/>
                <w:sz w:val="12"/>
                <w:szCs w:val="12"/>
              </w:rPr>
              <w:t>OR</w:t>
            </w:r>
            <w:r w:rsidRPr="000D7444">
              <w:rPr>
                <w:rFonts w:ascii="Arial" w:eastAsia="Arial" w:hAnsi="Arial" w:cs="Arial"/>
                <w:spacing w:val="-1"/>
                <w:sz w:val="12"/>
                <w:szCs w:val="12"/>
              </w:rPr>
              <w:t>E</w:t>
            </w:r>
            <w:r w:rsidRPr="000D7444">
              <w:rPr>
                <w:rFonts w:ascii="Arial" w:eastAsia="Arial" w:hAnsi="Arial" w:cs="Arial"/>
                <w:sz w:val="12"/>
                <w:szCs w:val="12"/>
              </w:rPr>
              <w:t>LLÓ</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202</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T</w:t>
            </w:r>
            <w:r w:rsidRPr="000D7444">
              <w:rPr>
                <w:rFonts w:ascii="Arial" w:eastAsia="Arial" w:hAnsi="Arial" w:cs="Arial"/>
                <w:sz w:val="12"/>
                <w:szCs w:val="12"/>
              </w:rPr>
              <w:t>ORR</w:t>
            </w:r>
            <w:r w:rsidRPr="000D7444">
              <w:rPr>
                <w:rFonts w:ascii="Arial" w:eastAsia="Arial" w:hAnsi="Arial" w:cs="Arial"/>
                <w:spacing w:val="-1"/>
                <w:sz w:val="12"/>
                <w:szCs w:val="12"/>
              </w:rPr>
              <w:t>E</w:t>
            </w:r>
            <w:r w:rsidRPr="000D7444">
              <w:rPr>
                <w:rFonts w:ascii="Arial" w:eastAsia="Arial" w:hAnsi="Arial" w:cs="Arial"/>
                <w:sz w:val="12"/>
                <w:szCs w:val="12"/>
              </w:rPr>
              <w:t>L</w:t>
            </w:r>
            <w:r w:rsidRPr="000D7444">
              <w:rPr>
                <w:rFonts w:ascii="Arial" w:eastAsia="Arial" w:hAnsi="Arial" w:cs="Arial"/>
                <w:spacing w:val="-1"/>
                <w:sz w:val="12"/>
                <w:szCs w:val="12"/>
              </w:rPr>
              <w:t>AV</w:t>
            </w:r>
            <w:r w:rsidRPr="000D7444">
              <w:rPr>
                <w:rFonts w:ascii="Arial" w:eastAsia="Arial" w:hAnsi="Arial" w:cs="Arial"/>
                <w:sz w:val="12"/>
                <w:szCs w:val="12"/>
              </w:rPr>
              <w:t>IT</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211</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T</w:t>
            </w:r>
            <w:r w:rsidRPr="000D7444">
              <w:rPr>
                <w:rFonts w:ascii="Arial" w:eastAsia="Arial" w:hAnsi="Arial" w:cs="Arial"/>
                <w:sz w:val="12"/>
                <w:szCs w:val="12"/>
              </w:rPr>
              <w:t>ORR</w:t>
            </w:r>
            <w:r w:rsidRPr="000D7444">
              <w:rPr>
                <w:rFonts w:ascii="Arial" w:eastAsia="Arial" w:hAnsi="Arial" w:cs="Arial"/>
                <w:spacing w:val="-1"/>
                <w:sz w:val="12"/>
                <w:szCs w:val="12"/>
              </w:rPr>
              <w:t>E</w:t>
            </w:r>
            <w:r w:rsidRPr="000D7444">
              <w:rPr>
                <w:rFonts w:ascii="Arial" w:eastAsia="Arial" w:hAnsi="Arial" w:cs="Arial"/>
                <w:sz w:val="12"/>
                <w:szCs w:val="12"/>
              </w:rPr>
              <w:t>LL</w:t>
            </w:r>
            <w:r w:rsidRPr="000D7444">
              <w:rPr>
                <w:rFonts w:ascii="Arial" w:eastAsia="Arial" w:hAnsi="Arial" w:cs="Arial"/>
                <w:spacing w:val="-1"/>
                <w:sz w:val="12"/>
                <w:szCs w:val="12"/>
              </w:rPr>
              <w:t>E</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F</w:t>
            </w:r>
            <w:r w:rsidRPr="000D7444">
              <w:rPr>
                <w:rFonts w:ascii="Arial" w:eastAsia="Arial" w:hAnsi="Arial" w:cs="Arial"/>
                <w:sz w:val="12"/>
                <w:szCs w:val="12"/>
              </w:rPr>
              <w:t>OIX</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210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T</w:t>
            </w:r>
            <w:r w:rsidRPr="000D7444">
              <w:rPr>
                <w:rFonts w:ascii="Arial" w:eastAsia="Arial" w:hAnsi="Arial" w:cs="Arial"/>
                <w:sz w:val="12"/>
                <w:szCs w:val="12"/>
              </w:rPr>
              <w:t>ORR</w:t>
            </w:r>
            <w:r w:rsidRPr="000D7444">
              <w:rPr>
                <w:rFonts w:ascii="Arial" w:eastAsia="Arial" w:hAnsi="Arial" w:cs="Arial"/>
                <w:spacing w:val="-1"/>
                <w:sz w:val="12"/>
                <w:szCs w:val="12"/>
              </w:rPr>
              <w:t>E</w:t>
            </w:r>
            <w:r w:rsidRPr="000D7444">
              <w:rPr>
                <w:rFonts w:ascii="Arial" w:eastAsia="Arial" w:hAnsi="Arial" w:cs="Arial"/>
                <w:sz w:val="12"/>
                <w:szCs w:val="12"/>
              </w:rPr>
              <w:t>LL</w:t>
            </w:r>
            <w:r w:rsidRPr="000D7444">
              <w:rPr>
                <w:rFonts w:ascii="Arial" w:eastAsia="Arial" w:hAnsi="Arial" w:cs="Arial"/>
                <w:spacing w:val="-1"/>
                <w:sz w:val="12"/>
                <w:szCs w:val="12"/>
              </w:rPr>
              <w:t>E</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183</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z w:val="12"/>
                <w:szCs w:val="12"/>
              </w:rPr>
              <w:t>UL</w:t>
            </w:r>
            <w:r w:rsidRPr="000D7444">
              <w:rPr>
                <w:rFonts w:ascii="Arial" w:eastAsia="Arial" w:hAnsi="Arial" w:cs="Arial"/>
                <w:spacing w:val="1"/>
                <w:sz w:val="12"/>
                <w:szCs w:val="12"/>
              </w:rPr>
              <w:t>L</w:t>
            </w:r>
            <w:r w:rsidRPr="000D7444">
              <w:rPr>
                <w:rFonts w:ascii="Arial" w:eastAsia="Arial" w:hAnsi="Arial" w:cs="Arial"/>
                <w:spacing w:val="-1"/>
                <w:sz w:val="12"/>
                <w:szCs w:val="12"/>
              </w:rPr>
              <w:t>AS</w:t>
            </w:r>
            <w:r w:rsidRPr="000D7444">
              <w:rPr>
                <w:rFonts w:ascii="Arial" w:eastAsia="Arial" w:hAnsi="Arial" w:cs="Arial"/>
                <w:spacing w:val="1"/>
                <w:sz w:val="12"/>
                <w:szCs w:val="12"/>
              </w:rPr>
              <w:t>T</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LL</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101</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C</w:t>
            </w:r>
            <w:r w:rsidRPr="000D7444">
              <w:rPr>
                <w:rFonts w:ascii="Arial" w:eastAsia="Arial" w:hAnsi="Arial" w:cs="Arial"/>
                <w:spacing w:val="-1"/>
                <w:sz w:val="12"/>
                <w:szCs w:val="12"/>
              </w:rPr>
              <w:t>A</w:t>
            </w:r>
            <w:r w:rsidRPr="000D7444">
              <w:rPr>
                <w:rFonts w:ascii="Arial" w:eastAsia="Arial" w:hAnsi="Arial" w:cs="Arial"/>
                <w:sz w:val="12"/>
                <w:szCs w:val="12"/>
              </w:rPr>
              <w:t>RI</w:t>
            </w:r>
            <w:r w:rsidRPr="000D7444">
              <w:rPr>
                <w:rFonts w:ascii="Arial" w:eastAsia="Arial" w:hAnsi="Arial" w:cs="Arial"/>
                <w:spacing w:val="-1"/>
                <w:sz w:val="12"/>
                <w:szCs w:val="12"/>
              </w:rPr>
              <w:t>SSE</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198</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B</w:t>
            </w:r>
            <w:r w:rsidRPr="000D7444">
              <w:rPr>
                <w:rFonts w:ascii="Arial" w:eastAsia="Arial" w:hAnsi="Arial" w:cs="Arial"/>
                <w:sz w:val="12"/>
                <w:szCs w:val="12"/>
              </w:rPr>
              <w:t>ONA</w:t>
            </w:r>
            <w:r w:rsidRPr="000D7444">
              <w:rPr>
                <w:rFonts w:ascii="Arial" w:eastAsia="Arial" w:hAnsi="Arial" w:cs="Arial"/>
                <w:spacing w:val="-1"/>
                <w:sz w:val="12"/>
                <w:szCs w:val="12"/>
              </w:rPr>
              <w:t xml:space="preserve"> </w:t>
            </w:r>
            <w:r w:rsidRPr="000D7444">
              <w:rPr>
                <w:rFonts w:ascii="Arial" w:eastAsia="Arial" w:hAnsi="Arial" w:cs="Arial"/>
                <w:sz w:val="12"/>
                <w:szCs w:val="12"/>
              </w:rPr>
              <w:t>D</w:t>
            </w:r>
            <w:r w:rsidRPr="000D7444">
              <w:rPr>
                <w:rFonts w:ascii="Arial" w:eastAsia="Arial" w:hAnsi="Arial" w:cs="Arial"/>
                <w:spacing w:val="1"/>
                <w:sz w:val="12"/>
                <w:szCs w:val="12"/>
              </w:rPr>
              <w:t>'</w:t>
            </w:r>
            <w:r w:rsidRPr="000D7444">
              <w:rPr>
                <w:rFonts w:ascii="Arial" w:eastAsia="Arial" w:hAnsi="Arial" w:cs="Arial"/>
                <w:spacing w:val="-1"/>
                <w:sz w:val="12"/>
                <w:szCs w:val="12"/>
              </w:rPr>
              <w:t>A</w:t>
            </w:r>
            <w:r w:rsidRPr="000D7444">
              <w:rPr>
                <w:rFonts w:ascii="Arial" w:eastAsia="Arial" w:hAnsi="Arial" w:cs="Arial"/>
                <w:sz w:val="12"/>
                <w:szCs w:val="12"/>
              </w:rPr>
              <w:t>NOIA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140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LLC</w:t>
            </w:r>
            <w:r w:rsidRPr="000D7444">
              <w:rPr>
                <w:rFonts w:ascii="Arial" w:eastAsia="Arial" w:hAnsi="Arial" w:cs="Arial"/>
                <w:spacing w:val="-1"/>
                <w:sz w:val="12"/>
                <w:szCs w:val="12"/>
              </w:rPr>
              <w:t>EB</w:t>
            </w:r>
            <w:r w:rsidRPr="000D7444">
              <w:rPr>
                <w:rFonts w:ascii="Arial" w:eastAsia="Arial" w:hAnsi="Arial" w:cs="Arial"/>
                <w:sz w:val="12"/>
                <w:szCs w:val="12"/>
              </w:rPr>
              <w:t>RE</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120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LLGORGUINA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169</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LLIR</w:t>
            </w:r>
            <w:r w:rsidRPr="000D7444">
              <w:rPr>
                <w:rFonts w:ascii="Arial" w:eastAsia="Arial" w:hAnsi="Arial" w:cs="Arial"/>
                <w:spacing w:val="-1"/>
                <w:sz w:val="12"/>
                <w:szCs w:val="12"/>
              </w:rPr>
              <w:t>A</w:t>
            </w:r>
            <w:r w:rsidRPr="000D7444">
              <w:rPr>
                <w:rFonts w:ascii="Arial" w:eastAsia="Arial" w:hAnsi="Arial" w:cs="Arial"/>
                <w:sz w:val="12"/>
                <w:szCs w:val="12"/>
              </w:rPr>
              <w:t>NA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233</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LLRO</w:t>
            </w: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102</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VE</w:t>
            </w:r>
            <w:r w:rsidRPr="000D7444">
              <w:rPr>
                <w:rFonts w:ascii="Arial" w:eastAsia="Arial" w:hAnsi="Arial" w:cs="Arial"/>
                <w:sz w:val="12"/>
                <w:szCs w:val="12"/>
              </w:rPr>
              <w:t>CI</w:t>
            </w:r>
            <w:r w:rsidRPr="000D7444">
              <w:rPr>
                <w:rFonts w:ascii="Arial" w:eastAsia="Arial" w:hAnsi="Arial" w:cs="Arial"/>
                <w:spacing w:val="-1"/>
                <w:sz w:val="12"/>
                <w:szCs w:val="12"/>
              </w:rPr>
              <w:t>A</w:t>
            </w:r>
            <w:r w:rsidRPr="000D7444">
              <w:rPr>
                <w:rFonts w:ascii="Arial" w:eastAsia="Arial" w:hAnsi="Arial" w:cs="Arial"/>
                <w:sz w:val="12"/>
                <w:szCs w:val="12"/>
              </w:rPr>
              <w:t>NA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140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V</w:t>
            </w:r>
            <w:r w:rsidRPr="000D7444">
              <w:rPr>
                <w:rFonts w:ascii="Arial" w:eastAsia="Arial" w:hAnsi="Arial" w:cs="Arial"/>
                <w:sz w:val="12"/>
                <w:szCs w:val="12"/>
              </w:rPr>
              <w:t>IC</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80"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V</w:t>
            </w:r>
            <w:r w:rsidRPr="000D7444">
              <w:rPr>
                <w:rFonts w:ascii="Arial" w:eastAsia="Arial" w:hAnsi="Arial" w:cs="Arial"/>
                <w:sz w:val="12"/>
                <w:szCs w:val="12"/>
              </w:rPr>
              <w:t>I</w:t>
            </w:r>
            <w:r w:rsidRPr="000D7444">
              <w:rPr>
                <w:rFonts w:ascii="Arial" w:eastAsia="Arial" w:hAnsi="Arial" w:cs="Arial"/>
                <w:spacing w:val="1"/>
                <w:sz w:val="12"/>
                <w:szCs w:val="12"/>
              </w:rPr>
              <w:t>L</w:t>
            </w:r>
            <w:r w:rsidRPr="000D7444">
              <w:rPr>
                <w:rFonts w:ascii="Arial" w:eastAsia="Arial" w:hAnsi="Arial" w:cs="Arial"/>
                <w:spacing w:val="-1"/>
                <w:sz w:val="12"/>
                <w:szCs w:val="12"/>
              </w:rPr>
              <w:t>A</w:t>
            </w:r>
            <w:r w:rsidRPr="000D7444">
              <w:rPr>
                <w:rFonts w:ascii="Arial" w:eastAsia="Arial" w:hAnsi="Arial" w:cs="Arial"/>
                <w:sz w:val="12"/>
                <w:szCs w:val="12"/>
              </w:rPr>
              <w:t>DA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120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V</w:t>
            </w:r>
            <w:r w:rsidRPr="000D7444">
              <w:rPr>
                <w:rFonts w:ascii="Arial" w:eastAsia="Arial" w:hAnsi="Arial" w:cs="Arial"/>
                <w:sz w:val="12"/>
                <w:szCs w:val="12"/>
              </w:rPr>
              <w:t>I</w:t>
            </w:r>
            <w:r w:rsidRPr="000D7444">
              <w:rPr>
                <w:rFonts w:ascii="Arial" w:eastAsia="Arial" w:hAnsi="Arial" w:cs="Arial"/>
                <w:spacing w:val="1"/>
                <w:sz w:val="12"/>
                <w:szCs w:val="12"/>
              </w:rPr>
              <w:t>L</w:t>
            </w:r>
            <w:r w:rsidRPr="000D7444">
              <w:rPr>
                <w:rFonts w:ascii="Arial" w:eastAsia="Arial" w:hAnsi="Arial" w:cs="Arial"/>
                <w:spacing w:val="-1"/>
                <w:sz w:val="12"/>
                <w:szCs w:val="12"/>
              </w:rPr>
              <w:t>A</w:t>
            </w:r>
            <w:r w:rsidRPr="000D7444">
              <w:rPr>
                <w:rFonts w:ascii="Arial" w:eastAsia="Arial" w:hAnsi="Arial" w:cs="Arial"/>
                <w:sz w:val="12"/>
                <w:szCs w:val="12"/>
              </w:rPr>
              <w:t>D</w:t>
            </w:r>
            <w:r w:rsidRPr="000D7444">
              <w:rPr>
                <w:rFonts w:ascii="Arial" w:eastAsia="Arial" w:hAnsi="Arial" w:cs="Arial"/>
                <w:spacing w:val="-1"/>
                <w:sz w:val="12"/>
                <w:szCs w:val="12"/>
              </w:rPr>
              <w:t>E</w:t>
            </w:r>
            <w:r w:rsidRPr="000D7444">
              <w:rPr>
                <w:rFonts w:ascii="Arial" w:eastAsia="Arial" w:hAnsi="Arial" w:cs="Arial"/>
                <w:sz w:val="12"/>
                <w:szCs w:val="12"/>
              </w:rPr>
              <w:t>C</w:t>
            </w:r>
            <w:r w:rsidRPr="000D7444">
              <w:rPr>
                <w:rFonts w:ascii="Arial" w:eastAsia="Arial" w:hAnsi="Arial" w:cs="Arial"/>
                <w:spacing w:val="-1"/>
                <w:sz w:val="12"/>
                <w:szCs w:val="12"/>
              </w:rPr>
              <w:t>A</w:t>
            </w:r>
            <w:r w:rsidRPr="000D7444">
              <w:rPr>
                <w:rFonts w:ascii="Arial" w:eastAsia="Arial" w:hAnsi="Arial" w:cs="Arial"/>
                <w:sz w:val="12"/>
                <w:szCs w:val="12"/>
              </w:rPr>
              <w:t>NS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242</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76" w:right="45"/>
              <w:jc w:val="center"/>
              <w:rPr>
                <w:rFonts w:ascii="Arial" w:eastAsia="Arial" w:hAnsi="Arial" w:cs="Arial"/>
                <w:sz w:val="12"/>
                <w:szCs w:val="12"/>
              </w:rPr>
            </w:pPr>
            <w:r w:rsidRPr="000D7444">
              <w:rPr>
                <w:rFonts w:ascii="Arial" w:eastAsia="Arial" w:hAnsi="Arial" w:cs="Arial"/>
                <w:sz w:val="12"/>
                <w:szCs w:val="12"/>
              </w:rPr>
              <w:t>X</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76" w:right="46"/>
              <w:jc w:val="center"/>
              <w:rPr>
                <w:rFonts w:ascii="Arial" w:eastAsia="Arial" w:hAnsi="Arial" w:cs="Arial"/>
                <w:sz w:val="12"/>
                <w:szCs w:val="12"/>
              </w:rPr>
            </w:pPr>
            <w:r w:rsidRPr="000D7444">
              <w:rPr>
                <w:rFonts w:ascii="Arial" w:eastAsia="Arial" w:hAnsi="Arial" w:cs="Arial"/>
                <w:sz w:val="12"/>
                <w:szCs w:val="12"/>
              </w:rPr>
              <w:t>X</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V</w:t>
            </w:r>
            <w:r w:rsidRPr="000D7444">
              <w:rPr>
                <w:rFonts w:ascii="Arial" w:eastAsia="Arial" w:hAnsi="Arial" w:cs="Arial"/>
                <w:sz w:val="12"/>
                <w:szCs w:val="12"/>
              </w:rPr>
              <w:t>I</w:t>
            </w:r>
            <w:r w:rsidRPr="000D7444">
              <w:rPr>
                <w:rFonts w:ascii="Arial" w:eastAsia="Arial" w:hAnsi="Arial" w:cs="Arial"/>
                <w:spacing w:val="1"/>
                <w:sz w:val="12"/>
                <w:szCs w:val="12"/>
              </w:rPr>
              <w:t>L</w:t>
            </w:r>
            <w:r w:rsidRPr="000D7444">
              <w:rPr>
                <w:rFonts w:ascii="Arial" w:eastAsia="Arial" w:hAnsi="Arial" w:cs="Arial"/>
                <w:spacing w:val="-1"/>
                <w:sz w:val="12"/>
                <w:szCs w:val="12"/>
              </w:rPr>
              <w:t>A</w:t>
            </w:r>
            <w:r w:rsidRPr="000D7444">
              <w:rPr>
                <w:rFonts w:ascii="Arial" w:eastAsia="Arial" w:hAnsi="Arial" w:cs="Arial"/>
                <w:sz w:val="12"/>
                <w:szCs w:val="12"/>
              </w:rPr>
              <w:t>D</w:t>
            </w:r>
            <w:r w:rsidRPr="000D7444">
              <w:rPr>
                <w:rFonts w:ascii="Arial" w:eastAsia="Arial" w:hAnsi="Arial" w:cs="Arial"/>
                <w:spacing w:val="-1"/>
                <w:sz w:val="12"/>
                <w:szCs w:val="12"/>
              </w:rPr>
              <w:t>E</w:t>
            </w:r>
            <w:r w:rsidRPr="000D7444">
              <w:rPr>
                <w:rFonts w:ascii="Arial" w:eastAsia="Arial" w:hAnsi="Arial" w:cs="Arial"/>
                <w:sz w:val="12"/>
                <w:szCs w:val="12"/>
              </w:rPr>
              <w:t>C</w:t>
            </w:r>
            <w:r w:rsidRPr="000D7444">
              <w:rPr>
                <w:rFonts w:ascii="Arial" w:eastAsia="Arial" w:hAnsi="Arial" w:cs="Arial"/>
                <w:spacing w:val="-1"/>
                <w:sz w:val="12"/>
                <w:szCs w:val="12"/>
              </w:rPr>
              <w:t>AVA</w:t>
            </w:r>
            <w:r w:rsidRPr="000D7444">
              <w:rPr>
                <w:rFonts w:ascii="Arial" w:eastAsia="Arial" w:hAnsi="Arial" w:cs="Arial"/>
                <w:sz w:val="12"/>
                <w:szCs w:val="12"/>
              </w:rPr>
              <w:t>LLS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197</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V</w:t>
            </w:r>
            <w:r w:rsidRPr="000D7444">
              <w:rPr>
                <w:rFonts w:ascii="Arial" w:eastAsia="Arial" w:hAnsi="Arial" w:cs="Arial"/>
                <w:sz w:val="12"/>
                <w:szCs w:val="12"/>
              </w:rPr>
              <w:t>I</w:t>
            </w:r>
            <w:r w:rsidRPr="000D7444">
              <w:rPr>
                <w:rFonts w:ascii="Arial" w:eastAsia="Arial" w:hAnsi="Arial" w:cs="Arial"/>
                <w:spacing w:val="1"/>
                <w:sz w:val="12"/>
                <w:szCs w:val="12"/>
              </w:rPr>
              <w:t>L</w:t>
            </w:r>
            <w:r w:rsidRPr="000D7444">
              <w:rPr>
                <w:rFonts w:ascii="Arial" w:eastAsia="Arial" w:hAnsi="Arial" w:cs="Arial"/>
                <w:spacing w:val="-1"/>
                <w:sz w:val="12"/>
                <w:szCs w:val="12"/>
              </w:rPr>
              <w:t>A</w:t>
            </w:r>
            <w:r w:rsidRPr="000D7444">
              <w:rPr>
                <w:rFonts w:ascii="Arial" w:eastAsia="Arial" w:hAnsi="Arial" w:cs="Arial"/>
                <w:spacing w:val="1"/>
                <w:sz w:val="12"/>
                <w:szCs w:val="12"/>
              </w:rPr>
              <w:t>F</w:t>
            </w:r>
            <w:r w:rsidRPr="000D7444">
              <w:rPr>
                <w:rFonts w:ascii="Arial" w:eastAsia="Arial" w:hAnsi="Arial" w:cs="Arial"/>
                <w:sz w:val="12"/>
                <w:szCs w:val="12"/>
              </w:rPr>
              <w:t>R</w:t>
            </w:r>
            <w:r w:rsidRPr="000D7444">
              <w:rPr>
                <w:rFonts w:ascii="Arial" w:eastAsia="Arial" w:hAnsi="Arial" w:cs="Arial"/>
                <w:spacing w:val="-1"/>
                <w:sz w:val="12"/>
                <w:szCs w:val="12"/>
              </w:rPr>
              <w:t>A</w:t>
            </w:r>
            <w:r w:rsidRPr="000D7444">
              <w:rPr>
                <w:rFonts w:ascii="Arial" w:eastAsia="Arial" w:hAnsi="Arial" w:cs="Arial"/>
                <w:sz w:val="12"/>
                <w:szCs w:val="12"/>
              </w:rPr>
              <w:t>NCA</w:t>
            </w:r>
            <w:r w:rsidRPr="000D7444">
              <w:rPr>
                <w:rFonts w:ascii="Arial" w:eastAsia="Arial" w:hAnsi="Arial" w:cs="Arial"/>
                <w:spacing w:val="-1"/>
                <w:sz w:val="12"/>
                <w:szCs w:val="12"/>
              </w:rPr>
              <w:t xml:space="preserve"> </w:t>
            </w:r>
            <w:r w:rsidRPr="000D7444">
              <w:rPr>
                <w:rFonts w:ascii="Arial" w:eastAsia="Arial" w:hAnsi="Arial" w:cs="Arial"/>
                <w:sz w:val="12"/>
                <w:szCs w:val="12"/>
              </w:rPr>
              <w:t>D</w:t>
            </w:r>
            <w:r w:rsidRPr="000D7444">
              <w:rPr>
                <w:rFonts w:ascii="Arial" w:eastAsia="Arial" w:hAnsi="Arial" w:cs="Arial"/>
                <w:spacing w:val="-1"/>
                <w:sz w:val="12"/>
                <w:szCs w:val="12"/>
              </w:rPr>
              <w:t>E</w:t>
            </w:r>
            <w:r w:rsidRPr="000D7444">
              <w:rPr>
                <w:rFonts w:ascii="Arial" w:eastAsia="Arial" w:hAnsi="Arial" w:cs="Arial"/>
                <w:sz w:val="12"/>
                <w:szCs w:val="12"/>
              </w:rPr>
              <w:t xml:space="preserve">L </w:t>
            </w:r>
            <w:r w:rsidRPr="000D7444">
              <w:rPr>
                <w:rFonts w:ascii="Arial" w:eastAsia="Arial" w:hAnsi="Arial" w:cs="Arial"/>
                <w:spacing w:val="-1"/>
                <w:sz w:val="12"/>
                <w:szCs w:val="12"/>
              </w:rPr>
              <w:t>PE</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D</w:t>
            </w:r>
            <w:r w:rsidRPr="000D7444">
              <w:rPr>
                <w:rFonts w:ascii="Arial" w:eastAsia="Arial" w:hAnsi="Arial" w:cs="Arial"/>
                <w:spacing w:val="-1"/>
                <w:sz w:val="12"/>
                <w:szCs w:val="12"/>
              </w:rPr>
              <w:t>È</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215</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V</w:t>
            </w:r>
            <w:r w:rsidRPr="000D7444">
              <w:rPr>
                <w:rFonts w:ascii="Arial" w:eastAsia="Arial" w:hAnsi="Arial" w:cs="Arial"/>
                <w:sz w:val="12"/>
                <w:szCs w:val="12"/>
              </w:rPr>
              <w:t>I</w:t>
            </w:r>
            <w:r w:rsidRPr="000D7444">
              <w:rPr>
                <w:rFonts w:ascii="Arial" w:eastAsia="Arial" w:hAnsi="Arial" w:cs="Arial"/>
                <w:spacing w:val="1"/>
                <w:sz w:val="12"/>
                <w:szCs w:val="12"/>
              </w:rPr>
              <w:t>L</w:t>
            </w:r>
            <w:r w:rsidRPr="000D7444">
              <w:rPr>
                <w:rFonts w:ascii="Arial" w:eastAsia="Arial" w:hAnsi="Arial" w:cs="Arial"/>
                <w:spacing w:val="-1"/>
                <w:sz w:val="12"/>
                <w:szCs w:val="12"/>
              </w:rPr>
              <w:t>A</w:t>
            </w:r>
            <w:r w:rsidRPr="000D7444">
              <w:rPr>
                <w:rFonts w:ascii="Arial" w:eastAsia="Arial" w:hAnsi="Arial" w:cs="Arial"/>
                <w:sz w:val="12"/>
                <w:szCs w:val="12"/>
              </w:rPr>
              <w:t>L</w:t>
            </w:r>
            <w:r w:rsidRPr="000D7444">
              <w:rPr>
                <w:rFonts w:ascii="Arial" w:eastAsia="Arial" w:hAnsi="Arial" w:cs="Arial"/>
                <w:spacing w:val="-1"/>
                <w:sz w:val="12"/>
                <w:szCs w:val="12"/>
              </w:rPr>
              <w:t>B</w:t>
            </w:r>
            <w:r w:rsidRPr="000D7444">
              <w:rPr>
                <w:rFonts w:ascii="Arial" w:eastAsia="Arial" w:hAnsi="Arial" w:cs="Arial"/>
                <w:sz w:val="12"/>
                <w:szCs w:val="12"/>
              </w:rPr>
              <w:t>A</w:t>
            </w:r>
            <w:r w:rsidRPr="000D7444">
              <w:rPr>
                <w:rFonts w:ascii="Arial" w:eastAsia="Arial" w:hAnsi="Arial" w:cs="Arial"/>
                <w:spacing w:val="-1"/>
                <w:sz w:val="12"/>
                <w:szCs w:val="12"/>
              </w:rPr>
              <w:t xml:space="preserve"> SASSE</w:t>
            </w:r>
            <w:r w:rsidRPr="000D7444">
              <w:rPr>
                <w:rFonts w:ascii="Arial" w:eastAsia="Arial" w:hAnsi="Arial" w:cs="Arial"/>
                <w:sz w:val="12"/>
                <w:szCs w:val="12"/>
              </w:rPr>
              <w:t>RRA</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169</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V</w:t>
            </w:r>
            <w:r w:rsidRPr="000D7444">
              <w:rPr>
                <w:rFonts w:ascii="Arial" w:eastAsia="Arial" w:hAnsi="Arial" w:cs="Arial"/>
                <w:sz w:val="12"/>
                <w:szCs w:val="12"/>
              </w:rPr>
              <w:t>I</w:t>
            </w:r>
            <w:r w:rsidRPr="000D7444">
              <w:rPr>
                <w:rFonts w:ascii="Arial" w:eastAsia="Arial" w:hAnsi="Arial" w:cs="Arial"/>
                <w:spacing w:val="1"/>
                <w:sz w:val="12"/>
                <w:szCs w:val="12"/>
              </w:rPr>
              <w:t>L</w:t>
            </w:r>
            <w:r w:rsidRPr="000D7444">
              <w:rPr>
                <w:rFonts w:ascii="Arial" w:eastAsia="Arial" w:hAnsi="Arial" w:cs="Arial"/>
                <w:spacing w:val="-1"/>
                <w:sz w:val="12"/>
                <w:szCs w:val="12"/>
              </w:rPr>
              <w:t>A</w:t>
            </w:r>
            <w:r w:rsidRPr="000D7444">
              <w:rPr>
                <w:rFonts w:ascii="Arial" w:eastAsia="Arial" w:hAnsi="Arial" w:cs="Arial"/>
                <w:sz w:val="12"/>
                <w:szCs w:val="12"/>
              </w:rPr>
              <w:t>NO</w:t>
            </w:r>
            <w:r w:rsidRPr="000D7444">
              <w:rPr>
                <w:rFonts w:ascii="Arial" w:eastAsia="Arial" w:hAnsi="Arial" w:cs="Arial"/>
                <w:spacing w:val="-1"/>
                <w:sz w:val="12"/>
                <w:szCs w:val="12"/>
              </w:rPr>
              <w:t>V</w:t>
            </w:r>
            <w:r w:rsidRPr="000D7444">
              <w:rPr>
                <w:rFonts w:ascii="Arial" w:eastAsia="Arial" w:hAnsi="Arial" w:cs="Arial"/>
                <w:sz w:val="12"/>
                <w:szCs w:val="12"/>
              </w:rPr>
              <w:t>A</w:t>
            </w:r>
            <w:r w:rsidRPr="000D7444">
              <w:rPr>
                <w:rFonts w:ascii="Arial" w:eastAsia="Arial" w:hAnsi="Arial" w:cs="Arial"/>
                <w:spacing w:val="-1"/>
                <w:sz w:val="12"/>
                <w:szCs w:val="12"/>
              </w:rPr>
              <w:t xml:space="preserve"> </w:t>
            </w:r>
            <w:r w:rsidRPr="000D7444">
              <w:rPr>
                <w:rFonts w:ascii="Arial" w:eastAsia="Arial" w:hAnsi="Arial" w:cs="Arial"/>
                <w:sz w:val="12"/>
                <w:szCs w:val="12"/>
              </w:rPr>
              <w:t>DE</w:t>
            </w:r>
            <w:r w:rsidRPr="000D7444">
              <w:rPr>
                <w:rFonts w:ascii="Arial" w:eastAsia="Arial" w:hAnsi="Arial" w:cs="Arial"/>
                <w:spacing w:val="-1"/>
                <w:sz w:val="12"/>
                <w:szCs w:val="12"/>
              </w:rPr>
              <w:t xml:space="preserve"> SA</w:t>
            </w:r>
            <w:r w:rsidRPr="000D7444">
              <w:rPr>
                <w:rFonts w:ascii="Arial" w:eastAsia="Arial" w:hAnsi="Arial" w:cs="Arial"/>
                <w:sz w:val="12"/>
                <w:szCs w:val="12"/>
              </w:rPr>
              <w:t>U</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200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V</w:t>
            </w:r>
            <w:r w:rsidRPr="000D7444">
              <w:rPr>
                <w:rFonts w:ascii="Arial" w:eastAsia="Arial" w:hAnsi="Arial" w:cs="Arial"/>
                <w:sz w:val="12"/>
                <w:szCs w:val="12"/>
              </w:rPr>
              <w:t>I</w:t>
            </w:r>
            <w:r w:rsidRPr="000D7444">
              <w:rPr>
                <w:rFonts w:ascii="Arial" w:eastAsia="Arial" w:hAnsi="Arial" w:cs="Arial"/>
                <w:spacing w:val="1"/>
                <w:sz w:val="12"/>
                <w:szCs w:val="12"/>
              </w:rPr>
              <w:t>L</w:t>
            </w:r>
            <w:r w:rsidRPr="000D7444">
              <w:rPr>
                <w:rFonts w:ascii="Arial" w:eastAsia="Arial" w:hAnsi="Arial" w:cs="Arial"/>
                <w:spacing w:val="-1"/>
                <w:sz w:val="12"/>
                <w:szCs w:val="12"/>
              </w:rPr>
              <w:t>A</w:t>
            </w:r>
            <w:r w:rsidRPr="000D7444">
              <w:rPr>
                <w:rFonts w:ascii="Arial" w:eastAsia="Arial" w:hAnsi="Arial" w:cs="Arial"/>
                <w:sz w:val="12"/>
                <w:szCs w:val="12"/>
              </w:rPr>
              <w:t>NO</w:t>
            </w:r>
            <w:r w:rsidRPr="000D7444">
              <w:rPr>
                <w:rFonts w:ascii="Arial" w:eastAsia="Arial" w:hAnsi="Arial" w:cs="Arial"/>
                <w:spacing w:val="-1"/>
                <w:sz w:val="12"/>
                <w:szCs w:val="12"/>
              </w:rPr>
              <w:t>V</w:t>
            </w:r>
            <w:r w:rsidRPr="000D7444">
              <w:rPr>
                <w:rFonts w:ascii="Arial" w:eastAsia="Arial" w:hAnsi="Arial" w:cs="Arial"/>
                <w:sz w:val="12"/>
                <w:szCs w:val="12"/>
              </w:rPr>
              <w:t>A</w:t>
            </w:r>
            <w:r w:rsidRPr="000D7444">
              <w:rPr>
                <w:rFonts w:ascii="Arial" w:eastAsia="Arial" w:hAnsi="Arial" w:cs="Arial"/>
                <w:spacing w:val="-1"/>
                <w:sz w:val="12"/>
                <w:szCs w:val="12"/>
              </w:rPr>
              <w:t xml:space="preserve"> </w:t>
            </w:r>
            <w:r w:rsidRPr="000D7444">
              <w:rPr>
                <w:rFonts w:ascii="Arial" w:eastAsia="Arial" w:hAnsi="Arial" w:cs="Arial"/>
                <w:sz w:val="12"/>
                <w:szCs w:val="12"/>
              </w:rPr>
              <w:t>D</w:t>
            </w:r>
            <w:r w:rsidRPr="000D7444">
              <w:rPr>
                <w:rFonts w:ascii="Arial" w:eastAsia="Arial" w:hAnsi="Arial" w:cs="Arial"/>
                <w:spacing w:val="-1"/>
                <w:sz w:val="12"/>
                <w:szCs w:val="12"/>
              </w:rPr>
              <w:t>E</w:t>
            </w:r>
            <w:r w:rsidRPr="000D7444">
              <w:rPr>
                <w:rFonts w:ascii="Arial" w:eastAsia="Arial" w:hAnsi="Arial" w:cs="Arial"/>
                <w:sz w:val="12"/>
                <w:szCs w:val="12"/>
              </w:rPr>
              <w:t>L C</w:t>
            </w:r>
            <w:r w:rsidRPr="000D7444">
              <w:rPr>
                <w:rFonts w:ascii="Arial" w:eastAsia="Arial" w:hAnsi="Arial" w:cs="Arial"/>
                <w:spacing w:val="-1"/>
                <w:sz w:val="12"/>
                <w:szCs w:val="12"/>
              </w:rPr>
              <w:t>A</w:t>
            </w:r>
            <w:r w:rsidRPr="000D7444">
              <w:rPr>
                <w:rFonts w:ascii="Arial" w:eastAsia="Arial" w:hAnsi="Arial" w:cs="Arial"/>
                <w:spacing w:val="-2"/>
                <w:sz w:val="12"/>
                <w:szCs w:val="12"/>
              </w:rPr>
              <w:t>M</w:t>
            </w:r>
            <w:r w:rsidRPr="000D7444">
              <w:rPr>
                <w:rFonts w:ascii="Arial" w:eastAsia="Arial" w:hAnsi="Arial" w:cs="Arial"/>
                <w:sz w:val="12"/>
                <w:szCs w:val="12"/>
              </w:rPr>
              <w:t>Í</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140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47" w:right="35"/>
              <w:jc w:val="center"/>
              <w:rPr>
                <w:rFonts w:ascii="Arial" w:eastAsia="Arial" w:hAnsi="Arial" w:cs="Arial"/>
                <w:sz w:val="12"/>
                <w:szCs w:val="12"/>
              </w:rPr>
            </w:pPr>
            <w:r w:rsidRPr="000D7444">
              <w:rPr>
                <w:rFonts w:ascii="Arial" w:eastAsia="Arial" w:hAnsi="Arial" w:cs="Arial"/>
                <w:sz w:val="12"/>
                <w:szCs w:val="12"/>
              </w:rPr>
              <w:t>-</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72" w:right="150"/>
              <w:jc w:val="center"/>
              <w:rPr>
                <w:rFonts w:ascii="Arial" w:eastAsia="Arial" w:hAnsi="Arial" w:cs="Arial"/>
                <w:sz w:val="12"/>
                <w:szCs w:val="12"/>
              </w:rPr>
            </w:pPr>
            <w:r w:rsidRPr="000D7444">
              <w:rPr>
                <w:rFonts w:ascii="Arial" w:eastAsia="Arial" w:hAnsi="Arial" w:cs="Arial"/>
                <w:sz w:val="12"/>
                <w:szCs w:val="12"/>
              </w:rPr>
              <w:t>-</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95" w:right="66"/>
              <w:jc w:val="center"/>
              <w:rPr>
                <w:rFonts w:ascii="Arial" w:eastAsia="Arial" w:hAnsi="Arial" w:cs="Arial"/>
                <w:sz w:val="12"/>
                <w:szCs w:val="12"/>
              </w:rPr>
            </w:pPr>
            <w:r w:rsidRPr="000D7444">
              <w:rPr>
                <w:rFonts w:ascii="Arial" w:eastAsia="Arial" w:hAnsi="Arial" w:cs="Arial"/>
                <w:sz w:val="12"/>
                <w:szCs w:val="12"/>
              </w:rPr>
              <w:t>-</w:t>
            </w:r>
          </w:p>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V</w:t>
            </w:r>
            <w:r w:rsidRPr="000D7444">
              <w:rPr>
                <w:rFonts w:ascii="Arial" w:eastAsia="Arial" w:hAnsi="Arial" w:cs="Arial"/>
                <w:sz w:val="12"/>
                <w:szCs w:val="12"/>
              </w:rPr>
              <w:t>I</w:t>
            </w:r>
            <w:r w:rsidRPr="000D7444">
              <w:rPr>
                <w:rFonts w:ascii="Arial" w:eastAsia="Arial" w:hAnsi="Arial" w:cs="Arial"/>
                <w:spacing w:val="1"/>
                <w:sz w:val="12"/>
                <w:szCs w:val="12"/>
              </w:rPr>
              <w:t>L</w:t>
            </w:r>
            <w:r w:rsidRPr="000D7444">
              <w:rPr>
                <w:rFonts w:ascii="Arial" w:eastAsia="Arial" w:hAnsi="Arial" w:cs="Arial"/>
                <w:spacing w:val="-1"/>
                <w:sz w:val="12"/>
                <w:szCs w:val="12"/>
              </w:rPr>
              <w:t>A</w:t>
            </w:r>
            <w:r w:rsidRPr="000D7444">
              <w:rPr>
                <w:rFonts w:ascii="Arial" w:eastAsia="Arial" w:hAnsi="Arial" w:cs="Arial"/>
                <w:sz w:val="12"/>
                <w:szCs w:val="12"/>
              </w:rPr>
              <w:t>NO</w:t>
            </w:r>
            <w:r w:rsidRPr="000D7444">
              <w:rPr>
                <w:rFonts w:ascii="Arial" w:eastAsia="Arial" w:hAnsi="Arial" w:cs="Arial"/>
                <w:spacing w:val="-1"/>
                <w:sz w:val="12"/>
                <w:szCs w:val="12"/>
              </w:rPr>
              <w:t>V</w:t>
            </w:r>
            <w:r w:rsidRPr="000D7444">
              <w:rPr>
                <w:rFonts w:ascii="Arial" w:eastAsia="Arial" w:hAnsi="Arial" w:cs="Arial"/>
                <w:sz w:val="12"/>
                <w:szCs w:val="12"/>
              </w:rPr>
              <w:t>A</w:t>
            </w:r>
            <w:r w:rsidRPr="000D7444">
              <w:rPr>
                <w:rFonts w:ascii="Arial" w:eastAsia="Arial" w:hAnsi="Arial" w:cs="Arial"/>
                <w:spacing w:val="-1"/>
                <w:sz w:val="12"/>
                <w:szCs w:val="12"/>
              </w:rPr>
              <w:t xml:space="preserve"> </w:t>
            </w:r>
            <w:r w:rsidRPr="000D7444">
              <w:rPr>
                <w:rFonts w:ascii="Arial" w:eastAsia="Arial" w:hAnsi="Arial" w:cs="Arial"/>
                <w:sz w:val="12"/>
                <w:szCs w:val="12"/>
              </w:rPr>
              <w:t>D</w:t>
            </w:r>
            <w:r w:rsidRPr="000D7444">
              <w:rPr>
                <w:rFonts w:ascii="Arial" w:eastAsia="Arial" w:hAnsi="Arial" w:cs="Arial"/>
                <w:spacing w:val="-1"/>
                <w:sz w:val="12"/>
                <w:szCs w:val="12"/>
              </w:rPr>
              <w:t>E</w:t>
            </w:r>
            <w:r w:rsidRPr="000D7444">
              <w:rPr>
                <w:rFonts w:ascii="Arial" w:eastAsia="Arial" w:hAnsi="Arial" w:cs="Arial"/>
                <w:sz w:val="12"/>
                <w:szCs w:val="12"/>
              </w:rPr>
              <w:t xml:space="preserve">L </w:t>
            </w: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134</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76" w:right="45"/>
              <w:jc w:val="center"/>
              <w:rPr>
                <w:rFonts w:ascii="Arial" w:eastAsia="Arial" w:hAnsi="Arial" w:cs="Arial"/>
                <w:sz w:val="12"/>
                <w:szCs w:val="12"/>
              </w:rPr>
            </w:pPr>
            <w:r w:rsidRPr="000D7444">
              <w:rPr>
                <w:rFonts w:ascii="Arial" w:eastAsia="Arial" w:hAnsi="Arial" w:cs="Arial"/>
                <w:sz w:val="12"/>
                <w:szCs w:val="12"/>
              </w:rPr>
              <w:t>X</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76" w:right="45"/>
              <w:jc w:val="center"/>
              <w:rPr>
                <w:rFonts w:ascii="Arial" w:eastAsia="Arial" w:hAnsi="Arial" w:cs="Arial"/>
                <w:sz w:val="12"/>
                <w:szCs w:val="12"/>
              </w:rPr>
            </w:pPr>
            <w:r w:rsidRPr="000D7444">
              <w:rPr>
                <w:rFonts w:ascii="Arial" w:eastAsia="Arial" w:hAnsi="Arial" w:cs="Arial"/>
                <w:sz w:val="12"/>
                <w:szCs w:val="12"/>
              </w:rPr>
              <w:t>X</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76" w:right="46"/>
              <w:jc w:val="center"/>
              <w:rPr>
                <w:rFonts w:ascii="Arial" w:eastAsia="Arial" w:hAnsi="Arial" w:cs="Arial"/>
                <w:sz w:val="12"/>
                <w:szCs w:val="12"/>
              </w:rPr>
            </w:pPr>
            <w:r w:rsidRPr="000D7444">
              <w:rPr>
                <w:rFonts w:ascii="Arial" w:eastAsia="Arial" w:hAnsi="Arial" w:cs="Arial"/>
                <w:sz w:val="12"/>
                <w:szCs w:val="12"/>
              </w:rPr>
              <w:t>X</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V</w:t>
            </w:r>
            <w:r w:rsidRPr="000D7444">
              <w:rPr>
                <w:rFonts w:ascii="Arial" w:eastAsia="Arial" w:hAnsi="Arial" w:cs="Arial"/>
                <w:sz w:val="12"/>
                <w:szCs w:val="12"/>
              </w:rPr>
              <w:t>I</w:t>
            </w:r>
            <w:r w:rsidRPr="000D7444">
              <w:rPr>
                <w:rFonts w:ascii="Arial" w:eastAsia="Arial" w:hAnsi="Arial" w:cs="Arial"/>
                <w:spacing w:val="1"/>
                <w:sz w:val="12"/>
                <w:szCs w:val="12"/>
              </w:rPr>
              <w:t>L</w:t>
            </w:r>
            <w:r w:rsidRPr="000D7444">
              <w:rPr>
                <w:rFonts w:ascii="Arial" w:eastAsia="Arial" w:hAnsi="Arial" w:cs="Arial"/>
                <w:spacing w:val="-1"/>
                <w:sz w:val="12"/>
                <w:szCs w:val="12"/>
              </w:rPr>
              <w:t>A</w:t>
            </w:r>
            <w:r w:rsidRPr="000D7444">
              <w:rPr>
                <w:rFonts w:ascii="Arial" w:eastAsia="Arial" w:hAnsi="Arial" w:cs="Arial"/>
                <w:sz w:val="12"/>
                <w:szCs w:val="12"/>
              </w:rPr>
              <w:t>NO</w:t>
            </w:r>
            <w:r w:rsidRPr="000D7444">
              <w:rPr>
                <w:rFonts w:ascii="Arial" w:eastAsia="Arial" w:hAnsi="Arial" w:cs="Arial"/>
                <w:spacing w:val="-1"/>
                <w:sz w:val="12"/>
                <w:szCs w:val="12"/>
              </w:rPr>
              <w:t>V</w:t>
            </w:r>
            <w:r w:rsidRPr="000D7444">
              <w:rPr>
                <w:rFonts w:ascii="Arial" w:eastAsia="Arial" w:hAnsi="Arial" w:cs="Arial"/>
                <w:sz w:val="12"/>
                <w:szCs w:val="12"/>
              </w:rPr>
              <w:t>A</w:t>
            </w:r>
            <w:r w:rsidRPr="000D7444">
              <w:rPr>
                <w:rFonts w:ascii="Arial" w:eastAsia="Arial" w:hAnsi="Arial" w:cs="Arial"/>
                <w:spacing w:val="-1"/>
                <w:sz w:val="12"/>
                <w:szCs w:val="12"/>
              </w:rPr>
              <w:t xml:space="preserve"> </w:t>
            </w:r>
            <w:r w:rsidRPr="000D7444">
              <w:rPr>
                <w:rFonts w:ascii="Arial" w:eastAsia="Arial" w:hAnsi="Arial" w:cs="Arial"/>
                <w:sz w:val="12"/>
                <w:szCs w:val="12"/>
              </w:rPr>
              <w:t xml:space="preserve">I </w:t>
            </w:r>
            <w:r w:rsidRPr="000D7444">
              <w:rPr>
                <w:rFonts w:ascii="Arial" w:eastAsia="Arial" w:hAnsi="Arial" w:cs="Arial"/>
                <w:spacing w:val="1"/>
                <w:sz w:val="12"/>
                <w:szCs w:val="12"/>
              </w:rPr>
              <w:t>L</w:t>
            </w:r>
            <w:r w:rsidRPr="000D7444">
              <w:rPr>
                <w:rFonts w:ascii="Arial" w:eastAsia="Arial" w:hAnsi="Arial" w:cs="Arial"/>
                <w:sz w:val="12"/>
                <w:szCs w:val="12"/>
              </w:rPr>
              <w:t>A</w:t>
            </w:r>
            <w:r w:rsidRPr="000D7444">
              <w:rPr>
                <w:rFonts w:ascii="Arial" w:eastAsia="Arial" w:hAnsi="Arial" w:cs="Arial"/>
                <w:spacing w:val="-1"/>
                <w:sz w:val="12"/>
                <w:szCs w:val="12"/>
              </w:rPr>
              <w:t xml:space="preserve"> </w:t>
            </w:r>
            <w:r w:rsidRPr="000D7444">
              <w:rPr>
                <w:rFonts w:ascii="Arial" w:eastAsia="Arial" w:hAnsi="Arial" w:cs="Arial"/>
                <w:sz w:val="12"/>
                <w:szCs w:val="12"/>
              </w:rPr>
              <w:t>G</w:t>
            </w:r>
            <w:r w:rsidRPr="000D7444">
              <w:rPr>
                <w:rFonts w:ascii="Arial" w:eastAsia="Arial" w:hAnsi="Arial" w:cs="Arial"/>
                <w:spacing w:val="-1"/>
                <w:sz w:val="12"/>
                <w:szCs w:val="12"/>
              </w:rPr>
              <w:t>E</w:t>
            </w:r>
            <w:r w:rsidRPr="000D7444">
              <w:rPr>
                <w:rFonts w:ascii="Arial" w:eastAsia="Arial" w:hAnsi="Arial" w:cs="Arial"/>
                <w:sz w:val="12"/>
                <w:szCs w:val="12"/>
              </w:rPr>
              <w:t>L</w:t>
            </w:r>
            <w:r w:rsidRPr="000D7444">
              <w:rPr>
                <w:rFonts w:ascii="Arial" w:eastAsia="Arial" w:hAnsi="Arial" w:cs="Arial"/>
                <w:spacing w:val="1"/>
                <w:sz w:val="12"/>
                <w:szCs w:val="12"/>
              </w:rPr>
              <w:t>T</w:t>
            </w:r>
            <w:r w:rsidRPr="000D7444">
              <w:rPr>
                <w:rFonts w:ascii="Arial" w:eastAsia="Arial" w:hAnsi="Arial" w:cs="Arial"/>
                <w:sz w:val="12"/>
                <w:szCs w:val="12"/>
              </w:rPr>
              <w:t>RU</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249</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09" w:right="84"/>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76" w:right="45"/>
              <w:jc w:val="center"/>
              <w:rPr>
                <w:rFonts w:ascii="Arial" w:eastAsia="Arial" w:hAnsi="Arial" w:cs="Arial"/>
                <w:sz w:val="12"/>
                <w:szCs w:val="12"/>
              </w:rPr>
            </w:pPr>
            <w:r w:rsidRPr="000D7444">
              <w:rPr>
                <w:rFonts w:ascii="Arial" w:eastAsia="Arial" w:hAnsi="Arial" w:cs="Arial"/>
                <w:sz w:val="12"/>
                <w:szCs w:val="12"/>
              </w:rPr>
              <w:t>X</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76" w:right="46"/>
              <w:jc w:val="center"/>
              <w:rPr>
                <w:rFonts w:ascii="Arial" w:eastAsia="Arial" w:hAnsi="Arial" w:cs="Arial"/>
                <w:sz w:val="12"/>
                <w:szCs w:val="12"/>
              </w:rPr>
            </w:pPr>
            <w:r w:rsidRPr="000D7444">
              <w:rPr>
                <w:rFonts w:ascii="Arial" w:eastAsia="Arial" w:hAnsi="Arial" w:cs="Arial"/>
                <w:sz w:val="12"/>
                <w:szCs w:val="12"/>
              </w:rPr>
              <w:t>X</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V</w:t>
            </w:r>
            <w:r w:rsidRPr="000D7444">
              <w:rPr>
                <w:rFonts w:ascii="Arial" w:eastAsia="Arial" w:hAnsi="Arial" w:cs="Arial"/>
                <w:sz w:val="12"/>
                <w:szCs w:val="12"/>
              </w:rPr>
              <w:t>I</w:t>
            </w:r>
            <w:r w:rsidRPr="000D7444">
              <w:rPr>
                <w:rFonts w:ascii="Arial" w:eastAsia="Arial" w:hAnsi="Arial" w:cs="Arial"/>
                <w:spacing w:val="1"/>
                <w:sz w:val="12"/>
                <w:szCs w:val="12"/>
              </w:rPr>
              <w:t>L</w:t>
            </w:r>
            <w:r w:rsidRPr="000D7444">
              <w:rPr>
                <w:rFonts w:ascii="Arial" w:eastAsia="Arial" w:hAnsi="Arial" w:cs="Arial"/>
                <w:spacing w:val="-1"/>
                <w:sz w:val="12"/>
                <w:szCs w:val="12"/>
              </w:rPr>
              <w:t>ASSA</w:t>
            </w:r>
            <w:r w:rsidRPr="000D7444">
              <w:rPr>
                <w:rFonts w:ascii="Arial" w:eastAsia="Arial" w:hAnsi="Arial" w:cs="Arial"/>
                <w:sz w:val="12"/>
                <w:szCs w:val="12"/>
              </w:rPr>
              <w:t>R DE</w:t>
            </w:r>
            <w:r w:rsidRPr="000D7444">
              <w:rPr>
                <w:rFonts w:ascii="Arial" w:eastAsia="Arial" w:hAnsi="Arial" w:cs="Arial"/>
                <w:spacing w:val="-1"/>
                <w:sz w:val="12"/>
                <w:szCs w:val="12"/>
              </w:rPr>
              <w:t xml:space="preserve"> </w:t>
            </w:r>
            <w:r w:rsidRPr="000D7444">
              <w:rPr>
                <w:rFonts w:ascii="Arial" w:eastAsia="Arial" w:hAnsi="Arial" w:cs="Arial"/>
                <w:sz w:val="12"/>
                <w:szCs w:val="12"/>
              </w:rPr>
              <w:t>D</w:t>
            </w:r>
            <w:r w:rsidRPr="000D7444">
              <w:rPr>
                <w:rFonts w:ascii="Arial" w:eastAsia="Arial" w:hAnsi="Arial" w:cs="Arial"/>
                <w:spacing w:val="-1"/>
                <w:sz w:val="12"/>
                <w:szCs w:val="12"/>
              </w:rPr>
              <w:t>A</w:t>
            </w:r>
            <w:r w:rsidRPr="000D7444">
              <w:rPr>
                <w:rFonts w:ascii="Arial" w:eastAsia="Arial" w:hAnsi="Arial" w:cs="Arial"/>
                <w:sz w:val="12"/>
                <w:szCs w:val="12"/>
              </w:rPr>
              <w:t>LT</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103</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76" w:right="45"/>
              <w:jc w:val="center"/>
              <w:rPr>
                <w:rFonts w:ascii="Arial" w:eastAsia="Arial" w:hAnsi="Arial" w:cs="Arial"/>
                <w:sz w:val="12"/>
                <w:szCs w:val="12"/>
              </w:rPr>
            </w:pPr>
            <w:r w:rsidRPr="000D7444">
              <w:rPr>
                <w:rFonts w:ascii="Arial" w:eastAsia="Arial" w:hAnsi="Arial" w:cs="Arial"/>
                <w:sz w:val="12"/>
                <w:szCs w:val="12"/>
              </w:rPr>
              <w:t>X</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76" w:right="46"/>
              <w:jc w:val="center"/>
              <w:rPr>
                <w:rFonts w:ascii="Arial" w:eastAsia="Arial" w:hAnsi="Arial" w:cs="Arial"/>
                <w:sz w:val="12"/>
                <w:szCs w:val="12"/>
              </w:rPr>
            </w:pPr>
            <w:r w:rsidRPr="000D7444">
              <w:rPr>
                <w:rFonts w:ascii="Arial" w:eastAsia="Arial" w:hAnsi="Arial" w:cs="Arial"/>
                <w:sz w:val="12"/>
                <w:szCs w:val="12"/>
              </w:rPr>
              <w:t>X</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V</w:t>
            </w:r>
            <w:r w:rsidRPr="000D7444">
              <w:rPr>
                <w:rFonts w:ascii="Arial" w:eastAsia="Arial" w:hAnsi="Arial" w:cs="Arial"/>
                <w:sz w:val="12"/>
                <w:szCs w:val="12"/>
              </w:rPr>
              <w:t>I</w:t>
            </w:r>
            <w:r w:rsidRPr="000D7444">
              <w:rPr>
                <w:rFonts w:ascii="Arial" w:eastAsia="Arial" w:hAnsi="Arial" w:cs="Arial"/>
                <w:spacing w:val="1"/>
                <w:sz w:val="12"/>
                <w:szCs w:val="12"/>
              </w:rPr>
              <w:t>L</w:t>
            </w:r>
            <w:r w:rsidRPr="000D7444">
              <w:rPr>
                <w:rFonts w:ascii="Arial" w:eastAsia="Arial" w:hAnsi="Arial" w:cs="Arial"/>
                <w:spacing w:val="-1"/>
                <w:sz w:val="12"/>
                <w:szCs w:val="12"/>
              </w:rPr>
              <w:t>ASSA</w:t>
            </w:r>
            <w:r w:rsidRPr="000D7444">
              <w:rPr>
                <w:rFonts w:ascii="Arial" w:eastAsia="Arial" w:hAnsi="Arial" w:cs="Arial"/>
                <w:sz w:val="12"/>
                <w:szCs w:val="12"/>
              </w:rPr>
              <w:t>R DE</w:t>
            </w:r>
            <w:r w:rsidRPr="000D7444">
              <w:rPr>
                <w:rFonts w:ascii="Arial" w:eastAsia="Arial" w:hAnsi="Arial" w:cs="Arial"/>
                <w:spacing w:val="-1"/>
                <w:sz w:val="12"/>
                <w:szCs w:val="12"/>
              </w:rPr>
              <w:t xml:space="preserve"> MA</w:t>
            </w:r>
            <w:r w:rsidRPr="000D7444">
              <w:rPr>
                <w:rFonts w:ascii="Arial" w:eastAsia="Arial" w:hAnsi="Arial" w:cs="Arial"/>
                <w:sz w:val="12"/>
                <w:szCs w:val="12"/>
              </w:rPr>
              <w:t>R</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106</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after="0" w:line="179" w:lineRule="exact"/>
              <w:ind w:left="325" w:right="287"/>
              <w:jc w:val="center"/>
              <w:rPr>
                <w:rFonts w:ascii="Arial" w:eastAsia="Arial" w:hAnsi="Arial" w:cs="Arial"/>
                <w:sz w:val="16"/>
                <w:szCs w:val="16"/>
              </w:rPr>
            </w:pPr>
            <w:r w:rsidRPr="000D7444">
              <w:rPr>
                <w:rFonts w:ascii="Arial" w:eastAsia="Arial" w:hAnsi="Arial" w:cs="Arial"/>
                <w:sz w:val="16"/>
                <w:szCs w:val="16"/>
              </w:rPr>
              <w:t>x</w:t>
            </w:r>
          </w:p>
        </w:tc>
      </w:tr>
      <w:tr w:rsidR="007A43C4" w:rsidRPr="000D7444" w:rsidTr="006344EB">
        <w:trPr>
          <w:trHeight w:hRule="exact" w:val="197"/>
        </w:trPr>
        <w:tc>
          <w:tcPr>
            <w:tcW w:w="2322"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pPr>
              <w:spacing w:before="21" w:after="0" w:line="240" w:lineRule="auto"/>
              <w:ind w:left="18" w:right="-20"/>
              <w:rPr>
                <w:rFonts w:ascii="Arial" w:eastAsia="Arial" w:hAnsi="Arial" w:cs="Arial"/>
                <w:sz w:val="12"/>
                <w:szCs w:val="12"/>
              </w:rPr>
            </w:pPr>
            <w:r w:rsidRPr="000D7444">
              <w:rPr>
                <w:rFonts w:ascii="Arial" w:eastAsia="Arial" w:hAnsi="Arial" w:cs="Arial"/>
                <w:spacing w:val="-1"/>
                <w:sz w:val="12"/>
                <w:szCs w:val="12"/>
              </w:rPr>
              <w:t>V</w:t>
            </w:r>
            <w:r w:rsidRPr="000D7444">
              <w:rPr>
                <w:rFonts w:ascii="Arial" w:eastAsia="Arial" w:hAnsi="Arial" w:cs="Arial"/>
                <w:sz w:val="12"/>
                <w:szCs w:val="12"/>
              </w:rPr>
              <w:t>I</w:t>
            </w:r>
            <w:r w:rsidRPr="000D7444">
              <w:rPr>
                <w:rFonts w:ascii="Arial" w:eastAsia="Arial" w:hAnsi="Arial" w:cs="Arial"/>
                <w:spacing w:val="1"/>
                <w:sz w:val="12"/>
                <w:szCs w:val="12"/>
              </w:rPr>
              <w:t>L</w:t>
            </w:r>
            <w:r w:rsidRPr="000D7444">
              <w:rPr>
                <w:rFonts w:ascii="Arial" w:eastAsia="Arial" w:hAnsi="Arial" w:cs="Arial"/>
                <w:sz w:val="12"/>
                <w:szCs w:val="12"/>
              </w:rPr>
              <w:t>O</w:t>
            </w:r>
            <w:r w:rsidRPr="000D7444">
              <w:rPr>
                <w:rFonts w:ascii="Arial" w:eastAsia="Arial" w:hAnsi="Arial" w:cs="Arial"/>
                <w:spacing w:val="-1"/>
                <w:sz w:val="12"/>
                <w:szCs w:val="12"/>
              </w:rPr>
              <w:t>B</w:t>
            </w:r>
            <w:r w:rsidRPr="000D7444">
              <w:rPr>
                <w:rFonts w:ascii="Arial" w:eastAsia="Arial" w:hAnsi="Arial" w:cs="Arial"/>
                <w:sz w:val="12"/>
                <w:szCs w:val="12"/>
              </w:rPr>
              <w:t>Í D</w:t>
            </w:r>
            <w:r w:rsidRPr="000D7444">
              <w:rPr>
                <w:rFonts w:ascii="Arial" w:eastAsia="Arial" w:hAnsi="Arial" w:cs="Arial"/>
                <w:spacing w:val="-1"/>
                <w:sz w:val="12"/>
                <w:szCs w:val="12"/>
              </w:rPr>
              <w:t>E</w:t>
            </w:r>
            <w:r w:rsidRPr="000D7444">
              <w:rPr>
                <w:rFonts w:ascii="Arial" w:eastAsia="Arial" w:hAnsi="Arial" w:cs="Arial"/>
                <w:sz w:val="12"/>
                <w:szCs w:val="12"/>
              </w:rPr>
              <w:t xml:space="preserve">L </w:t>
            </w:r>
            <w:r w:rsidRPr="000D7444">
              <w:rPr>
                <w:rFonts w:ascii="Arial" w:eastAsia="Arial" w:hAnsi="Arial" w:cs="Arial"/>
                <w:spacing w:val="-1"/>
                <w:sz w:val="12"/>
                <w:szCs w:val="12"/>
              </w:rPr>
              <w:t>PE</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D</w:t>
            </w:r>
            <w:r w:rsidRPr="000D7444">
              <w:rPr>
                <w:rFonts w:ascii="Arial" w:eastAsia="Arial" w:hAnsi="Arial" w:cs="Arial"/>
                <w:spacing w:val="-1"/>
                <w:sz w:val="12"/>
                <w:szCs w:val="12"/>
              </w:rPr>
              <w:t>È</w:t>
            </w:r>
            <w:r w:rsidRPr="000D7444">
              <w:rPr>
                <w:rFonts w:ascii="Arial" w:eastAsia="Arial" w:hAnsi="Arial" w:cs="Arial"/>
                <w:sz w:val="12"/>
                <w:szCs w:val="12"/>
              </w:rPr>
              <w:t>S</w:t>
            </w:r>
          </w:p>
        </w:tc>
        <w:tc>
          <w:tcPr>
            <w:tcW w:w="821"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pPr>
              <w:spacing w:before="21" w:after="0" w:line="240" w:lineRule="auto"/>
              <w:ind w:left="265" w:right="243"/>
              <w:jc w:val="center"/>
              <w:rPr>
                <w:rFonts w:ascii="Arial" w:eastAsia="Arial" w:hAnsi="Arial" w:cs="Arial"/>
                <w:sz w:val="12"/>
                <w:szCs w:val="12"/>
              </w:rPr>
            </w:pPr>
            <w:r w:rsidRPr="000D7444">
              <w:rPr>
                <w:rFonts w:ascii="Arial" w:eastAsia="Arial" w:hAnsi="Arial" w:cs="Arial"/>
                <w:sz w:val="12"/>
                <w:szCs w:val="12"/>
              </w:rPr>
              <w:t>210</w:t>
            </w:r>
          </w:p>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pPr>
              <w:spacing w:before="21"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6" w:space="0" w:color="000000"/>
              <w:right w:val="single" w:sz="6" w:space="0" w:color="000000"/>
            </w:tcBorders>
          </w:tcPr>
          <w:p w:rsidR="007A43C4" w:rsidRPr="000D7444" w:rsidRDefault="007A43C4" w:rsidP="006344EB">
            <w:pPr>
              <w:spacing w:before="21"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6"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6" w:space="0" w:color="000000"/>
              <w:right w:val="single" w:sz="13" w:space="0" w:color="000000"/>
            </w:tcBorders>
          </w:tcPr>
          <w:p w:rsidR="007A43C4" w:rsidRPr="000D7444" w:rsidRDefault="007A43C4" w:rsidP="006344EB"/>
        </w:tc>
      </w:tr>
      <w:tr w:rsidR="007A43C4" w:rsidRPr="000D7444" w:rsidTr="006344EB">
        <w:trPr>
          <w:trHeight w:hRule="exact" w:val="210"/>
        </w:trPr>
        <w:tc>
          <w:tcPr>
            <w:tcW w:w="2322" w:type="dxa"/>
            <w:tcBorders>
              <w:top w:val="single" w:sz="6" w:space="0" w:color="000000"/>
              <w:left w:val="single" w:sz="6" w:space="0" w:color="000000"/>
              <w:bottom w:val="single" w:sz="13" w:space="0" w:color="000000"/>
              <w:right w:val="single" w:sz="13" w:space="0" w:color="000000"/>
            </w:tcBorders>
          </w:tcPr>
          <w:p w:rsidR="007A43C4" w:rsidRPr="000D7444" w:rsidRDefault="007A43C4" w:rsidP="006344EB">
            <w:pPr>
              <w:spacing w:before="28" w:after="0" w:line="240" w:lineRule="auto"/>
              <w:ind w:left="18" w:right="-20"/>
              <w:rPr>
                <w:rFonts w:ascii="Arial" w:eastAsia="Arial" w:hAnsi="Arial" w:cs="Arial"/>
                <w:sz w:val="12"/>
                <w:szCs w:val="12"/>
              </w:rPr>
            </w:pPr>
            <w:r w:rsidRPr="000D7444">
              <w:rPr>
                <w:rFonts w:ascii="Arial" w:eastAsia="Arial" w:hAnsi="Arial" w:cs="Arial"/>
                <w:spacing w:val="-1"/>
                <w:sz w:val="12"/>
                <w:szCs w:val="12"/>
              </w:rPr>
              <w:t>V</w:t>
            </w:r>
            <w:r w:rsidRPr="000D7444">
              <w:rPr>
                <w:rFonts w:ascii="Arial" w:eastAsia="Arial" w:hAnsi="Arial" w:cs="Arial"/>
                <w:sz w:val="12"/>
                <w:szCs w:val="12"/>
              </w:rPr>
              <w:t>I</w:t>
            </w:r>
            <w:r w:rsidRPr="000D7444">
              <w:rPr>
                <w:rFonts w:ascii="Arial" w:eastAsia="Arial" w:hAnsi="Arial" w:cs="Arial"/>
                <w:spacing w:val="-1"/>
                <w:sz w:val="12"/>
                <w:szCs w:val="12"/>
              </w:rPr>
              <w:t>VE</w:t>
            </w:r>
            <w:r w:rsidRPr="000D7444">
              <w:rPr>
                <w:rFonts w:ascii="Arial" w:eastAsia="Arial" w:hAnsi="Arial" w:cs="Arial"/>
                <w:sz w:val="12"/>
                <w:szCs w:val="12"/>
              </w:rPr>
              <w:t xml:space="preserve">R I </w:t>
            </w:r>
            <w:r w:rsidRPr="000D7444">
              <w:rPr>
                <w:rFonts w:ascii="Arial" w:eastAsia="Arial" w:hAnsi="Arial" w:cs="Arial"/>
                <w:spacing w:val="-1"/>
                <w:sz w:val="12"/>
                <w:szCs w:val="12"/>
              </w:rPr>
              <w:t>SE</w:t>
            </w:r>
            <w:r w:rsidRPr="000D7444">
              <w:rPr>
                <w:rFonts w:ascii="Arial" w:eastAsia="Arial" w:hAnsi="Arial" w:cs="Arial"/>
                <w:sz w:val="12"/>
                <w:szCs w:val="12"/>
              </w:rPr>
              <w:t>RR</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pacing w:val="-1"/>
                <w:sz w:val="12"/>
                <w:szCs w:val="12"/>
              </w:rPr>
              <w:t>E</w:t>
            </w:r>
            <w:r w:rsidRPr="000D7444">
              <w:rPr>
                <w:rFonts w:ascii="Arial" w:eastAsia="Arial" w:hAnsi="Arial" w:cs="Arial"/>
                <w:sz w:val="12"/>
                <w:szCs w:val="12"/>
              </w:rPr>
              <w:t>IX</w:t>
            </w:r>
          </w:p>
        </w:tc>
        <w:tc>
          <w:tcPr>
            <w:tcW w:w="821" w:type="dxa"/>
            <w:tcBorders>
              <w:top w:val="single" w:sz="6" w:space="0" w:color="000000"/>
              <w:left w:val="single" w:sz="13" w:space="0" w:color="000000"/>
              <w:bottom w:val="single" w:sz="13" w:space="0" w:color="000000"/>
              <w:right w:val="single" w:sz="13" w:space="0" w:color="000000"/>
            </w:tcBorders>
          </w:tcPr>
          <w:p w:rsidR="007A43C4" w:rsidRPr="000D7444" w:rsidRDefault="007A43C4" w:rsidP="006344EB">
            <w:pPr>
              <w:spacing w:before="28" w:after="0" w:line="240" w:lineRule="auto"/>
              <w:ind w:left="265" w:right="243"/>
              <w:jc w:val="center"/>
              <w:rPr>
                <w:rFonts w:ascii="Arial" w:eastAsia="Arial" w:hAnsi="Arial" w:cs="Arial"/>
                <w:sz w:val="12"/>
                <w:szCs w:val="12"/>
              </w:rPr>
            </w:pPr>
            <w:r w:rsidRPr="000D7444">
              <w:rPr>
                <w:rFonts w:ascii="Arial" w:eastAsia="Arial" w:hAnsi="Arial" w:cs="Arial"/>
                <w:sz w:val="12"/>
                <w:szCs w:val="12"/>
              </w:rPr>
              <w:t>120</w:t>
            </w:r>
          </w:p>
        </w:tc>
        <w:tc>
          <w:tcPr>
            <w:tcW w:w="224" w:type="dxa"/>
            <w:tcBorders>
              <w:top w:val="single" w:sz="6" w:space="0" w:color="000000"/>
              <w:left w:val="single" w:sz="13" w:space="0" w:color="000000"/>
              <w:bottom w:val="single" w:sz="13" w:space="0" w:color="000000"/>
              <w:right w:val="single" w:sz="6" w:space="0" w:color="000000"/>
            </w:tcBorders>
          </w:tcPr>
          <w:p w:rsidR="007A43C4" w:rsidRPr="000D7444" w:rsidRDefault="007A43C4" w:rsidP="006344EB">
            <w:pPr>
              <w:spacing w:before="28"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367" w:type="dxa"/>
            <w:tcBorders>
              <w:top w:val="single" w:sz="6" w:space="0" w:color="000000"/>
              <w:left w:val="single" w:sz="6" w:space="0" w:color="000000"/>
              <w:bottom w:val="single" w:sz="13"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13"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13" w:space="0" w:color="000000"/>
              <w:right w:val="single" w:sz="6" w:space="0" w:color="000000"/>
            </w:tcBorders>
          </w:tcPr>
          <w:p w:rsidR="007A43C4" w:rsidRPr="000D7444" w:rsidRDefault="007A43C4" w:rsidP="006344EB">
            <w:pPr>
              <w:spacing w:before="28"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13"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13"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13" w:space="0" w:color="000000"/>
              <w:right w:val="single" w:sz="6" w:space="0" w:color="000000"/>
            </w:tcBorders>
          </w:tcPr>
          <w:p w:rsidR="007A43C4" w:rsidRPr="000D7444" w:rsidRDefault="007A43C4" w:rsidP="006344EB">
            <w:pPr>
              <w:spacing w:before="28"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13"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13"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13" w:space="0" w:color="000000"/>
              <w:right w:val="single" w:sz="6" w:space="0" w:color="000000"/>
            </w:tcBorders>
          </w:tcPr>
          <w:p w:rsidR="007A43C4" w:rsidRPr="000D7444" w:rsidRDefault="007A43C4" w:rsidP="006344EB">
            <w:pPr>
              <w:spacing w:before="28" w:after="0" w:line="240" w:lineRule="auto"/>
              <w:ind w:left="57" w:right="-20"/>
              <w:rPr>
                <w:rFonts w:ascii="Arial" w:eastAsia="Arial" w:hAnsi="Arial" w:cs="Arial"/>
                <w:sz w:val="12"/>
                <w:szCs w:val="12"/>
              </w:rPr>
            </w:pPr>
            <w:r w:rsidRPr="000D7444">
              <w:rPr>
                <w:rFonts w:ascii="Arial" w:eastAsia="Arial" w:hAnsi="Arial" w:cs="Arial"/>
                <w:sz w:val="12"/>
                <w:szCs w:val="12"/>
              </w:rPr>
              <w:t>X</w:t>
            </w:r>
          </w:p>
        </w:tc>
        <w:tc>
          <w:tcPr>
            <w:tcW w:w="456" w:type="dxa"/>
            <w:tcBorders>
              <w:top w:val="single" w:sz="6" w:space="0" w:color="000000"/>
              <w:left w:val="single" w:sz="6" w:space="0" w:color="000000"/>
              <w:bottom w:val="single" w:sz="13" w:space="0" w:color="000000"/>
              <w:right w:val="single" w:sz="6" w:space="0" w:color="000000"/>
            </w:tcBorders>
          </w:tcPr>
          <w:p w:rsidR="007A43C4" w:rsidRPr="000D7444" w:rsidRDefault="007A43C4" w:rsidP="006344EB"/>
        </w:tc>
        <w:tc>
          <w:tcPr>
            <w:tcW w:w="304" w:type="dxa"/>
            <w:tcBorders>
              <w:top w:val="single" w:sz="6" w:space="0" w:color="000000"/>
              <w:left w:val="single" w:sz="6" w:space="0" w:color="000000"/>
              <w:bottom w:val="single" w:sz="13" w:space="0" w:color="000000"/>
              <w:right w:val="single" w:sz="13" w:space="0" w:color="000000"/>
            </w:tcBorders>
          </w:tcPr>
          <w:p w:rsidR="007A43C4" w:rsidRPr="000D7444" w:rsidRDefault="007A43C4" w:rsidP="006344EB"/>
        </w:tc>
        <w:tc>
          <w:tcPr>
            <w:tcW w:w="224" w:type="dxa"/>
            <w:tcBorders>
              <w:top w:val="single" w:sz="6" w:space="0" w:color="000000"/>
              <w:left w:val="single" w:sz="13" w:space="0" w:color="000000"/>
              <w:bottom w:val="single" w:sz="13" w:space="0" w:color="000000"/>
              <w:right w:val="single" w:sz="6" w:space="0" w:color="000000"/>
            </w:tcBorders>
          </w:tcPr>
          <w:p w:rsidR="007A43C4" w:rsidRPr="000D7444" w:rsidRDefault="007A43C4" w:rsidP="006344EB"/>
        </w:tc>
        <w:tc>
          <w:tcPr>
            <w:tcW w:w="456" w:type="dxa"/>
            <w:tcBorders>
              <w:top w:val="single" w:sz="6" w:space="0" w:color="000000"/>
              <w:left w:val="single" w:sz="6" w:space="0" w:color="000000"/>
              <w:bottom w:val="single" w:sz="13" w:space="0" w:color="000000"/>
              <w:right w:val="single" w:sz="6" w:space="0" w:color="000000"/>
            </w:tcBorders>
          </w:tcPr>
          <w:p w:rsidR="007A43C4" w:rsidRPr="000D7444" w:rsidRDefault="007A43C4" w:rsidP="006344EB">
            <w:pPr>
              <w:spacing w:before="28" w:after="0" w:line="240" w:lineRule="auto"/>
              <w:ind w:left="160" w:right="122"/>
              <w:jc w:val="center"/>
              <w:rPr>
                <w:rFonts w:ascii="Arial" w:eastAsia="Arial" w:hAnsi="Arial" w:cs="Arial"/>
                <w:sz w:val="12"/>
                <w:szCs w:val="12"/>
              </w:rPr>
            </w:pPr>
            <w:r w:rsidRPr="000D7444">
              <w:rPr>
                <w:rFonts w:ascii="Arial" w:eastAsia="Arial" w:hAnsi="Arial" w:cs="Arial"/>
                <w:sz w:val="12"/>
                <w:szCs w:val="12"/>
              </w:rPr>
              <w:t>X</w:t>
            </w:r>
          </w:p>
        </w:tc>
        <w:tc>
          <w:tcPr>
            <w:tcW w:w="304" w:type="dxa"/>
            <w:tcBorders>
              <w:top w:val="single" w:sz="6" w:space="0" w:color="000000"/>
              <w:left w:val="single" w:sz="6" w:space="0" w:color="000000"/>
              <w:bottom w:val="single" w:sz="13" w:space="0" w:color="000000"/>
              <w:right w:val="single" w:sz="13" w:space="0" w:color="000000"/>
            </w:tcBorders>
          </w:tcPr>
          <w:p w:rsidR="007A43C4" w:rsidRPr="000D7444" w:rsidRDefault="007A43C4" w:rsidP="006344EB"/>
        </w:tc>
        <w:tc>
          <w:tcPr>
            <w:tcW w:w="809" w:type="dxa"/>
            <w:tcBorders>
              <w:top w:val="single" w:sz="6" w:space="0" w:color="000000"/>
              <w:left w:val="single" w:sz="13" w:space="0" w:color="000000"/>
              <w:bottom w:val="single" w:sz="13" w:space="0" w:color="000000"/>
              <w:right w:val="single" w:sz="13" w:space="0" w:color="000000"/>
            </w:tcBorders>
          </w:tcPr>
          <w:p w:rsidR="007A43C4" w:rsidRPr="000D7444" w:rsidRDefault="007A43C4" w:rsidP="006344EB"/>
        </w:tc>
      </w:tr>
    </w:tbl>
    <w:p w:rsidR="007A43C4" w:rsidRPr="000D7444" w:rsidRDefault="007A43C4" w:rsidP="007A43C4">
      <w:pPr>
        <w:spacing w:after="0"/>
        <w:sectPr w:rsidR="007A43C4" w:rsidRPr="000D7444" w:rsidSect="00B84990">
          <w:pgSz w:w="11920" w:h="16840"/>
          <w:pgMar w:top="1418" w:right="1418" w:bottom="1418" w:left="1418" w:header="708" w:footer="708" w:gutter="0"/>
          <w:cols w:space="708"/>
        </w:sectPr>
      </w:pPr>
    </w:p>
    <w:p w:rsidR="007A43C4" w:rsidRPr="006A08E7" w:rsidRDefault="0074457A" w:rsidP="007A43C4">
      <w:pPr>
        <w:spacing w:after="0" w:line="200" w:lineRule="exact"/>
        <w:rPr>
          <w:rFonts w:ascii="Arial" w:hAnsi="Arial" w:cs="Arial"/>
          <w:sz w:val="24"/>
          <w:szCs w:val="24"/>
        </w:rPr>
      </w:pPr>
      <w:r w:rsidRPr="006A08E7">
        <w:rPr>
          <w:rFonts w:ascii="Arial" w:hAnsi="Arial" w:cs="Arial"/>
          <w:sz w:val="24"/>
          <w:szCs w:val="24"/>
        </w:rPr>
        <w:lastRenderedPageBreak/>
        <w:t>Relació d'oficines perifèriques:</w:t>
      </w:r>
    </w:p>
    <w:p w:rsidR="0074457A" w:rsidRPr="0074457A" w:rsidRDefault="0074457A" w:rsidP="007A43C4">
      <w:pPr>
        <w:spacing w:after="0" w:line="200" w:lineRule="exact"/>
        <w:rPr>
          <w:rFonts w:ascii="Arial" w:hAnsi="Arial" w:cs="Arial"/>
          <w:sz w:val="24"/>
          <w:szCs w:val="24"/>
        </w:rPr>
      </w:pPr>
    </w:p>
    <w:tbl>
      <w:tblPr>
        <w:tblW w:w="0" w:type="auto"/>
        <w:tblInd w:w="90" w:type="dxa"/>
        <w:tblLayout w:type="fixed"/>
        <w:tblCellMar>
          <w:left w:w="0" w:type="dxa"/>
          <w:right w:w="0" w:type="dxa"/>
        </w:tblCellMar>
        <w:tblLook w:val="01E0" w:firstRow="1" w:lastRow="1" w:firstColumn="1" w:lastColumn="1" w:noHBand="0" w:noVBand="0"/>
      </w:tblPr>
      <w:tblGrid>
        <w:gridCol w:w="419"/>
        <w:gridCol w:w="2382"/>
        <w:gridCol w:w="1580"/>
        <w:gridCol w:w="419"/>
        <w:gridCol w:w="2382"/>
        <w:gridCol w:w="1784"/>
      </w:tblGrid>
      <w:tr w:rsidR="001A4B93" w:rsidRPr="000D7444" w:rsidTr="003661E3">
        <w:trPr>
          <w:trHeight w:hRule="exact" w:val="549"/>
        </w:trPr>
        <w:tc>
          <w:tcPr>
            <w:tcW w:w="419" w:type="dxa"/>
            <w:tcBorders>
              <w:top w:val="single" w:sz="13" w:space="0" w:color="000000"/>
              <w:left w:val="single" w:sz="13" w:space="0" w:color="000000"/>
              <w:bottom w:val="single" w:sz="6" w:space="0" w:color="000000"/>
              <w:right w:val="single" w:sz="6" w:space="0" w:color="000000"/>
            </w:tcBorders>
            <w:shd w:val="clear" w:color="auto" w:fill="953634"/>
          </w:tcPr>
          <w:p w:rsidR="001A4B93" w:rsidRPr="000D7444" w:rsidRDefault="001A4B93" w:rsidP="003661E3">
            <w:pPr>
              <w:spacing w:before="83" w:after="0" w:line="275" w:lineRule="auto"/>
              <w:ind w:left="13" w:right="-19"/>
              <w:rPr>
                <w:rFonts w:ascii="Arial" w:eastAsia="Arial" w:hAnsi="Arial" w:cs="Arial"/>
                <w:sz w:val="14"/>
                <w:szCs w:val="14"/>
              </w:rPr>
            </w:pPr>
            <w:r w:rsidRPr="000D7444">
              <w:rPr>
                <w:rFonts w:ascii="Arial" w:eastAsia="Arial" w:hAnsi="Arial" w:cs="Arial"/>
                <w:b/>
                <w:bCs/>
                <w:color w:val="FFFFFF"/>
                <w:spacing w:val="1"/>
                <w:w w:val="101"/>
                <w:sz w:val="14"/>
                <w:szCs w:val="14"/>
              </w:rPr>
              <w:t>C</w:t>
            </w:r>
            <w:r w:rsidRPr="000D7444">
              <w:rPr>
                <w:rFonts w:ascii="Arial" w:eastAsia="Arial" w:hAnsi="Arial" w:cs="Arial"/>
                <w:b/>
                <w:bCs/>
                <w:color w:val="FFFFFF"/>
                <w:w w:val="101"/>
                <w:sz w:val="14"/>
                <w:szCs w:val="14"/>
              </w:rPr>
              <w:t>O</w:t>
            </w:r>
            <w:r w:rsidRPr="000D7444">
              <w:rPr>
                <w:rFonts w:ascii="Arial" w:eastAsia="Arial" w:hAnsi="Arial" w:cs="Arial"/>
                <w:b/>
                <w:bCs/>
                <w:color w:val="FFFFFF"/>
                <w:spacing w:val="1"/>
                <w:w w:val="101"/>
                <w:sz w:val="14"/>
                <w:szCs w:val="14"/>
              </w:rPr>
              <w:t>D</w:t>
            </w:r>
            <w:r w:rsidRPr="000D7444">
              <w:rPr>
                <w:rFonts w:ascii="Arial" w:eastAsia="Arial" w:hAnsi="Arial" w:cs="Arial"/>
                <w:b/>
                <w:bCs/>
                <w:color w:val="FFFFFF"/>
                <w:w w:val="101"/>
                <w:sz w:val="14"/>
                <w:szCs w:val="14"/>
              </w:rPr>
              <w:t>I OF</w:t>
            </w:r>
            <w:r w:rsidRPr="000D7444">
              <w:rPr>
                <w:rFonts w:ascii="Arial" w:eastAsia="Arial" w:hAnsi="Arial" w:cs="Arial"/>
                <w:b/>
                <w:bCs/>
                <w:color w:val="FFFFFF"/>
                <w:spacing w:val="-1"/>
                <w:w w:val="101"/>
                <w:sz w:val="14"/>
                <w:szCs w:val="14"/>
              </w:rPr>
              <w:t>I</w:t>
            </w:r>
            <w:r w:rsidRPr="000D7444">
              <w:rPr>
                <w:rFonts w:ascii="Arial" w:eastAsia="Arial" w:hAnsi="Arial" w:cs="Arial"/>
                <w:b/>
                <w:bCs/>
                <w:color w:val="FFFFFF"/>
                <w:w w:val="101"/>
                <w:sz w:val="14"/>
                <w:szCs w:val="14"/>
              </w:rPr>
              <w:t>C</w:t>
            </w:r>
          </w:p>
        </w:tc>
        <w:tc>
          <w:tcPr>
            <w:tcW w:w="2382" w:type="dxa"/>
            <w:tcBorders>
              <w:top w:val="single" w:sz="13" w:space="0" w:color="000000"/>
              <w:left w:val="single" w:sz="6" w:space="0" w:color="000000"/>
              <w:bottom w:val="single" w:sz="6" w:space="0" w:color="000000"/>
              <w:right w:val="single" w:sz="6" w:space="0" w:color="000000"/>
            </w:tcBorders>
            <w:shd w:val="clear" w:color="auto" w:fill="953634"/>
          </w:tcPr>
          <w:p w:rsidR="001A4B93" w:rsidRPr="000D7444" w:rsidRDefault="001A4B93" w:rsidP="003661E3">
            <w:pPr>
              <w:spacing w:before="9" w:after="0" w:line="150" w:lineRule="exact"/>
              <w:rPr>
                <w:sz w:val="15"/>
                <w:szCs w:val="15"/>
              </w:rPr>
            </w:pPr>
          </w:p>
          <w:p w:rsidR="001A4B93" w:rsidRPr="000D7444" w:rsidRDefault="001A4B93" w:rsidP="003661E3">
            <w:pPr>
              <w:spacing w:after="0" w:line="240" w:lineRule="auto"/>
              <w:ind w:left="124" w:right="-20"/>
              <w:rPr>
                <w:rFonts w:ascii="Arial" w:eastAsia="Arial" w:hAnsi="Arial" w:cs="Arial"/>
                <w:sz w:val="17"/>
                <w:szCs w:val="17"/>
              </w:rPr>
            </w:pPr>
            <w:r w:rsidRPr="000D7444">
              <w:rPr>
                <w:rFonts w:ascii="Arial" w:eastAsia="Arial" w:hAnsi="Arial" w:cs="Arial"/>
                <w:b/>
                <w:bCs/>
                <w:color w:val="FFFFFF"/>
                <w:w w:val="103"/>
                <w:sz w:val="17"/>
                <w:szCs w:val="17"/>
              </w:rPr>
              <w:t>O</w:t>
            </w:r>
            <w:r w:rsidRPr="000D7444">
              <w:rPr>
                <w:rFonts w:ascii="Arial" w:eastAsia="Arial" w:hAnsi="Arial" w:cs="Arial"/>
                <w:b/>
                <w:bCs/>
                <w:color w:val="FFFFFF"/>
                <w:spacing w:val="1"/>
                <w:w w:val="103"/>
                <w:sz w:val="17"/>
                <w:szCs w:val="17"/>
              </w:rPr>
              <w:t>F</w:t>
            </w:r>
            <w:r w:rsidRPr="000D7444">
              <w:rPr>
                <w:rFonts w:ascii="Arial" w:eastAsia="Arial" w:hAnsi="Arial" w:cs="Arial"/>
                <w:b/>
                <w:bCs/>
                <w:color w:val="FFFFFF"/>
                <w:spacing w:val="-1"/>
                <w:w w:val="103"/>
                <w:sz w:val="17"/>
                <w:szCs w:val="17"/>
              </w:rPr>
              <w:t>I</w:t>
            </w:r>
            <w:r w:rsidRPr="000D7444">
              <w:rPr>
                <w:rFonts w:ascii="Arial" w:eastAsia="Arial" w:hAnsi="Arial" w:cs="Arial"/>
                <w:b/>
                <w:bCs/>
                <w:color w:val="FFFFFF"/>
                <w:spacing w:val="1"/>
                <w:w w:val="103"/>
                <w:sz w:val="17"/>
                <w:szCs w:val="17"/>
              </w:rPr>
              <w:t>C</w:t>
            </w:r>
            <w:r w:rsidRPr="000D7444">
              <w:rPr>
                <w:rFonts w:ascii="Arial" w:eastAsia="Arial" w:hAnsi="Arial" w:cs="Arial"/>
                <w:b/>
                <w:bCs/>
                <w:color w:val="FFFFFF"/>
                <w:spacing w:val="-1"/>
                <w:w w:val="103"/>
                <w:sz w:val="17"/>
                <w:szCs w:val="17"/>
              </w:rPr>
              <w:t>I</w:t>
            </w:r>
            <w:r w:rsidRPr="000D7444">
              <w:rPr>
                <w:rFonts w:ascii="Arial" w:eastAsia="Arial" w:hAnsi="Arial" w:cs="Arial"/>
                <w:b/>
                <w:bCs/>
                <w:color w:val="FFFFFF"/>
                <w:spacing w:val="1"/>
                <w:w w:val="103"/>
                <w:sz w:val="17"/>
                <w:szCs w:val="17"/>
              </w:rPr>
              <w:t>N</w:t>
            </w:r>
            <w:r w:rsidRPr="000D7444">
              <w:rPr>
                <w:rFonts w:ascii="Arial" w:eastAsia="Arial" w:hAnsi="Arial" w:cs="Arial"/>
                <w:b/>
                <w:bCs/>
                <w:color w:val="FFFFFF"/>
                <w:w w:val="103"/>
                <w:sz w:val="17"/>
                <w:szCs w:val="17"/>
              </w:rPr>
              <w:t>A</w:t>
            </w:r>
          </w:p>
        </w:tc>
        <w:tc>
          <w:tcPr>
            <w:tcW w:w="1580" w:type="dxa"/>
            <w:tcBorders>
              <w:top w:val="single" w:sz="13" w:space="0" w:color="000000"/>
              <w:left w:val="single" w:sz="6" w:space="0" w:color="000000"/>
              <w:bottom w:val="single" w:sz="6" w:space="0" w:color="000000"/>
              <w:right w:val="single" w:sz="13" w:space="0" w:color="000000"/>
            </w:tcBorders>
            <w:shd w:val="clear" w:color="auto" w:fill="953634"/>
          </w:tcPr>
          <w:p w:rsidR="001A4B93" w:rsidRPr="000D7444" w:rsidRDefault="001A4B93" w:rsidP="003661E3">
            <w:pPr>
              <w:spacing w:before="9" w:after="0" w:line="150" w:lineRule="exact"/>
              <w:rPr>
                <w:sz w:val="15"/>
                <w:szCs w:val="15"/>
              </w:rPr>
            </w:pPr>
          </w:p>
          <w:p w:rsidR="001A4B93" w:rsidRPr="000D7444" w:rsidRDefault="001A4B93" w:rsidP="003661E3">
            <w:pPr>
              <w:spacing w:after="0" w:line="240" w:lineRule="auto"/>
              <w:ind w:left="28" w:right="-20"/>
              <w:rPr>
                <w:rFonts w:ascii="Arial" w:eastAsia="Arial" w:hAnsi="Arial" w:cs="Arial"/>
                <w:sz w:val="17"/>
                <w:szCs w:val="17"/>
              </w:rPr>
            </w:pPr>
            <w:r w:rsidRPr="000D7444">
              <w:rPr>
                <w:rFonts w:ascii="Arial" w:eastAsia="Arial" w:hAnsi="Arial" w:cs="Arial"/>
                <w:b/>
                <w:bCs/>
                <w:color w:val="FFFFFF"/>
                <w:spacing w:val="1"/>
                <w:w w:val="103"/>
                <w:sz w:val="17"/>
                <w:szCs w:val="17"/>
              </w:rPr>
              <w:t>UN</w:t>
            </w:r>
            <w:r w:rsidRPr="000D7444">
              <w:rPr>
                <w:rFonts w:ascii="Arial" w:eastAsia="Arial" w:hAnsi="Arial" w:cs="Arial"/>
                <w:b/>
                <w:bCs/>
                <w:color w:val="FFFFFF"/>
                <w:spacing w:val="-1"/>
                <w:w w:val="103"/>
                <w:sz w:val="17"/>
                <w:szCs w:val="17"/>
              </w:rPr>
              <w:t>IT</w:t>
            </w:r>
            <w:r w:rsidRPr="000D7444">
              <w:rPr>
                <w:rFonts w:ascii="Arial" w:eastAsia="Arial" w:hAnsi="Arial" w:cs="Arial"/>
                <w:b/>
                <w:bCs/>
                <w:color w:val="FFFFFF"/>
                <w:spacing w:val="-9"/>
                <w:w w:val="103"/>
                <w:sz w:val="17"/>
                <w:szCs w:val="17"/>
              </w:rPr>
              <w:t>A</w:t>
            </w:r>
            <w:r w:rsidRPr="000D7444">
              <w:rPr>
                <w:rFonts w:ascii="Arial" w:eastAsia="Arial" w:hAnsi="Arial" w:cs="Arial"/>
                <w:b/>
                <w:bCs/>
                <w:color w:val="FFFFFF"/>
                <w:w w:val="103"/>
                <w:sz w:val="17"/>
                <w:szCs w:val="17"/>
              </w:rPr>
              <w:t>T</w:t>
            </w:r>
          </w:p>
        </w:tc>
        <w:tc>
          <w:tcPr>
            <w:tcW w:w="419" w:type="dxa"/>
            <w:tcBorders>
              <w:top w:val="single" w:sz="13" w:space="0" w:color="000000"/>
              <w:left w:val="single" w:sz="13" w:space="0" w:color="000000"/>
              <w:bottom w:val="single" w:sz="6" w:space="0" w:color="000000"/>
              <w:right w:val="single" w:sz="6" w:space="0" w:color="000000"/>
            </w:tcBorders>
            <w:shd w:val="clear" w:color="auto" w:fill="953634"/>
          </w:tcPr>
          <w:p w:rsidR="001A4B93" w:rsidRPr="000D7444" w:rsidRDefault="001A4B93" w:rsidP="003661E3">
            <w:pPr>
              <w:spacing w:before="83" w:after="0" w:line="275" w:lineRule="auto"/>
              <w:ind w:left="13" w:right="-19"/>
              <w:rPr>
                <w:rFonts w:ascii="Arial" w:eastAsia="Arial" w:hAnsi="Arial" w:cs="Arial"/>
                <w:sz w:val="14"/>
                <w:szCs w:val="14"/>
              </w:rPr>
            </w:pPr>
            <w:r w:rsidRPr="000D7444">
              <w:rPr>
                <w:rFonts w:ascii="Arial" w:eastAsia="Arial" w:hAnsi="Arial" w:cs="Arial"/>
                <w:b/>
                <w:bCs/>
                <w:color w:val="FFFFFF"/>
                <w:spacing w:val="1"/>
                <w:w w:val="101"/>
                <w:sz w:val="14"/>
                <w:szCs w:val="14"/>
              </w:rPr>
              <w:t>C</w:t>
            </w:r>
            <w:r w:rsidRPr="000D7444">
              <w:rPr>
                <w:rFonts w:ascii="Arial" w:eastAsia="Arial" w:hAnsi="Arial" w:cs="Arial"/>
                <w:b/>
                <w:bCs/>
                <w:color w:val="FFFFFF"/>
                <w:w w:val="101"/>
                <w:sz w:val="14"/>
                <w:szCs w:val="14"/>
              </w:rPr>
              <w:t>O</w:t>
            </w:r>
            <w:r w:rsidRPr="000D7444">
              <w:rPr>
                <w:rFonts w:ascii="Arial" w:eastAsia="Arial" w:hAnsi="Arial" w:cs="Arial"/>
                <w:b/>
                <w:bCs/>
                <w:color w:val="FFFFFF"/>
                <w:spacing w:val="1"/>
                <w:w w:val="101"/>
                <w:sz w:val="14"/>
                <w:szCs w:val="14"/>
              </w:rPr>
              <w:t>D</w:t>
            </w:r>
            <w:r w:rsidRPr="000D7444">
              <w:rPr>
                <w:rFonts w:ascii="Arial" w:eastAsia="Arial" w:hAnsi="Arial" w:cs="Arial"/>
                <w:b/>
                <w:bCs/>
                <w:color w:val="FFFFFF"/>
                <w:w w:val="101"/>
                <w:sz w:val="14"/>
                <w:szCs w:val="14"/>
              </w:rPr>
              <w:t>I OF</w:t>
            </w:r>
            <w:r w:rsidRPr="000D7444">
              <w:rPr>
                <w:rFonts w:ascii="Arial" w:eastAsia="Arial" w:hAnsi="Arial" w:cs="Arial"/>
                <w:b/>
                <w:bCs/>
                <w:color w:val="FFFFFF"/>
                <w:spacing w:val="-1"/>
                <w:w w:val="101"/>
                <w:sz w:val="14"/>
                <w:szCs w:val="14"/>
              </w:rPr>
              <w:t>I</w:t>
            </w:r>
            <w:r w:rsidRPr="000D7444">
              <w:rPr>
                <w:rFonts w:ascii="Arial" w:eastAsia="Arial" w:hAnsi="Arial" w:cs="Arial"/>
                <w:b/>
                <w:bCs/>
                <w:color w:val="FFFFFF"/>
                <w:w w:val="101"/>
                <w:sz w:val="14"/>
                <w:szCs w:val="14"/>
              </w:rPr>
              <w:t>C</w:t>
            </w:r>
          </w:p>
        </w:tc>
        <w:tc>
          <w:tcPr>
            <w:tcW w:w="2382" w:type="dxa"/>
            <w:tcBorders>
              <w:top w:val="single" w:sz="13" w:space="0" w:color="000000"/>
              <w:left w:val="single" w:sz="6" w:space="0" w:color="000000"/>
              <w:bottom w:val="single" w:sz="6" w:space="0" w:color="000000"/>
              <w:right w:val="single" w:sz="6" w:space="0" w:color="000000"/>
            </w:tcBorders>
            <w:shd w:val="clear" w:color="auto" w:fill="953634"/>
          </w:tcPr>
          <w:p w:rsidR="001A4B93" w:rsidRPr="000D7444" w:rsidRDefault="001A4B93" w:rsidP="003661E3">
            <w:pPr>
              <w:spacing w:before="9" w:after="0" w:line="150" w:lineRule="exact"/>
              <w:rPr>
                <w:sz w:val="15"/>
                <w:szCs w:val="15"/>
              </w:rPr>
            </w:pPr>
          </w:p>
          <w:p w:rsidR="001A4B93" w:rsidRPr="000D7444" w:rsidRDefault="001A4B93" w:rsidP="003661E3">
            <w:pPr>
              <w:spacing w:after="0" w:line="240" w:lineRule="auto"/>
              <w:ind w:left="124" w:right="-20"/>
              <w:rPr>
                <w:rFonts w:ascii="Arial" w:eastAsia="Arial" w:hAnsi="Arial" w:cs="Arial"/>
                <w:sz w:val="17"/>
                <w:szCs w:val="17"/>
              </w:rPr>
            </w:pPr>
            <w:r w:rsidRPr="000D7444">
              <w:rPr>
                <w:rFonts w:ascii="Arial" w:eastAsia="Arial" w:hAnsi="Arial" w:cs="Arial"/>
                <w:b/>
                <w:bCs/>
                <w:color w:val="FFFFFF"/>
                <w:w w:val="103"/>
                <w:sz w:val="17"/>
                <w:szCs w:val="17"/>
              </w:rPr>
              <w:t>O</w:t>
            </w:r>
            <w:r w:rsidRPr="000D7444">
              <w:rPr>
                <w:rFonts w:ascii="Arial" w:eastAsia="Arial" w:hAnsi="Arial" w:cs="Arial"/>
                <w:b/>
                <w:bCs/>
                <w:color w:val="FFFFFF"/>
                <w:spacing w:val="1"/>
                <w:w w:val="103"/>
                <w:sz w:val="17"/>
                <w:szCs w:val="17"/>
              </w:rPr>
              <w:t>F</w:t>
            </w:r>
            <w:r w:rsidRPr="000D7444">
              <w:rPr>
                <w:rFonts w:ascii="Arial" w:eastAsia="Arial" w:hAnsi="Arial" w:cs="Arial"/>
                <w:b/>
                <w:bCs/>
                <w:color w:val="FFFFFF"/>
                <w:spacing w:val="-1"/>
                <w:w w:val="103"/>
                <w:sz w:val="17"/>
                <w:szCs w:val="17"/>
              </w:rPr>
              <w:t>I</w:t>
            </w:r>
            <w:r w:rsidRPr="000D7444">
              <w:rPr>
                <w:rFonts w:ascii="Arial" w:eastAsia="Arial" w:hAnsi="Arial" w:cs="Arial"/>
                <w:b/>
                <w:bCs/>
                <w:color w:val="FFFFFF"/>
                <w:spacing w:val="1"/>
                <w:w w:val="103"/>
                <w:sz w:val="17"/>
                <w:szCs w:val="17"/>
              </w:rPr>
              <w:t>C</w:t>
            </w:r>
            <w:r w:rsidRPr="000D7444">
              <w:rPr>
                <w:rFonts w:ascii="Arial" w:eastAsia="Arial" w:hAnsi="Arial" w:cs="Arial"/>
                <w:b/>
                <w:bCs/>
                <w:color w:val="FFFFFF"/>
                <w:spacing w:val="-1"/>
                <w:w w:val="103"/>
                <w:sz w:val="17"/>
                <w:szCs w:val="17"/>
              </w:rPr>
              <w:t>I</w:t>
            </w:r>
            <w:r w:rsidRPr="000D7444">
              <w:rPr>
                <w:rFonts w:ascii="Arial" w:eastAsia="Arial" w:hAnsi="Arial" w:cs="Arial"/>
                <w:b/>
                <w:bCs/>
                <w:color w:val="FFFFFF"/>
                <w:spacing w:val="1"/>
                <w:w w:val="103"/>
                <w:sz w:val="17"/>
                <w:szCs w:val="17"/>
              </w:rPr>
              <w:t>N</w:t>
            </w:r>
            <w:r w:rsidRPr="000D7444">
              <w:rPr>
                <w:rFonts w:ascii="Arial" w:eastAsia="Arial" w:hAnsi="Arial" w:cs="Arial"/>
                <w:b/>
                <w:bCs/>
                <w:color w:val="FFFFFF"/>
                <w:w w:val="103"/>
                <w:sz w:val="17"/>
                <w:szCs w:val="17"/>
              </w:rPr>
              <w:t>A</w:t>
            </w:r>
          </w:p>
        </w:tc>
        <w:tc>
          <w:tcPr>
            <w:tcW w:w="1784" w:type="dxa"/>
            <w:tcBorders>
              <w:top w:val="single" w:sz="13" w:space="0" w:color="000000"/>
              <w:left w:val="single" w:sz="6" w:space="0" w:color="000000"/>
              <w:bottom w:val="single" w:sz="6" w:space="0" w:color="000000"/>
              <w:right w:val="single" w:sz="13" w:space="0" w:color="000000"/>
            </w:tcBorders>
            <w:shd w:val="clear" w:color="auto" w:fill="953634"/>
          </w:tcPr>
          <w:p w:rsidR="001A4B93" w:rsidRPr="000D7444" w:rsidRDefault="001A4B93" w:rsidP="003661E3">
            <w:pPr>
              <w:spacing w:before="9" w:after="0" w:line="150" w:lineRule="exact"/>
              <w:rPr>
                <w:sz w:val="15"/>
                <w:szCs w:val="15"/>
              </w:rPr>
            </w:pPr>
          </w:p>
          <w:p w:rsidR="001A4B93" w:rsidRPr="000D7444" w:rsidRDefault="001A4B93" w:rsidP="003661E3">
            <w:pPr>
              <w:spacing w:after="0" w:line="240" w:lineRule="auto"/>
              <w:ind w:left="28" w:right="-20"/>
              <w:rPr>
                <w:rFonts w:ascii="Arial" w:eastAsia="Arial" w:hAnsi="Arial" w:cs="Arial"/>
                <w:sz w:val="17"/>
                <w:szCs w:val="17"/>
              </w:rPr>
            </w:pPr>
            <w:r w:rsidRPr="000D7444">
              <w:rPr>
                <w:rFonts w:ascii="Arial" w:eastAsia="Arial" w:hAnsi="Arial" w:cs="Arial"/>
                <w:b/>
                <w:bCs/>
                <w:color w:val="FFFFFF"/>
                <w:spacing w:val="1"/>
                <w:w w:val="103"/>
                <w:sz w:val="17"/>
                <w:szCs w:val="17"/>
              </w:rPr>
              <w:t>UN</w:t>
            </w:r>
            <w:r w:rsidRPr="000D7444">
              <w:rPr>
                <w:rFonts w:ascii="Arial" w:eastAsia="Arial" w:hAnsi="Arial" w:cs="Arial"/>
                <w:b/>
                <w:bCs/>
                <w:color w:val="FFFFFF"/>
                <w:spacing w:val="-1"/>
                <w:w w:val="103"/>
                <w:sz w:val="17"/>
                <w:szCs w:val="17"/>
              </w:rPr>
              <w:t>IT</w:t>
            </w:r>
            <w:r w:rsidRPr="000D7444">
              <w:rPr>
                <w:rFonts w:ascii="Arial" w:eastAsia="Arial" w:hAnsi="Arial" w:cs="Arial"/>
                <w:b/>
                <w:bCs/>
                <w:color w:val="FFFFFF"/>
                <w:spacing w:val="-9"/>
                <w:w w:val="103"/>
                <w:sz w:val="17"/>
                <w:szCs w:val="17"/>
              </w:rPr>
              <w:t>A</w:t>
            </w:r>
            <w:r w:rsidRPr="000D7444">
              <w:rPr>
                <w:rFonts w:ascii="Arial" w:eastAsia="Arial" w:hAnsi="Arial" w:cs="Arial"/>
                <w:b/>
                <w:bCs/>
                <w:color w:val="FFFFFF"/>
                <w:w w:val="103"/>
                <w:sz w:val="17"/>
                <w:szCs w:val="17"/>
              </w:rPr>
              <w:t>T</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101</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Cast</w:t>
            </w:r>
            <w:r w:rsidRPr="000D7444">
              <w:rPr>
                <w:rFonts w:ascii="Arial" w:eastAsia="Arial" w:hAnsi="Arial" w:cs="Arial"/>
                <w:spacing w:val="1"/>
                <w:sz w:val="12"/>
                <w:szCs w:val="12"/>
              </w:rPr>
              <w:t>e</w:t>
            </w:r>
            <w:r w:rsidRPr="000D7444">
              <w:rPr>
                <w:rFonts w:ascii="Arial" w:eastAsia="Arial" w:hAnsi="Arial" w:cs="Arial"/>
                <w:spacing w:val="2"/>
                <w:sz w:val="12"/>
                <w:szCs w:val="12"/>
              </w:rPr>
              <w:t>ll</w:t>
            </w:r>
            <w:r w:rsidRPr="000D7444">
              <w:rPr>
                <w:rFonts w:ascii="Arial" w:eastAsia="Arial" w:hAnsi="Arial" w:cs="Arial"/>
                <w:sz w:val="12"/>
                <w:szCs w:val="12"/>
              </w:rPr>
              <w:t>b</w:t>
            </w:r>
            <w:r w:rsidRPr="000D7444">
              <w:rPr>
                <w:rFonts w:ascii="Arial" w:eastAsia="Arial" w:hAnsi="Arial" w:cs="Arial"/>
                <w:spacing w:val="2"/>
                <w:sz w:val="12"/>
                <w:szCs w:val="12"/>
              </w:rPr>
              <w:t>i</w:t>
            </w:r>
            <w:r w:rsidRPr="000D7444">
              <w:rPr>
                <w:rFonts w:ascii="Arial" w:eastAsia="Arial" w:hAnsi="Arial" w:cs="Arial"/>
                <w:sz w:val="12"/>
                <w:szCs w:val="12"/>
              </w:rPr>
              <w:t>sbal</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178</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2"/>
                <w:sz w:val="12"/>
                <w:szCs w:val="12"/>
              </w:rPr>
              <w:t>l</w:t>
            </w:r>
            <w:r w:rsidRPr="000D7444">
              <w:rPr>
                <w:rFonts w:ascii="Arial" w:eastAsia="Arial" w:hAnsi="Arial" w:cs="Arial"/>
                <w:sz w:val="12"/>
                <w:szCs w:val="12"/>
              </w:rPr>
              <w:t xml:space="preserve">a </w:t>
            </w:r>
            <w:r w:rsidRPr="000D7444">
              <w:rPr>
                <w:rFonts w:ascii="Arial" w:eastAsia="Arial" w:hAnsi="Arial" w:cs="Arial"/>
                <w:spacing w:val="1"/>
                <w:sz w:val="12"/>
                <w:szCs w:val="12"/>
              </w:rPr>
              <w:t>L</w:t>
            </w:r>
            <w:r w:rsidRPr="000D7444">
              <w:rPr>
                <w:rFonts w:ascii="Arial" w:eastAsia="Arial" w:hAnsi="Arial" w:cs="Arial"/>
                <w:spacing w:val="2"/>
                <w:sz w:val="12"/>
                <w:szCs w:val="12"/>
              </w:rPr>
              <w:t>l</w:t>
            </w:r>
            <w:r w:rsidRPr="000D7444">
              <w:rPr>
                <w:rFonts w:ascii="Arial" w:eastAsia="Arial" w:hAnsi="Arial" w:cs="Arial"/>
                <w:sz w:val="12"/>
                <w:szCs w:val="12"/>
              </w:rPr>
              <w:t>agosta</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102</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ont</w:t>
            </w:r>
            <w:r w:rsidRPr="000D7444">
              <w:rPr>
                <w:rFonts w:ascii="Arial" w:eastAsia="Arial" w:hAnsi="Arial" w:cs="Arial"/>
                <w:spacing w:val="1"/>
                <w:sz w:val="12"/>
                <w:szCs w:val="12"/>
              </w:rPr>
              <w:t>or</w:t>
            </w:r>
            <w:r w:rsidRPr="000D7444">
              <w:rPr>
                <w:rFonts w:ascii="Arial" w:eastAsia="Arial" w:hAnsi="Arial" w:cs="Arial"/>
                <w:sz w:val="12"/>
                <w:szCs w:val="12"/>
              </w:rPr>
              <w:t>nès</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179</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P</w:t>
            </w:r>
            <w:r w:rsidRPr="000D7444">
              <w:rPr>
                <w:rFonts w:ascii="Arial" w:eastAsia="Arial" w:hAnsi="Arial" w:cs="Arial"/>
                <w:sz w:val="12"/>
                <w:szCs w:val="12"/>
              </w:rPr>
              <w:t>a</w:t>
            </w:r>
            <w:r w:rsidRPr="000D7444">
              <w:rPr>
                <w:rFonts w:ascii="Arial" w:eastAsia="Arial" w:hAnsi="Arial" w:cs="Arial"/>
                <w:spacing w:val="2"/>
                <w:sz w:val="12"/>
                <w:szCs w:val="12"/>
              </w:rPr>
              <w:t>l</w:t>
            </w:r>
            <w:r w:rsidRPr="000D7444">
              <w:rPr>
                <w:rFonts w:ascii="Arial" w:eastAsia="Arial" w:hAnsi="Arial" w:cs="Arial"/>
                <w:sz w:val="12"/>
                <w:szCs w:val="12"/>
              </w:rPr>
              <w:t>au</w:t>
            </w:r>
            <w:r w:rsidRPr="000D7444">
              <w:rPr>
                <w:rFonts w:ascii="Arial" w:eastAsia="Arial" w:hAnsi="Arial" w:cs="Arial"/>
                <w:spacing w:val="1"/>
                <w:sz w:val="12"/>
                <w:szCs w:val="12"/>
              </w:rPr>
              <w:t>-</w:t>
            </w:r>
            <w:r w:rsidRPr="000D7444">
              <w:rPr>
                <w:rFonts w:ascii="Arial" w:eastAsia="Arial" w:hAnsi="Arial" w:cs="Arial"/>
                <w:spacing w:val="-1"/>
                <w:sz w:val="12"/>
                <w:szCs w:val="12"/>
              </w:rPr>
              <w:t>S</w:t>
            </w:r>
            <w:r w:rsidRPr="000D7444">
              <w:rPr>
                <w:rFonts w:ascii="Arial" w:eastAsia="Arial" w:hAnsi="Arial" w:cs="Arial"/>
                <w:sz w:val="12"/>
                <w:szCs w:val="12"/>
              </w:rPr>
              <w:t>o</w:t>
            </w:r>
            <w:r w:rsidRPr="000D7444">
              <w:rPr>
                <w:rFonts w:ascii="Arial" w:eastAsia="Arial" w:hAnsi="Arial" w:cs="Arial"/>
                <w:spacing w:val="2"/>
                <w:sz w:val="12"/>
                <w:szCs w:val="12"/>
              </w:rPr>
              <w:t>li</w:t>
            </w:r>
            <w:r w:rsidRPr="000D7444">
              <w:rPr>
                <w:rFonts w:ascii="Arial" w:eastAsia="Arial" w:hAnsi="Arial" w:cs="Arial"/>
                <w:sz w:val="12"/>
                <w:szCs w:val="12"/>
              </w:rPr>
              <w:t>tà</w:t>
            </w:r>
            <w:r w:rsidRPr="000D7444">
              <w:rPr>
                <w:rFonts w:ascii="Arial" w:eastAsia="Arial" w:hAnsi="Arial" w:cs="Arial"/>
                <w:spacing w:val="1"/>
                <w:sz w:val="12"/>
                <w:szCs w:val="12"/>
              </w:rPr>
              <w:t xml:space="preserve"> </w:t>
            </w:r>
            <w:r w:rsidRPr="000D7444">
              <w:rPr>
                <w:rFonts w:ascii="Arial" w:eastAsia="Arial" w:hAnsi="Arial" w:cs="Arial"/>
                <w:sz w:val="12"/>
                <w:szCs w:val="12"/>
              </w:rPr>
              <w:t>i</w:t>
            </w:r>
            <w:r w:rsidRPr="000D7444">
              <w:rPr>
                <w:rFonts w:ascii="Arial" w:eastAsia="Arial" w:hAnsi="Arial" w:cs="Arial"/>
                <w:spacing w:val="2"/>
                <w:sz w:val="12"/>
                <w:szCs w:val="12"/>
              </w:rPr>
              <w:t xml:space="preserve"> </w:t>
            </w:r>
            <w:r w:rsidRPr="000D7444">
              <w:rPr>
                <w:rFonts w:ascii="Arial" w:eastAsia="Arial" w:hAnsi="Arial" w:cs="Arial"/>
                <w:spacing w:val="-1"/>
                <w:sz w:val="12"/>
                <w:szCs w:val="12"/>
              </w:rPr>
              <w:t>P</w:t>
            </w:r>
            <w:r w:rsidRPr="000D7444">
              <w:rPr>
                <w:rFonts w:ascii="Arial" w:eastAsia="Arial" w:hAnsi="Arial" w:cs="Arial"/>
                <w:spacing w:val="2"/>
                <w:sz w:val="12"/>
                <w:szCs w:val="12"/>
              </w:rPr>
              <w:t>l</w:t>
            </w:r>
            <w:r w:rsidRPr="000D7444">
              <w:rPr>
                <w:rFonts w:ascii="Arial" w:eastAsia="Arial" w:hAnsi="Arial" w:cs="Arial"/>
                <w:sz w:val="12"/>
                <w:szCs w:val="12"/>
              </w:rPr>
              <w:t>ega</w:t>
            </w:r>
            <w:r w:rsidRPr="000D7444">
              <w:rPr>
                <w:rFonts w:ascii="Arial" w:eastAsia="Arial" w:hAnsi="Arial" w:cs="Arial"/>
                <w:spacing w:val="-4"/>
                <w:sz w:val="12"/>
                <w:szCs w:val="12"/>
              </w:rPr>
              <w:t>m</w:t>
            </w:r>
            <w:r w:rsidRPr="000D7444">
              <w:rPr>
                <w:rFonts w:ascii="Arial" w:eastAsia="Arial" w:hAnsi="Arial" w:cs="Arial"/>
                <w:sz w:val="12"/>
                <w:szCs w:val="12"/>
              </w:rPr>
              <w:t>ans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103</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P</w:t>
            </w:r>
            <w:r w:rsidRPr="000D7444">
              <w:rPr>
                <w:rFonts w:ascii="Arial" w:eastAsia="Arial" w:hAnsi="Arial" w:cs="Arial"/>
                <w:spacing w:val="1"/>
                <w:sz w:val="12"/>
                <w:szCs w:val="12"/>
              </w:rPr>
              <w:t>r</w:t>
            </w:r>
            <w:r w:rsidRPr="000D7444">
              <w:rPr>
                <w:rFonts w:ascii="Arial" w:eastAsia="Arial" w:hAnsi="Arial" w:cs="Arial"/>
                <w:sz w:val="12"/>
                <w:szCs w:val="12"/>
              </w:rPr>
              <w:t>e</w:t>
            </w:r>
            <w:r w:rsidRPr="000D7444">
              <w:rPr>
                <w:rFonts w:ascii="Arial" w:eastAsia="Arial" w:hAnsi="Arial" w:cs="Arial"/>
                <w:spacing w:val="-4"/>
                <w:sz w:val="12"/>
                <w:szCs w:val="12"/>
              </w:rPr>
              <w:t>m</w:t>
            </w:r>
            <w:r w:rsidRPr="000D7444">
              <w:rPr>
                <w:rFonts w:ascii="Arial" w:eastAsia="Arial" w:hAnsi="Arial" w:cs="Arial"/>
                <w:spacing w:val="2"/>
                <w:sz w:val="12"/>
                <w:szCs w:val="12"/>
              </w:rPr>
              <w:t>i</w:t>
            </w:r>
            <w:r w:rsidRPr="000D7444">
              <w:rPr>
                <w:rFonts w:ascii="Arial" w:eastAsia="Arial" w:hAnsi="Arial" w:cs="Arial"/>
                <w:sz w:val="12"/>
                <w:szCs w:val="12"/>
              </w:rPr>
              <w:t xml:space="preserve">à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ar</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180</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 xml:space="preserve">ant </w:t>
            </w:r>
            <w:r w:rsidRPr="000D7444">
              <w:rPr>
                <w:rFonts w:ascii="Arial" w:eastAsia="Arial" w:hAnsi="Arial" w:cs="Arial"/>
                <w:spacing w:val="1"/>
                <w:sz w:val="12"/>
                <w:szCs w:val="12"/>
              </w:rPr>
              <w:t>F</w:t>
            </w:r>
            <w:r w:rsidRPr="000D7444">
              <w:rPr>
                <w:rFonts w:ascii="Arial" w:eastAsia="Arial" w:hAnsi="Arial" w:cs="Arial"/>
                <w:sz w:val="12"/>
                <w:szCs w:val="12"/>
              </w:rPr>
              <w:t>e</w:t>
            </w:r>
            <w:r w:rsidRPr="000D7444">
              <w:rPr>
                <w:rFonts w:ascii="Arial" w:eastAsia="Arial" w:hAnsi="Arial" w:cs="Arial"/>
                <w:spacing w:val="2"/>
                <w:sz w:val="12"/>
                <w:szCs w:val="12"/>
              </w:rPr>
              <w:t>li</w:t>
            </w:r>
            <w:r w:rsidRPr="000D7444">
              <w:rPr>
                <w:rFonts w:ascii="Arial" w:eastAsia="Arial" w:hAnsi="Arial" w:cs="Arial"/>
                <w:sz w:val="12"/>
                <w:szCs w:val="12"/>
              </w:rPr>
              <w:t xml:space="preserve">u </w:t>
            </w:r>
            <w:r w:rsidRPr="000D7444">
              <w:rPr>
                <w:rFonts w:ascii="Arial" w:eastAsia="Arial" w:hAnsi="Arial" w:cs="Arial"/>
                <w:spacing w:val="1"/>
                <w:sz w:val="12"/>
                <w:szCs w:val="12"/>
              </w:rPr>
              <w:t xml:space="preserve"> </w:t>
            </w:r>
            <w:r w:rsidRPr="000D7444">
              <w:rPr>
                <w:rFonts w:ascii="Arial" w:eastAsia="Arial" w:hAnsi="Arial" w:cs="Arial"/>
                <w:sz w:val="12"/>
                <w:szCs w:val="12"/>
              </w:rPr>
              <w:t>L</w:t>
            </w:r>
            <w:r w:rsidRPr="000D7444">
              <w:rPr>
                <w:rFonts w:ascii="Arial" w:eastAsia="Arial" w:hAnsi="Arial" w:cs="Arial"/>
                <w:spacing w:val="2"/>
                <w:sz w:val="12"/>
                <w:szCs w:val="12"/>
              </w:rPr>
              <w:t>l</w:t>
            </w:r>
            <w:r w:rsidRPr="000D7444">
              <w:rPr>
                <w:rFonts w:ascii="Arial" w:eastAsia="Arial" w:hAnsi="Arial" w:cs="Arial"/>
                <w:sz w:val="12"/>
                <w:szCs w:val="12"/>
              </w:rPr>
              <w:t>ob</w:t>
            </w:r>
            <w:r w:rsidRPr="000D7444">
              <w:rPr>
                <w:rFonts w:ascii="Arial" w:eastAsia="Arial" w:hAnsi="Arial" w:cs="Arial"/>
                <w:spacing w:val="1"/>
                <w:sz w:val="12"/>
                <w:szCs w:val="12"/>
              </w:rPr>
              <w:t>r</w:t>
            </w:r>
            <w:r w:rsidRPr="000D7444">
              <w:rPr>
                <w:rFonts w:ascii="Arial" w:eastAsia="Arial" w:hAnsi="Arial" w:cs="Arial"/>
                <w:sz w:val="12"/>
                <w:szCs w:val="12"/>
              </w:rPr>
              <w:t>egat</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104</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L</w:t>
            </w:r>
            <w:r w:rsidRPr="000D7444">
              <w:rPr>
                <w:rFonts w:ascii="Arial" w:eastAsia="Arial" w:hAnsi="Arial" w:cs="Arial"/>
                <w:sz w:val="12"/>
                <w:szCs w:val="12"/>
              </w:rPr>
              <w:t>a Ga</w:t>
            </w:r>
            <w:r w:rsidRPr="000D7444">
              <w:rPr>
                <w:rFonts w:ascii="Arial" w:eastAsia="Arial" w:hAnsi="Arial" w:cs="Arial"/>
                <w:spacing w:val="1"/>
                <w:sz w:val="12"/>
                <w:szCs w:val="12"/>
              </w:rPr>
              <w:t>rr</w:t>
            </w:r>
            <w:r w:rsidRPr="000D7444">
              <w:rPr>
                <w:rFonts w:ascii="Arial" w:eastAsia="Arial" w:hAnsi="Arial" w:cs="Arial"/>
                <w:spacing w:val="2"/>
                <w:sz w:val="12"/>
                <w:szCs w:val="12"/>
              </w:rPr>
              <w:t>i</w:t>
            </w:r>
            <w:r w:rsidRPr="000D7444">
              <w:rPr>
                <w:rFonts w:ascii="Arial" w:eastAsia="Arial" w:hAnsi="Arial" w:cs="Arial"/>
                <w:sz w:val="12"/>
                <w:szCs w:val="12"/>
              </w:rPr>
              <w:t>ga</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181</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pacing w:val="-1"/>
                <w:sz w:val="12"/>
                <w:szCs w:val="12"/>
              </w:rPr>
              <w:t>E</w:t>
            </w:r>
            <w:r w:rsidRPr="000D7444">
              <w:rPr>
                <w:rFonts w:ascii="Arial" w:eastAsia="Arial" w:hAnsi="Arial" w:cs="Arial"/>
                <w:sz w:val="12"/>
                <w:szCs w:val="12"/>
              </w:rPr>
              <w:t>sp</w:t>
            </w:r>
            <w:r w:rsidRPr="000D7444">
              <w:rPr>
                <w:rFonts w:ascii="Arial" w:eastAsia="Arial" w:hAnsi="Arial" w:cs="Arial"/>
                <w:spacing w:val="2"/>
                <w:sz w:val="12"/>
                <w:szCs w:val="12"/>
              </w:rPr>
              <w:t>l</w:t>
            </w:r>
            <w:r w:rsidRPr="000D7444">
              <w:rPr>
                <w:rFonts w:ascii="Arial" w:eastAsia="Arial" w:hAnsi="Arial" w:cs="Arial"/>
                <w:sz w:val="12"/>
                <w:szCs w:val="12"/>
              </w:rPr>
              <w:t>ugues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105</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pacing w:val="-1"/>
                <w:sz w:val="12"/>
                <w:szCs w:val="12"/>
              </w:rPr>
              <w:t>A</w:t>
            </w:r>
            <w:r w:rsidRPr="000D7444">
              <w:rPr>
                <w:rFonts w:ascii="Arial" w:eastAsia="Arial" w:hAnsi="Arial" w:cs="Arial"/>
                <w:spacing w:val="1"/>
                <w:sz w:val="12"/>
                <w:szCs w:val="12"/>
              </w:rPr>
              <w:t>r</w:t>
            </w:r>
            <w:r w:rsidRPr="000D7444">
              <w:rPr>
                <w:rFonts w:ascii="Arial" w:eastAsia="Arial" w:hAnsi="Arial" w:cs="Arial"/>
                <w:sz w:val="12"/>
                <w:szCs w:val="12"/>
              </w:rPr>
              <w:t xml:space="preserve">enys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ar</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182</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t. J</w:t>
            </w:r>
            <w:r w:rsidRPr="000D7444">
              <w:rPr>
                <w:rFonts w:ascii="Arial" w:eastAsia="Arial" w:hAnsi="Arial" w:cs="Arial"/>
                <w:spacing w:val="1"/>
                <w:sz w:val="12"/>
                <w:szCs w:val="12"/>
              </w:rPr>
              <w:t>o</w:t>
            </w:r>
            <w:r w:rsidRPr="000D7444">
              <w:rPr>
                <w:rFonts w:ascii="Arial" w:eastAsia="Arial" w:hAnsi="Arial" w:cs="Arial"/>
                <w:sz w:val="12"/>
                <w:szCs w:val="12"/>
              </w:rPr>
              <w:t>an Despí</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106</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V</w:t>
            </w:r>
            <w:r w:rsidRPr="000D7444">
              <w:rPr>
                <w:rFonts w:ascii="Arial" w:eastAsia="Arial" w:hAnsi="Arial" w:cs="Arial"/>
                <w:spacing w:val="2"/>
                <w:sz w:val="12"/>
                <w:szCs w:val="12"/>
              </w:rPr>
              <w:t>il</w:t>
            </w:r>
            <w:r w:rsidRPr="000D7444">
              <w:rPr>
                <w:rFonts w:ascii="Arial" w:eastAsia="Arial" w:hAnsi="Arial" w:cs="Arial"/>
                <w:sz w:val="12"/>
                <w:szCs w:val="12"/>
              </w:rPr>
              <w:t>assar</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183</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 xml:space="preserve">ant </w:t>
            </w:r>
            <w:r w:rsidRPr="000D7444">
              <w:rPr>
                <w:rFonts w:ascii="Arial" w:eastAsia="Arial" w:hAnsi="Arial" w:cs="Arial"/>
                <w:spacing w:val="-1"/>
                <w:sz w:val="12"/>
                <w:szCs w:val="12"/>
              </w:rPr>
              <w:t>V</w:t>
            </w:r>
            <w:r w:rsidRPr="000D7444">
              <w:rPr>
                <w:rFonts w:ascii="Arial" w:eastAsia="Arial" w:hAnsi="Arial" w:cs="Arial"/>
                <w:spacing w:val="2"/>
                <w:sz w:val="12"/>
                <w:szCs w:val="12"/>
              </w:rPr>
              <w:t>i</w:t>
            </w:r>
            <w:r w:rsidRPr="000D7444">
              <w:rPr>
                <w:rFonts w:ascii="Arial" w:eastAsia="Arial" w:hAnsi="Arial" w:cs="Arial"/>
                <w:sz w:val="12"/>
                <w:szCs w:val="12"/>
              </w:rPr>
              <w:t xml:space="preserve">cenç </w:t>
            </w:r>
            <w:r w:rsidRPr="000D7444">
              <w:rPr>
                <w:rFonts w:ascii="Arial" w:eastAsia="Arial" w:hAnsi="Arial" w:cs="Arial"/>
                <w:spacing w:val="1"/>
                <w:sz w:val="12"/>
                <w:szCs w:val="12"/>
              </w:rPr>
              <w:t>d</w:t>
            </w:r>
            <w:r w:rsidRPr="000D7444">
              <w:rPr>
                <w:rFonts w:ascii="Arial" w:eastAsia="Arial" w:hAnsi="Arial" w:cs="Arial"/>
                <w:sz w:val="12"/>
                <w:szCs w:val="12"/>
              </w:rPr>
              <w:t>e</w:t>
            </w:r>
            <w:r w:rsidRPr="000D7444">
              <w:rPr>
                <w:rFonts w:ascii="Arial" w:eastAsia="Arial" w:hAnsi="Arial" w:cs="Arial"/>
                <w:spacing w:val="2"/>
                <w:sz w:val="12"/>
                <w:szCs w:val="12"/>
              </w:rPr>
              <w:t>l</w:t>
            </w:r>
            <w:r w:rsidRPr="000D7444">
              <w:rPr>
                <w:rFonts w:ascii="Arial" w:eastAsia="Arial" w:hAnsi="Arial" w:cs="Arial"/>
                <w:sz w:val="12"/>
                <w:szCs w:val="12"/>
              </w:rPr>
              <w:t>s Ho</w:t>
            </w:r>
            <w:r w:rsidRPr="000D7444">
              <w:rPr>
                <w:rFonts w:ascii="Arial" w:eastAsia="Arial" w:hAnsi="Arial" w:cs="Arial"/>
                <w:spacing w:val="1"/>
                <w:sz w:val="12"/>
                <w:szCs w:val="12"/>
              </w:rPr>
              <w:t>r</w:t>
            </w:r>
            <w:r w:rsidRPr="000D7444">
              <w:rPr>
                <w:rFonts w:ascii="Arial" w:eastAsia="Arial" w:hAnsi="Arial" w:cs="Arial"/>
                <w:sz w:val="12"/>
                <w:szCs w:val="12"/>
              </w:rPr>
              <w:t>ts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107</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unt d'</w:t>
            </w:r>
            <w:r w:rsidRPr="000D7444">
              <w:rPr>
                <w:rFonts w:ascii="Arial" w:eastAsia="Arial" w:hAnsi="Arial" w:cs="Arial"/>
                <w:spacing w:val="1"/>
                <w:sz w:val="12"/>
                <w:szCs w:val="12"/>
              </w:rPr>
              <w:t xml:space="preserve"> </w:t>
            </w:r>
            <w:r w:rsidRPr="000D7444">
              <w:rPr>
                <w:rFonts w:ascii="Arial" w:eastAsia="Arial" w:hAnsi="Arial" w:cs="Arial"/>
                <w:sz w:val="12"/>
                <w:szCs w:val="12"/>
              </w:rPr>
              <w:t>Inf</w:t>
            </w:r>
            <w:r w:rsidRPr="000D7444">
              <w:rPr>
                <w:rFonts w:ascii="Arial" w:eastAsia="Arial" w:hAnsi="Arial" w:cs="Arial"/>
                <w:spacing w:val="1"/>
                <w:sz w:val="12"/>
                <w:szCs w:val="12"/>
              </w:rPr>
              <w:t>or</w:t>
            </w:r>
            <w:r w:rsidRPr="000D7444">
              <w:rPr>
                <w:rFonts w:ascii="Arial" w:eastAsia="Arial" w:hAnsi="Arial" w:cs="Arial"/>
                <w:spacing w:val="-4"/>
                <w:sz w:val="12"/>
                <w:szCs w:val="12"/>
              </w:rPr>
              <w:t>m</w:t>
            </w:r>
            <w:r w:rsidRPr="000D7444">
              <w:rPr>
                <w:rFonts w:ascii="Arial" w:eastAsia="Arial" w:hAnsi="Arial" w:cs="Arial"/>
                <w:sz w:val="12"/>
                <w:szCs w:val="12"/>
              </w:rPr>
              <w:t>ac</w:t>
            </w:r>
            <w:r w:rsidRPr="000D7444">
              <w:rPr>
                <w:rFonts w:ascii="Arial" w:eastAsia="Arial" w:hAnsi="Arial" w:cs="Arial"/>
                <w:spacing w:val="2"/>
                <w:sz w:val="12"/>
                <w:szCs w:val="12"/>
              </w:rPr>
              <w:t>i</w:t>
            </w:r>
            <w:r w:rsidRPr="000D7444">
              <w:rPr>
                <w:rFonts w:ascii="Arial" w:eastAsia="Arial" w:hAnsi="Arial" w:cs="Arial"/>
                <w:sz w:val="12"/>
                <w:szCs w:val="12"/>
              </w:rPr>
              <w:t xml:space="preserve">ó </w:t>
            </w:r>
            <w:r w:rsidRPr="000D7444">
              <w:rPr>
                <w:rFonts w:ascii="Arial" w:eastAsia="Arial" w:hAnsi="Arial" w:cs="Arial"/>
                <w:spacing w:val="1"/>
                <w:sz w:val="12"/>
                <w:szCs w:val="12"/>
              </w:rPr>
              <w:t>d</w:t>
            </w:r>
            <w:r w:rsidRPr="000D7444">
              <w:rPr>
                <w:rFonts w:ascii="Arial" w:eastAsia="Arial" w:hAnsi="Arial" w:cs="Arial"/>
                <w:sz w:val="12"/>
                <w:szCs w:val="12"/>
              </w:rPr>
              <w:t>e Ce</w:t>
            </w:r>
            <w:r w:rsidRPr="000D7444">
              <w:rPr>
                <w:rFonts w:ascii="Arial" w:eastAsia="Arial" w:hAnsi="Arial" w:cs="Arial"/>
                <w:spacing w:val="1"/>
                <w:sz w:val="12"/>
                <w:szCs w:val="12"/>
              </w:rPr>
              <w:t>r</w:t>
            </w:r>
            <w:r w:rsidRPr="000D7444">
              <w:rPr>
                <w:rFonts w:ascii="Arial" w:eastAsia="Arial" w:hAnsi="Arial" w:cs="Arial"/>
                <w:sz w:val="12"/>
                <w:szCs w:val="12"/>
              </w:rPr>
              <w:t>ve</w:t>
            </w:r>
            <w:r w:rsidRPr="000D7444">
              <w:rPr>
                <w:rFonts w:ascii="Arial" w:eastAsia="Arial" w:hAnsi="Arial" w:cs="Arial"/>
                <w:spacing w:val="2"/>
                <w:sz w:val="12"/>
                <w:szCs w:val="12"/>
              </w:rPr>
              <w:t>ll</w:t>
            </w:r>
            <w:r w:rsidRPr="000D7444">
              <w:rPr>
                <w:rFonts w:ascii="Arial" w:eastAsia="Arial" w:hAnsi="Arial" w:cs="Arial"/>
                <w:sz w:val="12"/>
                <w:szCs w:val="12"/>
              </w:rPr>
              <w:t>ó</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184</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o</w:t>
            </w:r>
            <w:r w:rsidRPr="000D7444">
              <w:rPr>
                <w:rFonts w:ascii="Arial" w:eastAsia="Arial" w:hAnsi="Arial" w:cs="Arial"/>
                <w:spacing w:val="2"/>
                <w:sz w:val="12"/>
                <w:szCs w:val="12"/>
              </w:rPr>
              <w:t>li</w:t>
            </w:r>
            <w:r w:rsidRPr="000D7444">
              <w:rPr>
                <w:rFonts w:ascii="Arial" w:eastAsia="Arial" w:hAnsi="Arial" w:cs="Arial"/>
                <w:sz w:val="12"/>
                <w:szCs w:val="12"/>
              </w:rPr>
              <w:t xml:space="preserve">ns </w:t>
            </w:r>
            <w:r w:rsidRPr="000D7444">
              <w:rPr>
                <w:rFonts w:ascii="Arial" w:eastAsia="Arial" w:hAnsi="Arial" w:cs="Arial"/>
                <w:spacing w:val="1"/>
                <w:sz w:val="12"/>
                <w:szCs w:val="12"/>
              </w:rPr>
              <w:t>d</w:t>
            </w:r>
            <w:r w:rsidRPr="000D7444">
              <w:rPr>
                <w:rFonts w:ascii="Arial" w:eastAsia="Arial" w:hAnsi="Arial" w:cs="Arial"/>
                <w:sz w:val="12"/>
                <w:szCs w:val="12"/>
              </w:rPr>
              <w:t>e Rei</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108</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Ca</w:t>
            </w:r>
            <w:r w:rsidRPr="000D7444">
              <w:rPr>
                <w:rFonts w:ascii="Arial" w:eastAsia="Arial" w:hAnsi="Arial" w:cs="Arial"/>
                <w:spacing w:val="2"/>
                <w:sz w:val="12"/>
                <w:szCs w:val="12"/>
              </w:rPr>
              <w:t>l</w:t>
            </w:r>
            <w:r w:rsidRPr="000D7444">
              <w:rPr>
                <w:rFonts w:ascii="Arial" w:eastAsia="Arial" w:hAnsi="Arial" w:cs="Arial"/>
                <w:sz w:val="12"/>
                <w:szCs w:val="12"/>
              </w:rPr>
              <w:t xml:space="preserve">des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ont</w:t>
            </w:r>
            <w:r w:rsidRPr="000D7444">
              <w:rPr>
                <w:rFonts w:ascii="Arial" w:eastAsia="Arial" w:hAnsi="Arial" w:cs="Arial"/>
                <w:spacing w:val="1"/>
                <w:sz w:val="12"/>
                <w:szCs w:val="12"/>
              </w:rPr>
              <w:t>b</w:t>
            </w:r>
            <w:r w:rsidRPr="000D7444">
              <w:rPr>
                <w:rFonts w:ascii="Arial" w:eastAsia="Arial" w:hAnsi="Arial" w:cs="Arial"/>
                <w:sz w:val="12"/>
                <w:szCs w:val="12"/>
              </w:rPr>
              <w:t>ui</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185</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Co</w:t>
            </w:r>
            <w:r w:rsidRPr="000D7444">
              <w:rPr>
                <w:rFonts w:ascii="Arial" w:eastAsia="Arial" w:hAnsi="Arial" w:cs="Arial"/>
                <w:spacing w:val="1"/>
                <w:sz w:val="12"/>
                <w:szCs w:val="12"/>
              </w:rPr>
              <w:t>r</w:t>
            </w:r>
            <w:r w:rsidRPr="000D7444">
              <w:rPr>
                <w:rFonts w:ascii="Arial" w:eastAsia="Arial" w:hAnsi="Arial" w:cs="Arial"/>
                <w:sz w:val="12"/>
                <w:szCs w:val="12"/>
              </w:rPr>
              <w:t>be</w:t>
            </w:r>
            <w:r w:rsidRPr="000D7444">
              <w:rPr>
                <w:rFonts w:ascii="Arial" w:eastAsia="Arial" w:hAnsi="Arial" w:cs="Arial"/>
                <w:spacing w:val="1"/>
                <w:sz w:val="12"/>
                <w:szCs w:val="12"/>
              </w:rPr>
              <w:t>r</w:t>
            </w:r>
            <w:r w:rsidRPr="000D7444">
              <w:rPr>
                <w:rFonts w:ascii="Arial" w:eastAsia="Arial" w:hAnsi="Arial" w:cs="Arial"/>
                <w:sz w:val="12"/>
                <w:szCs w:val="12"/>
              </w:rPr>
              <w:t>a</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1A4B93" w:rsidRPr="000D7444" w:rsidTr="003661E3">
        <w:trPr>
          <w:trHeight w:hRule="exact" w:val="31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78" w:after="0" w:line="240" w:lineRule="auto"/>
              <w:ind w:left="9" w:right="-20"/>
              <w:rPr>
                <w:rFonts w:ascii="Arial" w:eastAsia="Arial" w:hAnsi="Arial" w:cs="Arial"/>
                <w:sz w:val="12"/>
                <w:szCs w:val="12"/>
              </w:rPr>
            </w:pPr>
            <w:r w:rsidRPr="000D7444">
              <w:rPr>
                <w:rFonts w:ascii="Arial" w:eastAsia="Arial" w:hAnsi="Arial" w:cs="Arial"/>
                <w:sz w:val="12"/>
                <w:szCs w:val="12"/>
              </w:rPr>
              <w:t>109</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78"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P</w:t>
            </w:r>
            <w:r w:rsidRPr="000D7444">
              <w:rPr>
                <w:rFonts w:ascii="Arial" w:eastAsia="Arial" w:hAnsi="Arial" w:cs="Arial"/>
                <w:spacing w:val="1"/>
                <w:sz w:val="12"/>
                <w:szCs w:val="12"/>
              </w:rPr>
              <w:t>r</w:t>
            </w:r>
            <w:r w:rsidRPr="000D7444">
              <w:rPr>
                <w:rFonts w:ascii="Arial" w:eastAsia="Arial" w:hAnsi="Arial" w:cs="Arial"/>
                <w:sz w:val="12"/>
                <w:szCs w:val="12"/>
              </w:rPr>
              <w:t>e</w:t>
            </w:r>
            <w:r w:rsidRPr="000D7444">
              <w:rPr>
                <w:rFonts w:ascii="Arial" w:eastAsia="Arial" w:hAnsi="Arial" w:cs="Arial"/>
                <w:spacing w:val="-4"/>
                <w:sz w:val="12"/>
                <w:szCs w:val="12"/>
              </w:rPr>
              <w:t>m</w:t>
            </w:r>
            <w:r w:rsidRPr="000D7444">
              <w:rPr>
                <w:rFonts w:ascii="Arial" w:eastAsia="Arial" w:hAnsi="Arial" w:cs="Arial"/>
                <w:spacing w:val="2"/>
                <w:sz w:val="12"/>
                <w:szCs w:val="12"/>
              </w:rPr>
              <w:t>i</w:t>
            </w:r>
            <w:r w:rsidRPr="000D7444">
              <w:rPr>
                <w:rFonts w:ascii="Arial" w:eastAsia="Arial" w:hAnsi="Arial" w:cs="Arial"/>
                <w:sz w:val="12"/>
                <w:szCs w:val="12"/>
              </w:rPr>
              <w:t xml:space="preserve">à </w:t>
            </w:r>
            <w:r w:rsidRPr="000D7444">
              <w:rPr>
                <w:rFonts w:ascii="Arial" w:eastAsia="Arial" w:hAnsi="Arial" w:cs="Arial"/>
                <w:spacing w:val="1"/>
                <w:sz w:val="12"/>
                <w:szCs w:val="12"/>
              </w:rPr>
              <w:t>d</w:t>
            </w:r>
            <w:r w:rsidRPr="000D7444">
              <w:rPr>
                <w:rFonts w:ascii="Arial" w:eastAsia="Arial" w:hAnsi="Arial" w:cs="Arial"/>
                <w:sz w:val="12"/>
                <w:szCs w:val="12"/>
              </w:rPr>
              <w:t>e Da</w:t>
            </w:r>
            <w:r w:rsidRPr="000D7444">
              <w:rPr>
                <w:rFonts w:ascii="Arial" w:eastAsia="Arial" w:hAnsi="Arial" w:cs="Arial"/>
                <w:spacing w:val="2"/>
                <w:sz w:val="12"/>
                <w:szCs w:val="12"/>
              </w:rPr>
              <w:t>l</w:t>
            </w:r>
            <w:r w:rsidRPr="000D7444">
              <w:rPr>
                <w:rFonts w:ascii="Arial" w:eastAsia="Arial" w:hAnsi="Arial" w:cs="Arial"/>
                <w:sz w:val="12"/>
                <w:szCs w:val="12"/>
              </w:rPr>
              <w:t>t</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78"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78" w:after="0" w:line="240" w:lineRule="auto"/>
              <w:ind w:left="9" w:right="-20"/>
              <w:rPr>
                <w:rFonts w:ascii="Arial" w:eastAsia="Arial" w:hAnsi="Arial" w:cs="Arial"/>
                <w:sz w:val="12"/>
                <w:szCs w:val="12"/>
              </w:rPr>
            </w:pPr>
            <w:r w:rsidRPr="000D7444">
              <w:rPr>
                <w:rFonts w:ascii="Arial" w:eastAsia="Arial" w:hAnsi="Arial" w:cs="Arial"/>
                <w:sz w:val="12"/>
                <w:szCs w:val="12"/>
              </w:rPr>
              <w:t>186</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78"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 xml:space="preserve">t. </w:t>
            </w:r>
            <w:r w:rsidRPr="000D7444">
              <w:rPr>
                <w:rFonts w:ascii="Arial" w:eastAsia="Arial" w:hAnsi="Arial" w:cs="Arial"/>
                <w:spacing w:val="-1"/>
                <w:sz w:val="12"/>
                <w:szCs w:val="12"/>
              </w:rPr>
              <w:t>A</w:t>
            </w:r>
            <w:r w:rsidRPr="000D7444">
              <w:rPr>
                <w:rFonts w:ascii="Arial" w:eastAsia="Arial" w:hAnsi="Arial" w:cs="Arial"/>
                <w:sz w:val="12"/>
                <w:szCs w:val="12"/>
              </w:rPr>
              <w:t>d</w:t>
            </w:r>
            <w:r w:rsidRPr="000D7444">
              <w:rPr>
                <w:rFonts w:ascii="Arial" w:eastAsia="Arial" w:hAnsi="Arial" w:cs="Arial"/>
                <w:spacing w:val="1"/>
                <w:sz w:val="12"/>
                <w:szCs w:val="12"/>
              </w:rPr>
              <w:t>r</w:t>
            </w:r>
            <w:r w:rsidRPr="000D7444">
              <w:rPr>
                <w:rFonts w:ascii="Arial" w:eastAsia="Arial" w:hAnsi="Arial" w:cs="Arial"/>
                <w:spacing w:val="2"/>
                <w:sz w:val="12"/>
                <w:szCs w:val="12"/>
              </w:rPr>
              <w:t>i</w:t>
            </w:r>
            <w:r w:rsidRPr="000D7444">
              <w:rPr>
                <w:rFonts w:ascii="Arial" w:eastAsia="Arial" w:hAnsi="Arial" w:cs="Arial"/>
                <w:sz w:val="12"/>
                <w:szCs w:val="12"/>
              </w:rPr>
              <w:t xml:space="preserve">à </w:t>
            </w:r>
            <w:r w:rsidRPr="000D7444">
              <w:rPr>
                <w:rFonts w:ascii="Arial" w:eastAsia="Arial" w:hAnsi="Arial" w:cs="Arial"/>
                <w:spacing w:val="-1"/>
                <w:sz w:val="12"/>
                <w:szCs w:val="12"/>
              </w:rPr>
              <w:t>B</w:t>
            </w:r>
            <w:r w:rsidRPr="000D7444">
              <w:rPr>
                <w:rFonts w:ascii="Arial" w:eastAsia="Arial" w:hAnsi="Arial" w:cs="Arial"/>
                <w:sz w:val="12"/>
                <w:szCs w:val="12"/>
              </w:rPr>
              <w:t>.</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1" w:after="0" w:line="267" w:lineRule="auto"/>
              <w:ind w:left="18" w:right="627"/>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 xml:space="preserve">- </w:t>
            </w:r>
            <w:r w:rsidRPr="000D7444">
              <w:rPr>
                <w:rFonts w:ascii="Arial" w:eastAsia="Arial" w:hAnsi="Arial" w:cs="Arial"/>
                <w:spacing w:val="-1"/>
                <w:sz w:val="12"/>
                <w:szCs w:val="12"/>
              </w:rPr>
              <w:t>BA</w:t>
            </w:r>
            <w:r w:rsidRPr="000D7444">
              <w:rPr>
                <w:rFonts w:ascii="Arial" w:eastAsia="Arial" w:hAnsi="Arial" w:cs="Arial"/>
                <w:sz w:val="12"/>
                <w:szCs w:val="12"/>
              </w:rPr>
              <w:t>RC</w:t>
            </w:r>
            <w:r w:rsidRPr="000D7444">
              <w:rPr>
                <w:rFonts w:ascii="Arial" w:eastAsia="Arial" w:hAnsi="Arial" w:cs="Arial"/>
                <w:spacing w:val="-1"/>
                <w:sz w:val="12"/>
                <w:szCs w:val="12"/>
              </w:rPr>
              <w:t>E</w:t>
            </w:r>
            <w:r w:rsidRPr="000D7444">
              <w:rPr>
                <w:rFonts w:ascii="Arial" w:eastAsia="Arial" w:hAnsi="Arial" w:cs="Arial"/>
                <w:sz w:val="12"/>
                <w:szCs w:val="12"/>
              </w:rPr>
              <w:t>LON</w:t>
            </w:r>
            <w:r w:rsidRPr="000D7444">
              <w:rPr>
                <w:rFonts w:ascii="Arial" w:eastAsia="Arial" w:hAnsi="Arial" w:cs="Arial"/>
                <w:spacing w:val="-1"/>
                <w:sz w:val="12"/>
                <w:szCs w:val="12"/>
              </w:rPr>
              <w:t>È</w:t>
            </w:r>
            <w:r w:rsidRPr="000D7444">
              <w:rPr>
                <w:rFonts w:ascii="Arial" w:eastAsia="Arial" w:hAnsi="Arial" w:cs="Arial"/>
                <w:sz w:val="12"/>
                <w:szCs w:val="12"/>
              </w:rPr>
              <w:t>S</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110</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pacing w:val="-1"/>
                <w:sz w:val="12"/>
                <w:szCs w:val="12"/>
              </w:rPr>
              <w:t>A</w:t>
            </w:r>
            <w:r w:rsidRPr="000D7444">
              <w:rPr>
                <w:rFonts w:ascii="Arial" w:eastAsia="Arial" w:hAnsi="Arial" w:cs="Arial"/>
                <w:spacing w:val="1"/>
                <w:sz w:val="12"/>
                <w:szCs w:val="12"/>
              </w:rPr>
              <w:t>r</w:t>
            </w:r>
            <w:r w:rsidRPr="000D7444">
              <w:rPr>
                <w:rFonts w:ascii="Arial" w:eastAsia="Arial" w:hAnsi="Arial" w:cs="Arial"/>
                <w:sz w:val="12"/>
                <w:szCs w:val="12"/>
              </w:rPr>
              <w:t xml:space="preserve">enys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unt</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187</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 xml:space="preserve">unt </w:t>
            </w:r>
            <w:proofErr w:type="spellStart"/>
            <w:r w:rsidRPr="000D7444">
              <w:rPr>
                <w:rFonts w:ascii="Arial" w:eastAsia="Arial" w:hAnsi="Arial" w:cs="Arial"/>
                <w:sz w:val="12"/>
                <w:szCs w:val="12"/>
              </w:rPr>
              <w:t>d</w:t>
            </w:r>
            <w:r w:rsidRPr="000D7444">
              <w:rPr>
                <w:rFonts w:ascii="Arial" w:eastAsia="Arial" w:hAnsi="Arial" w:cs="Arial"/>
                <w:spacing w:val="1"/>
                <w:sz w:val="12"/>
                <w:szCs w:val="12"/>
              </w:rPr>
              <w:t>'</w:t>
            </w:r>
            <w:r w:rsidRPr="000D7444">
              <w:rPr>
                <w:rFonts w:ascii="Arial" w:eastAsia="Arial" w:hAnsi="Arial" w:cs="Arial"/>
                <w:sz w:val="12"/>
                <w:szCs w:val="12"/>
              </w:rPr>
              <w:t>I</w:t>
            </w:r>
            <w:r w:rsidRPr="000D7444">
              <w:rPr>
                <w:rFonts w:ascii="Arial" w:eastAsia="Arial" w:hAnsi="Arial" w:cs="Arial"/>
                <w:spacing w:val="1"/>
                <w:sz w:val="12"/>
                <w:szCs w:val="12"/>
              </w:rPr>
              <w:t>n</w:t>
            </w:r>
            <w:r w:rsidRPr="000D7444">
              <w:rPr>
                <w:rFonts w:ascii="Arial" w:eastAsia="Arial" w:hAnsi="Arial" w:cs="Arial"/>
                <w:sz w:val="12"/>
                <w:szCs w:val="12"/>
              </w:rPr>
              <w:t>f</w:t>
            </w:r>
            <w:proofErr w:type="spellEnd"/>
            <w:r w:rsidRPr="000D7444">
              <w:rPr>
                <w:rFonts w:ascii="Arial" w:eastAsia="Arial" w:hAnsi="Arial" w:cs="Arial"/>
                <w:sz w:val="12"/>
                <w:szCs w:val="12"/>
              </w:rPr>
              <w:t xml:space="preserve">. </w:t>
            </w:r>
            <w:r w:rsidRPr="000D7444">
              <w:rPr>
                <w:rFonts w:ascii="Arial" w:eastAsia="Arial" w:hAnsi="Arial" w:cs="Arial"/>
                <w:spacing w:val="-1"/>
                <w:sz w:val="12"/>
                <w:szCs w:val="12"/>
              </w:rPr>
              <w:t>S</w:t>
            </w:r>
            <w:r w:rsidRPr="000D7444">
              <w:rPr>
                <w:rFonts w:ascii="Arial" w:eastAsia="Arial" w:hAnsi="Arial" w:cs="Arial"/>
                <w:sz w:val="12"/>
                <w:szCs w:val="12"/>
              </w:rPr>
              <w:t xml:space="preserve">ant </w:t>
            </w:r>
            <w:r w:rsidRPr="000D7444">
              <w:rPr>
                <w:rFonts w:ascii="Arial" w:eastAsia="Arial" w:hAnsi="Arial" w:cs="Arial"/>
                <w:spacing w:val="1"/>
                <w:sz w:val="12"/>
                <w:szCs w:val="12"/>
              </w:rPr>
              <w:t>F</w:t>
            </w:r>
            <w:r w:rsidRPr="000D7444">
              <w:rPr>
                <w:rFonts w:ascii="Arial" w:eastAsia="Arial" w:hAnsi="Arial" w:cs="Arial"/>
                <w:sz w:val="12"/>
                <w:szCs w:val="12"/>
              </w:rPr>
              <w:t>ost de Ca</w:t>
            </w:r>
            <w:r w:rsidRPr="000D7444">
              <w:rPr>
                <w:rFonts w:ascii="Arial" w:eastAsia="Arial" w:hAnsi="Arial" w:cs="Arial"/>
                <w:spacing w:val="-4"/>
                <w:sz w:val="12"/>
                <w:szCs w:val="12"/>
              </w:rPr>
              <w:t>m</w:t>
            </w:r>
            <w:r w:rsidRPr="000D7444">
              <w:rPr>
                <w:rFonts w:ascii="Arial" w:eastAsia="Arial" w:hAnsi="Arial" w:cs="Arial"/>
                <w:sz w:val="12"/>
                <w:szCs w:val="12"/>
              </w:rPr>
              <w:t>psent</w:t>
            </w:r>
            <w:r w:rsidRPr="000D7444">
              <w:rPr>
                <w:rFonts w:ascii="Arial" w:eastAsia="Arial" w:hAnsi="Arial" w:cs="Arial"/>
                <w:spacing w:val="1"/>
                <w:sz w:val="12"/>
                <w:szCs w:val="12"/>
              </w:rPr>
              <w:t>e</w:t>
            </w:r>
            <w:r w:rsidRPr="000D7444">
              <w:rPr>
                <w:rFonts w:ascii="Arial" w:eastAsia="Arial" w:hAnsi="Arial" w:cs="Arial"/>
                <w:spacing w:val="2"/>
                <w:sz w:val="12"/>
                <w:szCs w:val="12"/>
              </w:rPr>
              <w:t>ll</w:t>
            </w:r>
            <w:r w:rsidRPr="000D7444">
              <w:rPr>
                <w:rFonts w:ascii="Arial" w:eastAsia="Arial" w:hAnsi="Arial" w:cs="Arial"/>
                <w:sz w:val="12"/>
                <w:szCs w:val="12"/>
              </w:rPr>
              <w:t>es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112</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unt d</w:t>
            </w:r>
            <w:r w:rsidRPr="000D7444">
              <w:rPr>
                <w:rFonts w:ascii="Arial" w:eastAsia="Arial" w:hAnsi="Arial" w:cs="Arial"/>
                <w:spacing w:val="1"/>
                <w:sz w:val="12"/>
                <w:szCs w:val="12"/>
              </w:rPr>
              <w:t>'</w:t>
            </w:r>
            <w:r w:rsidRPr="000D7444">
              <w:rPr>
                <w:rFonts w:ascii="Arial" w:eastAsia="Arial" w:hAnsi="Arial" w:cs="Arial"/>
                <w:sz w:val="12"/>
                <w:szCs w:val="12"/>
              </w:rPr>
              <w:t>I</w:t>
            </w:r>
            <w:r w:rsidRPr="000D7444">
              <w:rPr>
                <w:rFonts w:ascii="Arial" w:eastAsia="Arial" w:hAnsi="Arial" w:cs="Arial"/>
                <w:spacing w:val="1"/>
                <w:sz w:val="12"/>
                <w:szCs w:val="12"/>
              </w:rPr>
              <w:t>n</w:t>
            </w:r>
            <w:r w:rsidRPr="000D7444">
              <w:rPr>
                <w:rFonts w:ascii="Arial" w:eastAsia="Arial" w:hAnsi="Arial" w:cs="Arial"/>
                <w:sz w:val="12"/>
                <w:szCs w:val="12"/>
              </w:rPr>
              <w:t>f</w:t>
            </w:r>
            <w:r w:rsidRPr="000D7444">
              <w:rPr>
                <w:rFonts w:ascii="Arial" w:eastAsia="Arial" w:hAnsi="Arial" w:cs="Arial"/>
                <w:spacing w:val="1"/>
                <w:sz w:val="12"/>
                <w:szCs w:val="12"/>
              </w:rPr>
              <w:t>or</w:t>
            </w:r>
            <w:r w:rsidRPr="000D7444">
              <w:rPr>
                <w:rFonts w:ascii="Arial" w:eastAsia="Arial" w:hAnsi="Arial" w:cs="Arial"/>
                <w:spacing w:val="-4"/>
                <w:sz w:val="12"/>
                <w:szCs w:val="12"/>
              </w:rPr>
              <w:t>m</w:t>
            </w:r>
            <w:r w:rsidRPr="000D7444">
              <w:rPr>
                <w:rFonts w:ascii="Arial" w:eastAsia="Arial" w:hAnsi="Arial" w:cs="Arial"/>
                <w:sz w:val="12"/>
                <w:szCs w:val="12"/>
              </w:rPr>
              <w:t>ac</w:t>
            </w:r>
            <w:r w:rsidRPr="000D7444">
              <w:rPr>
                <w:rFonts w:ascii="Arial" w:eastAsia="Arial" w:hAnsi="Arial" w:cs="Arial"/>
                <w:spacing w:val="2"/>
                <w:sz w:val="12"/>
                <w:szCs w:val="12"/>
              </w:rPr>
              <w:t>i</w:t>
            </w:r>
            <w:r w:rsidRPr="000D7444">
              <w:rPr>
                <w:rFonts w:ascii="Arial" w:eastAsia="Arial" w:hAnsi="Arial" w:cs="Arial"/>
                <w:sz w:val="12"/>
                <w:szCs w:val="12"/>
              </w:rPr>
              <w:t xml:space="preserve">ó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B</w:t>
            </w:r>
            <w:r w:rsidRPr="000D7444">
              <w:rPr>
                <w:rFonts w:ascii="Arial" w:eastAsia="Arial" w:hAnsi="Arial" w:cs="Arial"/>
                <w:spacing w:val="2"/>
                <w:sz w:val="12"/>
                <w:szCs w:val="12"/>
              </w:rPr>
              <w:t>i</w:t>
            </w:r>
            <w:r w:rsidRPr="000D7444">
              <w:rPr>
                <w:rFonts w:ascii="Arial" w:eastAsia="Arial" w:hAnsi="Arial" w:cs="Arial"/>
                <w:sz w:val="12"/>
                <w:szCs w:val="12"/>
              </w:rPr>
              <w:t>gues i</w:t>
            </w:r>
            <w:r w:rsidRPr="000D7444">
              <w:rPr>
                <w:rFonts w:ascii="Arial" w:eastAsia="Arial" w:hAnsi="Arial" w:cs="Arial"/>
                <w:spacing w:val="2"/>
                <w:sz w:val="12"/>
                <w:szCs w:val="12"/>
              </w:rPr>
              <w:t xml:space="preserve"> </w:t>
            </w:r>
            <w:r w:rsidRPr="000D7444">
              <w:rPr>
                <w:rFonts w:ascii="Arial" w:eastAsia="Arial" w:hAnsi="Arial" w:cs="Arial"/>
                <w:sz w:val="12"/>
                <w:szCs w:val="12"/>
              </w:rPr>
              <w:t>R</w:t>
            </w:r>
            <w:r w:rsidRPr="000D7444">
              <w:rPr>
                <w:rFonts w:ascii="Arial" w:eastAsia="Arial" w:hAnsi="Arial" w:cs="Arial"/>
                <w:spacing w:val="2"/>
                <w:sz w:val="12"/>
                <w:szCs w:val="12"/>
              </w:rPr>
              <w:t>i</w:t>
            </w:r>
            <w:r w:rsidRPr="000D7444">
              <w:rPr>
                <w:rFonts w:ascii="Arial" w:eastAsia="Arial" w:hAnsi="Arial" w:cs="Arial"/>
                <w:sz w:val="12"/>
                <w:szCs w:val="12"/>
              </w:rPr>
              <w:t>e</w:t>
            </w:r>
            <w:r w:rsidRPr="000D7444">
              <w:rPr>
                <w:rFonts w:ascii="Arial" w:eastAsia="Arial" w:hAnsi="Arial" w:cs="Arial"/>
                <w:spacing w:val="2"/>
                <w:sz w:val="12"/>
                <w:szCs w:val="12"/>
              </w:rPr>
              <w:t>ll</w:t>
            </w:r>
            <w:r w:rsidRPr="000D7444">
              <w:rPr>
                <w:rFonts w:ascii="Arial" w:eastAsia="Arial" w:hAnsi="Arial" w:cs="Arial"/>
                <w:sz w:val="12"/>
                <w:szCs w:val="12"/>
              </w:rPr>
              <w:t>s</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188</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ant Just Desv</w:t>
            </w:r>
            <w:r w:rsidRPr="000D7444">
              <w:rPr>
                <w:rFonts w:ascii="Arial" w:eastAsia="Arial" w:hAnsi="Arial" w:cs="Arial"/>
                <w:spacing w:val="1"/>
                <w:sz w:val="12"/>
                <w:szCs w:val="12"/>
              </w:rPr>
              <w:t>er</w:t>
            </w:r>
            <w:r w:rsidRPr="000D7444">
              <w:rPr>
                <w:rFonts w:ascii="Arial" w:eastAsia="Arial" w:hAnsi="Arial" w:cs="Arial"/>
                <w:sz w:val="12"/>
                <w:szCs w:val="12"/>
              </w:rPr>
              <w:t>n</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113</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 xml:space="preserve">unt </w:t>
            </w:r>
            <w:proofErr w:type="spellStart"/>
            <w:r w:rsidRPr="000D7444">
              <w:rPr>
                <w:rFonts w:ascii="Arial" w:eastAsia="Arial" w:hAnsi="Arial" w:cs="Arial"/>
                <w:sz w:val="12"/>
                <w:szCs w:val="12"/>
              </w:rPr>
              <w:t>d</w:t>
            </w:r>
            <w:r w:rsidRPr="000D7444">
              <w:rPr>
                <w:rFonts w:ascii="Arial" w:eastAsia="Arial" w:hAnsi="Arial" w:cs="Arial"/>
                <w:spacing w:val="1"/>
                <w:sz w:val="12"/>
                <w:szCs w:val="12"/>
              </w:rPr>
              <w:t>'</w:t>
            </w:r>
            <w:r w:rsidRPr="000D7444">
              <w:rPr>
                <w:rFonts w:ascii="Arial" w:eastAsia="Arial" w:hAnsi="Arial" w:cs="Arial"/>
                <w:sz w:val="12"/>
                <w:szCs w:val="12"/>
              </w:rPr>
              <w:t>I</w:t>
            </w:r>
            <w:r w:rsidRPr="000D7444">
              <w:rPr>
                <w:rFonts w:ascii="Arial" w:eastAsia="Arial" w:hAnsi="Arial" w:cs="Arial"/>
                <w:spacing w:val="1"/>
                <w:sz w:val="12"/>
                <w:szCs w:val="12"/>
              </w:rPr>
              <w:t>n</w:t>
            </w:r>
            <w:r w:rsidRPr="000D7444">
              <w:rPr>
                <w:rFonts w:ascii="Arial" w:eastAsia="Arial" w:hAnsi="Arial" w:cs="Arial"/>
                <w:sz w:val="12"/>
                <w:szCs w:val="12"/>
              </w:rPr>
              <w:t>f</w:t>
            </w:r>
            <w:proofErr w:type="spellEnd"/>
            <w:r w:rsidRPr="000D7444">
              <w:rPr>
                <w:rFonts w:ascii="Arial" w:eastAsia="Arial" w:hAnsi="Arial" w:cs="Arial"/>
                <w:sz w:val="12"/>
                <w:szCs w:val="12"/>
              </w:rPr>
              <w:t xml:space="preserve">.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anta</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M</w:t>
            </w:r>
            <w:r w:rsidRPr="000D7444">
              <w:rPr>
                <w:rFonts w:ascii="Arial" w:eastAsia="Arial" w:hAnsi="Arial" w:cs="Arial"/>
                <w:sz w:val="12"/>
                <w:szCs w:val="12"/>
              </w:rPr>
              <w:t>a</w:t>
            </w:r>
            <w:r w:rsidRPr="000D7444">
              <w:rPr>
                <w:rFonts w:ascii="Arial" w:eastAsia="Arial" w:hAnsi="Arial" w:cs="Arial"/>
                <w:spacing w:val="1"/>
                <w:sz w:val="12"/>
                <w:szCs w:val="12"/>
              </w:rPr>
              <w:t>r</w:t>
            </w:r>
            <w:r w:rsidRPr="000D7444">
              <w:rPr>
                <w:rFonts w:ascii="Arial" w:eastAsia="Arial" w:hAnsi="Arial" w:cs="Arial"/>
                <w:spacing w:val="2"/>
                <w:sz w:val="12"/>
                <w:szCs w:val="12"/>
              </w:rPr>
              <w:t>i</w:t>
            </w:r>
            <w:r w:rsidRPr="000D7444">
              <w:rPr>
                <w:rFonts w:ascii="Arial" w:eastAsia="Arial" w:hAnsi="Arial" w:cs="Arial"/>
                <w:sz w:val="12"/>
                <w:szCs w:val="12"/>
              </w:rPr>
              <w:t xml:space="preserve">a </w:t>
            </w:r>
            <w:r w:rsidRPr="000D7444">
              <w:rPr>
                <w:rFonts w:ascii="Arial" w:eastAsia="Arial" w:hAnsi="Arial" w:cs="Arial"/>
                <w:spacing w:val="-1"/>
                <w:sz w:val="12"/>
                <w:szCs w:val="12"/>
              </w:rPr>
              <w:t>P</w:t>
            </w:r>
            <w:r w:rsidRPr="000D7444">
              <w:rPr>
                <w:rFonts w:ascii="Arial" w:eastAsia="Arial" w:hAnsi="Arial" w:cs="Arial"/>
                <w:sz w:val="12"/>
                <w:szCs w:val="12"/>
              </w:rPr>
              <w:t>a</w:t>
            </w:r>
            <w:r w:rsidRPr="000D7444">
              <w:rPr>
                <w:rFonts w:ascii="Arial" w:eastAsia="Arial" w:hAnsi="Arial" w:cs="Arial"/>
                <w:spacing w:val="2"/>
                <w:sz w:val="12"/>
                <w:szCs w:val="12"/>
              </w:rPr>
              <w:t>l</w:t>
            </w:r>
            <w:r w:rsidRPr="000D7444">
              <w:rPr>
                <w:rFonts w:ascii="Arial" w:eastAsia="Arial" w:hAnsi="Arial" w:cs="Arial"/>
                <w:sz w:val="12"/>
                <w:szCs w:val="12"/>
              </w:rPr>
              <w:t>aut</w:t>
            </w:r>
            <w:r w:rsidRPr="000D7444">
              <w:rPr>
                <w:rFonts w:ascii="Arial" w:eastAsia="Arial" w:hAnsi="Arial" w:cs="Arial"/>
                <w:spacing w:val="1"/>
                <w:sz w:val="12"/>
                <w:szCs w:val="12"/>
              </w:rPr>
              <w:t>or</w:t>
            </w:r>
            <w:r w:rsidRPr="000D7444">
              <w:rPr>
                <w:rFonts w:ascii="Arial" w:eastAsia="Arial" w:hAnsi="Arial" w:cs="Arial"/>
                <w:sz w:val="12"/>
                <w:szCs w:val="12"/>
              </w:rPr>
              <w:t>de</w:t>
            </w:r>
            <w:r w:rsidRPr="000D7444">
              <w:rPr>
                <w:rFonts w:ascii="Arial" w:eastAsia="Arial" w:hAnsi="Arial" w:cs="Arial"/>
                <w:spacing w:val="1"/>
                <w:sz w:val="12"/>
                <w:szCs w:val="12"/>
              </w:rPr>
              <w:t>r</w:t>
            </w:r>
            <w:r w:rsidRPr="000D7444">
              <w:rPr>
                <w:rFonts w:ascii="Arial" w:eastAsia="Arial" w:hAnsi="Arial" w:cs="Arial"/>
                <w:sz w:val="12"/>
                <w:szCs w:val="12"/>
              </w:rPr>
              <w:t>a</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189</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 xml:space="preserve">ant </w:t>
            </w:r>
            <w:r w:rsidRPr="000D7444">
              <w:rPr>
                <w:rFonts w:ascii="Arial" w:eastAsia="Arial" w:hAnsi="Arial" w:cs="Arial"/>
                <w:spacing w:val="-1"/>
                <w:sz w:val="12"/>
                <w:szCs w:val="12"/>
              </w:rPr>
              <w:t>A</w:t>
            </w:r>
            <w:r w:rsidRPr="000D7444">
              <w:rPr>
                <w:rFonts w:ascii="Arial" w:eastAsia="Arial" w:hAnsi="Arial" w:cs="Arial"/>
                <w:sz w:val="12"/>
                <w:szCs w:val="12"/>
              </w:rPr>
              <w:t>nd</w:t>
            </w:r>
            <w:r w:rsidRPr="000D7444">
              <w:rPr>
                <w:rFonts w:ascii="Arial" w:eastAsia="Arial" w:hAnsi="Arial" w:cs="Arial"/>
                <w:spacing w:val="1"/>
                <w:sz w:val="12"/>
                <w:szCs w:val="12"/>
              </w:rPr>
              <w:t>r</w:t>
            </w:r>
            <w:r w:rsidRPr="000D7444">
              <w:rPr>
                <w:rFonts w:ascii="Arial" w:eastAsia="Arial" w:hAnsi="Arial" w:cs="Arial"/>
                <w:sz w:val="12"/>
                <w:szCs w:val="12"/>
              </w:rPr>
              <w:t xml:space="preserve">eu </w:t>
            </w:r>
            <w:r w:rsidRPr="000D7444">
              <w:rPr>
                <w:rFonts w:ascii="Arial" w:eastAsia="Arial" w:hAnsi="Arial" w:cs="Arial"/>
                <w:spacing w:val="2"/>
                <w:sz w:val="12"/>
                <w:szCs w:val="12"/>
              </w:rPr>
              <w:t>l</w:t>
            </w:r>
            <w:r w:rsidRPr="000D7444">
              <w:rPr>
                <w:rFonts w:ascii="Arial" w:eastAsia="Arial" w:hAnsi="Arial" w:cs="Arial"/>
                <w:sz w:val="12"/>
                <w:szCs w:val="12"/>
              </w:rPr>
              <w:t xml:space="preserve">a </w:t>
            </w:r>
            <w:r w:rsidRPr="000D7444">
              <w:rPr>
                <w:rFonts w:ascii="Arial" w:eastAsia="Arial" w:hAnsi="Arial" w:cs="Arial"/>
                <w:spacing w:val="-1"/>
                <w:sz w:val="12"/>
                <w:szCs w:val="12"/>
              </w:rPr>
              <w:t>B</w:t>
            </w:r>
            <w:r w:rsidRPr="000D7444">
              <w:rPr>
                <w:rFonts w:ascii="Arial" w:eastAsia="Arial" w:hAnsi="Arial" w:cs="Arial"/>
                <w:sz w:val="12"/>
                <w:szCs w:val="12"/>
              </w:rPr>
              <w:t>a</w:t>
            </w:r>
            <w:r w:rsidRPr="000D7444">
              <w:rPr>
                <w:rFonts w:ascii="Arial" w:eastAsia="Arial" w:hAnsi="Arial" w:cs="Arial"/>
                <w:spacing w:val="1"/>
                <w:sz w:val="12"/>
                <w:szCs w:val="12"/>
              </w:rPr>
              <w:t>r</w:t>
            </w:r>
            <w:r w:rsidRPr="000D7444">
              <w:rPr>
                <w:rFonts w:ascii="Arial" w:eastAsia="Arial" w:hAnsi="Arial" w:cs="Arial"/>
                <w:sz w:val="12"/>
                <w:szCs w:val="12"/>
              </w:rPr>
              <w:t>ca</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1A4B93" w:rsidRPr="000D7444" w:rsidTr="003661E3">
        <w:trPr>
          <w:trHeight w:hRule="exact" w:val="31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78" w:after="0" w:line="240" w:lineRule="auto"/>
              <w:ind w:left="9" w:right="-20"/>
              <w:rPr>
                <w:rFonts w:ascii="Arial" w:eastAsia="Arial" w:hAnsi="Arial" w:cs="Arial"/>
                <w:sz w:val="12"/>
                <w:szCs w:val="12"/>
              </w:rPr>
            </w:pPr>
            <w:r w:rsidRPr="000D7444">
              <w:rPr>
                <w:rFonts w:ascii="Arial" w:eastAsia="Arial" w:hAnsi="Arial" w:cs="Arial"/>
                <w:sz w:val="12"/>
                <w:szCs w:val="12"/>
              </w:rPr>
              <w:t>114</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78"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Cab</w:t>
            </w:r>
            <w:r w:rsidRPr="000D7444">
              <w:rPr>
                <w:rFonts w:ascii="Arial" w:eastAsia="Arial" w:hAnsi="Arial" w:cs="Arial"/>
                <w:spacing w:val="1"/>
                <w:sz w:val="12"/>
                <w:szCs w:val="12"/>
              </w:rPr>
              <w:t>r</w:t>
            </w:r>
            <w:r w:rsidRPr="000D7444">
              <w:rPr>
                <w:rFonts w:ascii="Arial" w:eastAsia="Arial" w:hAnsi="Arial" w:cs="Arial"/>
                <w:sz w:val="12"/>
                <w:szCs w:val="12"/>
              </w:rPr>
              <w:t>e</w:t>
            </w:r>
            <w:r w:rsidRPr="000D7444">
              <w:rPr>
                <w:rFonts w:ascii="Arial" w:eastAsia="Arial" w:hAnsi="Arial" w:cs="Arial"/>
                <w:spacing w:val="1"/>
                <w:sz w:val="12"/>
                <w:szCs w:val="12"/>
              </w:rPr>
              <w:t>r</w:t>
            </w:r>
            <w:r w:rsidRPr="000D7444">
              <w:rPr>
                <w:rFonts w:ascii="Arial" w:eastAsia="Arial" w:hAnsi="Arial" w:cs="Arial"/>
                <w:sz w:val="12"/>
                <w:szCs w:val="12"/>
              </w:rPr>
              <w:t xml:space="preserve">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ar</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78"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78" w:after="0" w:line="240" w:lineRule="auto"/>
              <w:ind w:left="9" w:right="-20"/>
              <w:rPr>
                <w:rFonts w:ascii="Arial" w:eastAsia="Arial" w:hAnsi="Arial" w:cs="Arial"/>
                <w:sz w:val="12"/>
                <w:szCs w:val="12"/>
              </w:rPr>
            </w:pPr>
            <w:r w:rsidRPr="000D7444">
              <w:rPr>
                <w:rFonts w:ascii="Arial" w:eastAsia="Arial" w:hAnsi="Arial" w:cs="Arial"/>
                <w:sz w:val="12"/>
                <w:szCs w:val="12"/>
              </w:rPr>
              <w:t>190</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78"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S</w:t>
            </w:r>
            <w:r w:rsidRPr="000D7444">
              <w:rPr>
                <w:rFonts w:ascii="Arial" w:eastAsia="Arial" w:hAnsi="Arial" w:cs="Arial"/>
                <w:sz w:val="12"/>
                <w:szCs w:val="12"/>
              </w:rPr>
              <w:t>anta</w:t>
            </w:r>
            <w:r w:rsidRPr="000D7444">
              <w:rPr>
                <w:rFonts w:ascii="Arial" w:eastAsia="Arial" w:hAnsi="Arial" w:cs="Arial"/>
                <w:spacing w:val="1"/>
                <w:sz w:val="12"/>
                <w:szCs w:val="12"/>
              </w:rPr>
              <w:t xml:space="preserve"> </w:t>
            </w:r>
            <w:r w:rsidRPr="000D7444">
              <w:rPr>
                <w:rFonts w:ascii="Arial" w:eastAsia="Arial" w:hAnsi="Arial" w:cs="Arial"/>
                <w:sz w:val="12"/>
                <w:szCs w:val="12"/>
              </w:rPr>
              <w:t>Co</w:t>
            </w:r>
            <w:r w:rsidRPr="000D7444">
              <w:rPr>
                <w:rFonts w:ascii="Arial" w:eastAsia="Arial" w:hAnsi="Arial" w:cs="Arial"/>
                <w:spacing w:val="2"/>
                <w:sz w:val="12"/>
                <w:szCs w:val="12"/>
              </w:rPr>
              <w:t>l</w:t>
            </w:r>
            <w:r w:rsidRPr="000D7444">
              <w:rPr>
                <w:rFonts w:ascii="Arial" w:eastAsia="Arial" w:hAnsi="Arial" w:cs="Arial"/>
                <w:sz w:val="12"/>
                <w:szCs w:val="12"/>
              </w:rPr>
              <w:t>o</w:t>
            </w:r>
            <w:r w:rsidRPr="000D7444">
              <w:rPr>
                <w:rFonts w:ascii="Arial" w:eastAsia="Arial" w:hAnsi="Arial" w:cs="Arial"/>
                <w:spacing w:val="-4"/>
                <w:sz w:val="12"/>
                <w:szCs w:val="12"/>
              </w:rPr>
              <w:t>m</w:t>
            </w:r>
            <w:r w:rsidRPr="000D7444">
              <w:rPr>
                <w:rFonts w:ascii="Arial" w:eastAsia="Arial" w:hAnsi="Arial" w:cs="Arial"/>
                <w:sz w:val="12"/>
                <w:szCs w:val="12"/>
              </w:rPr>
              <w:t xml:space="preserve">a </w:t>
            </w:r>
            <w:r w:rsidRPr="000D7444">
              <w:rPr>
                <w:rFonts w:ascii="Arial" w:eastAsia="Arial" w:hAnsi="Arial" w:cs="Arial"/>
                <w:spacing w:val="1"/>
                <w:sz w:val="12"/>
                <w:szCs w:val="12"/>
              </w:rPr>
              <w:t>d</w:t>
            </w:r>
            <w:r w:rsidRPr="000D7444">
              <w:rPr>
                <w:rFonts w:ascii="Arial" w:eastAsia="Arial" w:hAnsi="Arial" w:cs="Arial"/>
                <w:sz w:val="12"/>
                <w:szCs w:val="12"/>
              </w:rPr>
              <w:t>e G</w:t>
            </w:r>
            <w:r w:rsidRPr="000D7444">
              <w:rPr>
                <w:rFonts w:ascii="Arial" w:eastAsia="Arial" w:hAnsi="Arial" w:cs="Arial"/>
                <w:spacing w:val="1"/>
                <w:sz w:val="12"/>
                <w:szCs w:val="12"/>
              </w:rPr>
              <w:t>r</w:t>
            </w:r>
            <w:r w:rsidRPr="000D7444">
              <w:rPr>
                <w:rFonts w:ascii="Arial" w:eastAsia="Arial" w:hAnsi="Arial" w:cs="Arial"/>
                <w:sz w:val="12"/>
                <w:szCs w:val="12"/>
              </w:rPr>
              <w:t>a</w:t>
            </w:r>
            <w:r w:rsidRPr="000D7444">
              <w:rPr>
                <w:rFonts w:ascii="Arial" w:eastAsia="Arial" w:hAnsi="Arial" w:cs="Arial"/>
                <w:spacing w:val="-4"/>
                <w:sz w:val="12"/>
                <w:szCs w:val="12"/>
              </w:rPr>
              <w:t>m</w:t>
            </w:r>
            <w:r w:rsidRPr="000D7444">
              <w:rPr>
                <w:rFonts w:ascii="Arial" w:eastAsia="Arial" w:hAnsi="Arial" w:cs="Arial"/>
                <w:sz w:val="12"/>
                <w:szCs w:val="12"/>
              </w:rPr>
              <w:t>enet</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1" w:after="0" w:line="267" w:lineRule="auto"/>
              <w:ind w:left="18" w:right="627"/>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 xml:space="preserve">- </w:t>
            </w:r>
            <w:r w:rsidRPr="000D7444">
              <w:rPr>
                <w:rFonts w:ascii="Arial" w:eastAsia="Arial" w:hAnsi="Arial" w:cs="Arial"/>
                <w:spacing w:val="-1"/>
                <w:sz w:val="12"/>
                <w:szCs w:val="12"/>
              </w:rPr>
              <w:t>BA</w:t>
            </w:r>
            <w:r w:rsidRPr="000D7444">
              <w:rPr>
                <w:rFonts w:ascii="Arial" w:eastAsia="Arial" w:hAnsi="Arial" w:cs="Arial"/>
                <w:sz w:val="12"/>
                <w:szCs w:val="12"/>
              </w:rPr>
              <w:t>RC</w:t>
            </w:r>
            <w:r w:rsidRPr="000D7444">
              <w:rPr>
                <w:rFonts w:ascii="Arial" w:eastAsia="Arial" w:hAnsi="Arial" w:cs="Arial"/>
                <w:spacing w:val="-1"/>
                <w:sz w:val="12"/>
                <w:szCs w:val="12"/>
              </w:rPr>
              <w:t>E</w:t>
            </w:r>
            <w:r w:rsidRPr="000D7444">
              <w:rPr>
                <w:rFonts w:ascii="Arial" w:eastAsia="Arial" w:hAnsi="Arial" w:cs="Arial"/>
                <w:sz w:val="12"/>
                <w:szCs w:val="12"/>
              </w:rPr>
              <w:t>LON</w:t>
            </w:r>
            <w:r w:rsidRPr="000D7444">
              <w:rPr>
                <w:rFonts w:ascii="Arial" w:eastAsia="Arial" w:hAnsi="Arial" w:cs="Arial"/>
                <w:spacing w:val="-1"/>
                <w:sz w:val="12"/>
                <w:szCs w:val="12"/>
              </w:rPr>
              <w:t>È</w:t>
            </w:r>
            <w:r w:rsidRPr="000D7444">
              <w:rPr>
                <w:rFonts w:ascii="Arial" w:eastAsia="Arial" w:hAnsi="Arial" w:cs="Arial"/>
                <w:sz w:val="12"/>
                <w:szCs w:val="12"/>
              </w:rPr>
              <w:t>S</w:t>
            </w:r>
          </w:p>
        </w:tc>
      </w:tr>
      <w:tr w:rsidR="001A4B93" w:rsidRPr="000D7444" w:rsidTr="003661E3">
        <w:trPr>
          <w:trHeight w:hRule="exact" w:val="241"/>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115</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 xml:space="preserve">ant </w:t>
            </w:r>
            <w:r w:rsidRPr="000D7444">
              <w:rPr>
                <w:rFonts w:ascii="Arial" w:eastAsia="Arial" w:hAnsi="Arial" w:cs="Arial"/>
                <w:spacing w:val="-1"/>
                <w:sz w:val="12"/>
                <w:szCs w:val="12"/>
              </w:rPr>
              <w:t>V</w:t>
            </w:r>
            <w:r w:rsidRPr="000D7444">
              <w:rPr>
                <w:rFonts w:ascii="Arial" w:eastAsia="Arial" w:hAnsi="Arial" w:cs="Arial"/>
                <w:spacing w:val="2"/>
                <w:sz w:val="12"/>
                <w:szCs w:val="12"/>
              </w:rPr>
              <w:t>i</w:t>
            </w:r>
            <w:r w:rsidRPr="000D7444">
              <w:rPr>
                <w:rFonts w:ascii="Arial" w:eastAsia="Arial" w:hAnsi="Arial" w:cs="Arial"/>
                <w:sz w:val="12"/>
                <w:szCs w:val="12"/>
              </w:rPr>
              <w:t xml:space="preserve">cenç </w:t>
            </w:r>
            <w:r w:rsidRPr="000D7444">
              <w:rPr>
                <w:rFonts w:ascii="Arial" w:eastAsia="Arial" w:hAnsi="Arial" w:cs="Arial"/>
                <w:spacing w:val="-1"/>
                <w:sz w:val="12"/>
                <w:szCs w:val="12"/>
              </w:rPr>
              <w:t>M</w:t>
            </w:r>
            <w:r w:rsidRPr="000D7444">
              <w:rPr>
                <w:rFonts w:ascii="Arial" w:eastAsia="Arial" w:hAnsi="Arial" w:cs="Arial"/>
                <w:sz w:val="12"/>
                <w:szCs w:val="12"/>
              </w:rPr>
              <w:t>ont</w:t>
            </w:r>
            <w:r w:rsidRPr="000D7444">
              <w:rPr>
                <w:rFonts w:ascii="Arial" w:eastAsia="Arial" w:hAnsi="Arial" w:cs="Arial"/>
                <w:spacing w:val="1"/>
                <w:sz w:val="12"/>
                <w:szCs w:val="12"/>
              </w:rPr>
              <w:t>a</w:t>
            </w:r>
            <w:r w:rsidRPr="000D7444">
              <w:rPr>
                <w:rFonts w:ascii="Arial" w:eastAsia="Arial" w:hAnsi="Arial" w:cs="Arial"/>
                <w:spacing w:val="2"/>
                <w:sz w:val="12"/>
                <w:szCs w:val="12"/>
              </w:rPr>
              <w:t>l</w:t>
            </w:r>
            <w:r w:rsidRPr="000D7444">
              <w:rPr>
                <w:rFonts w:ascii="Arial" w:eastAsia="Arial" w:hAnsi="Arial" w:cs="Arial"/>
                <w:sz w:val="12"/>
                <w:szCs w:val="12"/>
              </w:rPr>
              <w:t>t</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191</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pacing w:val="-1"/>
                <w:sz w:val="12"/>
                <w:szCs w:val="12"/>
              </w:rPr>
              <w:t>A</w:t>
            </w:r>
            <w:r w:rsidRPr="000D7444">
              <w:rPr>
                <w:rFonts w:ascii="Arial" w:eastAsia="Arial" w:hAnsi="Arial" w:cs="Arial"/>
                <w:spacing w:val="2"/>
                <w:sz w:val="12"/>
                <w:szCs w:val="12"/>
              </w:rPr>
              <w:t>l</w:t>
            </w:r>
            <w:r w:rsidRPr="000D7444">
              <w:rPr>
                <w:rFonts w:ascii="Arial" w:eastAsia="Arial" w:hAnsi="Arial" w:cs="Arial"/>
                <w:sz w:val="12"/>
                <w:szCs w:val="12"/>
              </w:rPr>
              <w:t>e</w:t>
            </w:r>
            <w:r w:rsidRPr="000D7444">
              <w:rPr>
                <w:rFonts w:ascii="Arial" w:eastAsia="Arial" w:hAnsi="Arial" w:cs="Arial"/>
                <w:spacing w:val="2"/>
                <w:sz w:val="12"/>
                <w:szCs w:val="12"/>
              </w:rPr>
              <w:t>ll</w:t>
            </w:r>
            <w:r w:rsidRPr="000D7444">
              <w:rPr>
                <w:rFonts w:ascii="Arial" w:eastAsia="Arial" w:hAnsi="Arial" w:cs="Arial"/>
                <w:sz w:val="12"/>
                <w:szCs w:val="12"/>
              </w:rPr>
              <w:t>a</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116</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Rubí</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192</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ant Cu</w:t>
            </w:r>
            <w:r w:rsidRPr="000D7444">
              <w:rPr>
                <w:rFonts w:ascii="Arial" w:eastAsia="Arial" w:hAnsi="Arial" w:cs="Arial"/>
                <w:spacing w:val="1"/>
                <w:sz w:val="12"/>
                <w:szCs w:val="12"/>
              </w:rPr>
              <w:t>g</w:t>
            </w:r>
            <w:r w:rsidRPr="000D7444">
              <w:rPr>
                <w:rFonts w:ascii="Arial" w:eastAsia="Arial" w:hAnsi="Arial" w:cs="Arial"/>
                <w:sz w:val="12"/>
                <w:szCs w:val="12"/>
              </w:rPr>
              <w:t>at del</w:t>
            </w:r>
            <w:r w:rsidRPr="000D7444">
              <w:rPr>
                <w:rFonts w:ascii="Arial" w:eastAsia="Arial" w:hAnsi="Arial" w:cs="Arial"/>
                <w:spacing w:val="2"/>
                <w:sz w:val="12"/>
                <w:szCs w:val="12"/>
              </w:rPr>
              <w:t xml:space="preserve"> </w:t>
            </w:r>
            <w:r w:rsidRPr="000D7444">
              <w:rPr>
                <w:rFonts w:ascii="Arial" w:eastAsia="Arial" w:hAnsi="Arial" w:cs="Arial"/>
                <w:spacing w:val="-1"/>
                <w:sz w:val="12"/>
                <w:szCs w:val="12"/>
              </w:rPr>
              <w:t>V</w:t>
            </w:r>
            <w:r w:rsidRPr="000D7444">
              <w:rPr>
                <w:rFonts w:ascii="Arial" w:eastAsia="Arial" w:hAnsi="Arial" w:cs="Arial"/>
                <w:sz w:val="12"/>
                <w:szCs w:val="12"/>
              </w:rPr>
              <w:t>a</w:t>
            </w:r>
            <w:r w:rsidRPr="000D7444">
              <w:rPr>
                <w:rFonts w:ascii="Arial" w:eastAsia="Arial" w:hAnsi="Arial" w:cs="Arial"/>
                <w:spacing w:val="2"/>
                <w:sz w:val="12"/>
                <w:szCs w:val="12"/>
              </w:rPr>
              <w:t>ll</w:t>
            </w:r>
            <w:r w:rsidRPr="000D7444">
              <w:rPr>
                <w:rFonts w:ascii="Arial" w:eastAsia="Arial" w:hAnsi="Arial" w:cs="Arial"/>
                <w:sz w:val="12"/>
                <w:szCs w:val="12"/>
              </w:rPr>
              <w:t>ès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117</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proofErr w:type="spellStart"/>
            <w:r w:rsidRPr="000D7444">
              <w:rPr>
                <w:rFonts w:ascii="Arial" w:eastAsia="Arial" w:hAnsi="Arial" w:cs="Arial"/>
                <w:spacing w:val="-1"/>
                <w:sz w:val="12"/>
                <w:szCs w:val="12"/>
              </w:rPr>
              <w:t>S</w:t>
            </w:r>
            <w:r w:rsidRPr="000D7444">
              <w:rPr>
                <w:rFonts w:ascii="Arial" w:eastAsia="Arial" w:hAnsi="Arial" w:cs="Arial"/>
                <w:sz w:val="12"/>
                <w:szCs w:val="12"/>
              </w:rPr>
              <w:t>ta</w:t>
            </w:r>
            <w:proofErr w:type="spellEnd"/>
            <w:r w:rsidRPr="000D7444">
              <w:rPr>
                <w:rFonts w:ascii="Arial" w:eastAsia="Arial" w:hAnsi="Arial" w:cs="Arial"/>
                <w:spacing w:val="1"/>
                <w:sz w:val="12"/>
                <w:szCs w:val="12"/>
              </w:rPr>
              <w:t xml:space="preserve"> </w:t>
            </w:r>
            <w:r w:rsidRPr="000D7444">
              <w:rPr>
                <w:rFonts w:ascii="Arial" w:eastAsia="Arial" w:hAnsi="Arial" w:cs="Arial"/>
                <w:spacing w:val="-1"/>
                <w:sz w:val="12"/>
                <w:szCs w:val="12"/>
              </w:rPr>
              <w:t>E</w:t>
            </w:r>
            <w:r w:rsidRPr="000D7444">
              <w:rPr>
                <w:rFonts w:ascii="Arial" w:eastAsia="Arial" w:hAnsi="Arial" w:cs="Arial"/>
                <w:sz w:val="12"/>
                <w:szCs w:val="12"/>
              </w:rPr>
              <w:t>u</w:t>
            </w:r>
            <w:r w:rsidRPr="000D7444">
              <w:rPr>
                <w:rFonts w:ascii="Arial" w:eastAsia="Arial" w:hAnsi="Arial" w:cs="Arial"/>
                <w:spacing w:val="2"/>
                <w:sz w:val="12"/>
                <w:szCs w:val="12"/>
              </w:rPr>
              <w:t>l</w:t>
            </w:r>
            <w:r w:rsidRPr="000D7444">
              <w:rPr>
                <w:rFonts w:ascii="Arial" w:eastAsia="Arial" w:hAnsi="Arial" w:cs="Arial"/>
                <w:sz w:val="12"/>
                <w:szCs w:val="12"/>
              </w:rPr>
              <w:t>à</w:t>
            </w:r>
            <w:r w:rsidRPr="000D7444">
              <w:rPr>
                <w:rFonts w:ascii="Arial" w:eastAsia="Arial" w:hAnsi="Arial" w:cs="Arial"/>
                <w:spacing w:val="2"/>
                <w:sz w:val="12"/>
                <w:szCs w:val="12"/>
              </w:rPr>
              <w:t>li</w:t>
            </w:r>
            <w:r w:rsidRPr="000D7444">
              <w:rPr>
                <w:rFonts w:ascii="Arial" w:eastAsia="Arial" w:hAnsi="Arial" w:cs="Arial"/>
                <w:sz w:val="12"/>
                <w:szCs w:val="12"/>
              </w:rPr>
              <w:t xml:space="preserve">a </w:t>
            </w:r>
            <w:r w:rsidRPr="000D7444">
              <w:rPr>
                <w:rFonts w:ascii="Arial" w:eastAsia="Arial" w:hAnsi="Arial" w:cs="Arial"/>
                <w:spacing w:val="1"/>
                <w:sz w:val="12"/>
                <w:szCs w:val="12"/>
              </w:rPr>
              <w:t>d</w:t>
            </w:r>
            <w:r w:rsidRPr="000D7444">
              <w:rPr>
                <w:rFonts w:ascii="Arial" w:eastAsia="Arial" w:hAnsi="Arial" w:cs="Arial"/>
                <w:sz w:val="12"/>
                <w:szCs w:val="12"/>
              </w:rPr>
              <w:t>e Ronçana</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193</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Ca</w:t>
            </w:r>
            <w:r w:rsidRPr="000D7444">
              <w:rPr>
                <w:rFonts w:ascii="Arial" w:eastAsia="Arial" w:hAnsi="Arial" w:cs="Arial"/>
                <w:spacing w:val="2"/>
                <w:sz w:val="12"/>
                <w:szCs w:val="12"/>
              </w:rPr>
              <w:t>l</w:t>
            </w:r>
            <w:r w:rsidRPr="000D7444">
              <w:rPr>
                <w:rFonts w:ascii="Arial" w:eastAsia="Arial" w:hAnsi="Arial" w:cs="Arial"/>
                <w:sz w:val="12"/>
                <w:szCs w:val="12"/>
              </w:rPr>
              <w:t>e</w:t>
            </w:r>
            <w:r w:rsidRPr="000D7444">
              <w:rPr>
                <w:rFonts w:ascii="Arial" w:eastAsia="Arial" w:hAnsi="Arial" w:cs="Arial"/>
                <w:spacing w:val="2"/>
                <w:sz w:val="12"/>
                <w:szCs w:val="12"/>
              </w:rPr>
              <w:t>ll</w:t>
            </w:r>
            <w:r w:rsidRPr="000D7444">
              <w:rPr>
                <w:rFonts w:ascii="Arial" w:eastAsia="Arial" w:hAnsi="Arial" w:cs="Arial"/>
                <w:sz w:val="12"/>
                <w:szCs w:val="12"/>
              </w:rPr>
              <w:t>a</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118</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 xml:space="preserve"> </w:t>
            </w:r>
            <w:r w:rsidRPr="000D7444">
              <w:rPr>
                <w:rFonts w:ascii="Arial" w:eastAsia="Arial" w:hAnsi="Arial" w:cs="Arial"/>
                <w:spacing w:val="-2"/>
                <w:sz w:val="12"/>
                <w:szCs w:val="12"/>
              </w:rPr>
              <w:t>M</w:t>
            </w:r>
            <w:r w:rsidRPr="000D7444">
              <w:rPr>
                <w:rFonts w:ascii="Arial" w:eastAsia="Arial" w:hAnsi="Arial" w:cs="Arial"/>
                <w:sz w:val="12"/>
                <w:szCs w:val="12"/>
              </w:rPr>
              <w:t>o</w:t>
            </w:r>
            <w:r w:rsidRPr="000D7444">
              <w:rPr>
                <w:rFonts w:ascii="Arial" w:eastAsia="Arial" w:hAnsi="Arial" w:cs="Arial"/>
                <w:spacing w:val="2"/>
                <w:sz w:val="12"/>
                <w:szCs w:val="12"/>
              </w:rPr>
              <w:t>ll</w:t>
            </w:r>
            <w:r w:rsidRPr="000D7444">
              <w:rPr>
                <w:rFonts w:ascii="Arial" w:eastAsia="Arial" w:hAnsi="Arial" w:cs="Arial"/>
                <w:sz w:val="12"/>
                <w:szCs w:val="12"/>
              </w:rPr>
              <w:t>et del</w:t>
            </w:r>
            <w:r w:rsidRPr="000D7444">
              <w:rPr>
                <w:rFonts w:ascii="Arial" w:eastAsia="Arial" w:hAnsi="Arial" w:cs="Arial"/>
                <w:spacing w:val="2"/>
                <w:sz w:val="12"/>
                <w:szCs w:val="12"/>
              </w:rPr>
              <w:t xml:space="preserve"> </w:t>
            </w:r>
            <w:r w:rsidRPr="000D7444">
              <w:rPr>
                <w:rFonts w:ascii="Arial" w:eastAsia="Arial" w:hAnsi="Arial" w:cs="Arial"/>
                <w:spacing w:val="-1"/>
                <w:sz w:val="12"/>
                <w:szCs w:val="12"/>
              </w:rPr>
              <w:t>V</w:t>
            </w:r>
            <w:r w:rsidRPr="000D7444">
              <w:rPr>
                <w:rFonts w:ascii="Arial" w:eastAsia="Arial" w:hAnsi="Arial" w:cs="Arial"/>
                <w:sz w:val="12"/>
                <w:szCs w:val="12"/>
              </w:rPr>
              <w:t>a</w:t>
            </w:r>
            <w:r w:rsidRPr="000D7444">
              <w:rPr>
                <w:rFonts w:ascii="Arial" w:eastAsia="Arial" w:hAnsi="Arial" w:cs="Arial"/>
                <w:spacing w:val="2"/>
                <w:sz w:val="12"/>
                <w:szCs w:val="12"/>
              </w:rPr>
              <w:t>ll</w:t>
            </w:r>
            <w:r w:rsidRPr="000D7444">
              <w:rPr>
                <w:rFonts w:ascii="Arial" w:eastAsia="Arial" w:hAnsi="Arial" w:cs="Arial"/>
                <w:sz w:val="12"/>
                <w:szCs w:val="12"/>
              </w:rPr>
              <w:t>ès</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194</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2"/>
                <w:sz w:val="12"/>
                <w:szCs w:val="12"/>
              </w:rPr>
              <w:t>l</w:t>
            </w:r>
            <w:r w:rsidRPr="000D7444">
              <w:rPr>
                <w:rFonts w:ascii="Arial" w:eastAsia="Arial" w:hAnsi="Arial" w:cs="Arial"/>
                <w:sz w:val="12"/>
                <w:szCs w:val="12"/>
              </w:rPr>
              <w:t xml:space="preserve">es </w:t>
            </w:r>
            <w:r w:rsidRPr="000D7444">
              <w:rPr>
                <w:rFonts w:ascii="Arial" w:eastAsia="Arial" w:hAnsi="Arial" w:cs="Arial"/>
                <w:spacing w:val="1"/>
                <w:sz w:val="12"/>
                <w:szCs w:val="12"/>
              </w:rPr>
              <w:t>Fr</w:t>
            </w:r>
            <w:r w:rsidRPr="000D7444">
              <w:rPr>
                <w:rFonts w:ascii="Arial" w:eastAsia="Arial" w:hAnsi="Arial" w:cs="Arial"/>
                <w:sz w:val="12"/>
                <w:szCs w:val="12"/>
              </w:rPr>
              <w:t>anqueses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119</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at</w:t>
            </w:r>
            <w:r w:rsidRPr="000D7444">
              <w:rPr>
                <w:rFonts w:ascii="Arial" w:eastAsia="Arial" w:hAnsi="Arial" w:cs="Arial"/>
                <w:spacing w:val="1"/>
                <w:sz w:val="12"/>
                <w:szCs w:val="12"/>
              </w:rPr>
              <w:t>a</w:t>
            </w:r>
            <w:r w:rsidRPr="000D7444">
              <w:rPr>
                <w:rFonts w:ascii="Arial" w:eastAsia="Arial" w:hAnsi="Arial" w:cs="Arial"/>
                <w:sz w:val="12"/>
                <w:szCs w:val="12"/>
              </w:rPr>
              <w:t>depe</w:t>
            </w:r>
            <w:r w:rsidRPr="000D7444">
              <w:rPr>
                <w:rFonts w:ascii="Arial" w:eastAsia="Arial" w:hAnsi="Arial" w:cs="Arial"/>
                <w:spacing w:val="1"/>
                <w:sz w:val="12"/>
                <w:szCs w:val="12"/>
              </w:rPr>
              <w:t>r</w:t>
            </w:r>
            <w:r w:rsidRPr="000D7444">
              <w:rPr>
                <w:rFonts w:ascii="Arial" w:eastAsia="Arial" w:hAnsi="Arial" w:cs="Arial"/>
                <w:sz w:val="12"/>
                <w:szCs w:val="12"/>
              </w:rPr>
              <w:t>a</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195</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at</w:t>
            </w:r>
            <w:r w:rsidRPr="000D7444">
              <w:rPr>
                <w:rFonts w:ascii="Arial" w:eastAsia="Arial" w:hAnsi="Arial" w:cs="Arial"/>
                <w:spacing w:val="1"/>
                <w:sz w:val="12"/>
                <w:szCs w:val="12"/>
              </w:rPr>
              <w:t>ar</w:t>
            </w:r>
            <w:r w:rsidRPr="000D7444">
              <w:rPr>
                <w:rFonts w:ascii="Arial" w:eastAsia="Arial" w:hAnsi="Arial" w:cs="Arial"/>
                <w:sz w:val="12"/>
                <w:szCs w:val="12"/>
              </w:rPr>
              <w:t>ó</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120</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B</w:t>
            </w:r>
            <w:r w:rsidRPr="000D7444">
              <w:rPr>
                <w:rFonts w:ascii="Arial" w:eastAsia="Arial" w:hAnsi="Arial" w:cs="Arial"/>
                <w:sz w:val="12"/>
                <w:szCs w:val="12"/>
              </w:rPr>
              <w:t>e</w:t>
            </w:r>
            <w:r w:rsidRPr="000D7444">
              <w:rPr>
                <w:rFonts w:ascii="Arial" w:eastAsia="Arial" w:hAnsi="Arial" w:cs="Arial"/>
                <w:spacing w:val="1"/>
                <w:sz w:val="12"/>
                <w:szCs w:val="12"/>
              </w:rPr>
              <w:t>r</w:t>
            </w:r>
            <w:r w:rsidRPr="000D7444">
              <w:rPr>
                <w:rFonts w:ascii="Arial" w:eastAsia="Arial" w:hAnsi="Arial" w:cs="Arial"/>
                <w:sz w:val="12"/>
                <w:szCs w:val="12"/>
              </w:rPr>
              <w:t>ga</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G</w:t>
            </w:r>
            <w:r w:rsidRPr="000D7444">
              <w:rPr>
                <w:rFonts w:ascii="Arial" w:eastAsia="Arial" w:hAnsi="Arial" w:cs="Arial"/>
                <w:spacing w:val="-1"/>
                <w:sz w:val="12"/>
                <w:szCs w:val="12"/>
              </w:rPr>
              <w:t>ES</w:t>
            </w:r>
            <w:r w:rsidRPr="000D7444">
              <w:rPr>
                <w:rFonts w:ascii="Arial" w:eastAsia="Arial" w:hAnsi="Arial" w:cs="Arial"/>
                <w:spacing w:val="1"/>
                <w:sz w:val="12"/>
                <w:szCs w:val="12"/>
              </w:rPr>
              <w:t>-</w:t>
            </w:r>
            <w:r w:rsidRPr="000D7444">
              <w:rPr>
                <w:rFonts w:ascii="Arial" w:eastAsia="Arial" w:hAnsi="Arial" w:cs="Arial"/>
                <w:spacing w:val="-1"/>
                <w:sz w:val="12"/>
                <w:szCs w:val="12"/>
              </w:rPr>
              <w:t>BE</w:t>
            </w:r>
            <w:r w:rsidRPr="000D7444">
              <w:rPr>
                <w:rFonts w:ascii="Arial" w:eastAsia="Arial" w:hAnsi="Arial" w:cs="Arial"/>
                <w:sz w:val="12"/>
                <w:szCs w:val="12"/>
              </w:rPr>
              <w:t>RGU</w:t>
            </w:r>
            <w:r w:rsidRPr="000D7444">
              <w:rPr>
                <w:rFonts w:ascii="Arial" w:eastAsia="Arial" w:hAnsi="Arial" w:cs="Arial"/>
                <w:spacing w:val="-1"/>
                <w:sz w:val="12"/>
                <w:szCs w:val="12"/>
              </w:rPr>
              <w:t>E</w:t>
            </w:r>
            <w:r w:rsidRPr="000D7444">
              <w:rPr>
                <w:rFonts w:ascii="Arial" w:eastAsia="Arial" w:hAnsi="Arial" w:cs="Arial"/>
                <w:sz w:val="12"/>
                <w:szCs w:val="12"/>
              </w:rPr>
              <w:t>DÀ</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196</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ant Q</w:t>
            </w:r>
            <w:r w:rsidRPr="000D7444">
              <w:rPr>
                <w:rFonts w:ascii="Arial" w:eastAsia="Arial" w:hAnsi="Arial" w:cs="Arial"/>
                <w:spacing w:val="1"/>
                <w:sz w:val="12"/>
                <w:szCs w:val="12"/>
              </w:rPr>
              <w:t>u</w:t>
            </w:r>
            <w:r w:rsidRPr="000D7444">
              <w:rPr>
                <w:rFonts w:ascii="Arial" w:eastAsia="Arial" w:hAnsi="Arial" w:cs="Arial"/>
                <w:spacing w:val="2"/>
                <w:sz w:val="12"/>
                <w:szCs w:val="12"/>
              </w:rPr>
              <w:t>i</w:t>
            </w:r>
            <w:r w:rsidRPr="000D7444">
              <w:rPr>
                <w:rFonts w:ascii="Arial" w:eastAsia="Arial" w:hAnsi="Arial" w:cs="Arial"/>
                <w:spacing w:val="1"/>
                <w:sz w:val="12"/>
                <w:szCs w:val="12"/>
              </w:rPr>
              <w:t>r</w:t>
            </w:r>
            <w:r w:rsidRPr="000D7444">
              <w:rPr>
                <w:rFonts w:ascii="Arial" w:eastAsia="Arial" w:hAnsi="Arial" w:cs="Arial"/>
                <w:sz w:val="12"/>
                <w:szCs w:val="12"/>
              </w:rPr>
              <w:t xml:space="preserve">ze </w:t>
            </w:r>
            <w:r w:rsidRPr="000D7444">
              <w:rPr>
                <w:rFonts w:ascii="Arial" w:eastAsia="Arial" w:hAnsi="Arial" w:cs="Arial"/>
                <w:spacing w:val="1"/>
                <w:sz w:val="12"/>
                <w:szCs w:val="12"/>
              </w:rPr>
              <w:t>d</w:t>
            </w:r>
            <w:r w:rsidRPr="000D7444">
              <w:rPr>
                <w:rFonts w:ascii="Arial" w:eastAsia="Arial" w:hAnsi="Arial" w:cs="Arial"/>
                <w:sz w:val="12"/>
                <w:szCs w:val="12"/>
              </w:rPr>
              <w:t>el</w:t>
            </w:r>
            <w:r w:rsidRPr="000D7444">
              <w:rPr>
                <w:rFonts w:ascii="Arial" w:eastAsia="Arial" w:hAnsi="Arial" w:cs="Arial"/>
                <w:spacing w:val="2"/>
                <w:sz w:val="12"/>
                <w:szCs w:val="12"/>
              </w:rPr>
              <w:t xml:space="preserve"> </w:t>
            </w:r>
            <w:r w:rsidRPr="000D7444">
              <w:rPr>
                <w:rFonts w:ascii="Arial" w:eastAsia="Arial" w:hAnsi="Arial" w:cs="Arial"/>
                <w:spacing w:val="-1"/>
                <w:sz w:val="12"/>
                <w:szCs w:val="12"/>
              </w:rPr>
              <w:t>V</w:t>
            </w:r>
            <w:r w:rsidRPr="000D7444">
              <w:rPr>
                <w:rFonts w:ascii="Arial" w:eastAsia="Arial" w:hAnsi="Arial" w:cs="Arial"/>
                <w:sz w:val="12"/>
                <w:szCs w:val="12"/>
              </w:rPr>
              <w:t>a</w:t>
            </w:r>
            <w:r w:rsidRPr="000D7444">
              <w:rPr>
                <w:rFonts w:ascii="Arial" w:eastAsia="Arial" w:hAnsi="Arial" w:cs="Arial"/>
                <w:spacing w:val="2"/>
                <w:sz w:val="12"/>
                <w:szCs w:val="12"/>
              </w:rPr>
              <w:t>ll</w:t>
            </w:r>
            <w:r w:rsidRPr="000D7444">
              <w:rPr>
                <w:rFonts w:ascii="Arial" w:eastAsia="Arial" w:hAnsi="Arial" w:cs="Arial"/>
                <w:sz w:val="12"/>
                <w:szCs w:val="12"/>
              </w:rPr>
              <w:t>ès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130</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G</w:t>
            </w:r>
            <w:r w:rsidRPr="000D7444">
              <w:rPr>
                <w:rFonts w:ascii="Arial" w:eastAsia="Arial" w:hAnsi="Arial" w:cs="Arial"/>
                <w:spacing w:val="1"/>
                <w:sz w:val="12"/>
                <w:szCs w:val="12"/>
              </w:rPr>
              <w:t>r</w:t>
            </w:r>
            <w:r w:rsidRPr="000D7444">
              <w:rPr>
                <w:rFonts w:ascii="Arial" w:eastAsia="Arial" w:hAnsi="Arial" w:cs="Arial"/>
                <w:sz w:val="12"/>
                <w:szCs w:val="12"/>
              </w:rPr>
              <w:t>ano</w:t>
            </w:r>
            <w:r w:rsidRPr="000D7444">
              <w:rPr>
                <w:rFonts w:ascii="Arial" w:eastAsia="Arial" w:hAnsi="Arial" w:cs="Arial"/>
                <w:spacing w:val="2"/>
                <w:sz w:val="12"/>
                <w:szCs w:val="12"/>
              </w:rPr>
              <w:t>ll</w:t>
            </w:r>
            <w:r w:rsidRPr="000D7444">
              <w:rPr>
                <w:rFonts w:ascii="Arial" w:eastAsia="Arial" w:hAnsi="Arial" w:cs="Arial"/>
                <w:sz w:val="12"/>
                <w:szCs w:val="12"/>
              </w:rPr>
              <w:t>e</w:t>
            </w:r>
            <w:r w:rsidRPr="000D7444">
              <w:rPr>
                <w:rFonts w:ascii="Arial" w:eastAsia="Arial" w:hAnsi="Arial" w:cs="Arial"/>
                <w:spacing w:val="1"/>
                <w:sz w:val="12"/>
                <w:szCs w:val="12"/>
              </w:rPr>
              <w:t>r</w:t>
            </w:r>
            <w:r w:rsidRPr="000D7444">
              <w:rPr>
                <w:rFonts w:ascii="Arial" w:eastAsia="Arial" w:hAnsi="Arial" w:cs="Arial"/>
                <w:sz w:val="12"/>
                <w:szCs w:val="12"/>
              </w:rPr>
              <w:t>s</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197</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V</w:t>
            </w:r>
            <w:r w:rsidRPr="000D7444">
              <w:rPr>
                <w:rFonts w:ascii="Arial" w:eastAsia="Arial" w:hAnsi="Arial" w:cs="Arial"/>
                <w:spacing w:val="2"/>
                <w:sz w:val="12"/>
                <w:szCs w:val="12"/>
              </w:rPr>
              <w:t>il</w:t>
            </w:r>
            <w:r w:rsidRPr="000D7444">
              <w:rPr>
                <w:rFonts w:ascii="Arial" w:eastAsia="Arial" w:hAnsi="Arial" w:cs="Arial"/>
                <w:sz w:val="12"/>
                <w:szCs w:val="12"/>
              </w:rPr>
              <w:t>adecava</w:t>
            </w:r>
            <w:r w:rsidRPr="000D7444">
              <w:rPr>
                <w:rFonts w:ascii="Arial" w:eastAsia="Arial" w:hAnsi="Arial" w:cs="Arial"/>
                <w:spacing w:val="2"/>
                <w:sz w:val="12"/>
                <w:szCs w:val="12"/>
              </w:rPr>
              <w:t>ll</w:t>
            </w:r>
            <w:r w:rsidRPr="000D7444">
              <w:rPr>
                <w:rFonts w:ascii="Arial" w:eastAsia="Arial" w:hAnsi="Arial" w:cs="Arial"/>
                <w:sz w:val="12"/>
                <w:szCs w:val="12"/>
              </w:rPr>
              <w:t>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131</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Canove</w:t>
            </w:r>
            <w:r w:rsidRPr="000D7444">
              <w:rPr>
                <w:rFonts w:ascii="Arial" w:eastAsia="Arial" w:hAnsi="Arial" w:cs="Arial"/>
                <w:spacing w:val="2"/>
                <w:sz w:val="12"/>
                <w:szCs w:val="12"/>
              </w:rPr>
              <w:t>ll</w:t>
            </w:r>
            <w:r w:rsidRPr="000D7444">
              <w:rPr>
                <w:rFonts w:ascii="Arial" w:eastAsia="Arial" w:hAnsi="Arial" w:cs="Arial"/>
                <w:sz w:val="12"/>
                <w:szCs w:val="12"/>
              </w:rPr>
              <w:t>es</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198</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V</w:t>
            </w:r>
            <w:r w:rsidRPr="000D7444">
              <w:rPr>
                <w:rFonts w:ascii="Arial" w:eastAsia="Arial" w:hAnsi="Arial" w:cs="Arial"/>
                <w:sz w:val="12"/>
                <w:szCs w:val="12"/>
              </w:rPr>
              <w:t>aca</w:t>
            </w:r>
            <w:r w:rsidRPr="000D7444">
              <w:rPr>
                <w:rFonts w:ascii="Arial" w:eastAsia="Arial" w:hAnsi="Arial" w:cs="Arial"/>
                <w:spacing w:val="1"/>
                <w:sz w:val="12"/>
                <w:szCs w:val="12"/>
              </w:rPr>
              <w:t>r</w:t>
            </w:r>
            <w:r w:rsidRPr="000D7444">
              <w:rPr>
                <w:rFonts w:ascii="Arial" w:eastAsia="Arial" w:hAnsi="Arial" w:cs="Arial"/>
                <w:spacing w:val="2"/>
                <w:sz w:val="12"/>
                <w:szCs w:val="12"/>
              </w:rPr>
              <w:t>i</w:t>
            </w:r>
            <w:r w:rsidRPr="000D7444">
              <w:rPr>
                <w:rFonts w:ascii="Arial" w:eastAsia="Arial" w:hAnsi="Arial" w:cs="Arial"/>
                <w:sz w:val="12"/>
                <w:szCs w:val="12"/>
              </w:rPr>
              <w:t>sses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132</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Ca</w:t>
            </w:r>
            <w:r w:rsidRPr="000D7444">
              <w:rPr>
                <w:rFonts w:ascii="Arial" w:eastAsia="Arial" w:hAnsi="Arial" w:cs="Arial"/>
                <w:spacing w:val="1"/>
                <w:sz w:val="12"/>
                <w:szCs w:val="12"/>
              </w:rPr>
              <w:t>r</w:t>
            </w:r>
            <w:r w:rsidRPr="000D7444">
              <w:rPr>
                <w:rFonts w:ascii="Arial" w:eastAsia="Arial" w:hAnsi="Arial" w:cs="Arial"/>
                <w:sz w:val="12"/>
                <w:szCs w:val="12"/>
              </w:rPr>
              <w:t>dedeu</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199</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Cast</w:t>
            </w:r>
            <w:r w:rsidRPr="000D7444">
              <w:rPr>
                <w:rFonts w:ascii="Arial" w:eastAsia="Arial" w:hAnsi="Arial" w:cs="Arial"/>
                <w:spacing w:val="1"/>
                <w:sz w:val="12"/>
                <w:szCs w:val="12"/>
              </w:rPr>
              <w:t>e</w:t>
            </w:r>
            <w:r w:rsidRPr="000D7444">
              <w:rPr>
                <w:rFonts w:ascii="Arial" w:eastAsia="Arial" w:hAnsi="Arial" w:cs="Arial"/>
                <w:spacing w:val="2"/>
                <w:sz w:val="12"/>
                <w:szCs w:val="12"/>
              </w:rPr>
              <w:t>ll</w:t>
            </w:r>
            <w:r w:rsidRPr="000D7444">
              <w:rPr>
                <w:rFonts w:ascii="Arial" w:eastAsia="Arial" w:hAnsi="Arial" w:cs="Arial"/>
                <w:sz w:val="12"/>
                <w:szCs w:val="12"/>
              </w:rPr>
              <w:t>ar</w:t>
            </w:r>
            <w:r w:rsidRPr="000D7444">
              <w:rPr>
                <w:rFonts w:ascii="Arial" w:eastAsia="Arial" w:hAnsi="Arial" w:cs="Arial"/>
                <w:spacing w:val="1"/>
                <w:sz w:val="12"/>
                <w:szCs w:val="12"/>
              </w:rPr>
              <w:t xml:space="preserve"> d</w:t>
            </w:r>
            <w:r w:rsidRPr="000D7444">
              <w:rPr>
                <w:rFonts w:ascii="Arial" w:eastAsia="Arial" w:hAnsi="Arial" w:cs="Arial"/>
                <w:sz w:val="12"/>
                <w:szCs w:val="12"/>
              </w:rPr>
              <w:t>el</w:t>
            </w:r>
            <w:r w:rsidRPr="000D7444">
              <w:rPr>
                <w:rFonts w:ascii="Arial" w:eastAsia="Arial" w:hAnsi="Arial" w:cs="Arial"/>
                <w:spacing w:val="2"/>
                <w:sz w:val="12"/>
                <w:szCs w:val="12"/>
              </w:rPr>
              <w:t xml:space="preserve"> </w:t>
            </w:r>
            <w:r w:rsidRPr="000D7444">
              <w:rPr>
                <w:rFonts w:ascii="Arial" w:eastAsia="Arial" w:hAnsi="Arial" w:cs="Arial"/>
                <w:spacing w:val="-1"/>
                <w:sz w:val="12"/>
                <w:szCs w:val="12"/>
              </w:rPr>
              <w:t>V</w:t>
            </w:r>
            <w:r w:rsidRPr="000D7444">
              <w:rPr>
                <w:rFonts w:ascii="Arial" w:eastAsia="Arial" w:hAnsi="Arial" w:cs="Arial"/>
                <w:sz w:val="12"/>
                <w:szCs w:val="12"/>
              </w:rPr>
              <w:t>a</w:t>
            </w:r>
            <w:r w:rsidRPr="000D7444">
              <w:rPr>
                <w:rFonts w:ascii="Arial" w:eastAsia="Arial" w:hAnsi="Arial" w:cs="Arial"/>
                <w:spacing w:val="2"/>
                <w:sz w:val="12"/>
                <w:szCs w:val="12"/>
              </w:rPr>
              <w:t>ll</w:t>
            </w:r>
            <w:r w:rsidRPr="000D7444">
              <w:rPr>
                <w:rFonts w:ascii="Arial" w:eastAsia="Arial" w:hAnsi="Arial" w:cs="Arial"/>
                <w:sz w:val="12"/>
                <w:szCs w:val="12"/>
              </w:rPr>
              <w:t>ès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133</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ont</w:t>
            </w:r>
            <w:r w:rsidRPr="000D7444">
              <w:rPr>
                <w:rFonts w:ascii="Arial" w:eastAsia="Arial" w:hAnsi="Arial" w:cs="Arial"/>
                <w:spacing w:val="-4"/>
                <w:sz w:val="12"/>
                <w:szCs w:val="12"/>
              </w:rPr>
              <w:t>m</w:t>
            </w:r>
            <w:r w:rsidRPr="000D7444">
              <w:rPr>
                <w:rFonts w:ascii="Arial" w:eastAsia="Arial" w:hAnsi="Arial" w:cs="Arial"/>
                <w:sz w:val="12"/>
                <w:szCs w:val="12"/>
              </w:rPr>
              <w:t>e</w:t>
            </w:r>
            <w:r w:rsidRPr="000D7444">
              <w:rPr>
                <w:rFonts w:ascii="Arial" w:eastAsia="Arial" w:hAnsi="Arial" w:cs="Arial"/>
                <w:spacing w:val="2"/>
                <w:sz w:val="12"/>
                <w:szCs w:val="12"/>
              </w:rPr>
              <w:t>l</w:t>
            </w:r>
            <w:r w:rsidRPr="000D7444">
              <w:rPr>
                <w:rFonts w:ascii="Arial" w:eastAsia="Arial" w:hAnsi="Arial" w:cs="Arial"/>
                <w:sz w:val="12"/>
                <w:szCs w:val="12"/>
              </w:rPr>
              <w:t>ó</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200</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V</w:t>
            </w:r>
            <w:r w:rsidRPr="000D7444">
              <w:rPr>
                <w:rFonts w:ascii="Arial" w:eastAsia="Arial" w:hAnsi="Arial" w:cs="Arial"/>
                <w:spacing w:val="2"/>
                <w:sz w:val="12"/>
                <w:szCs w:val="12"/>
              </w:rPr>
              <w:t>i</w:t>
            </w:r>
            <w:r w:rsidRPr="000D7444">
              <w:rPr>
                <w:rFonts w:ascii="Arial" w:eastAsia="Arial" w:hAnsi="Arial" w:cs="Arial"/>
                <w:sz w:val="12"/>
                <w:szCs w:val="12"/>
              </w:rPr>
              <w:t>c</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w:t>
            </w:r>
            <w:r w:rsidRPr="000D7444">
              <w:rPr>
                <w:rFonts w:ascii="Arial" w:eastAsia="Arial" w:hAnsi="Arial" w:cs="Arial"/>
                <w:spacing w:val="-1"/>
                <w:sz w:val="12"/>
                <w:szCs w:val="12"/>
              </w:rPr>
              <w:t>S</w:t>
            </w:r>
            <w:r w:rsidRPr="000D7444">
              <w:rPr>
                <w:rFonts w:ascii="Arial" w:eastAsia="Arial" w:hAnsi="Arial" w:cs="Arial"/>
                <w:sz w:val="12"/>
                <w:szCs w:val="12"/>
              </w:rPr>
              <w:t>ONA</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134</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L</w:t>
            </w:r>
            <w:r w:rsidRPr="000D7444">
              <w:rPr>
                <w:rFonts w:ascii="Arial" w:eastAsia="Arial" w:hAnsi="Arial" w:cs="Arial"/>
                <w:sz w:val="12"/>
                <w:szCs w:val="12"/>
              </w:rPr>
              <w:t>a Roca</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201</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an</w:t>
            </w:r>
            <w:r w:rsidRPr="000D7444">
              <w:rPr>
                <w:rFonts w:ascii="Arial" w:eastAsia="Arial" w:hAnsi="Arial" w:cs="Arial"/>
                <w:spacing w:val="2"/>
                <w:sz w:val="12"/>
                <w:szCs w:val="12"/>
              </w:rPr>
              <w:t>ll</w:t>
            </w:r>
            <w:r w:rsidRPr="000D7444">
              <w:rPr>
                <w:rFonts w:ascii="Arial" w:eastAsia="Arial" w:hAnsi="Arial" w:cs="Arial"/>
                <w:sz w:val="12"/>
                <w:szCs w:val="12"/>
              </w:rPr>
              <w:t>eu</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w:t>
            </w:r>
            <w:r w:rsidRPr="000D7444">
              <w:rPr>
                <w:rFonts w:ascii="Arial" w:eastAsia="Arial" w:hAnsi="Arial" w:cs="Arial"/>
                <w:spacing w:val="-1"/>
                <w:sz w:val="12"/>
                <w:szCs w:val="12"/>
              </w:rPr>
              <w:t>S</w:t>
            </w:r>
            <w:r w:rsidRPr="000D7444">
              <w:rPr>
                <w:rFonts w:ascii="Arial" w:eastAsia="Arial" w:hAnsi="Arial" w:cs="Arial"/>
                <w:sz w:val="12"/>
                <w:szCs w:val="12"/>
              </w:rPr>
              <w:t>ONA</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135</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anta</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P</w:t>
            </w:r>
            <w:r w:rsidRPr="000D7444">
              <w:rPr>
                <w:rFonts w:ascii="Arial" w:eastAsia="Arial" w:hAnsi="Arial" w:cs="Arial"/>
                <w:sz w:val="12"/>
                <w:szCs w:val="12"/>
              </w:rPr>
              <w:t>e</w:t>
            </w:r>
            <w:r w:rsidRPr="000D7444">
              <w:rPr>
                <w:rFonts w:ascii="Arial" w:eastAsia="Arial" w:hAnsi="Arial" w:cs="Arial"/>
                <w:spacing w:val="1"/>
                <w:sz w:val="12"/>
                <w:szCs w:val="12"/>
              </w:rPr>
              <w:t>r</w:t>
            </w:r>
            <w:r w:rsidRPr="000D7444">
              <w:rPr>
                <w:rFonts w:ascii="Arial" w:eastAsia="Arial" w:hAnsi="Arial" w:cs="Arial"/>
                <w:sz w:val="12"/>
                <w:szCs w:val="12"/>
              </w:rPr>
              <w:t>pèt</w:t>
            </w:r>
            <w:r w:rsidRPr="000D7444">
              <w:rPr>
                <w:rFonts w:ascii="Arial" w:eastAsia="Arial" w:hAnsi="Arial" w:cs="Arial"/>
                <w:spacing w:val="1"/>
                <w:sz w:val="12"/>
                <w:szCs w:val="12"/>
              </w:rPr>
              <w:t>u</w:t>
            </w:r>
            <w:r w:rsidRPr="000D7444">
              <w:rPr>
                <w:rFonts w:ascii="Arial" w:eastAsia="Arial" w:hAnsi="Arial" w:cs="Arial"/>
                <w:sz w:val="12"/>
                <w:szCs w:val="12"/>
              </w:rPr>
              <w:t xml:space="preserve">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ogoda</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202</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T</w:t>
            </w:r>
            <w:r w:rsidRPr="000D7444">
              <w:rPr>
                <w:rFonts w:ascii="Arial" w:eastAsia="Arial" w:hAnsi="Arial" w:cs="Arial"/>
                <w:sz w:val="12"/>
                <w:szCs w:val="12"/>
              </w:rPr>
              <w:t>o</w:t>
            </w:r>
            <w:r w:rsidRPr="000D7444">
              <w:rPr>
                <w:rFonts w:ascii="Arial" w:eastAsia="Arial" w:hAnsi="Arial" w:cs="Arial"/>
                <w:spacing w:val="1"/>
                <w:sz w:val="12"/>
                <w:szCs w:val="12"/>
              </w:rPr>
              <w:t>r</w:t>
            </w:r>
            <w:r w:rsidRPr="000D7444">
              <w:rPr>
                <w:rFonts w:ascii="Arial" w:eastAsia="Arial" w:hAnsi="Arial" w:cs="Arial"/>
                <w:sz w:val="12"/>
                <w:szCs w:val="12"/>
              </w:rPr>
              <w:t>e</w:t>
            </w:r>
            <w:r w:rsidRPr="000D7444">
              <w:rPr>
                <w:rFonts w:ascii="Arial" w:eastAsia="Arial" w:hAnsi="Arial" w:cs="Arial"/>
                <w:spacing w:val="2"/>
                <w:sz w:val="12"/>
                <w:szCs w:val="12"/>
              </w:rPr>
              <w:t>ll</w:t>
            </w:r>
            <w:r w:rsidRPr="000D7444">
              <w:rPr>
                <w:rFonts w:ascii="Arial" w:eastAsia="Arial" w:hAnsi="Arial" w:cs="Arial"/>
                <w:sz w:val="12"/>
                <w:szCs w:val="12"/>
              </w:rPr>
              <w:t>ó</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w:t>
            </w:r>
            <w:r w:rsidRPr="000D7444">
              <w:rPr>
                <w:rFonts w:ascii="Arial" w:eastAsia="Arial" w:hAnsi="Arial" w:cs="Arial"/>
                <w:spacing w:val="-1"/>
                <w:sz w:val="12"/>
                <w:szCs w:val="12"/>
              </w:rPr>
              <w:t>S</w:t>
            </w:r>
            <w:r w:rsidRPr="000D7444">
              <w:rPr>
                <w:rFonts w:ascii="Arial" w:eastAsia="Arial" w:hAnsi="Arial" w:cs="Arial"/>
                <w:sz w:val="12"/>
                <w:szCs w:val="12"/>
              </w:rPr>
              <w:t>ONA</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136</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P</w:t>
            </w:r>
            <w:r w:rsidRPr="000D7444">
              <w:rPr>
                <w:rFonts w:ascii="Arial" w:eastAsia="Arial" w:hAnsi="Arial" w:cs="Arial"/>
                <w:sz w:val="12"/>
                <w:szCs w:val="12"/>
              </w:rPr>
              <w:t>a</w:t>
            </w:r>
            <w:r w:rsidRPr="000D7444">
              <w:rPr>
                <w:rFonts w:ascii="Arial" w:eastAsia="Arial" w:hAnsi="Arial" w:cs="Arial"/>
                <w:spacing w:val="1"/>
                <w:sz w:val="12"/>
                <w:szCs w:val="12"/>
              </w:rPr>
              <w:t>r</w:t>
            </w:r>
            <w:r w:rsidRPr="000D7444">
              <w:rPr>
                <w:rFonts w:ascii="Arial" w:eastAsia="Arial" w:hAnsi="Arial" w:cs="Arial"/>
                <w:sz w:val="12"/>
                <w:szCs w:val="12"/>
              </w:rPr>
              <w:t>ets</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210</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2"/>
                <w:sz w:val="12"/>
                <w:szCs w:val="12"/>
              </w:rPr>
              <w:t>l</w:t>
            </w:r>
            <w:r w:rsidRPr="000D7444">
              <w:rPr>
                <w:rFonts w:ascii="Arial" w:eastAsia="Arial" w:hAnsi="Arial" w:cs="Arial"/>
                <w:spacing w:val="1"/>
                <w:sz w:val="12"/>
                <w:szCs w:val="12"/>
              </w:rPr>
              <w:t>'</w:t>
            </w:r>
            <w:r w:rsidRPr="000D7444">
              <w:rPr>
                <w:rFonts w:ascii="Arial" w:eastAsia="Arial" w:hAnsi="Arial" w:cs="Arial"/>
                <w:spacing w:val="-1"/>
                <w:sz w:val="12"/>
                <w:szCs w:val="12"/>
              </w:rPr>
              <w:t>A</w:t>
            </w:r>
            <w:r w:rsidRPr="000D7444">
              <w:rPr>
                <w:rFonts w:ascii="Arial" w:eastAsia="Arial" w:hAnsi="Arial" w:cs="Arial"/>
                <w:spacing w:val="2"/>
                <w:sz w:val="12"/>
                <w:szCs w:val="12"/>
              </w:rPr>
              <w:t>l</w:t>
            </w:r>
            <w:r w:rsidRPr="000D7444">
              <w:rPr>
                <w:rFonts w:ascii="Arial" w:eastAsia="Arial" w:hAnsi="Arial" w:cs="Arial"/>
                <w:sz w:val="12"/>
                <w:szCs w:val="12"/>
              </w:rPr>
              <w:t xml:space="preserve">t </w:t>
            </w:r>
            <w:r w:rsidRPr="000D7444">
              <w:rPr>
                <w:rFonts w:ascii="Arial" w:eastAsia="Arial" w:hAnsi="Arial" w:cs="Arial"/>
                <w:spacing w:val="-1"/>
                <w:sz w:val="12"/>
                <w:szCs w:val="12"/>
              </w:rPr>
              <w:t>P</w:t>
            </w:r>
            <w:r w:rsidRPr="000D7444">
              <w:rPr>
                <w:rFonts w:ascii="Arial" w:eastAsia="Arial" w:hAnsi="Arial" w:cs="Arial"/>
                <w:sz w:val="12"/>
                <w:szCs w:val="12"/>
              </w:rPr>
              <w:t>enedès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LT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PE</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D</w:t>
            </w:r>
            <w:r w:rsidRPr="000D7444">
              <w:rPr>
                <w:rFonts w:ascii="Arial" w:eastAsia="Arial" w:hAnsi="Arial" w:cs="Arial"/>
                <w:spacing w:val="-1"/>
                <w:sz w:val="12"/>
                <w:szCs w:val="12"/>
              </w:rPr>
              <w:t>È</w:t>
            </w:r>
            <w:r w:rsidRPr="000D7444">
              <w:rPr>
                <w:rFonts w:ascii="Arial" w:eastAsia="Arial" w:hAnsi="Arial" w:cs="Arial"/>
                <w:sz w:val="12"/>
                <w:szCs w:val="12"/>
              </w:rPr>
              <w:t>S</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137</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2"/>
                <w:sz w:val="12"/>
                <w:szCs w:val="12"/>
              </w:rPr>
              <w:t>l</w:t>
            </w:r>
            <w:r w:rsidRPr="000D7444">
              <w:rPr>
                <w:rFonts w:ascii="Arial" w:eastAsia="Arial" w:hAnsi="Arial" w:cs="Arial"/>
                <w:spacing w:val="1"/>
                <w:sz w:val="12"/>
                <w:szCs w:val="12"/>
              </w:rPr>
              <w:t>'</w:t>
            </w:r>
            <w:r w:rsidRPr="000D7444">
              <w:rPr>
                <w:rFonts w:ascii="Arial" w:eastAsia="Arial" w:hAnsi="Arial" w:cs="Arial"/>
                <w:spacing w:val="-1"/>
                <w:sz w:val="12"/>
                <w:szCs w:val="12"/>
              </w:rPr>
              <w:t>A</w:t>
            </w:r>
            <w:r w:rsidRPr="000D7444">
              <w:rPr>
                <w:rFonts w:ascii="Arial" w:eastAsia="Arial" w:hAnsi="Arial" w:cs="Arial"/>
                <w:spacing w:val="-4"/>
                <w:sz w:val="12"/>
                <w:szCs w:val="12"/>
              </w:rPr>
              <w:t>m</w:t>
            </w:r>
            <w:r w:rsidRPr="000D7444">
              <w:rPr>
                <w:rFonts w:ascii="Arial" w:eastAsia="Arial" w:hAnsi="Arial" w:cs="Arial"/>
                <w:sz w:val="12"/>
                <w:szCs w:val="12"/>
              </w:rPr>
              <w:t>et</w:t>
            </w:r>
            <w:r w:rsidRPr="000D7444">
              <w:rPr>
                <w:rFonts w:ascii="Arial" w:eastAsia="Arial" w:hAnsi="Arial" w:cs="Arial"/>
                <w:spacing w:val="2"/>
                <w:sz w:val="12"/>
                <w:szCs w:val="12"/>
              </w:rPr>
              <w:t>ll</w:t>
            </w:r>
            <w:r w:rsidRPr="000D7444">
              <w:rPr>
                <w:rFonts w:ascii="Arial" w:eastAsia="Arial" w:hAnsi="Arial" w:cs="Arial"/>
                <w:sz w:val="12"/>
                <w:szCs w:val="12"/>
              </w:rPr>
              <w:t>a</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211</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 xml:space="preserve">t. </w:t>
            </w:r>
            <w:r w:rsidRPr="000D7444">
              <w:rPr>
                <w:rFonts w:ascii="Arial" w:eastAsia="Arial" w:hAnsi="Arial" w:cs="Arial"/>
                <w:spacing w:val="-1"/>
                <w:sz w:val="12"/>
                <w:szCs w:val="12"/>
              </w:rPr>
              <w:t>S</w:t>
            </w:r>
            <w:r w:rsidRPr="000D7444">
              <w:rPr>
                <w:rFonts w:ascii="Arial" w:eastAsia="Arial" w:hAnsi="Arial" w:cs="Arial"/>
                <w:sz w:val="12"/>
                <w:szCs w:val="12"/>
              </w:rPr>
              <w:t>adu</w:t>
            </w:r>
            <w:r w:rsidRPr="000D7444">
              <w:rPr>
                <w:rFonts w:ascii="Arial" w:eastAsia="Arial" w:hAnsi="Arial" w:cs="Arial"/>
                <w:spacing w:val="1"/>
                <w:sz w:val="12"/>
                <w:szCs w:val="12"/>
              </w:rPr>
              <w:t>r</w:t>
            </w:r>
            <w:r w:rsidRPr="000D7444">
              <w:rPr>
                <w:rFonts w:ascii="Arial" w:eastAsia="Arial" w:hAnsi="Arial" w:cs="Arial"/>
                <w:sz w:val="12"/>
                <w:szCs w:val="12"/>
              </w:rPr>
              <w:t>ní d</w:t>
            </w:r>
            <w:r w:rsidRPr="000D7444">
              <w:rPr>
                <w:rFonts w:ascii="Arial" w:eastAsia="Arial" w:hAnsi="Arial" w:cs="Arial"/>
                <w:spacing w:val="1"/>
                <w:sz w:val="12"/>
                <w:szCs w:val="12"/>
              </w:rPr>
              <w:t>'</w:t>
            </w:r>
            <w:r w:rsidRPr="000D7444">
              <w:rPr>
                <w:rFonts w:ascii="Arial" w:eastAsia="Arial" w:hAnsi="Arial" w:cs="Arial"/>
                <w:spacing w:val="-1"/>
                <w:sz w:val="12"/>
                <w:szCs w:val="12"/>
              </w:rPr>
              <w:t>A</w:t>
            </w:r>
            <w:r w:rsidRPr="000D7444">
              <w:rPr>
                <w:rFonts w:ascii="Arial" w:eastAsia="Arial" w:hAnsi="Arial" w:cs="Arial"/>
                <w:sz w:val="12"/>
                <w:szCs w:val="12"/>
              </w:rPr>
              <w:t>no</w:t>
            </w:r>
            <w:r w:rsidRPr="000D7444">
              <w:rPr>
                <w:rFonts w:ascii="Arial" w:eastAsia="Arial" w:hAnsi="Arial" w:cs="Arial"/>
                <w:spacing w:val="2"/>
                <w:sz w:val="12"/>
                <w:szCs w:val="12"/>
              </w:rPr>
              <w:t>i</w:t>
            </w:r>
            <w:r w:rsidRPr="000D7444">
              <w:rPr>
                <w:rFonts w:ascii="Arial" w:eastAsia="Arial" w:hAnsi="Arial" w:cs="Arial"/>
                <w:sz w:val="12"/>
                <w:szCs w:val="12"/>
              </w:rPr>
              <w:t>a</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LT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PE</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D</w:t>
            </w:r>
            <w:r w:rsidRPr="000D7444">
              <w:rPr>
                <w:rFonts w:ascii="Arial" w:eastAsia="Arial" w:hAnsi="Arial" w:cs="Arial"/>
                <w:spacing w:val="-1"/>
                <w:sz w:val="12"/>
                <w:szCs w:val="12"/>
              </w:rPr>
              <w:t>È</w:t>
            </w:r>
            <w:r w:rsidRPr="000D7444">
              <w:rPr>
                <w:rFonts w:ascii="Arial" w:eastAsia="Arial" w:hAnsi="Arial" w:cs="Arial"/>
                <w:sz w:val="12"/>
                <w:szCs w:val="12"/>
              </w:rPr>
              <w:t>S</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138</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L</w:t>
            </w:r>
            <w:r w:rsidRPr="000D7444">
              <w:rPr>
                <w:rFonts w:ascii="Arial" w:eastAsia="Arial" w:hAnsi="Arial" w:cs="Arial"/>
                <w:spacing w:val="2"/>
                <w:sz w:val="12"/>
                <w:szCs w:val="12"/>
              </w:rPr>
              <w:t>li</w:t>
            </w:r>
            <w:r w:rsidRPr="000D7444">
              <w:rPr>
                <w:rFonts w:ascii="Arial" w:eastAsia="Arial" w:hAnsi="Arial" w:cs="Arial"/>
                <w:sz w:val="12"/>
                <w:szCs w:val="12"/>
              </w:rPr>
              <w:t xml:space="preserve">çà </w:t>
            </w:r>
            <w:r w:rsidRPr="000D7444">
              <w:rPr>
                <w:rFonts w:ascii="Arial" w:eastAsia="Arial" w:hAnsi="Arial" w:cs="Arial"/>
                <w:spacing w:val="1"/>
                <w:sz w:val="12"/>
                <w:szCs w:val="12"/>
              </w:rPr>
              <w:t>d'</w:t>
            </w:r>
            <w:r w:rsidRPr="000D7444">
              <w:rPr>
                <w:rFonts w:ascii="Arial" w:eastAsia="Arial" w:hAnsi="Arial" w:cs="Arial"/>
                <w:spacing w:val="-1"/>
                <w:sz w:val="12"/>
                <w:szCs w:val="12"/>
              </w:rPr>
              <w:t>A</w:t>
            </w:r>
            <w:r w:rsidRPr="000D7444">
              <w:rPr>
                <w:rFonts w:ascii="Arial" w:eastAsia="Arial" w:hAnsi="Arial" w:cs="Arial"/>
                <w:spacing w:val="-4"/>
                <w:sz w:val="12"/>
                <w:szCs w:val="12"/>
              </w:rPr>
              <w:t>m</w:t>
            </w:r>
            <w:r w:rsidRPr="000D7444">
              <w:rPr>
                <w:rFonts w:ascii="Arial" w:eastAsia="Arial" w:hAnsi="Arial" w:cs="Arial"/>
                <w:sz w:val="12"/>
                <w:szCs w:val="12"/>
              </w:rPr>
              <w:t>unt</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212</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 xml:space="preserve">ant </w:t>
            </w:r>
            <w:r w:rsidRPr="000D7444">
              <w:rPr>
                <w:rFonts w:ascii="Arial" w:eastAsia="Arial" w:hAnsi="Arial" w:cs="Arial"/>
                <w:spacing w:val="-1"/>
                <w:sz w:val="12"/>
                <w:szCs w:val="12"/>
              </w:rPr>
              <w:t>P</w:t>
            </w:r>
            <w:r w:rsidRPr="000D7444">
              <w:rPr>
                <w:rFonts w:ascii="Arial" w:eastAsia="Arial" w:hAnsi="Arial" w:cs="Arial"/>
                <w:sz w:val="12"/>
                <w:szCs w:val="12"/>
              </w:rPr>
              <w:t>e</w:t>
            </w:r>
            <w:r w:rsidRPr="000D7444">
              <w:rPr>
                <w:rFonts w:ascii="Arial" w:eastAsia="Arial" w:hAnsi="Arial" w:cs="Arial"/>
                <w:spacing w:val="1"/>
                <w:sz w:val="12"/>
                <w:szCs w:val="12"/>
              </w:rPr>
              <w:t>r</w:t>
            </w:r>
            <w:r w:rsidRPr="000D7444">
              <w:rPr>
                <w:rFonts w:ascii="Arial" w:eastAsia="Arial" w:hAnsi="Arial" w:cs="Arial"/>
                <w:sz w:val="12"/>
                <w:szCs w:val="12"/>
              </w:rPr>
              <w:t xml:space="preserve">e </w:t>
            </w:r>
            <w:r w:rsidRPr="000D7444">
              <w:rPr>
                <w:rFonts w:ascii="Arial" w:eastAsia="Arial" w:hAnsi="Arial" w:cs="Arial"/>
                <w:spacing w:val="1"/>
                <w:sz w:val="12"/>
                <w:szCs w:val="12"/>
              </w:rPr>
              <w:t>d</w:t>
            </w:r>
            <w:r w:rsidRPr="000D7444">
              <w:rPr>
                <w:rFonts w:ascii="Arial" w:eastAsia="Arial" w:hAnsi="Arial" w:cs="Arial"/>
                <w:sz w:val="12"/>
                <w:szCs w:val="12"/>
              </w:rPr>
              <w:t>e R</w:t>
            </w:r>
            <w:r w:rsidRPr="000D7444">
              <w:rPr>
                <w:rFonts w:ascii="Arial" w:eastAsia="Arial" w:hAnsi="Arial" w:cs="Arial"/>
                <w:spacing w:val="2"/>
                <w:sz w:val="12"/>
                <w:szCs w:val="12"/>
              </w:rPr>
              <w:t>i</w:t>
            </w:r>
            <w:r w:rsidRPr="000D7444">
              <w:rPr>
                <w:rFonts w:ascii="Arial" w:eastAsia="Arial" w:hAnsi="Arial" w:cs="Arial"/>
                <w:sz w:val="12"/>
                <w:szCs w:val="12"/>
              </w:rPr>
              <w:t>bes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LT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PE</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D</w:t>
            </w:r>
            <w:r w:rsidRPr="000D7444">
              <w:rPr>
                <w:rFonts w:ascii="Arial" w:eastAsia="Arial" w:hAnsi="Arial" w:cs="Arial"/>
                <w:spacing w:val="-1"/>
                <w:sz w:val="12"/>
                <w:szCs w:val="12"/>
              </w:rPr>
              <w:t>È</w:t>
            </w:r>
            <w:r w:rsidRPr="000D7444">
              <w:rPr>
                <w:rFonts w:ascii="Arial" w:eastAsia="Arial" w:hAnsi="Arial" w:cs="Arial"/>
                <w:sz w:val="12"/>
                <w:szCs w:val="12"/>
              </w:rPr>
              <w:t>S</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139</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L</w:t>
            </w:r>
            <w:r w:rsidRPr="000D7444">
              <w:rPr>
                <w:rFonts w:ascii="Arial" w:eastAsia="Arial" w:hAnsi="Arial" w:cs="Arial"/>
                <w:spacing w:val="2"/>
                <w:sz w:val="12"/>
                <w:szCs w:val="12"/>
              </w:rPr>
              <w:t>li</w:t>
            </w:r>
            <w:r w:rsidRPr="000D7444">
              <w:rPr>
                <w:rFonts w:ascii="Arial" w:eastAsia="Arial" w:hAnsi="Arial" w:cs="Arial"/>
                <w:sz w:val="12"/>
                <w:szCs w:val="12"/>
              </w:rPr>
              <w:t>na</w:t>
            </w:r>
            <w:r w:rsidRPr="000D7444">
              <w:rPr>
                <w:rFonts w:ascii="Arial" w:eastAsia="Arial" w:hAnsi="Arial" w:cs="Arial"/>
                <w:spacing w:val="1"/>
                <w:sz w:val="12"/>
                <w:szCs w:val="12"/>
              </w:rPr>
              <w:t>r</w:t>
            </w:r>
            <w:r w:rsidRPr="000D7444">
              <w:rPr>
                <w:rFonts w:ascii="Arial" w:eastAsia="Arial" w:hAnsi="Arial" w:cs="Arial"/>
                <w:sz w:val="12"/>
                <w:szCs w:val="12"/>
              </w:rPr>
              <w:t>s</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213</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unt d'</w:t>
            </w:r>
            <w:r w:rsidRPr="000D7444">
              <w:rPr>
                <w:rFonts w:ascii="Arial" w:eastAsia="Arial" w:hAnsi="Arial" w:cs="Arial"/>
                <w:spacing w:val="1"/>
                <w:sz w:val="12"/>
                <w:szCs w:val="12"/>
              </w:rPr>
              <w:t xml:space="preserve"> </w:t>
            </w:r>
            <w:r w:rsidRPr="000D7444">
              <w:rPr>
                <w:rFonts w:ascii="Arial" w:eastAsia="Arial" w:hAnsi="Arial" w:cs="Arial"/>
                <w:sz w:val="12"/>
                <w:szCs w:val="12"/>
              </w:rPr>
              <w:t>Inf</w:t>
            </w:r>
            <w:r w:rsidRPr="000D7444">
              <w:rPr>
                <w:rFonts w:ascii="Arial" w:eastAsia="Arial" w:hAnsi="Arial" w:cs="Arial"/>
                <w:spacing w:val="1"/>
                <w:sz w:val="12"/>
                <w:szCs w:val="12"/>
              </w:rPr>
              <w:t>or</w:t>
            </w:r>
            <w:r w:rsidRPr="000D7444">
              <w:rPr>
                <w:rFonts w:ascii="Arial" w:eastAsia="Arial" w:hAnsi="Arial" w:cs="Arial"/>
                <w:spacing w:val="-4"/>
                <w:sz w:val="12"/>
                <w:szCs w:val="12"/>
              </w:rPr>
              <w:t>m</w:t>
            </w:r>
            <w:r w:rsidRPr="000D7444">
              <w:rPr>
                <w:rFonts w:ascii="Arial" w:eastAsia="Arial" w:hAnsi="Arial" w:cs="Arial"/>
                <w:sz w:val="12"/>
                <w:szCs w:val="12"/>
              </w:rPr>
              <w:t>ac</w:t>
            </w:r>
            <w:r w:rsidRPr="000D7444">
              <w:rPr>
                <w:rFonts w:ascii="Arial" w:eastAsia="Arial" w:hAnsi="Arial" w:cs="Arial"/>
                <w:spacing w:val="2"/>
                <w:sz w:val="12"/>
                <w:szCs w:val="12"/>
              </w:rPr>
              <w:t>i</w:t>
            </w:r>
            <w:r w:rsidRPr="000D7444">
              <w:rPr>
                <w:rFonts w:ascii="Arial" w:eastAsia="Arial" w:hAnsi="Arial" w:cs="Arial"/>
                <w:sz w:val="12"/>
                <w:szCs w:val="12"/>
              </w:rPr>
              <w:t xml:space="preserve">ó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2"/>
                <w:sz w:val="12"/>
                <w:szCs w:val="12"/>
              </w:rPr>
              <w:t>l</w:t>
            </w:r>
            <w:r w:rsidRPr="000D7444">
              <w:rPr>
                <w:rFonts w:ascii="Arial" w:eastAsia="Arial" w:hAnsi="Arial" w:cs="Arial"/>
                <w:sz w:val="12"/>
                <w:szCs w:val="12"/>
              </w:rPr>
              <w:t>es Roquet</w:t>
            </w:r>
            <w:r w:rsidRPr="000D7444">
              <w:rPr>
                <w:rFonts w:ascii="Arial" w:eastAsia="Arial" w:hAnsi="Arial" w:cs="Arial"/>
                <w:spacing w:val="1"/>
                <w:sz w:val="12"/>
                <w:szCs w:val="12"/>
              </w:rPr>
              <w:t>e</w:t>
            </w:r>
            <w:r w:rsidRPr="000D7444">
              <w:rPr>
                <w:rFonts w:ascii="Arial" w:eastAsia="Arial" w:hAnsi="Arial" w:cs="Arial"/>
                <w:sz w:val="12"/>
                <w:szCs w:val="12"/>
              </w:rPr>
              <w:t>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LT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PE</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D</w:t>
            </w:r>
            <w:r w:rsidRPr="000D7444">
              <w:rPr>
                <w:rFonts w:ascii="Arial" w:eastAsia="Arial" w:hAnsi="Arial" w:cs="Arial"/>
                <w:spacing w:val="-1"/>
                <w:sz w:val="12"/>
                <w:szCs w:val="12"/>
              </w:rPr>
              <w:t>È</w:t>
            </w:r>
            <w:r w:rsidRPr="000D7444">
              <w:rPr>
                <w:rFonts w:ascii="Arial" w:eastAsia="Arial" w:hAnsi="Arial" w:cs="Arial"/>
                <w:sz w:val="12"/>
                <w:szCs w:val="12"/>
              </w:rPr>
              <w:t>S</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140</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Igua</w:t>
            </w:r>
            <w:r w:rsidRPr="000D7444">
              <w:rPr>
                <w:rFonts w:ascii="Arial" w:eastAsia="Arial" w:hAnsi="Arial" w:cs="Arial"/>
                <w:spacing w:val="2"/>
                <w:sz w:val="12"/>
                <w:szCs w:val="12"/>
              </w:rPr>
              <w:t>l</w:t>
            </w:r>
            <w:r w:rsidRPr="000D7444">
              <w:rPr>
                <w:rFonts w:ascii="Arial" w:eastAsia="Arial" w:hAnsi="Arial" w:cs="Arial"/>
                <w:sz w:val="12"/>
                <w:szCs w:val="12"/>
              </w:rPr>
              <w:t>ada</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NOIA</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214</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 xml:space="preserve">unt </w:t>
            </w:r>
            <w:proofErr w:type="spellStart"/>
            <w:r w:rsidRPr="000D7444">
              <w:rPr>
                <w:rFonts w:ascii="Arial" w:eastAsia="Arial" w:hAnsi="Arial" w:cs="Arial"/>
                <w:sz w:val="12"/>
                <w:szCs w:val="12"/>
              </w:rPr>
              <w:t>d</w:t>
            </w:r>
            <w:r w:rsidRPr="000D7444">
              <w:rPr>
                <w:rFonts w:ascii="Arial" w:eastAsia="Arial" w:hAnsi="Arial" w:cs="Arial"/>
                <w:spacing w:val="1"/>
                <w:sz w:val="12"/>
                <w:szCs w:val="12"/>
              </w:rPr>
              <w:t>'</w:t>
            </w:r>
            <w:r w:rsidRPr="000D7444">
              <w:rPr>
                <w:rFonts w:ascii="Arial" w:eastAsia="Arial" w:hAnsi="Arial" w:cs="Arial"/>
                <w:sz w:val="12"/>
                <w:szCs w:val="12"/>
              </w:rPr>
              <w:t>I</w:t>
            </w:r>
            <w:r w:rsidRPr="000D7444">
              <w:rPr>
                <w:rFonts w:ascii="Arial" w:eastAsia="Arial" w:hAnsi="Arial" w:cs="Arial"/>
                <w:spacing w:val="1"/>
                <w:sz w:val="12"/>
                <w:szCs w:val="12"/>
              </w:rPr>
              <w:t>n</w:t>
            </w:r>
            <w:r w:rsidRPr="000D7444">
              <w:rPr>
                <w:rFonts w:ascii="Arial" w:eastAsia="Arial" w:hAnsi="Arial" w:cs="Arial"/>
                <w:sz w:val="12"/>
                <w:szCs w:val="12"/>
              </w:rPr>
              <w:t>f</w:t>
            </w:r>
            <w:proofErr w:type="spellEnd"/>
            <w:r w:rsidRPr="000D7444">
              <w:rPr>
                <w:rFonts w:ascii="Arial" w:eastAsia="Arial" w:hAnsi="Arial" w:cs="Arial"/>
                <w:sz w:val="12"/>
                <w:szCs w:val="12"/>
              </w:rPr>
              <w:t xml:space="preserve">. </w:t>
            </w:r>
            <w:r w:rsidRPr="000D7444">
              <w:rPr>
                <w:rFonts w:ascii="Arial" w:eastAsia="Arial" w:hAnsi="Arial" w:cs="Arial"/>
                <w:spacing w:val="-1"/>
                <w:sz w:val="12"/>
                <w:szCs w:val="12"/>
              </w:rPr>
              <w:t>S</w:t>
            </w:r>
            <w:r w:rsidRPr="000D7444">
              <w:rPr>
                <w:rFonts w:ascii="Arial" w:eastAsia="Arial" w:hAnsi="Arial" w:cs="Arial"/>
                <w:sz w:val="12"/>
                <w:szCs w:val="12"/>
              </w:rPr>
              <w:t>anta</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M</w:t>
            </w:r>
            <w:r w:rsidRPr="000D7444">
              <w:rPr>
                <w:rFonts w:ascii="Arial" w:eastAsia="Arial" w:hAnsi="Arial" w:cs="Arial"/>
                <w:sz w:val="12"/>
                <w:szCs w:val="12"/>
              </w:rPr>
              <w:t>a</w:t>
            </w:r>
            <w:r w:rsidRPr="000D7444">
              <w:rPr>
                <w:rFonts w:ascii="Arial" w:eastAsia="Arial" w:hAnsi="Arial" w:cs="Arial"/>
                <w:spacing w:val="1"/>
                <w:sz w:val="12"/>
                <w:szCs w:val="12"/>
              </w:rPr>
              <w:t>r</w:t>
            </w:r>
            <w:r w:rsidRPr="000D7444">
              <w:rPr>
                <w:rFonts w:ascii="Arial" w:eastAsia="Arial" w:hAnsi="Arial" w:cs="Arial"/>
                <w:sz w:val="12"/>
                <w:szCs w:val="12"/>
              </w:rPr>
              <w:t>ga</w:t>
            </w:r>
            <w:r w:rsidRPr="000D7444">
              <w:rPr>
                <w:rFonts w:ascii="Arial" w:eastAsia="Arial" w:hAnsi="Arial" w:cs="Arial"/>
                <w:spacing w:val="1"/>
                <w:sz w:val="12"/>
                <w:szCs w:val="12"/>
              </w:rPr>
              <w:t>r</w:t>
            </w:r>
            <w:r w:rsidRPr="000D7444">
              <w:rPr>
                <w:rFonts w:ascii="Arial" w:eastAsia="Arial" w:hAnsi="Arial" w:cs="Arial"/>
                <w:spacing w:val="2"/>
                <w:sz w:val="12"/>
                <w:szCs w:val="12"/>
              </w:rPr>
              <w:t>i</w:t>
            </w:r>
            <w:r w:rsidRPr="000D7444">
              <w:rPr>
                <w:rFonts w:ascii="Arial" w:eastAsia="Arial" w:hAnsi="Arial" w:cs="Arial"/>
                <w:sz w:val="12"/>
                <w:szCs w:val="12"/>
              </w:rPr>
              <w:t>da i</w:t>
            </w:r>
            <w:r w:rsidRPr="000D7444">
              <w:rPr>
                <w:rFonts w:ascii="Arial" w:eastAsia="Arial" w:hAnsi="Arial" w:cs="Arial"/>
                <w:spacing w:val="2"/>
                <w:sz w:val="12"/>
                <w:szCs w:val="12"/>
              </w:rPr>
              <w:t xml:space="preserve"> </w:t>
            </w:r>
            <w:r w:rsidRPr="000D7444">
              <w:rPr>
                <w:rFonts w:ascii="Arial" w:eastAsia="Arial" w:hAnsi="Arial" w:cs="Arial"/>
                <w:spacing w:val="1"/>
                <w:sz w:val="12"/>
                <w:szCs w:val="12"/>
              </w:rPr>
              <w:t>e</w:t>
            </w:r>
            <w:r w:rsidRPr="000D7444">
              <w:rPr>
                <w:rFonts w:ascii="Arial" w:eastAsia="Arial" w:hAnsi="Arial" w:cs="Arial"/>
                <w:spacing w:val="2"/>
                <w:sz w:val="12"/>
                <w:szCs w:val="12"/>
              </w:rPr>
              <w:t>l</w:t>
            </w:r>
            <w:r w:rsidRPr="000D7444">
              <w:rPr>
                <w:rFonts w:ascii="Arial" w:eastAsia="Arial" w:hAnsi="Arial" w:cs="Arial"/>
                <w:sz w:val="12"/>
                <w:szCs w:val="12"/>
              </w:rPr>
              <w:t xml:space="preserve">s </w:t>
            </w:r>
            <w:r w:rsidRPr="000D7444">
              <w:rPr>
                <w:rFonts w:ascii="Arial" w:eastAsia="Arial" w:hAnsi="Arial" w:cs="Arial"/>
                <w:spacing w:val="-1"/>
                <w:sz w:val="12"/>
                <w:szCs w:val="12"/>
              </w:rPr>
              <w:t>M</w:t>
            </w:r>
            <w:r w:rsidRPr="000D7444">
              <w:rPr>
                <w:rFonts w:ascii="Arial" w:eastAsia="Arial" w:hAnsi="Arial" w:cs="Arial"/>
                <w:sz w:val="12"/>
                <w:szCs w:val="12"/>
              </w:rPr>
              <w:t>on</w:t>
            </w:r>
            <w:r w:rsidRPr="000D7444">
              <w:rPr>
                <w:rFonts w:ascii="Arial" w:eastAsia="Arial" w:hAnsi="Arial" w:cs="Arial"/>
                <w:spacing w:val="-3"/>
                <w:sz w:val="12"/>
                <w:szCs w:val="12"/>
              </w:rPr>
              <w:t>j</w:t>
            </w:r>
            <w:r w:rsidRPr="000D7444">
              <w:rPr>
                <w:rFonts w:ascii="Arial" w:eastAsia="Arial" w:hAnsi="Arial" w:cs="Arial"/>
                <w:sz w:val="12"/>
                <w:szCs w:val="12"/>
              </w:rPr>
              <w:t>os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LT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PE</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D</w:t>
            </w:r>
            <w:r w:rsidRPr="000D7444">
              <w:rPr>
                <w:rFonts w:ascii="Arial" w:eastAsia="Arial" w:hAnsi="Arial" w:cs="Arial"/>
                <w:spacing w:val="-1"/>
                <w:sz w:val="12"/>
                <w:szCs w:val="12"/>
              </w:rPr>
              <w:t>È</w:t>
            </w:r>
            <w:r w:rsidRPr="000D7444">
              <w:rPr>
                <w:rFonts w:ascii="Arial" w:eastAsia="Arial" w:hAnsi="Arial" w:cs="Arial"/>
                <w:sz w:val="12"/>
                <w:szCs w:val="12"/>
              </w:rPr>
              <w:t>S</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141</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unt d</w:t>
            </w:r>
            <w:r w:rsidRPr="000D7444">
              <w:rPr>
                <w:rFonts w:ascii="Arial" w:eastAsia="Arial" w:hAnsi="Arial" w:cs="Arial"/>
                <w:spacing w:val="1"/>
                <w:sz w:val="12"/>
                <w:szCs w:val="12"/>
              </w:rPr>
              <w:t>'</w:t>
            </w:r>
            <w:r w:rsidRPr="000D7444">
              <w:rPr>
                <w:rFonts w:ascii="Arial" w:eastAsia="Arial" w:hAnsi="Arial" w:cs="Arial"/>
                <w:sz w:val="12"/>
                <w:szCs w:val="12"/>
              </w:rPr>
              <w:t>I</w:t>
            </w:r>
            <w:r w:rsidRPr="000D7444">
              <w:rPr>
                <w:rFonts w:ascii="Arial" w:eastAsia="Arial" w:hAnsi="Arial" w:cs="Arial"/>
                <w:spacing w:val="1"/>
                <w:sz w:val="12"/>
                <w:szCs w:val="12"/>
              </w:rPr>
              <w:t>n</w:t>
            </w:r>
            <w:r w:rsidRPr="000D7444">
              <w:rPr>
                <w:rFonts w:ascii="Arial" w:eastAsia="Arial" w:hAnsi="Arial" w:cs="Arial"/>
                <w:sz w:val="12"/>
                <w:szCs w:val="12"/>
              </w:rPr>
              <w:t>f</w:t>
            </w:r>
            <w:r w:rsidRPr="000D7444">
              <w:rPr>
                <w:rFonts w:ascii="Arial" w:eastAsia="Arial" w:hAnsi="Arial" w:cs="Arial"/>
                <w:spacing w:val="1"/>
                <w:sz w:val="12"/>
                <w:szCs w:val="12"/>
              </w:rPr>
              <w:t>or</w:t>
            </w:r>
            <w:r w:rsidRPr="000D7444">
              <w:rPr>
                <w:rFonts w:ascii="Arial" w:eastAsia="Arial" w:hAnsi="Arial" w:cs="Arial"/>
                <w:spacing w:val="-4"/>
                <w:sz w:val="12"/>
                <w:szCs w:val="12"/>
              </w:rPr>
              <w:t>m</w:t>
            </w:r>
            <w:r w:rsidRPr="000D7444">
              <w:rPr>
                <w:rFonts w:ascii="Arial" w:eastAsia="Arial" w:hAnsi="Arial" w:cs="Arial"/>
                <w:sz w:val="12"/>
                <w:szCs w:val="12"/>
              </w:rPr>
              <w:t>ac</w:t>
            </w:r>
            <w:r w:rsidRPr="000D7444">
              <w:rPr>
                <w:rFonts w:ascii="Arial" w:eastAsia="Arial" w:hAnsi="Arial" w:cs="Arial"/>
                <w:spacing w:val="2"/>
                <w:sz w:val="12"/>
                <w:szCs w:val="12"/>
              </w:rPr>
              <w:t>i</w:t>
            </w:r>
            <w:r w:rsidRPr="000D7444">
              <w:rPr>
                <w:rFonts w:ascii="Arial" w:eastAsia="Arial" w:hAnsi="Arial" w:cs="Arial"/>
                <w:sz w:val="12"/>
                <w:szCs w:val="12"/>
              </w:rPr>
              <w:t xml:space="preserve">ó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asquefa</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NOIA</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215</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V</w:t>
            </w:r>
            <w:r w:rsidRPr="000D7444">
              <w:rPr>
                <w:rFonts w:ascii="Arial" w:eastAsia="Arial" w:hAnsi="Arial" w:cs="Arial"/>
                <w:spacing w:val="2"/>
                <w:sz w:val="12"/>
                <w:szCs w:val="12"/>
              </w:rPr>
              <w:t>il</w:t>
            </w:r>
            <w:r w:rsidRPr="000D7444">
              <w:rPr>
                <w:rFonts w:ascii="Arial" w:eastAsia="Arial" w:hAnsi="Arial" w:cs="Arial"/>
                <w:sz w:val="12"/>
                <w:szCs w:val="12"/>
              </w:rPr>
              <w:t>af</w:t>
            </w:r>
            <w:r w:rsidRPr="000D7444">
              <w:rPr>
                <w:rFonts w:ascii="Arial" w:eastAsia="Arial" w:hAnsi="Arial" w:cs="Arial"/>
                <w:spacing w:val="1"/>
                <w:sz w:val="12"/>
                <w:szCs w:val="12"/>
              </w:rPr>
              <w:t>r</w:t>
            </w:r>
            <w:r w:rsidRPr="000D7444">
              <w:rPr>
                <w:rFonts w:ascii="Arial" w:eastAsia="Arial" w:hAnsi="Arial" w:cs="Arial"/>
                <w:sz w:val="12"/>
                <w:szCs w:val="12"/>
              </w:rPr>
              <w:t xml:space="preserve">anca </w:t>
            </w:r>
            <w:r w:rsidRPr="000D7444">
              <w:rPr>
                <w:rFonts w:ascii="Arial" w:eastAsia="Arial" w:hAnsi="Arial" w:cs="Arial"/>
                <w:spacing w:val="1"/>
                <w:sz w:val="12"/>
                <w:szCs w:val="12"/>
              </w:rPr>
              <w:t>d</w:t>
            </w:r>
            <w:r w:rsidRPr="000D7444">
              <w:rPr>
                <w:rFonts w:ascii="Arial" w:eastAsia="Arial" w:hAnsi="Arial" w:cs="Arial"/>
                <w:sz w:val="12"/>
                <w:szCs w:val="12"/>
              </w:rPr>
              <w:t>el</w:t>
            </w:r>
            <w:r w:rsidRPr="000D7444">
              <w:rPr>
                <w:rFonts w:ascii="Arial" w:eastAsia="Arial" w:hAnsi="Arial" w:cs="Arial"/>
                <w:spacing w:val="2"/>
                <w:sz w:val="12"/>
                <w:szCs w:val="12"/>
              </w:rPr>
              <w:t xml:space="preserve"> </w:t>
            </w:r>
            <w:r w:rsidRPr="000D7444">
              <w:rPr>
                <w:rFonts w:ascii="Arial" w:eastAsia="Arial" w:hAnsi="Arial" w:cs="Arial"/>
                <w:spacing w:val="-1"/>
                <w:sz w:val="12"/>
                <w:szCs w:val="12"/>
              </w:rPr>
              <w:t>P</w:t>
            </w:r>
            <w:r w:rsidRPr="000D7444">
              <w:rPr>
                <w:rFonts w:ascii="Arial" w:eastAsia="Arial" w:hAnsi="Arial" w:cs="Arial"/>
                <w:sz w:val="12"/>
                <w:szCs w:val="12"/>
              </w:rPr>
              <w:t>enedès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LT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PE</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D</w:t>
            </w:r>
            <w:r w:rsidRPr="000D7444">
              <w:rPr>
                <w:rFonts w:ascii="Arial" w:eastAsia="Arial" w:hAnsi="Arial" w:cs="Arial"/>
                <w:spacing w:val="-1"/>
                <w:sz w:val="12"/>
                <w:szCs w:val="12"/>
              </w:rPr>
              <w:t>È</w:t>
            </w:r>
            <w:r w:rsidRPr="000D7444">
              <w:rPr>
                <w:rFonts w:ascii="Arial" w:eastAsia="Arial" w:hAnsi="Arial" w:cs="Arial"/>
                <w:sz w:val="12"/>
                <w:szCs w:val="12"/>
              </w:rPr>
              <w:t>S</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150</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an</w:t>
            </w:r>
            <w:r w:rsidRPr="000D7444">
              <w:rPr>
                <w:rFonts w:ascii="Arial" w:eastAsia="Arial" w:hAnsi="Arial" w:cs="Arial"/>
                <w:spacing w:val="1"/>
                <w:sz w:val="12"/>
                <w:szCs w:val="12"/>
              </w:rPr>
              <w:t>r</w:t>
            </w:r>
            <w:r w:rsidRPr="000D7444">
              <w:rPr>
                <w:rFonts w:ascii="Arial" w:eastAsia="Arial" w:hAnsi="Arial" w:cs="Arial"/>
                <w:sz w:val="12"/>
                <w:szCs w:val="12"/>
              </w:rPr>
              <w:t>esa</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G</w:t>
            </w:r>
            <w:r w:rsidRPr="000D7444">
              <w:rPr>
                <w:rFonts w:ascii="Arial" w:eastAsia="Arial" w:hAnsi="Arial" w:cs="Arial"/>
                <w:spacing w:val="-1"/>
                <w:sz w:val="12"/>
                <w:szCs w:val="12"/>
              </w:rPr>
              <w:t>ES</w:t>
            </w:r>
            <w:r w:rsidRPr="000D7444">
              <w:rPr>
                <w:rFonts w:ascii="Arial" w:eastAsia="Arial" w:hAnsi="Arial" w:cs="Arial"/>
                <w:spacing w:val="1"/>
                <w:sz w:val="12"/>
                <w:szCs w:val="12"/>
              </w:rPr>
              <w:t>-</w:t>
            </w:r>
            <w:r w:rsidRPr="000D7444">
              <w:rPr>
                <w:rFonts w:ascii="Arial" w:eastAsia="Arial" w:hAnsi="Arial" w:cs="Arial"/>
                <w:spacing w:val="-1"/>
                <w:sz w:val="12"/>
                <w:szCs w:val="12"/>
              </w:rPr>
              <w:t>BE</w:t>
            </w:r>
            <w:r w:rsidRPr="000D7444">
              <w:rPr>
                <w:rFonts w:ascii="Arial" w:eastAsia="Arial" w:hAnsi="Arial" w:cs="Arial"/>
                <w:sz w:val="12"/>
                <w:szCs w:val="12"/>
              </w:rPr>
              <w:t>RGU</w:t>
            </w:r>
            <w:r w:rsidRPr="000D7444">
              <w:rPr>
                <w:rFonts w:ascii="Arial" w:eastAsia="Arial" w:hAnsi="Arial" w:cs="Arial"/>
                <w:spacing w:val="-1"/>
                <w:sz w:val="12"/>
                <w:szCs w:val="12"/>
              </w:rPr>
              <w:t>E</w:t>
            </w:r>
            <w:r w:rsidRPr="000D7444">
              <w:rPr>
                <w:rFonts w:ascii="Arial" w:eastAsia="Arial" w:hAnsi="Arial" w:cs="Arial"/>
                <w:sz w:val="12"/>
                <w:szCs w:val="12"/>
              </w:rPr>
              <w:t>DÀ</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221</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el</w:t>
            </w:r>
            <w:r w:rsidRPr="000D7444">
              <w:rPr>
                <w:rFonts w:ascii="Arial" w:eastAsia="Arial" w:hAnsi="Arial" w:cs="Arial"/>
                <w:spacing w:val="2"/>
                <w:sz w:val="12"/>
                <w:szCs w:val="12"/>
              </w:rPr>
              <w:t xml:space="preserve"> </w:t>
            </w:r>
            <w:r w:rsidRPr="000D7444">
              <w:rPr>
                <w:rFonts w:ascii="Arial" w:eastAsia="Arial" w:hAnsi="Arial" w:cs="Arial"/>
                <w:sz w:val="12"/>
                <w:szCs w:val="12"/>
              </w:rPr>
              <w:t>Ga</w:t>
            </w:r>
            <w:r w:rsidRPr="000D7444">
              <w:rPr>
                <w:rFonts w:ascii="Arial" w:eastAsia="Arial" w:hAnsi="Arial" w:cs="Arial"/>
                <w:spacing w:val="1"/>
                <w:sz w:val="12"/>
                <w:szCs w:val="12"/>
              </w:rPr>
              <w:t>rr</w:t>
            </w:r>
            <w:r w:rsidRPr="000D7444">
              <w:rPr>
                <w:rFonts w:ascii="Arial" w:eastAsia="Arial" w:hAnsi="Arial" w:cs="Arial"/>
                <w:sz w:val="12"/>
                <w:szCs w:val="12"/>
              </w:rPr>
              <w:t>af</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RR</w:t>
            </w:r>
            <w:r w:rsidRPr="000D7444">
              <w:rPr>
                <w:rFonts w:ascii="Arial" w:eastAsia="Arial" w:hAnsi="Arial" w:cs="Arial"/>
                <w:spacing w:val="-1"/>
                <w:sz w:val="12"/>
                <w:szCs w:val="12"/>
              </w:rPr>
              <w:t>A</w:t>
            </w:r>
            <w:r w:rsidRPr="000D7444">
              <w:rPr>
                <w:rFonts w:ascii="Arial" w:eastAsia="Arial" w:hAnsi="Arial" w:cs="Arial"/>
                <w:sz w:val="12"/>
                <w:szCs w:val="12"/>
              </w:rPr>
              <w:t>F</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160</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at</w:t>
            </w:r>
            <w:r w:rsidRPr="000D7444">
              <w:rPr>
                <w:rFonts w:ascii="Arial" w:eastAsia="Arial" w:hAnsi="Arial" w:cs="Arial"/>
                <w:spacing w:val="1"/>
                <w:sz w:val="12"/>
                <w:szCs w:val="12"/>
              </w:rPr>
              <w:t>ar</w:t>
            </w:r>
            <w:r w:rsidRPr="000D7444">
              <w:rPr>
                <w:rFonts w:ascii="Arial" w:eastAsia="Arial" w:hAnsi="Arial" w:cs="Arial"/>
                <w:sz w:val="12"/>
                <w:szCs w:val="12"/>
              </w:rPr>
              <w:t>ó</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223</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P</w:t>
            </w:r>
            <w:r w:rsidRPr="000D7444">
              <w:rPr>
                <w:rFonts w:ascii="Arial" w:eastAsia="Arial" w:hAnsi="Arial" w:cs="Arial"/>
                <w:spacing w:val="2"/>
                <w:sz w:val="12"/>
                <w:szCs w:val="12"/>
              </w:rPr>
              <w:t>i</w:t>
            </w:r>
            <w:r w:rsidRPr="000D7444">
              <w:rPr>
                <w:rFonts w:ascii="Arial" w:eastAsia="Arial" w:hAnsi="Arial" w:cs="Arial"/>
                <w:sz w:val="12"/>
                <w:szCs w:val="12"/>
              </w:rPr>
              <w:t>e</w:t>
            </w:r>
            <w:r w:rsidRPr="000D7444">
              <w:rPr>
                <w:rFonts w:ascii="Arial" w:eastAsia="Arial" w:hAnsi="Arial" w:cs="Arial"/>
                <w:spacing w:val="1"/>
                <w:sz w:val="12"/>
                <w:szCs w:val="12"/>
              </w:rPr>
              <w:t>r</w:t>
            </w:r>
            <w:r w:rsidRPr="000D7444">
              <w:rPr>
                <w:rFonts w:ascii="Arial" w:eastAsia="Arial" w:hAnsi="Arial" w:cs="Arial"/>
                <w:sz w:val="12"/>
                <w:szCs w:val="12"/>
              </w:rPr>
              <w:t>a</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NOIA</w:t>
            </w:r>
          </w:p>
        </w:tc>
      </w:tr>
      <w:tr w:rsidR="001A4B93" w:rsidRPr="000D7444" w:rsidTr="003661E3">
        <w:trPr>
          <w:trHeight w:hRule="exact" w:val="31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78" w:after="0" w:line="240" w:lineRule="auto"/>
              <w:ind w:left="9" w:right="-20"/>
              <w:rPr>
                <w:rFonts w:ascii="Arial" w:eastAsia="Arial" w:hAnsi="Arial" w:cs="Arial"/>
                <w:sz w:val="12"/>
                <w:szCs w:val="12"/>
              </w:rPr>
            </w:pPr>
            <w:r w:rsidRPr="000D7444">
              <w:rPr>
                <w:rFonts w:ascii="Arial" w:eastAsia="Arial" w:hAnsi="Arial" w:cs="Arial"/>
                <w:sz w:val="12"/>
                <w:szCs w:val="12"/>
              </w:rPr>
              <w:t>161</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78"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 xml:space="preserve">ant </w:t>
            </w:r>
            <w:r w:rsidRPr="000D7444">
              <w:rPr>
                <w:rFonts w:ascii="Arial" w:eastAsia="Arial" w:hAnsi="Arial" w:cs="Arial"/>
                <w:spacing w:val="-1"/>
                <w:sz w:val="12"/>
                <w:szCs w:val="12"/>
              </w:rPr>
              <w:t>A</w:t>
            </w:r>
            <w:r w:rsidRPr="000D7444">
              <w:rPr>
                <w:rFonts w:ascii="Arial" w:eastAsia="Arial" w:hAnsi="Arial" w:cs="Arial"/>
                <w:sz w:val="12"/>
                <w:szCs w:val="12"/>
              </w:rPr>
              <w:t>nd</w:t>
            </w:r>
            <w:r w:rsidRPr="000D7444">
              <w:rPr>
                <w:rFonts w:ascii="Arial" w:eastAsia="Arial" w:hAnsi="Arial" w:cs="Arial"/>
                <w:spacing w:val="1"/>
                <w:sz w:val="12"/>
                <w:szCs w:val="12"/>
              </w:rPr>
              <w:t>r</w:t>
            </w:r>
            <w:r w:rsidRPr="000D7444">
              <w:rPr>
                <w:rFonts w:ascii="Arial" w:eastAsia="Arial" w:hAnsi="Arial" w:cs="Arial"/>
                <w:sz w:val="12"/>
                <w:szCs w:val="12"/>
              </w:rPr>
              <w:t xml:space="preserve">eu </w:t>
            </w:r>
            <w:r w:rsidRPr="000D7444">
              <w:rPr>
                <w:rFonts w:ascii="Arial" w:eastAsia="Arial" w:hAnsi="Arial" w:cs="Arial"/>
                <w:spacing w:val="1"/>
                <w:sz w:val="12"/>
                <w:szCs w:val="12"/>
              </w:rPr>
              <w:t>L</w:t>
            </w:r>
            <w:r w:rsidRPr="000D7444">
              <w:rPr>
                <w:rFonts w:ascii="Arial" w:eastAsia="Arial" w:hAnsi="Arial" w:cs="Arial"/>
                <w:spacing w:val="2"/>
                <w:sz w:val="12"/>
                <w:szCs w:val="12"/>
              </w:rPr>
              <w:t>l</w:t>
            </w:r>
            <w:r w:rsidRPr="000D7444">
              <w:rPr>
                <w:rFonts w:ascii="Arial" w:eastAsia="Arial" w:hAnsi="Arial" w:cs="Arial"/>
                <w:sz w:val="12"/>
                <w:szCs w:val="12"/>
              </w:rPr>
              <w:t>avane</w:t>
            </w:r>
            <w:r w:rsidRPr="000D7444">
              <w:rPr>
                <w:rFonts w:ascii="Arial" w:eastAsia="Arial" w:hAnsi="Arial" w:cs="Arial"/>
                <w:spacing w:val="1"/>
                <w:sz w:val="12"/>
                <w:szCs w:val="12"/>
              </w:rPr>
              <w:t>r</w:t>
            </w:r>
            <w:r w:rsidRPr="000D7444">
              <w:rPr>
                <w:rFonts w:ascii="Arial" w:eastAsia="Arial" w:hAnsi="Arial" w:cs="Arial"/>
                <w:sz w:val="12"/>
                <w:szCs w:val="12"/>
              </w:rPr>
              <w:t>es</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78"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78" w:after="0" w:line="240" w:lineRule="auto"/>
              <w:ind w:left="9" w:right="-20"/>
              <w:rPr>
                <w:rFonts w:ascii="Arial" w:eastAsia="Arial" w:hAnsi="Arial" w:cs="Arial"/>
                <w:sz w:val="12"/>
                <w:szCs w:val="12"/>
              </w:rPr>
            </w:pPr>
            <w:r w:rsidRPr="000D7444">
              <w:rPr>
                <w:rFonts w:ascii="Arial" w:eastAsia="Arial" w:hAnsi="Arial" w:cs="Arial"/>
                <w:sz w:val="12"/>
                <w:szCs w:val="12"/>
              </w:rPr>
              <w:t>225</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78"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B</w:t>
            </w:r>
            <w:r w:rsidRPr="000D7444">
              <w:rPr>
                <w:rFonts w:ascii="Arial" w:eastAsia="Arial" w:hAnsi="Arial" w:cs="Arial"/>
                <w:sz w:val="12"/>
                <w:szCs w:val="12"/>
              </w:rPr>
              <w:t>ada</w:t>
            </w:r>
            <w:r w:rsidRPr="000D7444">
              <w:rPr>
                <w:rFonts w:ascii="Arial" w:eastAsia="Arial" w:hAnsi="Arial" w:cs="Arial"/>
                <w:spacing w:val="2"/>
                <w:sz w:val="12"/>
                <w:szCs w:val="12"/>
              </w:rPr>
              <w:t>l</w:t>
            </w:r>
            <w:r w:rsidRPr="000D7444">
              <w:rPr>
                <w:rFonts w:ascii="Arial" w:eastAsia="Arial" w:hAnsi="Arial" w:cs="Arial"/>
                <w:sz w:val="12"/>
                <w:szCs w:val="12"/>
              </w:rPr>
              <w:t>ona</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1" w:after="0" w:line="267" w:lineRule="auto"/>
              <w:ind w:left="18" w:right="627"/>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 xml:space="preserve">- </w:t>
            </w:r>
            <w:r w:rsidRPr="000D7444">
              <w:rPr>
                <w:rFonts w:ascii="Arial" w:eastAsia="Arial" w:hAnsi="Arial" w:cs="Arial"/>
                <w:spacing w:val="-1"/>
                <w:sz w:val="12"/>
                <w:szCs w:val="12"/>
              </w:rPr>
              <w:t>BA</w:t>
            </w:r>
            <w:r w:rsidRPr="000D7444">
              <w:rPr>
                <w:rFonts w:ascii="Arial" w:eastAsia="Arial" w:hAnsi="Arial" w:cs="Arial"/>
                <w:sz w:val="12"/>
                <w:szCs w:val="12"/>
              </w:rPr>
              <w:t>RC</w:t>
            </w:r>
            <w:r w:rsidRPr="000D7444">
              <w:rPr>
                <w:rFonts w:ascii="Arial" w:eastAsia="Arial" w:hAnsi="Arial" w:cs="Arial"/>
                <w:spacing w:val="-1"/>
                <w:sz w:val="12"/>
                <w:szCs w:val="12"/>
              </w:rPr>
              <w:t>E</w:t>
            </w:r>
            <w:r w:rsidRPr="000D7444">
              <w:rPr>
                <w:rFonts w:ascii="Arial" w:eastAsia="Arial" w:hAnsi="Arial" w:cs="Arial"/>
                <w:sz w:val="12"/>
                <w:szCs w:val="12"/>
              </w:rPr>
              <w:t>LON</w:t>
            </w:r>
            <w:r w:rsidRPr="000D7444">
              <w:rPr>
                <w:rFonts w:ascii="Arial" w:eastAsia="Arial" w:hAnsi="Arial" w:cs="Arial"/>
                <w:spacing w:val="-1"/>
                <w:sz w:val="12"/>
                <w:szCs w:val="12"/>
              </w:rPr>
              <w:t>È</w:t>
            </w:r>
            <w:r w:rsidRPr="000D7444">
              <w:rPr>
                <w:rFonts w:ascii="Arial" w:eastAsia="Arial" w:hAnsi="Arial" w:cs="Arial"/>
                <w:sz w:val="12"/>
                <w:szCs w:val="12"/>
              </w:rPr>
              <w:t>S</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162</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pacing w:val="-1"/>
                <w:sz w:val="12"/>
                <w:szCs w:val="12"/>
              </w:rPr>
              <w:t>A</w:t>
            </w:r>
            <w:r w:rsidRPr="000D7444">
              <w:rPr>
                <w:rFonts w:ascii="Arial" w:eastAsia="Arial" w:hAnsi="Arial" w:cs="Arial"/>
                <w:spacing w:val="1"/>
                <w:sz w:val="12"/>
                <w:szCs w:val="12"/>
              </w:rPr>
              <w:t>r</w:t>
            </w:r>
            <w:r w:rsidRPr="000D7444">
              <w:rPr>
                <w:rFonts w:ascii="Arial" w:eastAsia="Arial" w:hAnsi="Arial" w:cs="Arial"/>
                <w:sz w:val="12"/>
                <w:szCs w:val="12"/>
              </w:rPr>
              <w:t>gent</w:t>
            </w:r>
            <w:r w:rsidRPr="000D7444">
              <w:rPr>
                <w:rFonts w:ascii="Arial" w:eastAsia="Arial" w:hAnsi="Arial" w:cs="Arial"/>
                <w:spacing w:val="1"/>
                <w:sz w:val="12"/>
                <w:szCs w:val="12"/>
              </w:rPr>
              <w:t>o</w:t>
            </w:r>
            <w:r w:rsidRPr="000D7444">
              <w:rPr>
                <w:rFonts w:ascii="Arial" w:eastAsia="Arial" w:hAnsi="Arial" w:cs="Arial"/>
                <w:sz w:val="12"/>
                <w:szCs w:val="12"/>
              </w:rPr>
              <w:t>na</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231</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unt d</w:t>
            </w:r>
            <w:r w:rsidRPr="000D7444">
              <w:rPr>
                <w:rFonts w:ascii="Arial" w:eastAsia="Arial" w:hAnsi="Arial" w:cs="Arial"/>
                <w:spacing w:val="1"/>
                <w:sz w:val="12"/>
                <w:szCs w:val="12"/>
              </w:rPr>
              <w:t>'</w:t>
            </w:r>
            <w:r w:rsidRPr="000D7444">
              <w:rPr>
                <w:rFonts w:ascii="Arial" w:eastAsia="Arial" w:hAnsi="Arial" w:cs="Arial"/>
                <w:sz w:val="12"/>
                <w:szCs w:val="12"/>
              </w:rPr>
              <w:t>I</w:t>
            </w:r>
            <w:r w:rsidRPr="000D7444">
              <w:rPr>
                <w:rFonts w:ascii="Arial" w:eastAsia="Arial" w:hAnsi="Arial" w:cs="Arial"/>
                <w:spacing w:val="1"/>
                <w:sz w:val="12"/>
                <w:szCs w:val="12"/>
              </w:rPr>
              <w:t>n</w:t>
            </w:r>
            <w:r w:rsidRPr="000D7444">
              <w:rPr>
                <w:rFonts w:ascii="Arial" w:eastAsia="Arial" w:hAnsi="Arial" w:cs="Arial"/>
                <w:sz w:val="12"/>
                <w:szCs w:val="12"/>
              </w:rPr>
              <w:t>f</w:t>
            </w:r>
            <w:r w:rsidRPr="000D7444">
              <w:rPr>
                <w:rFonts w:ascii="Arial" w:eastAsia="Arial" w:hAnsi="Arial" w:cs="Arial"/>
                <w:spacing w:val="1"/>
                <w:sz w:val="12"/>
                <w:szCs w:val="12"/>
              </w:rPr>
              <w:t>or</w:t>
            </w:r>
            <w:r w:rsidRPr="000D7444">
              <w:rPr>
                <w:rFonts w:ascii="Arial" w:eastAsia="Arial" w:hAnsi="Arial" w:cs="Arial"/>
                <w:spacing w:val="-4"/>
                <w:sz w:val="12"/>
                <w:szCs w:val="12"/>
              </w:rPr>
              <w:t>m</w:t>
            </w:r>
            <w:r w:rsidRPr="000D7444">
              <w:rPr>
                <w:rFonts w:ascii="Arial" w:eastAsia="Arial" w:hAnsi="Arial" w:cs="Arial"/>
                <w:sz w:val="12"/>
                <w:szCs w:val="12"/>
              </w:rPr>
              <w:t>ac</w:t>
            </w:r>
            <w:r w:rsidRPr="000D7444">
              <w:rPr>
                <w:rFonts w:ascii="Arial" w:eastAsia="Arial" w:hAnsi="Arial" w:cs="Arial"/>
                <w:spacing w:val="2"/>
                <w:sz w:val="12"/>
                <w:szCs w:val="12"/>
              </w:rPr>
              <w:t>i</w:t>
            </w:r>
            <w:r w:rsidRPr="000D7444">
              <w:rPr>
                <w:rFonts w:ascii="Arial" w:eastAsia="Arial" w:hAnsi="Arial" w:cs="Arial"/>
                <w:sz w:val="12"/>
                <w:szCs w:val="12"/>
              </w:rPr>
              <w:t xml:space="preserve">ó </w:t>
            </w:r>
            <w:r w:rsidRPr="000D7444">
              <w:rPr>
                <w:rFonts w:ascii="Arial" w:eastAsia="Arial" w:hAnsi="Arial" w:cs="Arial"/>
                <w:spacing w:val="1"/>
                <w:sz w:val="12"/>
                <w:szCs w:val="12"/>
              </w:rPr>
              <w:t>d</w:t>
            </w:r>
            <w:r w:rsidRPr="000D7444">
              <w:rPr>
                <w:rFonts w:ascii="Arial" w:eastAsia="Arial" w:hAnsi="Arial" w:cs="Arial"/>
                <w:sz w:val="12"/>
                <w:szCs w:val="12"/>
              </w:rPr>
              <w:t>el</w:t>
            </w:r>
            <w:r w:rsidRPr="000D7444">
              <w:rPr>
                <w:rFonts w:ascii="Arial" w:eastAsia="Arial" w:hAnsi="Arial" w:cs="Arial"/>
                <w:spacing w:val="2"/>
                <w:sz w:val="12"/>
                <w:szCs w:val="12"/>
              </w:rPr>
              <w:t xml:space="preserve"> </w:t>
            </w:r>
            <w:r w:rsidRPr="000D7444">
              <w:rPr>
                <w:rFonts w:ascii="Arial" w:eastAsia="Arial" w:hAnsi="Arial" w:cs="Arial"/>
                <w:spacing w:val="-1"/>
                <w:sz w:val="12"/>
                <w:szCs w:val="12"/>
              </w:rPr>
              <w:t>M</w:t>
            </w:r>
            <w:r w:rsidRPr="000D7444">
              <w:rPr>
                <w:rFonts w:ascii="Arial" w:eastAsia="Arial" w:hAnsi="Arial" w:cs="Arial"/>
                <w:sz w:val="12"/>
                <w:szCs w:val="12"/>
              </w:rPr>
              <w:t>asnou</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163</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Canet</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232</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unt d</w:t>
            </w:r>
            <w:r w:rsidRPr="000D7444">
              <w:rPr>
                <w:rFonts w:ascii="Arial" w:eastAsia="Arial" w:hAnsi="Arial" w:cs="Arial"/>
                <w:spacing w:val="1"/>
                <w:sz w:val="12"/>
                <w:szCs w:val="12"/>
              </w:rPr>
              <w:t>'</w:t>
            </w:r>
            <w:r w:rsidRPr="000D7444">
              <w:rPr>
                <w:rFonts w:ascii="Arial" w:eastAsia="Arial" w:hAnsi="Arial" w:cs="Arial"/>
                <w:sz w:val="12"/>
                <w:szCs w:val="12"/>
              </w:rPr>
              <w:t>I</w:t>
            </w:r>
            <w:r w:rsidRPr="000D7444">
              <w:rPr>
                <w:rFonts w:ascii="Arial" w:eastAsia="Arial" w:hAnsi="Arial" w:cs="Arial"/>
                <w:spacing w:val="1"/>
                <w:sz w:val="12"/>
                <w:szCs w:val="12"/>
              </w:rPr>
              <w:t>n</w:t>
            </w:r>
            <w:r w:rsidRPr="000D7444">
              <w:rPr>
                <w:rFonts w:ascii="Arial" w:eastAsia="Arial" w:hAnsi="Arial" w:cs="Arial"/>
                <w:sz w:val="12"/>
                <w:szCs w:val="12"/>
              </w:rPr>
              <w:t>f</w:t>
            </w:r>
            <w:r w:rsidRPr="000D7444">
              <w:rPr>
                <w:rFonts w:ascii="Arial" w:eastAsia="Arial" w:hAnsi="Arial" w:cs="Arial"/>
                <w:spacing w:val="1"/>
                <w:sz w:val="12"/>
                <w:szCs w:val="12"/>
              </w:rPr>
              <w:t>or</w:t>
            </w:r>
            <w:r w:rsidRPr="000D7444">
              <w:rPr>
                <w:rFonts w:ascii="Arial" w:eastAsia="Arial" w:hAnsi="Arial" w:cs="Arial"/>
                <w:spacing w:val="-4"/>
                <w:sz w:val="12"/>
                <w:szCs w:val="12"/>
              </w:rPr>
              <w:t>m</w:t>
            </w:r>
            <w:r w:rsidRPr="000D7444">
              <w:rPr>
                <w:rFonts w:ascii="Arial" w:eastAsia="Arial" w:hAnsi="Arial" w:cs="Arial"/>
                <w:sz w:val="12"/>
                <w:szCs w:val="12"/>
              </w:rPr>
              <w:t>ac</w:t>
            </w:r>
            <w:r w:rsidRPr="000D7444">
              <w:rPr>
                <w:rFonts w:ascii="Arial" w:eastAsia="Arial" w:hAnsi="Arial" w:cs="Arial"/>
                <w:spacing w:val="2"/>
                <w:sz w:val="12"/>
                <w:szCs w:val="12"/>
              </w:rPr>
              <w:t>i</w:t>
            </w:r>
            <w:r w:rsidRPr="000D7444">
              <w:rPr>
                <w:rFonts w:ascii="Arial" w:eastAsia="Arial" w:hAnsi="Arial" w:cs="Arial"/>
                <w:sz w:val="12"/>
                <w:szCs w:val="12"/>
              </w:rPr>
              <w:t xml:space="preserve">ó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anta</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S</w:t>
            </w:r>
            <w:r w:rsidRPr="000D7444">
              <w:rPr>
                <w:rFonts w:ascii="Arial" w:eastAsia="Arial" w:hAnsi="Arial" w:cs="Arial"/>
                <w:sz w:val="12"/>
                <w:szCs w:val="12"/>
              </w:rPr>
              <w:t>usanna</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164</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a</w:t>
            </w:r>
            <w:r w:rsidRPr="000D7444">
              <w:rPr>
                <w:rFonts w:ascii="Arial" w:eastAsia="Arial" w:hAnsi="Arial" w:cs="Arial"/>
                <w:spacing w:val="2"/>
                <w:sz w:val="12"/>
                <w:szCs w:val="12"/>
              </w:rPr>
              <w:t>l</w:t>
            </w:r>
            <w:r w:rsidRPr="000D7444">
              <w:rPr>
                <w:rFonts w:ascii="Arial" w:eastAsia="Arial" w:hAnsi="Arial" w:cs="Arial"/>
                <w:sz w:val="12"/>
                <w:szCs w:val="12"/>
              </w:rPr>
              <w:t>g</w:t>
            </w:r>
            <w:r w:rsidRPr="000D7444">
              <w:rPr>
                <w:rFonts w:ascii="Arial" w:eastAsia="Arial" w:hAnsi="Arial" w:cs="Arial"/>
                <w:spacing w:val="1"/>
                <w:sz w:val="12"/>
                <w:szCs w:val="12"/>
              </w:rPr>
              <w:t>r</w:t>
            </w:r>
            <w:r w:rsidRPr="000D7444">
              <w:rPr>
                <w:rFonts w:ascii="Arial" w:eastAsia="Arial" w:hAnsi="Arial" w:cs="Arial"/>
                <w:sz w:val="12"/>
                <w:szCs w:val="12"/>
              </w:rPr>
              <w:t>at</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233</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V</w:t>
            </w:r>
            <w:r w:rsidRPr="000D7444">
              <w:rPr>
                <w:rFonts w:ascii="Arial" w:eastAsia="Arial" w:hAnsi="Arial" w:cs="Arial"/>
                <w:sz w:val="12"/>
                <w:szCs w:val="12"/>
              </w:rPr>
              <w:t>a</w:t>
            </w:r>
            <w:r w:rsidRPr="000D7444">
              <w:rPr>
                <w:rFonts w:ascii="Arial" w:eastAsia="Arial" w:hAnsi="Arial" w:cs="Arial"/>
                <w:spacing w:val="2"/>
                <w:sz w:val="12"/>
                <w:szCs w:val="12"/>
              </w:rPr>
              <w:t>lli</w:t>
            </w:r>
            <w:r w:rsidRPr="000D7444">
              <w:rPr>
                <w:rFonts w:ascii="Arial" w:eastAsia="Arial" w:hAnsi="Arial" w:cs="Arial"/>
                <w:spacing w:val="1"/>
                <w:sz w:val="12"/>
                <w:szCs w:val="12"/>
              </w:rPr>
              <w:t>r</w:t>
            </w:r>
            <w:r w:rsidRPr="000D7444">
              <w:rPr>
                <w:rFonts w:ascii="Arial" w:eastAsia="Arial" w:hAnsi="Arial" w:cs="Arial"/>
                <w:sz w:val="12"/>
                <w:szCs w:val="12"/>
              </w:rPr>
              <w:t>ana</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165</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P</w:t>
            </w:r>
            <w:r w:rsidRPr="000D7444">
              <w:rPr>
                <w:rFonts w:ascii="Arial" w:eastAsia="Arial" w:hAnsi="Arial" w:cs="Arial"/>
                <w:spacing w:val="2"/>
                <w:sz w:val="12"/>
                <w:szCs w:val="12"/>
              </w:rPr>
              <w:t>i</w:t>
            </w:r>
            <w:r w:rsidRPr="000D7444">
              <w:rPr>
                <w:rFonts w:ascii="Arial" w:eastAsia="Arial" w:hAnsi="Arial" w:cs="Arial"/>
                <w:sz w:val="12"/>
                <w:szCs w:val="12"/>
              </w:rPr>
              <w:t>neda</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240</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Co</w:t>
            </w:r>
            <w:r w:rsidRPr="000D7444">
              <w:rPr>
                <w:rFonts w:ascii="Arial" w:eastAsia="Arial" w:hAnsi="Arial" w:cs="Arial"/>
                <w:spacing w:val="1"/>
                <w:sz w:val="12"/>
                <w:szCs w:val="12"/>
              </w:rPr>
              <w:t>r</w:t>
            </w:r>
            <w:r w:rsidRPr="000D7444">
              <w:rPr>
                <w:rFonts w:ascii="Arial" w:eastAsia="Arial" w:hAnsi="Arial" w:cs="Arial"/>
                <w:sz w:val="12"/>
                <w:szCs w:val="12"/>
              </w:rPr>
              <w:t>ne</w:t>
            </w:r>
            <w:r w:rsidRPr="000D7444">
              <w:rPr>
                <w:rFonts w:ascii="Arial" w:eastAsia="Arial" w:hAnsi="Arial" w:cs="Arial"/>
                <w:spacing w:val="2"/>
                <w:sz w:val="12"/>
                <w:szCs w:val="12"/>
              </w:rPr>
              <w:t>ll</w:t>
            </w:r>
            <w:r w:rsidRPr="000D7444">
              <w:rPr>
                <w:rFonts w:ascii="Arial" w:eastAsia="Arial" w:hAnsi="Arial" w:cs="Arial"/>
                <w:sz w:val="12"/>
                <w:szCs w:val="12"/>
              </w:rPr>
              <w:t>à</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RR</w:t>
            </w:r>
            <w:r w:rsidRPr="000D7444">
              <w:rPr>
                <w:rFonts w:ascii="Arial" w:eastAsia="Arial" w:hAnsi="Arial" w:cs="Arial"/>
                <w:spacing w:val="-1"/>
                <w:sz w:val="12"/>
                <w:szCs w:val="12"/>
              </w:rPr>
              <w:t>A</w:t>
            </w:r>
            <w:r w:rsidRPr="000D7444">
              <w:rPr>
                <w:rFonts w:ascii="Arial" w:eastAsia="Arial" w:hAnsi="Arial" w:cs="Arial"/>
                <w:sz w:val="12"/>
                <w:szCs w:val="12"/>
              </w:rPr>
              <w:t>F</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166</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T</w:t>
            </w:r>
            <w:r w:rsidRPr="000D7444">
              <w:rPr>
                <w:rFonts w:ascii="Arial" w:eastAsia="Arial" w:hAnsi="Arial" w:cs="Arial"/>
                <w:sz w:val="12"/>
                <w:szCs w:val="12"/>
              </w:rPr>
              <w:t>o</w:t>
            </w:r>
            <w:r w:rsidRPr="000D7444">
              <w:rPr>
                <w:rFonts w:ascii="Arial" w:eastAsia="Arial" w:hAnsi="Arial" w:cs="Arial"/>
                <w:spacing w:val="1"/>
                <w:sz w:val="12"/>
                <w:szCs w:val="12"/>
              </w:rPr>
              <w:t>r</w:t>
            </w:r>
            <w:r w:rsidRPr="000D7444">
              <w:rPr>
                <w:rFonts w:ascii="Arial" w:eastAsia="Arial" w:hAnsi="Arial" w:cs="Arial"/>
                <w:sz w:val="12"/>
                <w:szCs w:val="12"/>
              </w:rPr>
              <w:t>de</w:t>
            </w:r>
            <w:r w:rsidRPr="000D7444">
              <w:rPr>
                <w:rFonts w:ascii="Arial" w:eastAsia="Arial" w:hAnsi="Arial" w:cs="Arial"/>
                <w:spacing w:val="1"/>
                <w:sz w:val="12"/>
                <w:szCs w:val="12"/>
              </w:rPr>
              <w:t>r</w:t>
            </w:r>
            <w:r w:rsidRPr="000D7444">
              <w:rPr>
                <w:rFonts w:ascii="Arial" w:eastAsia="Arial" w:hAnsi="Arial" w:cs="Arial"/>
                <w:sz w:val="12"/>
                <w:szCs w:val="12"/>
              </w:rPr>
              <w:t>a</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241</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Gavà</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RR</w:t>
            </w:r>
            <w:r w:rsidRPr="000D7444">
              <w:rPr>
                <w:rFonts w:ascii="Arial" w:eastAsia="Arial" w:hAnsi="Arial" w:cs="Arial"/>
                <w:spacing w:val="-1"/>
                <w:sz w:val="12"/>
                <w:szCs w:val="12"/>
              </w:rPr>
              <w:t>A</w:t>
            </w:r>
            <w:r w:rsidRPr="000D7444">
              <w:rPr>
                <w:rFonts w:ascii="Arial" w:eastAsia="Arial" w:hAnsi="Arial" w:cs="Arial"/>
                <w:sz w:val="12"/>
                <w:szCs w:val="12"/>
              </w:rPr>
              <w:t>F</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167</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ont</w:t>
            </w:r>
            <w:r w:rsidRPr="000D7444">
              <w:rPr>
                <w:rFonts w:ascii="Arial" w:eastAsia="Arial" w:hAnsi="Arial" w:cs="Arial"/>
                <w:spacing w:val="1"/>
                <w:sz w:val="12"/>
                <w:szCs w:val="12"/>
              </w:rPr>
              <w:t>g</w:t>
            </w:r>
            <w:r w:rsidRPr="000D7444">
              <w:rPr>
                <w:rFonts w:ascii="Arial" w:eastAsia="Arial" w:hAnsi="Arial" w:cs="Arial"/>
                <w:sz w:val="12"/>
                <w:szCs w:val="12"/>
              </w:rPr>
              <w:t>at</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242</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V</w:t>
            </w:r>
            <w:r w:rsidRPr="000D7444">
              <w:rPr>
                <w:rFonts w:ascii="Arial" w:eastAsia="Arial" w:hAnsi="Arial" w:cs="Arial"/>
                <w:spacing w:val="2"/>
                <w:sz w:val="12"/>
                <w:szCs w:val="12"/>
              </w:rPr>
              <w:t>il</w:t>
            </w:r>
            <w:r w:rsidRPr="000D7444">
              <w:rPr>
                <w:rFonts w:ascii="Arial" w:eastAsia="Arial" w:hAnsi="Arial" w:cs="Arial"/>
                <w:sz w:val="12"/>
                <w:szCs w:val="12"/>
              </w:rPr>
              <w:t>adecans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RR</w:t>
            </w:r>
            <w:r w:rsidRPr="000D7444">
              <w:rPr>
                <w:rFonts w:ascii="Arial" w:eastAsia="Arial" w:hAnsi="Arial" w:cs="Arial"/>
                <w:spacing w:val="-1"/>
                <w:sz w:val="12"/>
                <w:szCs w:val="12"/>
              </w:rPr>
              <w:t>A</w:t>
            </w:r>
            <w:r w:rsidRPr="000D7444">
              <w:rPr>
                <w:rFonts w:ascii="Arial" w:eastAsia="Arial" w:hAnsi="Arial" w:cs="Arial"/>
                <w:sz w:val="12"/>
                <w:szCs w:val="12"/>
              </w:rPr>
              <w:t>F</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168</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P</w:t>
            </w:r>
            <w:r w:rsidRPr="000D7444">
              <w:rPr>
                <w:rFonts w:ascii="Arial" w:eastAsia="Arial" w:hAnsi="Arial" w:cs="Arial"/>
                <w:sz w:val="12"/>
                <w:szCs w:val="12"/>
              </w:rPr>
              <w:t>a</w:t>
            </w:r>
            <w:r w:rsidRPr="000D7444">
              <w:rPr>
                <w:rFonts w:ascii="Arial" w:eastAsia="Arial" w:hAnsi="Arial" w:cs="Arial"/>
                <w:spacing w:val="2"/>
                <w:sz w:val="12"/>
                <w:szCs w:val="12"/>
              </w:rPr>
              <w:t>l</w:t>
            </w:r>
            <w:r w:rsidRPr="000D7444">
              <w:rPr>
                <w:rFonts w:ascii="Arial" w:eastAsia="Arial" w:hAnsi="Arial" w:cs="Arial"/>
                <w:sz w:val="12"/>
                <w:szCs w:val="12"/>
              </w:rPr>
              <w:t>af</w:t>
            </w:r>
            <w:r w:rsidRPr="000D7444">
              <w:rPr>
                <w:rFonts w:ascii="Arial" w:eastAsia="Arial" w:hAnsi="Arial" w:cs="Arial"/>
                <w:spacing w:val="1"/>
                <w:sz w:val="12"/>
                <w:szCs w:val="12"/>
              </w:rPr>
              <w:t>o</w:t>
            </w:r>
            <w:r w:rsidRPr="000D7444">
              <w:rPr>
                <w:rFonts w:ascii="Arial" w:eastAsia="Arial" w:hAnsi="Arial" w:cs="Arial"/>
                <w:spacing w:val="2"/>
                <w:sz w:val="12"/>
                <w:szCs w:val="12"/>
              </w:rPr>
              <w:t>ll</w:t>
            </w:r>
            <w:r w:rsidRPr="000D7444">
              <w:rPr>
                <w:rFonts w:ascii="Arial" w:eastAsia="Arial" w:hAnsi="Arial" w:cs="Arial"/>
                <w:sz w:val="12"/>
                <w:szCs w:val="12"/>
              </w:rPr>
              <w:t>s</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243</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el</w:t>
            </w:r>
            <w:r w:rsidRPr="000D7444">
              <w:rPr>
                <w:rFonts w:ascii="Arial" w:eastAsia="Arial" w:hAnsi="Arial" w:cs="Arial"/>
                <w:spacing w:val="2"/>
                <w:sz w:val="12"/>
                <w:szCs w:val="12"/>
              </w:rPr>
              <w:t xml:space="preserve"> </w:t>
            </w:r>
            <w:r w:rsidRPr="000D7444">
              <w:rPr>
                <w:rFonts w:ascii="Arial" w:eastAsia="Arial" w:hAnsi="Arial" w:cs="Arial"/>
                <w:spacing w:val="-1"/>
                <w:sz w:val="12"/>
                <w:szCs w:val="12"/>
              </w:rPr>
              <w:t>P</w:t>
            </w:r>
            <w:r w:rsidRPr="000D7444">
              <w:rPr>
                <w:rFonts w:ascii="Arial" w:eastAsia="Arial" w:hAnsi="Arial" w:cs="Arial"/>
                <w:spacing w:val="1"/>
                <w:sz w:val="12"/>
                <w:szCs w:val="12"/>
              </w:rPr>
              <w:t>r</w:t>
            </w:r>
            <w:r w:rsidRPr="000D7444">
              <w:rPr>
                <w:rFonts w:ascii="Arial" w:eastAsia="Arial" w:hAnsi="Arial" w:cs="Arial"/>
                <w:sz w:val="12"/>
                <w:szCs w:val="12"/>
              </w:rPr>
              <w:t xml:space="preserve">at de </w:t>
            </w:r>
            <w:r w:rsidRPr="000D7444">
              <w:rPr>
                <w:rFonts w:ascii="Arial" w:eastAsia="Arial" w:hAnsi="Arial" w:cs="Arial"/>
                <w:spacing w:val="1"/>
                <w:sz w:val="12"/>
                <w:szCs w:val="12"/>
              </w:rPr>
              <w:t>L</w:t>
            </w:r>
            <w:r w:rsidRPr="000D7444">
              <w:rPr>
                <w:rFonts w:ascii="Arial" w:eastAsia="Arial" w:hAnsi="Arial" w:cs="Arial"/>
                <w:spacing w:val="2"/>
                <w:sz w:val="12"/>
                <w:szCs w:val="12"/>
              </w:rPr>
              <w:t>l</w:t>
            </w:r>
            <w:r w:rsidRPr="000D7444">
              <w:rPr>
                <w:rFonts w:ascii="Arial" w:eastAsia="Arial" w:hAnsi="Arial" w:cs="Arial"/>
                <w:sz w:val="12"/>
                <w:szCs w:val="12"/>
              </w:rPr>
              <w:t>ob</w:t>
            </w:r>
            <w:r w:rsidRPr="000D7444">
              <w:rPr>
                <w:rFonts w:ascii="Arial" w:eastAsia="Arial" w:hAnsi="Arial" w:cs="Arial"/>
                <w:spacing w:val="1"/>
                <w:sz w:val="12"/>
                <w:szCs w:val="12"/>
              </w:rPr>
              <w:t>r</w:t>
            </w:r>
            <w:r w:rsidRPr="000D7444">
              <w:rPr>
                <w:rFonts w:ascii="Arial" w:eastAsia="Arial" w:hAnsi="Arial" w:cs="Arial"/>
                <w:sz w:val="12"/>
                <w:szCs w:val="12"/>
              </w:rPr>
              <w:t>egat</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RR</w:t>
            </w:r>
            <w:r w:rsidRPr="000D7444">
              <w:rPr>
                <w:rFonts w:ascii="Arial" w:eastAsia="Arial" w:hAnsi="Arial" w:cs="Arial"/>
                <w:spacing w:val="-1"/>
                <w:sz w:val="12"/>
                <w:szCs w:val="12"/>
              </w:rPr>
              <w:t>A</w:t>
            </w:r>
            <w:r w:rsidRPr="000D7444">
              <w:rPr>
                <w:rFonts w:ascii="Arial" w:eastAsia="Arial" w:hAnsi="Arial" w:cs="Arial"/>
                <w:sz w:val="12"/>
                <w:szCs w:val="12"/>
              </w:rPr>
              <w:t>F</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169</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t. Ce</w:t>
            </w:r>
            <w:r w:rsidRPr="000D7444">
              <w:rPr>
                <w:rFonts w:ascii="Arial" w:eastAsia="Arial" w:hAnsi="Arial" w:cs="Arial"/>
                <w:spacing w:val="2"/>
                <w:sz w:val="12"/>
                <w:szCs w:val="12"/>
              </w:rPr>
              <w:t>l</w:t>
            </w:r>
            <w:r w:rsidRPr="000D7444">
              <w:rPr>
                <w:rFonts w:ascii="Arial" w:eastAsia="Arial" w:hAnsi="Arial" w:cs="Arial"/>
                <w:sz w:val="12"/>
                <w:szCs w:val="12"/>
              </w:rPr>
              <w:t>oni</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244</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Cast</w:t>
            </w:r>
            <w:r w:rsidRPr="000D7444">
              <w:rPr>
                <w:rFonts w:ascii="Arial" w:eastAsia="Arial" w:hAnsi="Arial" w:cs="Arial"/>
                <w:spacing w:val="1"/>
                <w:sz w:val="12"/>
                <w:szCs w:val="12"/>
              </w:rPr>
              <w:t>e</w:t>
            </w:r>
            <w:r w:rsidRPr="000D7444">
              <w:rPr>
                <w:rFonts w:ascii="Arial" w:eastAsia="Arial" w:hAnsi="Arial" w:cs="Arial"/>
                <w:spacing w:val="2"/>
                <w:sz w:val="12"/>
                <w:szCs w:val="12"/>
              </w:rPr>
              <w:t>ll</w:t>
            </w:r>
            <w:r w:rsidRPr="000D7444">
              <w:rPr>
                <w:rFonts w:ascii="Arial" w:eastAsia="Arial" w:hAnsi="Arial" w:cs="Arial"/>
                <w:sz w:val="12"/>
                <w:szCs w:val="12"/>
              </w:rPr>
              <w:t>def</w:t>
            </w:r>
            <w:r w:rsidRPr="000D7444">
              <w:rPr>
                <w:rFonts w:ascii="Arial" w:eastAsia="Arial" w:hAnsi="Arial" w:cs="Arial"/>
                <w:spacing w:val="1"/>
                <w:sz w:val="12"/>
                <w:szCs w:val="12"/>
              </w:rPr>
              <w:t>e</w:t>
            </w:r>
            <w:r w:rsidRPr="000D7444">
              <w:rPr>
                <w:rFonts w:ascii="Arial" w:eastAsia="Arial" w:hAnsi="Arial" w:cs="Arial"/>
                <w:spacing w:val="2"/>
                <w:sz w:val="12"/>
                <w:szCs w:val="12"/>
              </w:rPr>
              <w:t>l</w:t>
            </w:r>
            <w:r w:rsidRPr="000D7444">
              <w:rPr>
                <w:rFonts w:ascii="Arial" w:eastAsia="Arial" w:hAnsi="Arial" w:cs="Arial"/>
                <w:sz w:val="12"/>
                <w:szCs w:val="12"/>
              </w:rPr>
              <w:t>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RR</w:t>
            </w:r>
            <w:r w:rsidRPr="000D7444">
              <w:rPr>
                <w:rFonts w:ascii="Arial" w:eastAsia="Arial" w:hAnsi="Arial" w:cs="Arial"/>
                <w:spacing w:val="-1"/>
                <w:sz w:val="12"/>
                <w:szCs w:val="12"/>
              </w:rPr>
              <w:t>A</w:t>
            </w:r>
            <w:r w:rsidRPr="000D7444">
              <w:rPr>
                <w:rFonts w:ascii="Arial" w:eastAsia="Arial" w:hAnsi="Arial" w:cs="Arial"/>
                <w:sz w:val="12"/>
                <w:szCs w:val="12"/>
              </w:rPr>
              <w:t>F</w:t>
            </w:r>
          </w:p>
        </w:tc>
      </w:tr>
      <w:tr w:rsidR="001A4B93" w:rsidRPr="000D7444" w:rsidTr="003661E3">
        <w:trPr>
          <w:trHeight w:hRule="exact" w:val="241"/>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170</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Ce</w:t>
            </w:r>
            <w:r w:rsidRPr="000D7444">
              <w:rPr>
                <w:rFonts w:ascii="Arial" w:eastAsia="Arial" w:hAnsi="Arial" w:cs="Arial"/>
                <w:spacing w:val="1"/>
                <w:sz w:val="12"/>
                <w:szCs w:val="12"/>
              </w:rPr>
              <w:t>r</w:t>
            </w:r>
            <w:r w:rsidRPr="000D7444">
              <w:rPr>
                <w:rFonts w:ascii="Arial" w:eastAsia="Arial" w:hAnsi="Arial" w:cs="Arial"/>
                <w:sz w:val="12"/>
                <w:szCs w:val="12"/>
              </w:rPr>
              <w:t>danyo</w:t>
            </w:r>
            <w:r w:rsidRPr="000D7444">
              <w:rPr>
                <w:rFonts w:ascii="Arial" w:eastAsia="Arial" w:hAnsi="Arial" w:cs="Arial"/>
                <w:spacing w:val="2"/>
                <w:sz w:val="12"/>
                <w:szCs w:val="12"/>
              </w:rPr>
              <w:t>l</w:t>
            </w:r>
            <w:r w:rsidRPr="000D7444">
              <w:rPr>
                <w:rFonts w:ascii="Arial" w:eastAsia="Arial" w:hAnsi="Arial" w:cs="Arial"/>
                <w:sz w:val="12"/>
                <w:szCs w:val="12"/>
              </w:rPr>
              <w:t>a</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245</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 xml:space="preserve">ant </w:t>
            </w:r>
            <w:r w:rsidRPr="000D7444">
              <w:rPr>
                <w:rFonts w:ascii="Arial" w:eastAsia="Arial" w:hAnsi="Arial" w:cs="Arial"/>
                <w:spacing w:val="-1"/>
                <w:sz w:val="12"/>
                <w:szCs w:val="12"/>
              </w:rPr>
              <w:t>B</w:t>
            </w:r>
            <w:r w:rsidRPr="000D7444">
              <w:rPr>
                <w:rFonts w:ascii="Arial" w:eastAsia="Arial" w:hAnsi="Arial" w:cs="Arial"/>
                <w:sz w:val="12"/>
                <w:szCs w:val="12"/>
              </w:rPr>
              <w:t>oi</w:t>
            </w:r>
            <w:r w:rsidRPr="000D7444">
              <w:rPr>
                <w:rFonts w:ascii="Arial" w:eastAsia="Arial" w:hAnsi="Arial" w:cs="Arial"/>
                <w:spacing w:val="2"/>
                <w:sz w:val="12"/>
                <w:szCs w:val="12"/>
              </w:rPr>
              <w:t xml:space="preserve">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L</w:t>
            </w:r>
            <w:r w:rsidRPr="000D7444">
              <w:rPr>
                <w:rFonts w:ascii="Arial" w:eastAsia="Arial" w:hAnsi="Arial" w:cs="Arial"/>
                <w:spacing w:val="2"/>
                <w:sz w:val="12"/>
                <w:szCs w:val="12"/>
              </w:rPr>
              <w:t>l</w:t>
            </w:r>
            <w:r w:rsidRPr="000D7444">
              <w:rPr>
                <w:rFonts w:ascii="Arial" w:eastAsia="Arial" w:hAnsi="Arial" w:cs="Arial"/>
                <w:sz w:val="12"/>
                <w:szCs w:val="12"/>
              </w:rPr>
              <w:t>ob</w:t>
            </w:r>
            <w:r w:rsidRPr="000D7444">
              <w:rPr>
                <w:rFonts w:ascii="Arial" w:eastAsia="Arial" w:hAnsi="Arial" w:cs="Arial"/>
                <w:spacing w:val="1"/>
                <w:sz w:val="12"/>
                <w:szCs w:val="12"/>
              </w:rPr>
              <w:t>r</w:t>
            </w:r>
            <w:r w:rsidRPr="000D7444">
              <w:rPr>
                <w:rFonts w:ascii="Arial" w:eastAsia="Arial" w:hAnsi="Arial" w:cs="Arial"/>
                <w:sz w:val="12"/>
                <w:szCs w:val="12"/>
              </w:rPr>
              <w:t>egat</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171</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ontc</w:t>
            </w:r>
            <w:r w:rsidRPr="000D7444">
              <w:rPr>
                <w:rFonts w:ascii="Arial" w:eastAsia="Arial" w:hAnsi="Arial" w:cs="Arial"/>
                <w:spacing w:val="1"/>
                <w:sz w:val="12"/>
                <w:szCs w:val="12"/>
              </w:rPr>
              <w:t>a</w:t>
            </w:r>
            <w:r w:rsidRPr="000D7444">
              <w:rPr>
                <w:rFonts w:ascii="Arial" w:eastAsia="Arial" w:hAnsi="Arial" w:cs="Arial"/>
                <w:sz w:val="12"/>
                <w:szCs w:val="12"/>
              </w:rPr>
              <w:t>da i</w:t>
            </w:r>
            <w:r w:rsidRPr="000D7444">
              <w:rPr>
                <w:rFonts w:ascii="Arial" w:eastAsia="Arial" w:hAnsi="Arial" w:cs="Arial"/>
                <w:spacing w:val="2"/>
                <w:sz w:val="12"/>
                <w:szCs w:val="12"/>
              </w:rPr>
              <w:t xml:space="preserve"> </w:t>
            </w:r>
            <w:r w:rsidRPr="000D7444">
              <w:rPr>
                <w:rFonts w:ascii="Arial" w:eastAsia="Arial" w:hAnsi="Arial" w:cs="Arial"/>
                <w:sz w:val="12"/>
                <w:szCs w:val="12"/>
              </w:rPr>
              <w:t>Re</w:t>
            </w:r>
            <w:r w:rsidRPr="000D7444">
              <w:rPr>
                <w:rFonts w:ascii="Arial" w:eastAsia="Arial" w:hAnsi="Arial" w:cs="Arial"/>
                <w:spacing w:val="2"/>
                <w:sz w:val="12"/>
                <w:szCs w:val="12"/>
              </w:rPr>
              <w:t>i</w:t>
            </w:r>
            <w:r w:rsidRPr="000D7444">
              <w:rPr>
                <w:rFonts w:ascii="Arial" w:eastAsia="Arial" w:hAnsi="Arial" w:cs="Arial"/>
                <w:spacing w:val="-2"/>
                <w:sz w:val="12"/>
                <w:szCs w:val="12"/>
              </w:rPr>
              <w:t>x</w:t>
            </w:r>
            <w:r w:rsidRPr="000D7444">
              <w:rPr>
                <w:rFonts w:ascii="Arial" w:eastAsia="Arial" w:hAnsi="Arial" w:cs="Arial"/>
                <w:sz w:val="12"/>
                <w:szCs w:val="12"/>
              </w:rPr>
              <w:t>ac</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246</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B</w:t>
            </w:r>
            <w:r w:rsidRPr="000D7444">
              <w:rPr>
                <w:rFonts w:ascii="Arial" w:eastAsia="Arial" w:hAnsi="Arial" w:cs="Arial"/>
                <w:sz w:val="12"/>
                <w:szCs w:val="12"/>
              </w:rPr>
              <w:t>egues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RR</w:t>
            </w:r>
            <w:r w:rsidRPr="000D7444">
              <w:rPr>
                <w:rFonts w:ascii="Arial" w:eastAsia="Arial" w:hAnsi="Arial" w:cs="Arial"/>
                <w:spacing w:val="-1"/>
                <w:sz w:val="12"/>
                <w:szCs w:val="12"/>
              </w:rPr>
              <w:t>A</w:t>
            </w:r>
            <w:r w:rsidRPr="000D7444">
              <w:rPr>
                <w:rFonts w:ascii="Arial" w:eastAsia="Arial" w:hAnsi="Arial" w:cs="Arial"/>
                <w:sz w:val="12"/>
                <w:szCs w:val="12"/>
              </w:rPr>
              <w:t>F</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172</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B</w:t>
            </w:r>
            <w:r w:rsidRPr="000D7444">
              <w:rPr>
                <w:rFonts w:ascii="Arial" w:eastAsia="Arial" w:hAnsi="Arial" w:cs="Arial"/>
                <w:sz w:val="12"/>
                <w:szCs w:val="12"/>
              </w:rPr>
              <w:t>a</w:t>
            </w:r>
            <w:r w:rsidRPr="000D7444">
              <w:rPr>
                <w:rFonts w:ascii="Arial" w:eastAsia="Arial" w:hAnsi="Arial" w:cs="Arial"/>
                <w:spacing w:val="1"/>
                <w:sz w:val="12"/>
                <w:szCs w:val="12"/>
              </w:rPr>
              <w:t>r</w:t>
            </w:r>
            <w:r w:rsidRPr="000D7444">
              <w:rPr>
                <w:rFonts w:ascii="Arial" w:eastAsia="Arial" w:hAnsi="Arial" w:cs="Arial"/>
                <w:sz w:val="12"/>
                <w:szCs w:val="12"/>
              </w:rPr>
              <w:t>be</w:t>
            </w:r>
            <w:r w:rsidRPr="000D7444">
              <w:rPr>
                <w:rFonts w:ascii="Arial" w:eastAsia="Arial" w:hAnsi="Arial" w:cs="Arial"/>
                <w:spacing w:val="1"/>
                <w:sz w:val="12"/>
                <w:szCs w:val="12"/>
              </w:rPr>
              <w:t>r</w:t>
            </w:r>
            <w:r w:rsidRPr="000D7444">
              <w:rPr>
                <w:rFonts w:ascii="Arial" w:eastAsia="Arial" w:hAnsi="Arial" w:cs="Arial"/>
                <w:sz w:val="12"/>
                <w:szCs w:val="12"/>
              </w:rPr>
              <w:t xml:space="preserve">à </w:t>
            </w:r>
            <w:proofErr w:type="spellStart"/>
            <w:r w:rsidRPr="000D7444">
              <w:rPr>
                <w:rFonts w:ascii="Arial" w:eastAsia="Arial" w:hAnsi="Arial" w:cs="Arial"/>
                <w:spacing w:val="-1"/>
                <w:sz w:val="12"/>
                <w:szCs w:val="12"/>
              </w:rPr>
              <w:t>V</w:t>
            </w:r>
            <w:r w:rsidRPr="000D7444">
              <w:rPr>
                <w:rFonts w:ascii="Arial" w:eastAsia="Arial" w:hAnsi="Arial" w:cs="Arial"/>
                <w:sz w:val="12"/>
                <w:szCs w:val="12"/>
              </w:rPr>
              <w:t>a</w:t>
            </w:r>
            <w:r w:rsidRPr="000D7444">
              <w:rPr>
                <w:rFonts w:ascii="Arial" w:eastAsia="Arial" w:hAnsi="Arial" w:cs="Arial"/>
                <w:spacing w:val="2"/>
                <w:sz w:val="12"/>
                <w:szCs w:val="12"/>
              </w:rPr>
              <w:t>ll</w:t>
            </w:r>
            <w:r w:rsidRPr="000D7444">
              <w:rPr>
                <w:rFonts w:ascii="Arial" w:eastAsia="Arial" w:hAnsi="Arial" w:cs="Arial"/>
                <w:sz w:val="12"/>
                <w:szCs w:val="12"/>
              </w:rPr>
              <w:t>es</w:t>
            </w:r>
            <w:proofErr w:type="spellEnd"/>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247</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unt d</w:t>
            </w:r>
            <w:r w:rsidRPr="000D7444">
              <w:rPr>
                <w:rFonts w:ascii="Arial" w:eastAsia="Arial" w:hAnsi="Arial" w:cs="Arial"/>
                <w:spacing w:val="1"/>
                <w:sz w:val="12"/>
                <w:szCs w:val="12"/>
              </w:rPr>
              <w:t>'</w:t>
            </w:r>
            <w:r w:rsidRPr="000D7444">
              <w:rPr>
                <w:rFonts w:ascii="Arial" w:eastAsia="Arial" w:hAnsi="Arial" w:cs="Arial"/>
                <w:sz w:val="12"/>
                <w:szCs w:val="12"/>
              </w:rPr>
              <w:t>I</w:t>
            </w:r>
            <w:r w:rsidRPr="000D7444">
              <w:rPr>
                <w:rFonts w:ascii="Arial" w:eastAsia="Arial" w:hAnsi="Arial" w:cs="Arial"/>
                <w:spacing w:val="1"/>
                <w:sz w:val="12"/>
                <w:szCs w:val="12"/>
              </w:rPr>
              <w:t>n</w:t>
            </w:r>
            <w:r w:rsidRPr="000D7444">
              <w:rPr>
                <w:rFonts w:ascii="Arial" w:eastAsia="Arial" w:hAnsi="Arial" w:cs="Arial"/>
                <w:sz w:val="12"/>
                <w:szCs w:val="12"/>
              </w:rPr>
              <w:t>f</w:t>
            </w:r>
            <w:r w:rsidRPr="000D7444">
              <w:rPr>
                <w:rFonts w:ascii="Arial" w:eastAsia="Arial" w:hAnsi="Arial" w:cs="Arial"/>
                <w:spacing w:val="1"/>
                <w:sz w:val="12"/>
                <w:szCs w:val="12"/>
              </w:rPr>
              <w:t>or</w:t>
            </w:r>
            <w:r w:rsidRPr="000D7444">
              <w:rPr>
                <w:rFonts w:ascii="Arial" w:eastAsia="Arial" w:hAnsi="Arial" w:cs="Arial"/>
                <w:spacing w:val="-4"/>
                <w:sz w:val="12"/>
                <w:szCs w:val="12"/>
              </w:rPr>
              <w:t>m</w:t>
            </w:r>
            <w:r w:rsidRPr="000D7444">
              <w:rPr>
                <w:rFonts w:ascii="Arial" w:eastAsia="Arial" w:hAnsi="Arial" w:cs="Arial"/>
                <w:sz w:val="12"/>
                <w:szCs w:val="12"/>
              </w:rPr>
              <w:t>ac</w:t>
            </w:r>
            <w:r w:rsidRPr="000D7444">
              <w:rPr>
                <w:rFonts w:ascii="Arial" w:eastAsia="Arial" w:hAnsi="Arial" w:cs="Arial"/>
                <w:spacing w:val="2"/>
                <w:sz w:val="12"/>
                <w:szCs w:val="12"/>
              </w:rPr>
              <w:t>i</w:t>
            </w:r>
            <w:r w:rsidRPr="000D7444">
              <w:rPr>
                <w:rFonts w:ascii="Arial" w:eastAsia="Arial" w:hAnsi="Arial" w:cs="Arial"/>
                <w:sz w:val="12"/>
                <w:szCs w:val="12"/>
              </w:rPr>
              <w:t xml:space="preserve">ó </w:t>
            </w:r>
            <w:r w:rsidRPr="000D7444">
              <w:rPr>
                <w:rFonts w:ascii="Arial" w:eastAsia="Arial" w:hAnsi="Arial" w:cs="Arial"/>
                <w:spacing w:val="1"/>
                <w:sz w:val="12"/>
                <w:szCs w:val="12"/>
              </w:rPr>
              <w:t>d'</w:t>
            </w:r>
            <w:r w:rsidRPr="000D7444">
              <w:rPr>
                <w:rFonts w:ascii="Arial" w:eastAsia="Arial" w:hAnsi="Arial" w:cs="Arial"/>
                <w:spacing w:val="-1"/>
                <w:sz w:val="12"/>
                <w:szCs w:val="12"/>
              </w:rPr>
              <w:t>A</w:t>
            </w:r>
            <w:r w:rsidRPr="000D7444">
              <w:rPr>
                <w:rFonts w:ascii="Arial" w:eastAsia="Arial" w:hAnsi="Arial" w:cs="Arial"/>
                <w:sz w:val="12"/>
                <w:szCs w:val="12"/>
              </w:rPr>
              <w:t>b</w:t>
            </w:r>
            <w:r w:rsidRPr="000D7444">
              <w:rPr>
                <w:rFonts w:ascii="Arial" w:eastAsia="Arial" w:hAnsi="Arial" w:cs="Arial"/>
                <w:spacing w:val="1"/>
                <w:sz w:val="12"/>
                <w:szCs w:val="12"/>
              </w:rPr>
              <w:t>r</w:t>
            </w:r>
            <w:r w:rsidRPr="000D7444">
              <w:rPr>
                <w:rFonts w:ascii="Arial" w:eastAsia="Arial" w:hAnsi="Arial" w:cs="Arial"/>
                <w:sz w:val="12"/>
                <w:szCs w:val="12"/>
              </w:rPr>
              <w:t>e</w:t>
            </w:r>
            <w:r w:rsidRPr="000D7444">
              <w:rPr>
                <w:rFonts w:ascii="Arial" w:eastAsia="Arial" w:hAnsi="Arial" w:cs="Arial"/>
                <w:spacing w:val="1"/>
                <w:sz w:val="12"/>
                <w:szCs w:val="12"/>
              </w:rPr>
              <w:t>r</w:t>
            </w:r>
            <w:r w:rsidRPr="000D7444">
              <w:rPr>
                <w:rFonts w:ascii="Arial" w:eastAsia="Arial" w:hAnsi="Arial" w:cs="Arial"/>
                <w:sz w:val="12"/>
                <w:szCs w:val="12"/>
              </w:rPr>
              <w:t>a</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173</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R</w:t>
            </w:r>
            <w:r w:rsidRPr="000D7444">
              <w:rPr>
                <w:rFonts w:ascii="Arial" w:eastAsia="Arial" w:hAnsi="Arial" w:cs="Arial"/>
                <w:spacing w:val="2"/>
                <w:sz w:val="12"/>
                <w:szCs w:val="12"/>
              </w:rPr>
              <w:t>i</w:t>
            </w:r>
            <w:r w:rsidRPr="000D7444">
              <w:rPr>
                <w:rFonts w:ascii="Arial" w:eastAsia="Arial" w:hAnsi="Arial" w:cs="Arial"/>
                <w:sz w:val="12"/>
                <w:szCs w:val="12"/>
              </w:rPr>
              <w:t>po</w:t>
            </w:r>
            <w:r w:rsidRPr="000D7444">
              <w:rPr>
                <w:rFonts w:ascii="Arial" w:eastAsia="Arial" w:hAnsi="Arial" w:cs="Arial"/>
                <w:spacing w:val="2"/>
                <w:sz w:val="12"/>
                <w:szCs w:val="12"/>
              </w:rPr>
              <w:t>ll</w:t>
            </w:r>
            <w:r w:rsidRPr="000D7444">
              <w:rPr>
                <w:rFonts w:ascii="Arial" w:eastAsia="Arial" w:hAnsi="Arial" w:cs="Arial"/>
                <w:sz w:val="12"/>
                <w:szCs w:val="12"/>
              </w:rPr>
              <w:t>et</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248</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Cube</w:t>
            </w:r>
            <w:r w:rsidRPr="000D7444">
              <w:rPr>
                <w:rFonts w:ascii="Arial" w:eastAsia="Arial" w:hAnsi="Arial" w:cs="Arial"/>
                <w:spacing w:val="2"/>
                <w:sz w:val="12"/>
                <w:szCs w:val="12"/>
              </w:rPr>
              <w:t>ll</w:t>
            </w:r>
            <w:r w:rsidRPr="000D7444">
              <w:rPr>
                <w:rFonts w:ascii="Arial" w:eastAsia="Arial" w:hAnsi="Arial" w:cs="Arial"/>
                <w:sz w:val="12"/>
                <w:szCs w:val="12"/>
              </w:rPr>
              <w:t>es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RR</w:t>
            </w:r>
            <w:r w:rsidRPr="000D7444">
              <w:rPr>
                <w:rFonts w:ascii="Arial" w:eastAsia="Arial" w:hAnsi="Arial" w:cs="Arial"/>
                <w:spacing w:val="-1"/>
                <w:sz w:val="12"/>
                <w:szCs w:val="12"/>
              </w:rPr>
              <w:t>A</w:t>
            </w:r>
            <w:r w:rsidRPr="000D7444">
              <w:rPr>
                <w:rFonts w:ascii="Arial" w:eastAsia="Arial" w:hAnsi="Arial" w:cs="Arial"/>
                <w:sz w:val="12"/>
                <w:szCs w:val="12"/>
              </w:rPr>
              <w:t>F</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174</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O</w:t>
            </w:r>
            <w:r w:rsidRPr="000D7444">
              <w:rPr>
                <w:rFonts w:ascii="Arial" w:eastAsia="Arial" w:hAnsi="Arial" w:cs="Arial"/>
                <w:spacing w:val="2"/>
                <w:sz w:val="12"/>
                <w:szCs w:val="12"/>
              </w:rPr>
              <w:t>l</w:t>
            </w:r>
            <w:r w:rsidRPr="000D7444">
              <w:rPr>
                <w:rFonts w:ascii="Arial" w:eastAsia="Arial" w:hAnsi="Arial" w:cs="Arial"/>
                <w:sz w:val="12"/>
                <w:szCs w:val="12"/>
              </w:rPr>
              <w:t xml:space="preserve">esa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onts</w:t>
            </w:r>
            <w:r w:rsidRPr="000D7444">
              <w:rPr>
                <w:rFonts w:ascii="Arial" w:eastAsia="Arial" w:hAnsi="Arial" w:cs="Arial"/>
                <w:spacing w:val="1"/>
                <w:sz w:val="12"/>
                <w:szCs w:val="12"/>
              </w:rPr>
              <w:t>err</w:t>
            </w:r>
            <w:r w:rsidRPr="000D7444">
              <w:rPr>
                <w:rFonts w:ascii="Arial" w:eastAsia="Arial" w:hAnsi="Arial" w:cs="Arial"/>
                <w:sz w:val="12"/>
                <w:szCs w:val="12"/>
              </w:rPr>
              <w:t>at</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249</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V</w:t>
            </w:r>
            <w:r w:rsidRPr="000D7444">
              <w:rPr>
                <w:rFonts w:ascii="Arial" w:eastAsia="Arial" w:hAnsi="Arial" w:cs="Arial"/>
                <w:spacing w:val="2"/>
                <w:sz w:val="12"/>
                <w:szCs w:val="12"/>
              </w:rPr>
              <w:t>il</w:t>
            </w:r>
            <w:r w:rsidRPr="000D7444">
              <w:rPr>
                <w:rFonts w:ascii="Arial" w:eastAsia="Arial" w:hAnsi="Arial" w:cs="Arial"/>
                <w:sz w:val="12"/>
                <w:szCs w:val="12"/>
              </w:rPr>
              <w:t>anova i</w:t>
            </w:r>
            <w:r w:rsidRPr="000D7444">
              <w:rPr>
                <w:rFonts w:ascii="Arial" w:eastAsia="Arial" w:hAnsi="Arial" w:cs="Arial"/>
                <w:spacing w:val="2"/>
                <w:sz w:val="12"/>
                <w:szCs w:val="12"/>
              </w:rPr>
              <w:t xml:space="preserve"> l</w:t>
            </w:r>
            <w:r w:rsidRPr="000D7444">
              <w:rPr>
                <w:rFonts w:ascii="Arial" w:eastAsia="Arial" w:hAnsi="Arial" w:cs="Arial"/>
                <w:sz w:val="12"/>
                <w:szCs w:val="12"/>
              </w:rPr>
              <w:t>a Ge</w:t>
            </w:r>
            <w:r w:rsidRPr="000D7444">
              <w:rPr>
                <w:rFonts w:ascii="Arial" w:eastAsia="Arial" w:hAnsi="Arial" w:cs="Arial"/>
                <w:spacing w:val="2"/>
                <w:sz w:val="12"/>
                <w:szCs w:val="12"/>
              </w:rPr>
              <w:t>l</w:t>
            </w:r>
            <w:r w:rsidRPr="000D7444">
              <w:rPr>
                <w:rFonts w:ascii="Arial" w:eastAsia="Arial" w:hAnsi="Arial" w:cs="Arial"/>
                <w:sz w:val="12"/>
                <w:szCs w:val="12"/>
              </w:rPr>
              <w:t>t</w:t>
            </w:r>
            <w:r w:rsidRPr="000D7444">
              <w:rPr>
                <w:rFonts w:ascii="Arial" w:eastAsia="Arial" w:hAnsi="Arial" w:cs="Arial"/>
                <w:spacing w:val="1"/>
                <w:sz w:val="12"/>
                <w:szCs w:val="12"/>
              </w:rPr>
              <w:t>r</w:t>
            </w:r>
            <w:r w:rsidRPr="000D7444">
              <w:rPr>
                <w:rFonts w:ascii="Arial" w:eastAsia="Arial" w:hAnsi="Arial" w:cs="Arial"/>
                <w:sz w:val="12"/>
                <w:szCs w:val="12"/>
              </w:rPr>
              <w:t>ú</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RR</w:t>
            </w:r>
            <w:r w:rsidRPr="000D7444">
              <w:rPr>
                <w:rFonts w:ascii="Arial" w:eastAsia="Arial" w:hAnsi="Arial" w:cs="Arial"/>
                <w:spacing w:val="-1"/>
                <w:sz w:val="12"/>
                <w:szCs w:val="12"/>
              </w:rPr>
              <w:t>A</w:t>
            </w:r>
            <w:r w:rsidRPr="000D7444">
              <w:rPr>
                <w:rFonts w:ascii="Arial" w:eastAsia="Arial" w:hAnsi="Arial" w:cs="Arial"/>
                <w:sz w:val="12"/>
                <w:szCs w:val="12"/>
              </w:rPr>
              <w:t>F</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175</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ent</w:t>
            </w:r>
            <w:r w:rsidRPr="000D7444">
              <w:rPr>
                <w:rFonts w:ascii="Arial" w:eastAsia="Arial" w:hAnsi="Arial" w:cs="Arial"/>
                <w:spacing w:val="-4"/>
                <w:sz w:val="12"/>
                <w:szCs w:val="12"/>
              </w:rPr>
              <w:t>m</w:t>
            </w:r>
            <w:r w:rsidRPr="000D7444">
              <w:rPr>
                <w:rFonts w:ascii="Arial" w:eastAsia="Arial" w:hAnsi="Arial" w:cs="Arial"/>
                <w:sz w:val="12"/>
                <w:szCs w:val="12"/>
              </w:rPr>
              <w:t>enat</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250</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a</w:t>
            </w:r>
            <w:r w:rsidRPr="000D7444">
              <w:rPr>
                <w:rFonts w:ascii="Arial" w:eastAsia="Arial" w:hAnsi="Arial" w:cs="Arial"/>
                <w:spacing w:val="1"/>
                <w:sz w:val="12"/>
                <w:szCs w:val="12"/>
              </w:rPr>
              <w:t>r</w:t>
            </w:r>
            <w:r w:rsidRPr="000D7444">
              <w:rPr>
                <w:rFonts w:ascii="Arial" w:eastAsia="Arial" w:hAnsi="Arial" w:cs="Arial"/>
                <w:sz w:val="12"/>
                <w:szCs w:val="12"/>
              </w:rPr>
              <w:t>t</w:t>
            </w:r>
            <w:r w:rsidRPr="000D7444">
              <w:rPr>
                <w:rFonts w:ascii="Arial" w:eastAsia="Arial" w:hAnsi="Arial" w:cs="Arial"/>
                <w:spacing w:val="1"/>
                <w:sz w:val="12"/>
                <w:szCs w:val="12"/>
              </w:rPr>
              <w:t>or</w:t>
            </w:r>
            <w:r w:rsidRPr="000D7444">
              <w:rPr>
                <w:rFonts w:ascii="Arial" w:eastAsia="Arial" w:hAnsi="Arial" w:cs="Arial"/>
                <w:sz w:val="12"/>
                <w:szCs w:val="12"/>
              </w:rPr>
              <w:t>e</w:t>
            </w:r>
            <w:r w:rsidRPr="000D7444">
              <w:rPr>
                <w:rFonts w:ascii="Arial" w:eastAsia="Arial" w:hAnsi="Arial" w:cs="Arial"/>
                <w:spacing w:val="2"/>
                <w:sz w:val="12"/>
                <w:szCs w:val="12"/>
              </w:rPr>
              <w:t>l</w:t>
            </w:r>
            <w:r w:rsidRPr="000D7444">
              <w:rPr>
                <w:rFonts w:ascii="Arial" w:eastAsia="Arial" w:hAnsi="Arial" w:cs="Arial"/>
                <w:sz w:val="12"/>
                <w:szCs w:val="12"/>
              </w:rPr>
              <w:t>l</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176</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unt d</w:t>
            </w:r>
            <w:r w:rsidRPr="000D7444">
              <w:rPr>
                <w:rFonts w:ascii="Arial" w:eastAsia="Arial" w:hAnsi="Arial" w:cs="Arial"/>
                <w:spacing w:val="1"/>
                <w:sz w:val="12"/>
                <w:szCs w:val="12"/>
              </w:rPr>
              <w:t>'</w:t>
            </w:r>
            <w:r w:rsidRPr="000D7444">
              <w:rPr>
                <w:rFonts w:ascii="Arial" w:eastAsia="Arial" w:hAnsi="Arial" w:cs="Arial"/>
                <w:sz w:val="12"/>
                <w:szCs w:val="12"/>
              </w:rPr>
              <w:t>I</w:t>
            </w:r>
            <w:r w:rsidRPr="000D7444">
              <w:rPr>
                <w:rFonts w:ascii="Arial" w:eastAsia="Arial" w:hAnsi="Arial" w:cs="Arial"/>
                <w:spacing w:val="1"/>
                <w:sz w:val="12"/>
                <w:szCs w:val="12"/>
              </w:rPr>
              <w:t>n</w:t>
            </w:r>
            <w:r w:rsidRPr="000D7444">
              <w:rPr>
                <w:rFonts w:ascii="Arial" w:eastAsia="Arial" w:hAnsi="Arial" w:cs="Arial"/>
                <w:sz w:val="12"/>
                <w:szCs w:val="12"/>
              </w:rPr>
              <w:t>f</w:t>
            </w:r>
            <w:r w:rsidRPr="000D7444">
              <w:rPr>
                <w:rFonts w:ascii="Arial" w:eastAsia="Arial" w:hAnsi="Arial" w:cs="Arial"/>
                <w:spacing w:val="1"/>
                <w:sz w:val="12"/>
                <w:szCs w:val="12"/>
              </w:rPr>
              <w:t>or</w:t>
            </w:r>
            <w:r w:rsidRPr="000D7444">
              <w:rPr>
                <w:rFonts w:ascii="Arial" w:eastAsia="Arial" w:hAnsi="Arial" w:cs="Arial"/>
                <w:spacing w:val="-4"/>
                <w:sz w:val="12"/>
                <w:szCs w:val="12"/>
              </w:rPr>
              <w:t>m</w:t>
            </w:r>
            <w:r w:rsidRPr="000D7444">
              <w:rPr>
                <w:rFonts w:ascii="Arial" w:eastAsia="Arial" w:hAnsi="Arial" w:cs="Arial"/>
                <w:sz w:val="12"/>
                <w:szCs w:val="12"/>
              </w:rPr>
              <w:t>ac</w:t>
            </w:r>
            <w:r w:rsidRPr="000D7444">
              <w:rPr>
                <w:rFonts w:ascii="Arial" w:eastAsia="Arial" w:hAnsi="Arial" w:cs="Arial"/>
                <w:spacing w:val="2"/>
                <w:sz w:val="12"/>
                <w:szCs w:val="12"/>
              </w:rPr>
              <w:t>i</w:t>
            </w:r>
            <w:r w:rsidRPr="000D7444">
              <w:rPr>
                <w:rFonts w:ascii="Arial" w:eastAsia="Arial" w:hAnsi="Arial" w:cs="Arial"/>
                <w:sz w:val="12"/>
                <w:szCs w:val="12"/>
              </w:rPr>
              <w:t xml:space="preserve">ó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P</w:t>
            </w:r>
            <w:r w:rsidRPr="000D7444">
              <w:rPr>
                <w:rFonts w:ascii="Arial" w:eastAsia="Arial" w:hAnsi="Arial" w:cs="Arial"/>
                <w:sz w:val="12"/>
                <w:szCs w:val="12"/>
              </w:rPr>
              <w:t>o</w:t>
            </w:r>
            <w:r w:rsidRPr="000D7444">
              <w:rPr>
                <w:rFonts w:ascii="Arial" w:eastAsia="Arial" w:hAnsi="Arial" w:cs="Arial"/>
                <w:spacing w:val="2"/>
                <w:sz w:val="12"/>
                <w:szCs w:val="12"/>
              </w:rPr>
              <w:t>li</w:t>
            </w:r>
            <w:r w:rsidRPr="000D7444">
              <w:rPr>
                <w:rFonts w:ascii="Arial" w:eastAsia="Arial" w:hAnsi="Arial" w:cs="Arial"/>
                <w:sz w:val="12"/>
                <w:szCs w:val="12"/>
              </w:rPr>
              <w:t>nyà</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251</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pacing w:val="-1"/>
                <w:sz w:val="12"/>
                <w:szCs w:val="12"/>
              </w:rPr>
              <w:t>E</w:t>
            </w:r>
            <w:r w:rsidRPr="000D7444">
              <w:rPr>
                <w:rFonts w:ascii="Arial" w:eastAsia="Arial" w:hAnsi="Arial" w:cs="Arial"/>
                <w:sz w:val="12"/>
                <w:szCs w:val="12"/>
              </w:rPr>
              <w:t>spa</w:t>
            </w:r>
            <w:r w:rsidRPr="000D7444">
              <w:rPr>
                <w:rFonts w:ascii="Arial" w:eastAsia="Arial" w:hAnsi="Arial" w:cs="Arial"/>
                <w:spacing w:val="1"/>
                <w:sz w:val="12"/>
                <w:szCs w:val="12"/>
              </w:rPr>
              <w:t>rr</w:t>
            </w:r>
            <w:r w:rsidRPr="000D7444">
              <w:rPr>
                <w:rFonts w:ascii="Arial" w:eastAsia="Arial" w:hAnsi="Arial" w:cs="Arial"/>
                <w:sz w:val="12"/>
                <w:szCs w:val="12"/>
              </w:rPr>
              <w:t>egue</w:t>
            </w:r>
            <w:r w:rsidRPr="000D7444">
              <w:rPr>
                <w:rFonts w:ascii="Arial" w:eastAsia="Arial" w:hAnsi="Arial" w:cs="Arial"/>
                <w:spacing w:val="1"/>
                <w:sz w:val="12"/>
                <w:szCs w:val="12"/>
              </w:rPr>
              <w:t>r</w:t>
            </w:r>
            <w:r w:rsidRPr="000D7444">
              <w:rPr>
                <w:rFonts w:ascii="Arial" w:eastAsia="Arial" w:hAnsi="Arial" w:cs="Arial"/>
                <w:sz w:val="12"/>
                <w:szCs w:val="12"/>
              </w:rPr>
              <w:t>a</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177</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B</w:t>
            </w:r>
            <w:r w:rsidRPr="000D7444">
              <w:rPr>
                <w:rFonts w:ascii="Arial" w:eastAsia="Arial" w:hAnsi="Arial" w:cs="Arial"/>
                <w:sz w:val="12"/>
                <w:szCs w:val="12"/>
              </w:rPr>
              <w:t>ad</w:t>
            </w:r>
            <w:r w:rsidRPr="000D7444">
              <w:rPr>
                <w:rFonts w:ascii="Arial" w:eastAsia="Arial" w:hAnsi="Arial" w:cs="Arial"/>
                <w:spacing w:val="2"/>
                <w:sz w:val="12"/>
                <w:szCs w:val="12"/>
              </w:rPr>
              <w:t>i</w:t>
            </w:r>
            <w:r w:rsidRPr="000D7444">
              <w:rPr>
                <w:rFonts w:ascii="Arial" w:eastAsia="Arial" w:hAnsi="Arial" w:cs="Arial"/>
                <w:sz w:val="12"/>
                <w:szCs w:val="12"/>
              </w:rPr>
              <w:t xml:space="preserve">a </w:t>
            </w:r>
            <w:r w:rsidRPr="000D7444">
              <w:rPr>
                <w:rFonts w:ascii="Arial" w:eastAsia="Arial" w:hAnsi="Arial" w:cs="Arial"/>
                <w:spacing w:val="1"/>
                <w:sz w:val="12"/>
                <w:szCs w:val="12"/>
              </w:rPr>
              <w:t>d</w:t>
            </w:r>
            <w:r w:rsidRPr="000D7444">
              <w:rPr>
                <w:rFonts w:ascii="Arial" w:eastAsia="Arial" w:hAnsi="Arial" w:cs="Arial"/>
                <w:sz w:val="12"/>
                <w:szCs w:val="12"/>
              </w:rPr>
              <w:t>el</w:t>
            </w:r>
            <w:r w:rsidRPr="000D7444">
              <w:rPr>
                <w:rFonts w:ascii="Arial" w:eastAsia="Arial" w:hAnsi="Arial" w:cs="Arial"/>
                <w:spacing w:val="2"/>
                <w:sz w:val="12"/>
                <w:szCs w:val="12"/>
              </w:rPr>
              <w:t xml:space="preserve"> </w:t>
            </w:r>
            <w:r w:rsidRPr="000D7444">
              <w:rPr>
                <w:rFonts w:ascii="Arial" w:eastAsia="Arial" w:hAnsi="Arial" w:cs="Arial"/>
                <w:spacing w:val="-1"/>
                <w:sz w:val="12"/>
                <w:szCs w:val="12"/>
              </w:rPr>
              <w:t>V</w:t>
            </w:r>
            <w:r w:rsidRPr="000D7444">
              <w:rPr>
                <w:rFonts w:ascii="Arial" w:eastAsia="Arial" w:hAnsi="Arial" w:cs="Arial"/>
                <w:sz w:val="12"/>
                <w:szCs w:val="12"/>
              </w:rPr>
              <w:t>a</w:t>
            </w:r>
            <w:r w:rsidRPr="000D7444">
              <w:rPr>
                <w:rFonts w:ascii="Arial" w:eastAsia="Arial" w:hAnsi="Arial" w:cs="Arial"/>
                <w:spacing w:val="2"/>
                <w:sz w:val="12"/>
                <w:szCs w:val="12"/>
              </w:rPr>
              <w:t>ll</w:t>
            </w:r>
            <w:r w:rsidRPr="000D7444">
              <w:rPr>
                <w:rFonts w:ascii="Arial" w:eastAsia="Arial" w:hAnsi="Arial" w:cs="Arial"/>
                <w:sz w:val="12"/>
                <w:szCs w:val="12"/>
              </w:rPr>
              <w:t>ès</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254</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P</w:t>
            </w:r>
            <w:r w:rsidRPr="000D7444">
              <w:rPr>
                <w:rFonts w:ascii="Arial" w:eastAsia="Arial" w:hAnsi="Arial" w:cs="Arial"/>
                <w:sz w:val="12"/>
                <w:szCs w:val="12"/>
              </w:rPr>
              <w:t>a</w:t>
            </w:r>
            <w:r w:rsidRPr="000D7444">
              <w:rPr>
                <w:rFonts w:ascii="Arial" w:eastAsia="Arial" w:hAnsi="Arial" w:cs="Arial"/>
                <w:spacing w:val="2"/>
                <w:sz w:val="12"/>
                <w:szCs w:val="12"/>
              </w:rPr>
              <w:t>ll</w:t>
            </w:r>
            <w:r w:rsidRPr="000D7444">
              <w:rPr>
                <w:rFonts w:ascii="Arial" w:eastAsia="Arial" w:hAnsi="Arial" w:cs="Arial"/>
                <w:sz w:val="12"/>
                <w:szCs w:val="12"/>
              </w:rPr>
              <w:t>e</w:t>
            </w:r>
            <w:r w:rsidRPr="000D7444">
              <w:rPr>
                <w:rFonts w:ascii="Arial" w:eastAsia="Arial" w:hAnsi="Arial" w:cs="Arial"/>
                <w:spacing w:val="-3"/>
                <w:sz w:val="12"/>
                <w:szCs w:val="12"/>
              </w:rPr>
              <w:t>j</w:t>
            </w:r>
            <w:r w:rsidRPr="000D7444">
              <w:rPr>
                <w:rFonts w:ascii="Arial" w:eastAsia="Arial" w:hAnsi="Arial" w:cs="Arial"/>
                <w:sz w:val="12"/>
                <w:szCs w:val="12"/>
              </w:rPr>
              <w:t>à</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line="240" w:lineRule="auto"/>
              <w:ind w:left="9" w:right="-20"/>
              <w:rPr>
                <w:rFonts w:ascii="Arial" w:eastAsia="Arial" w:hAnsi="Arial" w:cs="Arial"/>
                <w:sz w:val="12"/>
                <w:szCs w:val="12"/>
              </w:rPr>
            </w:pPr>
            <w:r w:rsidRPr="000D7444">
              <w:rPr>
                <w:rFonts w:ascii="Arial" w:eastAsia="Arial" w:hAnsi="Arial" w:cs="Arial"/>
                <w:sz w:val="12"/>
                <w:szCs w:val="12"/>
              </w:rPr>
              <w:t>255</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line="240" w:lineRule="auto"/>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Ge</w:t>
            </w:r>
            <w:r w:rsidRPr="000D7444">
              <w:rPr>
                <w:rFonts w:ascii="Arial" w:eastAsia="Arial" w:hAnsi="Arial" w:cs="Arial"/>
                <w:spacing w:val="2"/>
                <w:sz w:val="12"/>
                <w:szCs w:val="12"/>
              </w:rPr>
              <w:t>li</w:t>
            </w:r>
            <w:r w:rsidRPr="000D7444">
              <w:rPr>
                <w:rFonts w:ascii="Arial" w:eastAsia="Arial" w:hAnsi="Arial" w:cs="Arial"/>
                <w:sz w:val="12"/>
                <w:szCs w:val="12"/>
              </w:rPr>
              <w:t>da</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line="240" w:lineRule="auto"/>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LT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PE</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D</w:t>
            </w:r>
            <w:r w:rsidRPr="000D7444">
              <w:rPr>
                <w:rFonts w:ascii="Arial" w:eastAsia="Arial" w:hAnsi="Arial" w:cs="Arial"/>
                <w:spacing w:val="-1"/>
                <w:sz w:val="12"/>
                <w:szCs w:val="12"/>
              </w:rPr>
              <w:t>È</w:t>
            </w:r>
            <w:r w:rsidRPr="000D7444">
              <w:rPr>
                <w:rFonts w:ascii="Arial" w:eastAsia="Arial" w:hAnsi="Arial" w:cs="Arial"/>
                <w:sz w:val="12"/>
                <w:szCs w:val="12"/>
              </w:rPr>
              <w:t>S</w:t>
            </w:r>
          </w:p>
        </w:tc>
      </w:tr>
    </w:tbl>
    <w:p w:rsidR="001A4B93" w:rsidRPr="000D7444" w:rsidRDefault="001A4B93" w:rsidP="001A4B93"/>
    <w:p w:rsidR="003A7775" w:rsidRPr="000D7444" w:rsidRDefault="003A7775" w:rsidP="003A7775"/>
    <w:p w:rsidR="00D54AC2" w:rsidRPr="000D7444" w:rsidRDefault="00C5581D" w:rsidP="0013659A">
      <w:pPr>
        <w:rPr>
          <w:rFonts w:ascii="Arial" w:hAnsi="Arial" w:cs="Arial"/>
          <w:sz w:val="24"/>
          <w:szCs w:val="24"/>
        </w:rPr>
      </w:pPr>
      <w:r w:rsidRPr="000D7444">
        <w:rPr>
          <w:rFonts w:ascii="Arial" w:hAnsi="Arial" w:cs="Arial"/>
          <w:sz w:val="24"/>
          <w:szCs w:val="24"/>
        </w:rPr>
        <w:t>Pel que fa</w:t>
      </w:r>
      <w:r w:rsidR="0013659A" w:rsidRPr="000D7444">
        <w:rPr>
          <w:rFonts w:ascii="Arial" w:hAnsi="Arial" w:cs="Arial"/>
          <w:sz w:val="24"/>
          <w:szCs w:val="24"/>
        </w:rPr>
        <w:t xml:space="preserve"> als ajuntaments que han aprovat </w:t>
      </w:r>
      <w:r w:rsidRPr="000D7444">
        <w:rPr>
          <w:rFonts w:ascii="Arial" w:hAnsi="Arial" w:cs="Arial"/>
          <w:sz w:val="24"/>
          <w:szCs w:val="24"/>
        </w:rPr>
        <w:t>delegacions de les principals taxes</w:t>
      </w:r>
      <w:r w:rsidR="0013659A" w:rsidRPr="000D7444">
        <w:rPr>
          <w:rFonts w:ascii="Arial" w:hAnsi="Arial" w:cs="Arial"/>
          <w:sz w:val="24"/>
          <w:szCs w:val="24"/>
        </w:rPr>
        <w:t>, la</w:t>
      </w:r>
      <w:r w:rsidRPr="000D7444">
        <w:rPr>
          <w:rFonts w:ascii="Arial" w:hAnsi="Arial" w:cs="Arial"/>
          <w:sz w:val="24"/>
          <w:szCs w:val="24"/>
        </w:rPr>
        <w:t xml:space="preserve"> informació agregada </w:t>
      </w:r>
      <w:r w:rsidR="005A22DC" w:rsidRPr="000D7444">
        <w:rPr>
          <w:rFonts w:ascii="Arial" w:hAnsi="Arial" w:cs="Arial"/>
          <w:sz w:val="24"/>
          <w:szCs w:val="24"/>
        </w:rPr>
        <w:t xml:space="preserve">a la finalització d’aquest exercici </w:t>
      </w:r>
      <w:r w:rsidR="00D935AE" w:rsidRPr="000D7444">
        <w:rPr>
          <w:rFonts w:ascii="Arial" w:hAnsi="Arial" w:cs="Arial"/>
          <w:sz w:val="24"/>
          <w:szCs w:val="24"/>
        </w:rPr>
        <w:t>és</w:t>
      </w:r>
      <w:r w:rsidRPr="000D7444">
        <w:rPr>
          <w:rFonts w:ascii="Arial" w:hAnsi="Arial" w:cs="Arial"/>
          <w:sz w:val="24"/>
          <w:szCs w:val="24"/>
        </w:rPr>
        <w:t xml:space="preserve"> la següent:</w:t>
      </w:r>
    </w:p>
    <w:tbl>
      <w:tblPr>
        <w:tblW w:w="6934" w:type="dxa"/>
        <w:jc w:val="center"/>
        <w:tblInd w:w="212" w:type="dxa"/>
        <w:tblCellMar>
          <w:left w:w="70" w:type="dxa"/>
          <w:right w:w="70" w:type="dxa"/>
        </w:tblCellMar>
        <w:tblLook w:val="04A0" w:firstRow="1" w:lastRow="0" w:firstColumn="1" w:lastColumn="0" w:noHBand="0" w:noVBand="1"/>
      </w:tblPr>
      <w:tblGrid>
        <w:gridCol w:w="627"/>
        <w:gridCol w:w="2785"/>
        <w:gridCol w:w="873"/>
        <w:gridCol w:w="1404"/>
        <w:gridCol w:w="1245"/>
      </w:tblGrid>
      <w:tr w:rsidR="00D54AC2" w:rsidRPr="000D7444" w:rsidTr="00D54AC2">
        <w:trPr>
          <w:trHeight w:val="216"/>
          <w:jc w:val="center"/>
        </w:trPr>
        <w:tc>
          <w:tcPr>
            <w:tcW w:w="627" w:type="dxa"/>
            <w:tcBorders>
              <w:bottom w:val="single" w:sz="4" w:space="0" w:color="auto"/>
            </w:tcBorders>
            <w:shd w:val="clear" w:color="auto" w:fill="FFFFFF" w:themeFill="background1"/>
            <w:vAlign w:val="center"/>
          </w:tcPr>
          <w:p w:rsidR="00D54AC2" w:rsidRPr="000D7444" w:rsidRDefault="00D54AC2" w:rsidP="007E1558">
            <w:pPr>
              <w:spacing w:after="0" w:line="240" w:lineRule="auto"/>
              <w:jc w:val="center"/>
              <w:rPr>
                <w:rFonts w:ascii="Arial" w:eastAsia="Times New Roman" w:hAnsi="Arial" w:cs="Arial"/>
                <w:b/>
                <w:bCs/>
                <w:color w:val="FFFFFF"/>
                <w:sz w:val="18"/>
                <w:szCs w:val="18"/>
                <w:lang w:eastAsia="ca-ES"/>
              </w:rPr>
            </w:pPr>
          </w:p>
        </w:tc>
        <w:tc>
          <w:tcPr>
            <w:tcW w:w="2785" w:type="dxa"/>
            <w:tcBorders>
              <w:bottom w:val="single" w:sz="4" w:space="0" w:color="auto"/>
            </w:tcBorders>
            <w:shd w:val="clear" w:color="auto" w:fill="FFFFFF" w:themeFill="background1"/>
            <w:vAlign w:val="center"/>
          </w:tcPr>
          <w:p w:rsidR="00D54AC2" w:rsidRPr="000D7444" w:rsidRDefault="00D54AC2" w:rsidP="007E1558">
            <w:pPr>
              <w:spacing w:after="0" w:line="240" w:lineRule="auto"/>
              <w:jc w:val="center"/>
              <w:rPr>
                <w:rFonts w:ascii="Arial" w:eastAsia="Times New Roman" w:hAnsi="Arial" w:cs="Arial"/>
                <w:b/>
                <w:bCs/>
                <w:color w:val="FFFFFF"/>
                <w:sz w:val="18"/>
                <w:szCs w:val="18"/>
                <w:lang w:eastAsia="ca-ES"/>
              </w:rPr>
            </w:pPr>
          </w:p>
        </w:tc>
        <w:tc>
          <w:tcPr>
            <w:tcW w:w="873" w:type="dxa"/>
            <w:tcBorders>
              <w:bottom w:val="single" w:sz="4" w:space="0" w:color="auto"/>
              <w:right w:val="single" w:sz="4" w:space="0" w:color="auto"/>
            </w:tcBorders>
            <w:shd w:val="clear" w:color="auto" w:fill="FFFFFF" w:themeFill="background1"/>
            <w:vAlign w:val="center"/>
          </w:tcPr>
          <w:p w:rsidR="00D54AC2" w:rsidRPr="000D7444" w:rsidRDefault="00D54AC2" w:rsidP="007E1558">
            <w:pPr>
              <w:spacing w:after="0" w:line="240" w:lineRule="auto"/>
              <w:jc w:val="center"/>
              <w:rPr>
                <w:rFonts w:ascii="Arial" w:eastAsia="Times New Roman" w:hAnsi="Arial" w:cs="Arial"/>
                <w:b/>
                <w:bCs/>
                <w:color w:val="FFFFFF"/>
                <w:sz w:val="18"/>
                <w:szCs w:val="18"/>
                <w:lang w:eastAsia="ca-ES"/>
              </w:rPr>
            </w:pPr>
          </w:p>
        </w:tc>
        <w:tc>
          <w:tcPr>
            <w:tcW w:w="2649" w:type="dxa"/>
            <w:gridSpan w:val="2"/>
            <w:tcBorders>
              <w:top w:val="single" w:sz="4" w:space="0" w:color="auto"/>
              <w:left w:val="single" w:sz="4" w:space="0" w:color="auto"/>
              <w:bottom w:val="single" w:sz="4" w:space="0" w:color="auto"/>
              <w:right w:val="single" w:sz="4" w:space="0" w:color="auto"/>
            </w:tcBorders>
            <w:shd w:val="clear" w:color="000000" w:fill="963634"/>
            <w:vAlign w:val="center"/>
          </w:tcPr>
          <w:p w:rsidR="00D54AC2" w:rsidRPr="00D54AC2" w:rsidRDefault="00D54AC2" w:rsidP="007E1558">
            <w:pPr>
              <w:spacing w:after="0" w:line="240" w:lineRule="auto"/>
              <w:jc w:val="center"/>
              <w:rPr>
                <w:rFonts w:ascii="Arial" w:eastAsia="Times New Roman" w:hAnsi="Arial" w:cs="Arial"/>
                <w:b/>
                <w:bCs/>
                <w:color w:val="FFFFFF"/>
                <w:sz w:val="16"/>
                <w:szCs w:val="16"/>
                <w:lang w:eastAsia="ca-ES"/>
              </w:rPr>
            </w:pPr>
            <w:r w:rsidRPr="00D54AC2">
              <w:rPr>
                <w:rFonts w:ascii="Arial" w:eastAsia="Times New Roman" w:hAnsi="Arial" w:cs="Arial"/>
                <w:b/>
                <w:bCs/>
                <w:color w:val="FFFFFF"/>
                <w:sz w:val="16"/>
                <w:szCs w:val="16"/>
                <w:lang w:eastAsia="ca-ES"/>
              </w:rPr>
              <w:t>AJUNTAMENTS</w:t>
            </w:r>
          </w:p>
        </w:tc>
      </w:tr>
      <w:tr w:rsidR="007E7E8B" w:rsidRPr="000D7444" w:rsidTr="00D54AC2">
        <w:trPr>
          <w:trHeight w:val="261"/>
          <w:jc w:val="center"/>
        </w:trPr>
        <w:tc>
          <w:tcPr>
            <w:tcW w:w="627" w:type="dxa"/>
            <w:vMerge w:val="restart"/>
            <w:tcBorders>
              <w:top w:val="single" w:sz="4" w:space="0" w:color="auto"/>
              <w:left w:val="single" w:sz="4" w:space="0" w:color="auto"/>
              <w:bottom w:val="single" w:sz="4" w:space="0" w:color="auto"/>
              <w:right w:val="single" w:sz="4" w:space="0" w:color="auto"/>
            </w:tcBorders>
            <w:shd w:val="clear" w:color="000000" w:fill="963634"/>
            <w:vAlign w:val="center"/>
            <w:hideMark/>
          </w:tcPr>
          <w:p w:rsidR="007E7E8B" w:rsidRPr="00D54AC2" w:rsidRDefault="007E7E8B" w:rsidP="007E1558">
            <w:pPr>
              <w:spacing w:after="0" w:line="240" w:lineRule="auto"/>
              <w:jc w:val="center"/>
              <w:rPr>
                <w:rFonts w:ascii="Arial" w:eastAsia="Times New Roman" w:hAnsi="Arial" w:cs="Arial"/>
                <w:b/>
                <w:bCs/>
                <w:color w:val="FFFFFF"/>
                <w:sz w:val="16"/>
                <w:szCs w:val="16"/>
                <w:lang w:eastAsia="ca-ES"/>
              </w:rPr>
            </w:pPr>
            <w:r w:rsidRPr="00D54AC2">
              <w:rPr>
                <w:rFonts w:ascii="Arial" w:eastAsia="Times New Roman" w:hAnsi="Arial" w:cs="Arial"/>
                <w:b/>
                <w:bCs/>
                <w:color w:val="FFFFFF"/>
                <w:sz w:val="16"/>
                <w:szCs w:val="16"/>
                <w:lang w:eastAsia="ca-ES"/>
              </w:rPr>
              <w:t>CODI</w:t>
            </w:r>
          </w:p>
        </w:tc>
        <w:tc>
          <w:tcPr>
            <w:tcW w:w="2785" w:type="dxa"/>
            <w:vMerge w:val="restart"/>
            <w:tcBorders>
              <w:top w:val="single" w:sz="4" w:space="0" w:color="auto"/>
              <w:left w:val="single" w:sz="4" w:space="0" w:color="auto"/>
              <w:bottom w:val="single" w:sz="4" w:space="0" w:color="auto"/>
              <w:right w:val="single" w:sz="4" w:space="0" w:color="auto"/>
            </w:tcBorders>
            <w:shd w:val="clear" w:color="000000" w:fill="963634"/>
            <w:vAlign w:val="center"/>
            <w:hideMark/>
          </w:tcPr>
          <w:p w:rsidR="007E7E8B" w:rsidRPr="00D54AC2" w:rsidRDefault="007E7E8B" w:rsidP="007E1558">
            <w:pPr>
              <w:spacing w:after="0" w:line="240" w:lineRule="auto"/>
              <w:jc w:val="center"/>
              <w:rPr>
                <w:rFonts w:ascii="Arial" w:eastAsia="Times New Roman" w:hAnsi="Arial" w:cs="Arial"/>
                <w:b/>
                <w:bCs/>
                <w:color w:val="FFFFFF"/>
                <w:sz w:val="16"/>
                <w:szCs w:val="16"/>
                <w:lang w:eastAsia="ca-ES"/>
              </w:rPr>
            </w:pPr>
            <w:r w:rsidRPr="00D54AC2">
              <w:rPr>
                <w:rFonts w:ascii="Arial" w:eastAsia="Times New Roman" w:hAnsi="Arial" w:cs="Arial"/>
                <w:b/>
                <w:bCs/>
                <w:color w:val="FFFFFF"/>
                <w:sz w:val="16"/>
                <w:szCs w:val="16"/>
                <w:lang w:eastAsia="ca-ES"/>
              </w:rPr>
              <w:t>CONCEPTE</w:t>
            </w:r>
          </w:p>
        </w:tc>
        <w:tc>
          <w:tcPr>
            <w:tcW w:w="873" w:type="dxa"/>
            <w:vMerge w:val="restart"/>
            <w:tcBorders>
              <w:top w:val="single" w:sz="4" w:space="0" w:color="auto"/>
              <w:left w:val="single" w:sz="4" w:space="0" w:color="auto"/>
              <w:bottom w:val="single" w:sz="4" w:space="0" w:color="auto"/>
              <w:right w:val="single" w:sz="4" w:space="0" w:color="auto"/>
            </w:tcBorders>
            <w:shd w:val="clear" w:color="000000" w:fill="963634"/>
            <w:vAlign w:val="center"/>
            <w:hideMark/>
          </w:tcPr>
          <w:p w:rsidR="007E7E8B" w:rsidRPr="00D54AC2" w:rsidRDefault="007E7E8B" w:rsidP="007E1558">
            <w:pPr>
              <w:spacing w:after="0" w:line="240" w:lineRule="auto"/>
              <w:jc w:val="center"/>
              <w:rPr>
                <w:rFonts w:ascii="Arial" w:eastAsia="Times New Roman" w:hAnsi="Arial" w:cs="Arial"/>
                <w:b/>
                <w:bCs/>
                <w:color w:val="FFFFFF"/>
                <w:sz w:val="16"/>
                <w:szCs w:val="16"/>
                <w:lang w:eastAsia="ca-ES"/>
              </w:rPr>
            </w:pPr>
            <w:r w:rsidRPr="00D54AC2">
              <w:rPr>
                <w:rFonts w:ascii="Arial" w:eastAsia="Times New Roman" w:hAnsi="Arial" w:cs="Arial"/>
                <w:b/>
                <w:bCs/>
                <w:color w:val="FFFFFF"/>
                <w:sz w:val="16"/>
                <w:szCs w:val="16"/>
                <w:lang w:eastAsia="ca-ES"/>
              </w:rPr>
              <w:t>GESTIÓ</w:t>
            </w:r>
          </w:p>
        </w:tc>
        <w:tc>
          <w:tcPr>
            <w:tcW w:w="2649" w:type="dxa"/>
            <w:gridSpan w:val="2"/>
            <w:tcBorders>
              <w:top w:val="single" w:sz="4" w:space="0" w:color="auto"/>
              <w:left w:val="single" w:sz="4" w:space="0" w:color="auto"/>
              <w:bottom w:val="single" w:sz="4" w:space="0" w:color="auto"/>
              <w:right w:val="single" w:sz="4" w:space="0" w:color="auto"/>
            </w:tcBorders>
            <w:shd w:val="clear" w:color="000000" w:fill="963634"/>
            <w:vAlign w:val="center"/>
            <w:hideMark/>
          </w:tcPr>
          <w:p w:rsidR="007E7E8B" w:rsidRPr="00D54AC2" w:rsidRDefault="007E7E8B" w:rsidP="007E1558">
            <w:pPr>
              <w:spacing w:after="0" w:line="240" w:lineRule="auto"/>
              <w:jc w:val="center"/>
              <w:rPr>
                <w:rFonts w:ascii="Arial" w:eastAsia="Times New Roman" w:hAnsi="Arial" w:cs="Arial"/>
                <w:b/>
                <w:bCs/>
                <w:color w:val="FFFFFF"/>
                <w:sz w:val="16"/>
                <w:szCs w:val="16"/>
                <w:lang w:eastAsia="ca-ES"/>
              </w:rPr>
            </w:pPr>
            <w:r w:rsidRPr="00D54AC2">
              <w:rPr>
                <w:rFonts w:ascii="Arial" w:eastAsia="Times New Roman" w:hAnsi="Arial" w:cs="Arial"/>
                <w:b/>
                <w:bCs/>
                <w:color w:val="FFFFFF"/>
                <w:sz w:val="16"/>
                <w:szCs w:val="16"/>
                <w:lang w:eastAsia="ca-ES"/>
              </w:rPr>
              <w:t xml:space="preserve">RECAPTACIÓ </w:t>
            </w:r>
          </w:p>
        </w:tc>
      </w:tr>
      <w:tr w:rsidR="007E7E8B" w:rsidRPr="000D7444" w:rsidTr="00D54AC2">
        <w:trPr>
          <w:trHeight w:val="364"/>
          <w:jc w:val="center"/>
        </w:trPr>
        <w:tc>
          <w:tcPr>
            <w:tcW w:w="627" w:type="dxa"/>
            <w:vMerge/>
            <w:tcBorders>
              <w:top w:val="single" w:sz="4" w:space="0" w:color="auto"/>
              <w:left w:val="single" w:sz="4" w:space="0" w:color="auto"/>
              <w:bottom w:val="single" w:sz="4" w:space="0" w:color="auto"/>
              <w:right w:val="single" w:sz="4" w:space="0" w:color="auto"/>
            </w:tcBorders>
            <w:vAlign w:val="center"/>
            <w:hideMark/>
          </w:tcPr>
          <w:p w:rsidR="007E7E8B" w:rsidRPr="000D7444" w:rsidRDefault="007E7E8B" w:rsidP="007E1558">
            <w:pPr>
              <w:spacing w:after="0" w:line="240" w:lineRule="auto"/>
              <w:rPr>
                <w:rFonts w:ascii="Arial" w:eastAsia="Times New Roman" w:hAnsi="Arial" w:cs="Arial"/>
                <w:b/>
                <w:bCs/>
                <w:color w:val="FFFFFF"/>
                <w:sz w:val="18"/>
                <w:szCs w:val="18"/>
                <w:lang w:eastAsia="ca-ES"/>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7E7E8B" w:rsidRPr="000D7444" w:rsidRDefault="007E7E8B" w:rsidP="007E1558">
            <w:pPr>
              <w:spacing w:after="0" w:line="240" w:lineRule="auto"/>
              <w:rPr>
                <w:rFonts w:ascii="Arial" w:eastAsia="Times New Roman" w:hAnsi="Arial" w:cs="Arial"/>
                <w:b/>
                <w:bCs/>
                <w:color w:val="FFFFFF"/>
                <w:sz w:val="18"/>
                <w:szCs w:val="18"/>
                <w:lang w:eastAsia="ca-ES"/>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7E7E8B" w:rsidRPr="000D7444" w:rsidRDefault="007E7E8B" w:rsidP="007E1558">
            <w:pPr>
              <w:spacing w:after="0" w:line="240" w:lineRule="auto"/>
              <w:rPr>
                <w:rFonts w:ascii="Arial" w:eastAsia="Times New Roman" w:hAnsi="Arial" w:cs="Arial"/>
                <w:b/>
                <w:bCs/>
                <w:color w:val="FFFFFF"/>
                <w:sz w:val="18"/>
                <w:szCs w:val="18"/>
                <w:lang w:eastAsia="ca-ES"/>
              </w:rPr>
            </w:pPr>
          </w:p>
        </w:tc>
        <w:tc>
          <w:tcPr>
            <w:tcW w:w="1404" w:type="dxa"/>
            <w:tcBorders>
              <w:top w:val="single" w:sz="4" w:space="0" w:color="auto"/>
              <w:left w:val="single" w:sz="4" w:space="0" w:color="auto"/>
              <w:bottom w:val="single" w:sz="4" w:space="0" w:color="auto"/>
              <w:right w:val="single" w:sz="4" w:space="0" w:color="auto"/>
            </w:tcBorders>
            <w:shd w:val="clear" w:color="000000" w:fill="963634"/>
            <w:vAlign w:val="center"/>
            <w:hideMark/>
          </w:tcPr>
          <w:p w:rsidR="007E7E8B" w:rsidRPr="00D54AC2" w:rsidRDefault="007E7E8B" w:rsidP="007E1558">
            <w:pPr>
              <w:spacing w:after="0" w:line="240" w:lineRule="auto"/>
              <w:jc w:val="center"/>
              <w:rPr>
                <w:rFonts w:ascii="Arial" w:eastAsia="Times New Roman" w:hAnsi="Arial" w:cs="Arial"/>
                <w:b/>
                <w:bCs/>
                <w:color w:val="FFFFFF"/>
                <w:sz w:val="16"/>
                <w:szCs w:val="16"/>
                <w:lang w:eastAsia="ca-ES"/>
              </w:rPr>
            </w:pPr>
            <w:r w:rsidRPr="00D54AC2">
              <w:rPr>
                <w:rFonts w:ascii="Arial" w:eastAsia="Times New Roman" w:hAnsi="Arial" w:cs="Arial"/>
                <w:b/>
                <w:bCs/>
                <w:color w:val="FFFFFF"/>
                <w:sz w:val="16"/>
                <w:szCs w:val="16"/>
                <w:lang w:eastAsia="ca-ES"/>
              </w:rPr>
              <w:t>VOLUNTÀRIA I EXECUTIVA</w:t>
            </w:r>
          </w:p>
        </w:tc>
        <w:tc>
          <w:tcPr>
            <w:tcW w:w="1245" w:type="dxa"/>
            <w:tcBorders>
              <w:top w:val="single" w:sz="4" w:space="0" w:color="auto"/>
              <w:left w:val="single" w:sz="4" w:space="0" w:color="auto"/>
              <w:bottom w:val="single" w:sz="4" w:space="0" w:color="auto"/>
              <w:right w:val="single" w:sz="4" w:space="0" w:color="auto"/>
            </w:tcBorders>
            <w:shd w:val="clear" w:color="000000" w:fill="963634"/>
            <w:vAlign w:val="center"/>
            <w:hideMark/>
          </w:tcPr>
          <w:p w:rsidR="007E7E8B" w:rsidRPr="00D54AC2" w:rsidRDefault="007E7E8B" w:rsidP="007E1558">
            <w:pPr>
              <w:spacing w:after="0" w:line="240" w:lineRule="auto"/>
              <w:jc w:val="center"/>
              <w:rPr>
                <w:rFonts w:ascii="Arial" w:eastAsia="Times New Roman" w:hAnsi="Arial" w:cs="Arial"/>
                <w:b/>
                <w:bCs/>
                <w:color w:val="FFFFFF"/>
                <w:sz w:val="16"/>
                <w:szCs w:val="16"/>
                <w:lang w:eastAsia="ca-ES"/>
              </w:rPr>
            </w:pPr>
            <w:r w:rsidRPr="00D54AC2">
              <w:rPr>
                <w:rFonts w:ascii="Arial" w:eastAsia="Times New Roman" w:hAnsi="Arial" w:cs="Arial"/>
                <w:b/>
                <w:bCs/>
                <w:color w:val="FFFFFF"/>
                <w:sz w:val="16"/>
                <w:szCs w:val="16"/>
                <w:lang w:eastAsia="ca-ES"/>
              </w:rPr>
              <w:t>EXECUTIVA</w:t>
            </w:r>
          </w:p>
        </w:tc>
      </w:tr>
      <w:tr w:rsidR="007E7E8B" w:rsidRPr="000D7444" w:rsidTr="00D54AC2">
        <w:trPr>
          <w:trHeight w:val="507"/>
          <w:jc w:val="center"/>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8B" w:rsidRPr="00D54AC2" w:rsidRDefault="007E7E8B" w:rsidP="007E1558">
            <w:pPr>
              <w:spacing w:after="0" w:line="240" w:lineRule="auto"/>
              <w:jc w:val="center"/>
              <w:rPr>
                <w:rFonts w:ascii="Arial" w:eastAsia="Times New Roman" w:hAnsi="Arial" w:cs="Arial"/>
                <w:sz w:val="16"/>
                <w:szCs w:val="16"/>
                <w:lang w:eastAsia="ca-ES"/>
              </w:rPr>
            </w:pPr>
            <w:r w:rsidRPr="00D54AC2">
              <w:rPr>
                <w:rFonts w:ascii="Arial" w:eastAsia="Times New Roman" w:hAnsi="Arial" w:cs="Arial"/>
                <w:sz w:val="16"/>
                <w:szCs w:val="16"/>
                <w:lang w:eastAsia="ca-ES"/>
              </w:rPr>
              <w:t>11</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8B" w:rsidRPr="00D54AC2" w:rsidRDefault="007E7E8B" w:rsidP="007E1558">
            <w:pPr>
              <w:spacing w:after="0" w:line="240" w:lineRule="auto"/>
              <w:rPr>
                <w:rFonts w:ascii="Arial" w:eastAsia="Times New Roman" w:hAnsi="Arial" w:cs="Arial"/>
                <w:sz w:val="16"/>
                <w:szCs w:val="16"/>
                <w:lang w:eastAsia="ca-ES"/>
              </w:rPr>
            </w:pPr>
            <w:r w:rsidRPr="00D54AC2">
              <w:rPr>
                <w:rFonts w:ascii="Arial" w:eastAsia="Times New Roman" w:hAnsi="Arial" w:cs="Arial"/>
                <w:sz w:val="16"/>
                <w:szCs w:val="16"/>
                <w:lang w:eastAsia="ca-ES"/>
              </w:rPr>
              <w:t>TAXA DEL SERVEI DE GESTIÓ DE RESIDUS MUNICIPALS DOMÈSTICS</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8B" w:rsidRPr="00D54AC2" w:rsidRDefault="007E7E8B" w:rsidP="007E1558">
            <w:pPr>
              <w:spacing w:after="0" w:line="240" w:lineRule="auto"/>
              <w:jc w:val="center"/>
              <w:rPr>
                <w:rFonts w:ascii="Arial" w:eastAsia="Times New Roman" w:hAnsi="Arial" w:cs="Arial"/>
                <w:b/>
                <w:bCs/>
                <w:sz w:val="16"/>
                <w:szCs w:val="16"/>
                <w:lang w:eastAsia="ca-ES"/>
              </w:rPr>
            </w:pPr>
            <w:r w:rsidRPr="00D54AC2">
              <w:rPr>
                <w:rFonts w:ascii="Arial" w:eastAsia="Times New Roman" w:hAnsi="Arial" w:cs="Arial"/>
                <w:b/>
                <w:bCs/>
                <w:sz w:val="16"/>
                <w:szCs w:val="16"/>
                <w:lang w:eastAsia="ca-ES"/>
              </w:rPr>
              <w:t>278</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8B" w:rsidRPr="00D54AC2" w:rsidRDefault="007E7E8B" w:rsidP="007E1558">
            <w:pPr>
              <w:spacing w:after="0" w:line="240" w:lineRule="auto"/>
              <w:jc w:val="center"/>
              <w:rPr>
                <w:rFonts w:ascii="Arial" w:eastAsia="Times New Roman" w:hAnsi="Arial" w:cs="Arial"/>
                <w:b/>
                <w:bCs/>
                <w:sz w:val="16"/>
                <w:szCs w:val="16"/>
                <w:lang w:eastAsia="ca-ES"/>
              </w:rPr>
            </w:pPr>
            <w:r w:rsidRPr="00D54AC2">
              <w:rPr>
                <w:rFonts w:ascii="Arial" w:eastAsia="Times New Roman" w:hAnsi="Arial" w:cs="Arial"/>
                <w:b/>
                <w:bCs/>
                <w:sz w:val="16"/>
                <w:szCs w:val="16"/>
                <w:lang w:eastAsia="ca-ES"/>
              </w:rPr>
              <w:t>6</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8B" w:rsidRPr="00D54AC2" w:rsidRDefault="007E7E8B" w:rsidP="007E1558">
            <w:pPr>
              <w:spacing w:after="0" w:line="240" w:lineRule="auto"/>
              <w:jc w:val="center"/>
              <w:rPr>
                <w:rFonts w:ascii="Arial" w:eastAsia="Times New Roman" w:hAnsi="Arial" w:cs="Arial"/>
                <w:b/>
                <w:bCs/>
                <w:sz w:val="16"/>
                <w:szCs w:val="16"/>
                <w:lang w:eastAsia="ca-ES"/>
              </w:rPr>
            </w:pPr>
            <w:r w:rsidRPr="00D54AC2">
              <w:rPr>
                <w:rFonts w:ascii="Arial" w:eastAsia="Times New Roman" w:hAnsi="Arial" w:cs="Arial"/>
                <w:b/>
                <w:bCs/>
                <w:sz w:val="16"/>
                <w:szCs w:val="16"/>
                <w:lang w:eastAsia="ca-ES"/>
              </w:rPr>
              <w:t>12</w:t>
            </w:r>
          </w:p>
        </w:tc>
      </w:tr>
      <w:tr w:rsidR="007E7E8B" w:rsidRPr="000D7444" w:rsidTr="00D54AC2">
        <w:trPr>
          <w:trHeight w:val="307"/>
          <w:jc w:val="center"/>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8B" w:rsidRPr="00D54AC2" w:rsidRDefault="007E7E8B" w:rsidP="007E1558">
            <w:pPr>
              <w:spacing w:after="0" w:line="240" w:lineRule="auto"/>
              <w:jc w:val="center"/>
              <w:rPr>
                <w:rFonts w:ascii="Arial" w:eastAsia="Times New Roman" w:hAnsi="Arial" w:cs="Arial"/>
                <w:sz w:val="16"/>
                <w:szCs w:val="16"/>
                <w:lang w:eastAsia="ca-ES"/>
              </w:rPr>
            </w:pPr>
            <w:r w:rsidRPr="00D54AC2">
              <w:rPr>
                <w:rFonts w:ascii="Arial" w:eastAsia="Times New Roman" w:hAnsi="Arial" w:cs="Arial"/>
                <w:sz w:val="16"/>
                <w:szCs w:val="16"/>
                <w:lang w:eastAsia="ca-ES"/>
              </w:rPr>
              <w:t>15</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8B" w:rsidRPr="00D54AC2" w:rsidRDefault="007E7E8B" w:rsidP="007E1558">
            <w:pPr>
              <w:spacing w:after="0" w:line="240" w:lineRule="auto"/>
              <w:rPr>
                <w:rFonts w:ascii="Arial" w:eastAsia="Times New Roman" w:hAnsi="Arial" w:cs="Arial"/>
                <w:sz w:val="16"/>
                <w:szCs w:val="16"/>
                <w:lang w:eastAsia="ca-ES"/>
              </w:rPr>
            </w:pPr>
            <w:r w:rsidRPr="00D54AC2">
              <w:rPr>
                <w:rFonts w:ascii="Arial" w:eastAsia="Times New Roman" w:hAnsi="Arial" w:cs="Arial"/>
                <w:sz w:val="16"/>
                <w:szCs w:val="16"/>
                <w:lang w:eastAsia="ca-ES"/>
              </w:rPr>
              <w:t>TAXA PER SERVEI DE CLAVEGUERAM</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8B" w:rsidRPr="00D54AC2" w:rsidRDefault="007E7E8B" w:rsidP="007E1558">
            <w:pPr>
              <w:spacing w:after="0" w:line="240" w:lineRule="auto"/>
              <w:jc w:val="center"/>
              <w:rPr>
                <w:rFonts w:ascii="Arial" w:eastAsia="Times New Roman" w:hAnsi="Arial" w:cs="Arial"/>
                <w:b/>
                <w:bCs/>
                <w:sz w:val="16"/>
                <w:szCs w:val="16"/>
                <w:lang w:eastAsia="ca-ES"/>
              </w:rPr>
            </w:pPr>
            <w:r w:rsidRPr="00D54AC2">
              <w:rPr>
                <w:rFonts w:ascii="Arial" w:eastAsia="Times New Roman" w:hAnsi="Arial" w:cs="Arial"/>
                <w:b/>
                <w:bCs/>
                <w:sz w:val="16"/>
                <w:szCs w:val="16"/>
                <w:lang w:eastAsia="ca-ES"/>
              </w:rPr>
              <w:t>84</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8B" w:rsidRPr="00D54AC2" w:rsidRDefault="007E7E8B" w:rsidP="007E1558">
            <w:pPr>
              <w:spacing w:after="0" w:line="240" w:lineRule="auto"/>
              <w:jc w:val="center"/>
              <w:rPr>
                <w:rFonts w:ascii="Arial" w:eastAsia="Times New Roman" w:hAnsi="Arial" w:cs="Arial"/>
                <w:b/>
                <w:bCs/>
                <w:sz w:val="16"/>
                <w:szCs w:val="16"/>
                <w:lang w:eastAsia="ca-ES"/>
              </w:rPr>
            </w:pPr>
            <w:r w:rsidRPr="00D54AC2">
              <w:rPr>
                <w:rFonts w:ascii="Arial" w:eastAsia="Times New Roman" w:hAnsi="Arial" w:cs="Arial"/>
                <w:b/>
                <w:bCs/>
                <w:sz w:val="16"/>
                <w:szCs w:val="16"/>
                <w:lang w:eastAsia="ca-ES"/>
              </w:rPr>
              <w:t>11</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8B" w:rsidRPr="00D54AC2" w:rsidRDefault="007E7E8B" w:rsidP="007E1558">
            <w:pPr>
              <w:spacing w:after="0" w:line="240" w:lineRule="auto"/>
              <w:jc w:val="center"/>
              <w:rPr>
                <w:rFonts w:ascii="Arial" w:eastAsia="Times New Roman" w:hAnsi="Arial" w:cs="Arial"/>
                <w:b/>
                <w:bCs/>
                <w:sz w:val="16"/>
                <w:szCs w:val="16"/>
                <w:lang w:eastAsia="ca-ES"/>
              </w:rPr>
            </w:pPr>
            <w:r w:rsidRPr="00D54AC2">
              <w:rPr>
                <w:rFonts w:ascii="Arial" w:eastAsia="Times New Roman" w:hAnsi="Arial" w:cs="Arial"/>
                <w:b/>
                <w:bCs/>
                <w:sz w:val="16"/>
                <w:szCs w:val="16"/>
                <w:lang w:eastAsia="ca-ES"/>
              </w:rPr>
              <w:t>25</w:t>
            </w:r>
          </w:p>
        </w:tc>
      </w:tr>
      <w:tr w:rsidR="007E7E8B" w:rsidRPr="000D7444" w:rsidTr="00D54AC2">
        <w:trPr>
          <w:trHeight w:val="307"/>
          <w:jc w:val="center"/>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8B" w:rsidRPr="00D54AC2" w:rsidRDefault="007E7E8B" w:rsidP="007E1558">
            <w:pPr>
              <w:spacing w:after="0" w:line="240" w:lineRule="auto"/>
              <w:jc w:val="center"/>
              <w:rPr>
                <w:rFonts w:ascii="Arial" w:eastAsia="Times New Roman" w:hAnsi="Arial" w:cs="Arial"/>
                <w:sz w:val="16"/>
                <w:szCs w:val="16"/>
                <w:lang w:eastAsia="ca-ES"/>
              </w:rPr>
            </w:pPr>
            <w:r w:rsidRPr="00D54AC2">
              <w:rPr>
                <w:rFonts w:ascii="Arial" w:eastAsia="Times New Roman" w:hAnsi="Arial" w:cs="Arial"/>
                <w:sz w:val="16"/>
                <w:szCs w:val="16"/>
                <w:lang w:eastAsia="ca-ES"/>
              </w:rPr>
              <w:t>41</w:t>
            </w:r>
          </w:p>
        </w:tc>
        <w:tc>
          <w:tcPr>
            <w:tcW w:w="2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8B" w:rsidRPr="00D54AC2" w:rsidRDefault="007E7E8B" w:rsidP="007E1558">
            <w:pPr>
              <w:spacing w:after="0" w:line="240" w:lineRule="auto"/>
              <w:rPr>
                <w:rFonts w:ascii="Arial" w:eastAsia="Times New Roman" w:hAnsi="Arial" w:cs="Arial"/>
                <w:sz w:val="16"/>
                <w:szCs w:val="16"/>
                <w:lang w:eastAsia="ca-ES"/>
              </w:rPr>
            </w:pPr>
            <w:r w:rsidRPr="00D54AC2">
              <w:rPr>
                <w:rFonts w:ascii="Arial" w:eastAsia="Times New Roman" w:hAnsi="Arial" w:cs="Arial"/>
                <w:sz w:val="16"/>
                <w:szCs w:val="16"/>
                <w:lang w:eastAsia="ca-ES"/>
              </w:rPr>
              <w:t>TAXA PER ENTRADA DE VEHICLES-GUALS</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8B" w:rsidRPr="00D54AC2" w:rsidRDefault="007E7E8B" w:rsidP="007E1558">
            <w:pPr>
              <w:spacing w:after="0" w:line="240" w:lineRule="auto"/>
              <w:jc w:val="center"/>
              <w:rPr>
                <w:rFonts w:ascii="Arial" w:eastAsia="Times New Roman" w:hAnsi="Arial" w:cs="Arial"/>
                <w:b/>
                <w:bCs/>
                <w:sz w:val="16"/>
                <w:szCs w:val="16"/>
                <w:lang w:eastAsia="ca-ES"/>
              </w:rPr>
            </w:pPr>
            <w:r w:rsidRPr="00D54AC2">
              <w:rPr>
                <w:rFonts w:ascii="Arial" w:eastAsia="Times New Roman" w:hAnsi="Arial" w:cs="Arial"/>
                <w:b/>
                <w:bCs/>
                <w:sz w:val="16"/>
                <w:szCs w:val="16"/>
                <w:lang w:eastAsia="ca-ES"/>
              </w:rPr>
              <w:t>175</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8B" w:rsidRPr="00D54AC2" w:rsidRDefault="007E7E8B" w:rsidP="007E1558">
            <w:pPr>
              <w:spacing w:after="0" w:line="240" w:lineRule="auto"/>
              <w:jc w:val="center"/>
              <w:rPr>
                <w:rFonts w:ascii="Arial" w:eastAsia="Times New Roman" w:hAnsi="Arial" w:cs="Arial"/>
                <w:b/>
                <w:bCs/>
                <w:sz w:val="16"/>
                <w:szCs w:val="16"/>
                <w:lang w:eastAsia="ca-ES"/>
              </w:rPr>
            </w:pPr>
            <w:r w:rsidRPr="00D54AC2">
              <w:rPr>
                <w:rFonts w:ascii="Arial" w:eastAsia="Times New Roman" w:hAnsi="Arial" w:cs="Arial"/>
                <w:b/>
                <w:bCs/>
                <w:sz w:val="16"/>
                <w:szCs w:val="16"/>
                <w:lang w:eastAsia="ca-ES"/>
              </w:rPr>
              <w:t>19</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E8B" w:rsidRPr="00D54AC2" w:rsidRDefault="007E7E8B" w:rsidP="007E1558">
            <w:pPr>
              <w:spacing w:after="0" w:line="240" w:lineRule="auto"/>
              <w:jc w:val="center"/>
              <w:rPr>
                <w:rFonts w:ascii="Arial" w:eastAsia="Times New Roman" w:hAnsi="Arial" w:cs="Arial"/>
                <w:b/>
                <w:bCs/>
                <w:sz w:val="16"/>
                <w:szCs w:val="16"/>
                <w:lang w:eastAsia="ca-ES"/>
              </w:rPr>
            </w:pPr>
            <w:r w:rsidRPr="00D54AC2">
              <w:rPr>
                <w:rFonts w:ascii="Arial" w:eastAsia="Times New Roman" w:hAnsi="Arial" w:cs="Arial"/>
                <w:b/>
                <w:bCs/>
                <w:sz w:val="16"/>
                <w:szCs w:val="16"/>
                <w:lang w:eastAsia="ca-ES"/>
              </w:rPr>
              <w:t>18</w:t>
            </w:r>
          </w:p>
        </w:tc>
      </w:tr>
    </w:tbl>
    <w:p w:rsidR="005A22DC" w:rsidRPr="000D7444" w:rsidRDefault="005A22DC" w:rsidP="005A22DC"/>
    <w:p w:rsidR="005765CA" w:rsidRPr="000D7444" w:rsidRDefault="005765CA" w:rsidP="00D24B82">
      <w:pPr>
        <w:jc w:val="both"/>
        <w:rPr>
          <w:rFonts w:ascii="Arial" w:hAnsi="Arial" w:cs="Arial"/>
          <w:b/>
          <w:sz w:val="24"/>
          <w:szCs w:val="24"/>
        </w:rPr>
      </w:pPr>
      <w:r w:rsidRPr="000D7444">
        <w:rPr>
          <w:rFonts w:ascii="Arial" w:hAnsi="Arial" w:cs="Arial"/>
          <w:b/>
          <w:sz w:val="24"/>
          <w:szCs w:val="24"/>
        </w:rPr>
        <w:t>Noves delegacions</w:t>
      </w:r>
      <w:r w:rsidR="00B36F6E" w:rsidRPr="000D7444">
        <w:rPr>
          <w:rFonts w:ascii="Arial" w:hAnsi="Arial" w:cs="Arial"/>
          <w:b/>
          <w:sz w:val="24"/>
          <w:szCs w:val="24"/>
        </w:rPr>
        <w:t xml:space="preserve"> en l’exercici 2017</w:t>
      </w:r>
    </w:p>
    <w:p w:rsidR="006B73CF" w:rsidRPr="000D7444" w:rsidRDefault="00B8079B" w:rsidP="00F854EB">
      <w:pPr>
        <w:jc w:val="both"/>
        <w:rPr>
          <w:rFonts w:ascii="Arial" w:hAnsi="Arial"/>
          <w:sz w:val="24"/>
          <w:szCs w:val="24"/>
        </w:rPr>
      </w:pPr>
      <w:r w:rsidRPr="000D7444">
        <w:rPr>
          <w:rFonts w:ascii="Arial" w:hAnsi="Arial"/>
          <w:sz w:val="24"/>
          <w:szCs w:val="24"/>
        </w:rPr>
        <w:t>En l’exercici 2017 han estat delega</w:t>
      </w:r>
      <w:r w:rsidR="006B73CF" w:rsidRPr="000D7444">
        <w:rPr>
          <w:rFonts w:ascii="Arial" w:hAnsi="Arial"/>
          <w:sz w:val="24"/>
          <w:szCs w:val="24"/>
        </w:rPr>
        <w:t>ts</w:t>
      </w:r>
      <w:r w:rsidRPr="000D7444">
        <w:rPr>
          <w:rFonts w:ascii="Arial" w:hAnsi="Arial"/>
          <w:sz w:val="24"/>
          <w:szCs w:val="24"/>
        </w:rPr>
        <w:t xml:space="preserve"> a favor de la Diputació de Barcelona els conceptes que es descriuen en la següent tabla. En tots els casos es tracta d</w:t>
      </w:r>
      <w:r w:rsidR="00EC7AD6" w:rsidRPr="000D7444">
        <w:rPr>
          <w:rFonts w:ascii="Arial" w:hAnsi="Arial"/>
          <w:sz w:val="24"/>
          <w:szCs w:val="24"/>
        </w:rPr>
        <w:t>’ampliacions de delegacions</w:t>
      </w:r>
      <w:r w:rsidR="006B73CF" w:rsidRPr="000D7444">
        <w:rPr>
          <w:rFonts w:ascii="Arial" w:hAnsi="Arial"/>
          <w:sz w:val="24"/>
          <w:szCs w:val="24"/>
        </w:rPr>
        <w:t xml:space="preserve"> </w:t>
      </w:r>
      <w:r w:rsidRPr="000D7444">
        <w:rPr>
          <w:rFonts w:ascii="Arial" w:hAnsi="Arial"/>
          <w:sz w:val="24"/>
          <w:szCs w:val="24"/>
        </w:rPr>
        <w:t>d’ajuntaments que ja havien</w:t>
      </w:r>
      <w:r w:rsidR="006B73CF" w:rsidRPr="000D7444">
        <w:rPr>
          <w:rFonts w:ascii="Arial" w:hAnsi="Arial"/>
          <w:sz w:val="24"/>
          <w:szCs w:val="24"/>
        </w:rPr>
        <w:t xml:space="preserve"> aprovat delegaci</w:t>
      </w:r>
      <w:r w:rsidR="004053F2" w:rsidRPr="000D7444">
        <w:rPr>
          <w:rFonts w:ascii="Arial" w:hAnsi="Arial"/>
          <w:sz w:val="24"/>
          <w:szCs w:val="24"/>
        </w:rPr>
        <w:t>ons</w:t>
      </w:r>
      <w:r w:rsidR="006B73CF" w:rsidRPr="000D7444">
        <w:rPr>
          <w:rFonts w:ascii="Arial" w:hAnsi="Arial"/>
          <w:sz w:val="24"/>
          <w:szCs w:val="24"/>
        </w:rPr>
        <w:t xml:space="preserve"> de funcions</w:t>
      </w:r>
      <w:r w:rsidRPr="000D7444">
        <w:rPr>
          <w:rFonts w:ascii="Arial" w:hAnsi="Arial"/>
          <w:sz w:val="24"/>
          <w:szCs w:val="24"/>
        </w:rPr>
        <w:t xml:space="preserve"> </w:t>
      </w:r>
      <w:r w:rsidR="004053F2" w:rsidRPr="000D7444">
        <w:rPr>
          <w:rFonts w:ascii="Arial" w:hAnsi="Arial"/>
          <w:sz w:val="24"/>
          <w:szCs w:val="24"/>
        </w:rPr>
        <w:t>amb exercicis anteriors.</w:t>
      </w:r>
    </w:p>
    <w:tbl>
      <w:tblPr>
        <w:tblStyle w:val="Ombrejatmitj1mfasi2"/>
        <w:tblW w:w="9796" w:type="dxa"/>
        <w:tblLook w:val="04A0" w:firstRow="1" w:lastRow="0" w:firstColumn="1" w:lastColumn="0" w:noHBand="0" w:noVBand="1"/>
      </w:tblPr>
      <w:tblGrid>
        <w:gridCol w:w="1980"/>
        <w:gridCol w:w="2800"/>
        <w:gridCol w:w="1940"/>
        <w:gridCol w:w="3076"/>
      </w:tblGrid>
      <w:tr w:rsidR="0016477A" w:rsidRPr="000D7444" w:rsidTr="00C5398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shd w:val="clear" w:color="auto" w:fill="D99594" w:themeFill="accent2" w:themeFillTint="99"/>
            <w:noWrap/>
            <w:hideMark/>
          </w:tcPr>
          <w:p w:rsidR="0016477A" w:rsidRPr="000D7444" w:rsidRDefault="0016477A" w:rsidP="00E867B8">
            <w:pP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MUNICIPI</w:t>
            </w:r>
          </w:p>
        </w:tc>
        <w:tc>
          <w:tcPr>
            <w:tcW w:w="2800" w:type="dxa"/>
            <w:shd w:val="clear" w:color="auto" w:fill="D99594" w:themeFill="accent2" w:themeFillTint="99"/>
            <w:noWrap/>
            <w:hideMark/>
          </w:tcPr>
          <w:p w:rsidR="0016477A" w:rsidRPr="000D7444" w:rsidRDefault="0016477A" w:rsidP="00E867B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CONCEPTES DELEGATS</w:t>
            </w:r>
          </w:p>
        </w:tc>
        <w:tc>
          <w:tcPr>
            <w:tcW w:w="1940" w:type="dxa"/>
            <w:shd w:val="clear" w:color="auto" w:fill="D99594" w:themeFill="accent2" w:themeFillTint="99"/>
            <w:noWrap/>
            <w:hideMark/>
          </w:tcPr>
          <w:p w:rsidR="0016477A" w:rsidRPr="000D7444" w:rsidRDefault="0016477A" w:rsidP="00E867B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MUNICIPI</w:t>
            </w:r>
          </w:p>
        </w:tc>
        <w:tc>
          <w:tcPr>
            <w:tcW w:w="3076" w:type="dxa"/>
            <w:shd w:val="clear" w:color="auto" w:fill="D99594" w:themeFill="accent2" w:themeFillTint="99"/>
            <w:noWrap/>
            <w:hideMark/>
          </w:tcPr>
          <w:p w:rsidR="0016477A" w:rsidRPr="000D7444" w:rsidRDefault="0016477A" w:rsidP="00E867B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CONCEPTES DELEGATS</w:t>
            </w:r>
          </w:p>
        </w:tc>
      </w:tr>
      <w:tr w:rsidR="0016477A" w:rsidRPr="000D7444" w:rsidTr="00E867B8">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1980" w:type="dxa"/>
            <w:hideMark/>
          </w:tcPr>
          <w:p w:rsidR="0016477A" w:rsidRPr="000D7444" w:rsidRDefault="0016477A" w:rsidP="00E867B8">
            <w:pPr>
              <w:jc w:val="both"/>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Badia del Vallès</w:t>
            </w:r>
          </w:p>
        </w:tc>
        <w:tc>
          <w:tcPr>
            <w:tcW w:w="2800" w:type="dxa"/>
            <w:hideMark/>
          </w:tcPr>
          <w:p w:rsidR="0016477A" w:rsidRPr="000D7444" w:rsidRDefault="0016477A" w:rsidP="00E867B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 xml:space="preserve">Taxa aprofitaments especials domini públic local,  d’empreses  de serv. </w:t>
            </w:r>
            <w:proofErr w:type="spellStart"/>
            <w:r w:rsidRPr="000D7444">
              <w:rPr>
                <w:rFonts w:ascii="Arial" w:eastAsia="Times New Roman" w:hAnsi="Arial" w:cs="Arial"/>
                <w:color w:val="000000"/>
                <w:sz w:val="18"/>
                <w:szCs w:val="18"/>
                <w:lang w:eastAsia="ca-ES"/>
              </w:rPr>
              <w:t>submin</w:t>
            </w:r>
            <w:proofErr w:type="spellEnd"/>
            <w:r w:rsidRPr="000D7444">
              <w:rPr>
                <w:rFonts w:ascii="Arial" w:eastAsia="Times New Roman" w:hAnsi="Arial" w:cs="Arial"/>
                <w:color w:val="000000"/>
                <w:sz w:val="18"/>
                <w:szCs w:val="18"/>
                <w:lang w:eastAsia="ca-ES"/>
              </w:rPr>
              <w:t>. interès gral.</w:t>
            </w:r>
          </w:p>
        </w:tc>
        <w:tc>
          <w:tcPr>
            <w:tcW w:w="1940" w:type="dxa"/>
            <w:hideMark/>
          </w:tcPr>
          <w:p w:rsidR="0016477A" w:rsidRPr="000D7444" w:rsidRDefault="0016477A" w:rsidP="00E867B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ca-ES"/>
              </w:rPr>
            </w:pPr>
            <w:r w:rsidRPr="000D7444">
              <w:rPr>
                <w:rFonts w:ascii="Arial" w:eastAsia="Times New Roman" w:hAnsi="Arial" w:cs="Arial"/>
                <w:b/>
                <w:color w:val="000000"/>
                <w:sz w:val="18"/>
                <w:szCs w:val="18"/>
                <w:lang w:eastAsia="ca-ES"/>
              </w:rPr>
              <w:t>Manlleu</w:t>
            </w:r>
          </w:p>
        </w:tc>
        <w:tc>
          <w:tcPr>
            <w:tcW w:w="3076" w:type="dxa"/>
            <w:hideMark/>
          </w:tcPr>
          <w:p w:rsidR="0016477A" w:rsidRPr="000D7444" w:rsidRDefault="0016477A" w:rsidP="00E867B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 xml:space="preserve">Multes coercitives, concessions </w:t>
            </w:r>
            <w:proofErr w:type="spellStart"/>
            <w:r w:rsidRPr="000D7444">
              <w:rPr>
                <w:rFonts w:ascii="Arial" w:eastAsia="Times New Roman" w:hAnsi="Arial" w:cs="Arial"/>
                <w:color w:val="000000"/>
                <w:sz w:val="18"/>
                <w:szCs w:val="18"/>
                <w:lang w:eastAsia="ca-ES"/>
              </w:rPr>
              <w:t>admives</w:t>
            </w:r>
            <w:proofErr w:type="spellEnd"/>
            <w:r w:rsidRPr="000D7444">
              <w:rPr>
                <w:rFonts w:ascii="Arial" w:eastAsia="Times New Roman" w:hAnsi="Arial" w:cs="Arial"/>
                <w:color w:val="000000"/>
                <w:sz w:val="18"/>
                <w:szCs w:val="18"/>
                <w:lang w:eastAsia="ca-ES"/>
              </w:rPr>
              <w:t>, ICIO i diverses taxes.</w:t>
            </w:r>
          </w:p>
        </w:tc>
      </w:tr>
      <w:tr w:rsidR="0016477A" w:rsidRPr="000D7444" w:rsidTr="00E867B8">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980" w:type="dxa"/>
            <w:hideMark/>
          </w:tcPr>
          <w:p w:rsidR="0016477A" w:rsidRPr="000D7444" w:rsidRDefault="0016477A" w:rsidP="00E867B8">
            <w:pPr>
              <w:jc w:val="both"/>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Calaf</w:t>
            </w:r>
          </w:p>
        </w:tc>
        <w:tc>
          <w:tcPr>
            <w:tcW w:w="2800" w:type="dxa"/>
            <w:hideMark/>
          </w:tcPr>
          <w:p w:rsidR="0016477A" w:rsidRPr="000D7444" w:rsidRDefault="0016477A" w:rsidP="00E867B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Multes de trànsit.</w:t>
            </w:r>
          </w:p>
        </w:tc>
        <w:tc>
          <w:tcPr>
            <w:tcW w:w="1940" w:type="dxa"/>
            <w:hideMark/>
          </w:tcPr>
          <w:p w:rsidR="0016477A" w:rsidRPr="000D7444" w:rsidRDefault="0016477A" w:rsidP="00E867B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18"/>
                <w:szCs w:val="18"/>
                <w:lang w:eastAsia="ca-ES"/>
              </w:rPr>
            </w:pPr>
            <w:r w:rsidRPr="000D7444">
              <w:rPr>
                <w:rFonts w:ascii="Arial" w:eastAsia="Times New Roman" w:hAnsi="Arial" w:cs="Arial"/>
                <w:b/>
                <w:color w:val="000000"/>
                <w:sz w:val="18"/>
                <w:szCs w:val="18"/>
                <w:lang w:eastAsia="ca-ES"/>
              </w:rPr>
              <w:t>Montcada i Reixac</w:t>
            </w:r>
          </w:p>
        </w:tc>
        <w:tc>
          <w:tcPr>
            <w:tcW w:w="3076" w:type="dxa"/>
            <w:hideMark/>
          </w:tcPr>
          <w:p w:rsidR="0016477A" w:rsidRPr="000D7444" w:rsidRDefault="0016477A" w:rsidP="00E867B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IAE i ampliació IVTM.</w:t>
            </w:r>
          </w:p>
        </w:tc>
      </w:tr>
      <w:tr w:rsidR="0016477A" w:rsidRPr="000D7444" w:rsidTr="00E867B8">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980" w:type="dxa"/>
            <w:hideMark/>
          </w:tcPr>
          <w:p w:rsidR="0016477A" w:rsidRPr="000D7444" w:rsidRDefault="0016477A" w:rsidP="00E867B8">
            <w:pPr>
              <w:jc w:val="both"/>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Callús</w:t>
            </w:r>
          </w:p>
        </w:tc>
        <w:tc>
          <w:tcPr>
            <w:tcW w:w="2800" w:type="dxa"/>
            <w:hideMark/>
          </w:tcPr>
          <w:p w:rsidR="0016477A" w:rsidRPr="000D7444" w:rsidRDefault="0016477A" w:rsidP="00E867B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Multes de trànsit.</w:t>
            </w:r>
          </w:p>
        </w:tc>
        <w:tc>
          <w:tcPr>
            <w:tcW w:w="1940" w:type="dxa"/>
            <w:hideMark/>
          </w:tcPr>
          <w:p w:rsidR="0016477A" w:rsidRPr="000D7444" w:rsidRDefault="0016477A" w:rsidP="00E867B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ca-ES"/>
              </w:rPr>
            </w:pPr>
            <w:r w:rsidRPr="000D7444">
              <w:rPr>
                <w:rFonts w:ascii="Arial" w:eastAsia="Times New Roman" w:hAnsi="Arial" w:cs="Arial"/>
                <w:b/>
                <w:color w:val="000000"/>
                <w:sz w:val="18"/>
                <w:szCs w:val="18"/>
                <w:lang w:eastAsia="ca-ES"/>
              </w:rPr>
              <w:t>Palau-Solità i Plegamans</w:t>
            </w:r>
          </w:p>
        </w:tc>
        <w:tc>
          <w:tcPr>
            <w:tcW w:w="3076" w:type="dxa"/>
            <w:hideMark/>
          </w:tcPr>
          <w:p w:rsidR="0016477A" w:rsidRPr="000D7444" w:rsidRDefault="0016477A" w:rsidP="00E867B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 xml:space="preserve">Taxa utilització privativa o </w:t>
            </w:r>
            <w:proofErr w:type="spellStart"/>
            <w:r w:rsidRPr="000D7444">
              <w:rPr>
                <w:rFonts w:ascii="Arial" w:eastAsia="Times New Roman" w:hAnsi="Arial" w:cs="Arial"/>
                <w:color w:val="000000"/>
                <w:sz w:val="18"/>
                <w:szCs w:val="18"/>
                <w:lang w:eastAsia="ca-ES"/>
              </w:rPr>
              <w:t>aprofit</w:t>
            </w:r>
            <w:proofErr w:type="spellEnd"/>
            <w:r w:rsidRPr="000D7444">
              <w:rPr>
                <w:rFonts w:ascii="Arial" w:eastAsia="Times New Roman" w:hAnsi="Arial" w:cs="Arial"/>
                <w:color w:val="000000"/>
                <w:sz w:val="18"/>
                <w:szCs w:val="18"/>
                <w:lang w:eastAsia="ca-ES"/>
              </w:rPr>
              <w:t>. especial  via pública entrades de vehicles, Taxa cementiri.</w:t>
            </w:r>
          </w:p>
        </w:tc>
      </w:tr>
      <w:tr w:rsidR="0016477A" w:rsidRPr="000D7444" w:rsidTr="00E867B8">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980" w:type="dxa"/>
            <w:hideMark/>
          </w:tcPr>
          <w:p w:rsidR="0016477A" w:rsidRPr="000D7444" w:rsidRDefault="0016477A" w:rsidP="00E867B8">
            <w:pPr>
              <w:jc w:val="both"/>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Castellar del Vallès</w:t>
            </w:r>
          </w:p>
        </w:tc>
        <w:tc>
          <w:tcPr>
            <w:tcW w:w="2800" w:type="dxa"/>
            <w:hideMark/>
          </w:tcPr>
          <w:p w:rsidR="0016477A" w:rsidRPr="000D7444" w:rsidRDefault="0016477A" w:rsidP="00E867B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Diverses taxes.</w:t>
            </w:r>
          </w:p>
        </w:tc>
        <w:tc>
          <w:tcPr>
            <w:tcW w:w="1940" w:type="dxa"/>
            <w:hideMark/>
          </w:tcPr>
          <w:p w:rsidR="0016477A" w:rsidRPr="000D7444" w:rsidRDefault="0016477A" w:rsidP="00E867B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18"/>
                <w:szCs w:val="18"/>
                <w:lang w:eastAsia="ca-ES"/>
              </w:rPr>
            </w:pPr>
            <w:r w:rsidRPr="000D7444">
              <w:rPr>
                <w:rFonts w:ascii="Arial" w:eastAsia="Times New Roman" w:hAnsi="Arial" w:cs="Arial"/>
                <w:b/>
                <w:color w:val="000000"/>
                <w:sz w:val="18"/>
                <w:szCs w:val="18"/>
                <w:lang w:eastAsia="ca-ES"/>
              </w:rPr>
              <w:t>Premià de Dalt</w:t>
            </w:r>
          </w:p>
        </w:tc>
        <w:tc>
          <w:tcPr>
            <w:tcW w:w="3076" w:type="dxa"/>
            <w:hideMark/>
          </w:tcPr>
          <w:p w:rsidR="0016477A" w:rsidRPr="000D7444" w:rsidRDefault="0016477A" w:rsidP="005D7E8B">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 xml:space="preserve">Cànons concessions </w:t>
            </w:r>
            <w:proofErr w:type="spellStart"/>
            <w:r w:rsidRPr="000D7444">
              <w:rPr>
                <w:rFonts w:ascii="Arial" w:eastAsia="Times New Roman" w:hAnsi="Arial" w:cs="Arial"/>
                <w:color w:val="000000"/>
                <w:sz w:val="18"/>
                <w:szCs w:val="18"/>
                <w:lang w:eastAsia="ca-ES"/>
              </w:rPr>
              <w:t>admives</w:t>
            </w:r>
            <w:proofErr w:type="spellEnd"/>
            <w:r w:rsidRPr="000D7444">
              <w:rPr>
                <w:rFonts w:ascii="Arial" w:eastAsia="Times New Roman" w:hAnsi="Arial" w:cs="Arial"/>
                <w:color w:val="000000"/>
                <w:sz w:val="18"/>
                <w:szCs w:val="18"/>
                <w:lang w:eastAsia="ca-ES"/>
              </w:rPr>
              <w:t>, multes coercitives i costes judicials.</w:t>
            </w:r>
          </w:p>
        </w:tc>
      </w:tr>
      <w:tr w:rsidR="0016477A" w:rsidRPr="000D7444" w:rsidTr="00E867B8">
        <w:trPr>
          <w:cnfStyle w:val="000000100000" w:firstRow="0" w:lastRow="0" w:firstColumn="0" w:lastColumn="0" w:oddVBand="0" w:evenVBand="0" w:oddHBand="1" w:evenHBand="0" w:firstRowFirstColumn="0" w:firstRowLastColumn="0" w:lastRowFirstColumn="0" w:lastRowLastColumn="0"/>
          <w:trHeight w:val="1689"/>
        </w:trPr>
        <w:tc>
          <w:tcPr>
            <w:cnfStyle w:val="001000000000" w:firstRow="0" w:lastRow="0" w:firstColumn="1" w:lastColumn="0" w:oddVBand="0" w:evenVBand="0" w:oddHBand="0" w:evenHBand="0" w:firstRowFirstColumn="0" w:firstRowLastColumn="0" w:lastRowFirstColumn="0" w:lastRowLastColumn="0"/>
            <w:tcW w:w="1980" w:type="dxa"/>
            <w:hideMark/>
          </w:tcPr>
          <w:p w:rsidR="0016477A" w:rsidRPr="000D7444" w:rsidRDefault="0016477A" w:rsidP="00E867B8">
            <w:pPr>
              <w:jc w:val="both"/>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Castellbisbal</w:t>
            </w:r>
          </w:p>
        </w:tc>
        <w:tc>
          <w:tcPr>
            <w:tcW w:w="2800" w:type="dxa"/>
            <w:hideMark/>
          </w:tcPr>
          <w:p w:rsidR="0016477A" w:rsidRPr="000D7444" w:rsidRDefault="0016477A" w:rsidP="00E867B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ICIO, diverses taxes, sancions, execucions subsidiàries, costes judicials i altres ingressos de dret públic tributaris i no tributaris.</w:t>
            </w:r>
          </w:p>
        </w:tc>
        <w:tc>
          <w:tcPr>
            <w:tcW w:w="1940" w:type="dxa"/>
            <w:hideMark/>
          </w:tcPr>
          <w:p w:rsidR="0016477A" w:rsidRPr="000D7444" w:rsidRDefault="0016477A" w:rsidP="00E867B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ca-ES"/>
              </w:rPr>
            </w:pPr>
            <w:r w:rsidRPr="000D7444">
              <w:rPr>
                <w:rFonts w:ascii="Arial" w:eastAsia="Times New Roman" w:hAnsi="Arial" w:cs="Arial"/>
                <w:b/>
                <w:color w:val="000000"/>
                <w:sz w:val="18"/>
                <w:szCs w:val="18"/>
                <w:lang w:eastAsia="ca-ES"/>
              </w:rPr>
              <w:t>Pujalt</w:t>
            </w:r>
          </w:p>
        </w:tc>
        <w:tc>
          <w:tcPr>
            <w:tcW w:w="3076" w:type="dxa"/>
            <w:hideMark/>
          </w:tcPr>
          <w:p w:rsidR="0016477A" w:rsidRPr="000D7444" w:rsidRDefault="0016477A" w:rsidP="00E867B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 xml:space="preserve">ICIO, Taxa llic. urbanístiques, Taxa cementiri, multes coercitives, costes judicials, sancions </w:t>
            </w:r>
            <w:proofErr w:type="spellStart"/>
            <w:r w:rsidRPr="000D7444">
              <w:rPr>
                <w:rFonts w:ascii="Arial" w:eastAsia="Times New Roman" w:hAnsi="Arial" w:cs="Arial"/>
                <w:color w:val="000000"/>
                <w:sz w:val="18"/>
                <w:szCs w:val="18"/>
                <w:lang w:eastAsia="ca-ES"/>
              </w:rPr>
              <w:t>admives</w:t>
            </w:r>
            <w:proofErr w:type="spellEnd"/>
            <w:r w:rsidRPr="000D7444">
              <w:rPr>
                <w:rFonts w:ascii="Arial" w:eastAsia="Times New Roman" w:hAnsi="Arial" w:cs="Arial"/>
                <w:color w:val="000000"/>
                <w:sz w:val="18"/>
                <w:szCs w:val="18"/>
                <w:lang w:eastAsia="ca-ES"/>
              </w:rPr>
              <w:t xml:space="preserve">, execucions subsidiàries, concessions </w:t>
            </w:r>
            <w:proofErr w:type="spellStart"/>
            <w:r w:rsidRPr="000D7444">
              <w:rPr>
                <w:rFonts w:ascii="Arial" w:eastAsia="Times New Roman" w:hAnsi="Arial" w:cs="Arial"/>
                <w:color w:val="000000"/>
                <w:sz w:val="18"/>
                <w:szCs w:val="18"/>
                <w:lang w:eastAsia="ca-ES"/>
              </w:rPr>
              <w:t>admives</w:t>
            </w:r>
            <w:proofErr w:type="spellEnd"/>
            <w:r w:rsidRPr="000D7444">
              <w:rPr>
                <w:rFonts w:ascii="Arial" w:eastAsia="Times New Roman" w:hAnsi="Arial" w:cs="Arial"/>
                <w:color w:val="000000"/>
                <w:sz w:val="18"/>
                <w:szCs w:val="18"/>
                <w:lang w:eastAsia="ca-ES"/>
              </w:rPr>
              <w:t xml:space="preserve">, contribucions especials, quotes urbanístiques, altres </w:t>
            </w:r>
            <w:proofErr w:type="spellStart"/>
            <w:r w:rsidRPr="000D7444">
              <w:rPr>
                <w:rFonts w:ascii="Arial" w:eastAsia="Times New Roman" w:hAnsi="Arial" w:cs="Arial"/>
                <w:color w:val="000000"/>
                <w:sz w:val="18"/>
                <w:szCs w:val="18"/>
                <w:lang w:eastAsia="ca-ES"/>
              </w:rPr>
              <w:t>ingr</w:t>
            </w:r>
            <w:proofErr w:type="spellEnd"/>
            <w:r w:rsidRPr="000D7444">
              <w:rPr>
                <w:rFonts w:ascii="Arial" w:eastAsia="Times New Roman" w:hAnsi="Arial" w:cs="Arial"/>
                <w:color w:val="000000"/>
                <w:sz w:val="18"/>
                <w:szCs w:val="18"/>
                <w:lang w:eastAsia="ca-ES"/>
              </w:rPr>
              <w:t>. dret públic tributaris i no tributaris.</w:t>
            </w:r>
          </w:p>
        </w:tc>
      </w:tr>
      <w:tr w:rsidR="0016477A" w:rsidRPr="000D7444" w:rsidTr="00E867B8">
        <w:trPr>
          <w:cnfStyle w:val="000000010000" w:firstRow="0" w:lastRow="0" w:firstColumn="0" w:lastColumn="0" w:oddVBand="0" w:evenVBand="0" w:oddHBand="0" w:evenHBand="1" w:firstRowFirstColumn="0" w:firstRowLastColumn="0" w:lastRowFirstColumn="0" w:lastRowLastColumn="0"/>
          <w:trHeight w:val="1273"/>
        </w:trPr>
        <w:tc>
          <w:tcPr>
            <w:cnfStyle w:val="001000000000" w:firstRow="0" w:lastRow="0" w:firstColumn="1" w:lastColumn="0" w:oddVBand="0" w:evenVBand="0" w:oddHBand="0" w:evenHBand="0" w:firstRowFirstColumn="0" w:firstRowLastColumn="0" w:lastRowFirstColumn="0" w:lastRowLastColumn="0"/>
            <w:tcW w:w="1980" w:type="dxa"/>
            <w:hideMark/>
          </w:tcPr>
          <w:p w:rsidR="0016477A" w:rsidRPr="000D7444" w:rsidRDefault="0016477A" w:rsidP="00E867B8">
            <w:pPr>
              <w:jc w:val="both"/>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Consell Comarcal de l’Anoia</w:t>
            </w:r>
          </w:p>
        </w:tc>
        <w:tc>
          <w:tcPr>
            <w:tcW w:w="2800" w:type="dxa"/>
            <w:hideMark/>
          </w:tcPr>
          <w:p w:rsidR="0016477A" w:rsidRPr="000D7444" w:rsidRDefault="0016477A" w:rsidP="00E867B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Preu públic pel servei d’escola de dansa.</w:t>
            </w:r>
          </w:p>
        </w:tc>
        <w:tc>
          <w:tcPr>
            <w:tcW w:w="1940" w:type="dxa"/>
            <w:hideMark/>
          </w:tcPr>
          <w:p w:rsidR="0016477A" w:rsidRPr="000D7444" w:rsidRDefault="0016477A" w:rsidP="00E867B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18"/>
                <w:szCs w:val="18"/>
                <w:lang w:eastAsia="ca-ES"/>
              </w:rPr>
            </w:pPr>
            <w:r w:rsidRPr="000D7444">
              <w:rPr>
                <w:rFonts w:ascii="Arial" w:eastAsia="Times New Roman" w:hAnsi="Arial" w:cs="Arial"/>
                <w:b/>
                <w:color w:val="000000"/>
                <w:sz w:val="18"/>
                <w:szCs w:val="18"/>
                <w:lang w:eastAsia="ca-ES"/>
              </w:rPr>
              <w:t>Ripollet</w:t>
            </w:r>
          </w:p>
        </w:tc>
        <w:tc>
          <w:tcPr>
            <w:tcW w:w="3076" w:type="dxa"/>
            <w:hideMark/>
          </w:tcPr>
          <w:p w:rsidR="0016477A" w:rsidRPr="000D7444" w:rsidRDefault="0016477A" w:rsidP="00E867B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 xml:space="preserve">ICIO, Taxa entrades vehicles, taxa de cementiri, diverses taxes i </w:t>
            </w:r>
            <w:proofErr w:type="spellStart"/>
            <w:r w:rsidRPr="000D7444">
              <w:rPr>
                <w:rFonts w:ascii="Arial" w:eastAsia="Times New Roman" w:hAnsi="Arial" w:cs="Arial"/>
                <w:color w:val="000000"/>
                <w:sz w:val="18"/>
                <w:szCs w:val="18"/>
                <w:lang w:eastAsia="ca-ES"/>
              </w:rPr>
              <w:t>p.p</w:t>
            </w:r>
            <w:proofErr w:type="spellEnd"/>
            <w:r w:rsidRPr="000D7444">
              <w:rPr>
                <w:rFonts w:ascii="Arial" w:eastAsia="Times New Roman" w:hAnsi="Arial" w:cs="Arial"/>
                <w:color w:val="000000"/>
                <w:sz w:val="18"/>
                <w:szCs w:val="18"/>
                <w:lang w:eastAsia="ca-ES"/>
              </w:rPr>
              <w:t xml:space="preserve">, contribucions especials, execucions subsidiàries, concessions </w:t>
            </w:r>
            <w:proofErr w:type="spellStart"/>
            <w:r w:rsidRPr="000D7444">
              <w:rPr>
                <w:rFonts w:ascii="Arial" w:eastAsia="Times New Roman" w:hAnsi="Arial" w:cs="Arial"/>
                <w:color w:val="000000"/>
                <w:sz w:val="18"/>
                <w:szCs w:val="18"/>
                <w:lang w:eastAsia="ca-ES"/>
              </w:rPr>
              <w:t>admives</w:t>
            </w:r>
            <w:proofErr w:type="spellEnd"/>
            <w:r w:rsidRPr="000D7444">
              <w:rPr>
                <w:rFonts w:ascii="Arial" w:eastAsia="Times New Roman" w:hAnsi="Arial" w:cs="Arial"/>
                <w:color w:val="000000"/>
                <w:sz w:val="18"/>
                <w:szCs w:val="18"/>
                <w:lang w:eastAsia="ca-ES"/>
              </w:rPr>
              <w:t xml:space="preserve">, costes judicials i altres </w:t>
            </w:r>
            <w:proofErr w:type="spellStart"/>
            <w:r w:rsidRPr="000D7444">
              <w:rPr>
                <w:rFonts w:ascii="Arial" w:eastAsia="Times New Roman" w:hAnsi="Arial" w:cs="Arial"/>
                <w:color w:val="000000"/>
                <w:sz w:val="18"/>
                <w:szCs w:val="18"/>
                <w:lang w:eastAsia="ca-ES"/>
              </w:rPr>
              <w:t>ingr</w:t>
            </w:r>
            <w:proofErr w:type="spellEnd"/>
            <w:r w:rsidRPr="000D7444">
              <w:rPr>
                <w:rFonts w:ascii="Arial" w:eastAsia="Times New Roman" w:hAnsi="Arial" w:cs="Arial"/>
                <w:color w:val="000000"/>
                <w:sz w:val="18"/>
                <w:szCs w:val="18"/>
                <w:lang w:eastAsia="ca-ES"/>
              </w:rPr>
              <w:t>. dret públic.</w:t>
            </w:r>
          </w:p>
        </w:tc>
      </w:tr>
      <w:tr w:rsidR="0016477A" w:rsidRPr="000D7444" w:rsidTr="00E867B8">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980" w:type="dxa"/>
            <w:hideMark/>
          </w:tcPr>
          <w:p w:rsidR="0016477A" w:rsidRPr="000D7444" w:rsidRDefault="0016477A" w:rsidP="00E867B8">
            <w:pPr>
              <w:jc w:val="both"/>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Consell Comarcal del Barcelonès</w:t>
            </w:r>
          </w:p>
        </w:tc>
        <w:tc>
          <w:tcPr>
            <w:tcW w:w="2800" w:type="dxa"/>
            <w:hideMark/>
          </w:tcPr>
          <w:p w:rsidR="0016477A" w:rsidRPr="000D7444" w:rsidRDefault="0016477A" w:rsidP="00E867B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Diverses taxes, altres ingressos de dret públic i costes judicials.</w:t>
            </w:r>
          </w:p>
        </w:tc>
        <w:tc>
          <w:tcPr>
            <w:tcW w:w="1940" w:type="dxa"/>
            <w:hideMark/>
          </w:tcPr>
          <w:p w:rsidR="0016477A" w:rsidRPr="000D7444" w:rsidRDefault="0016477A" w:rsidP="00E867B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ca-ES"/>
              </w:rPr>
            </w:pPr>
            <w:r w:rsidRPr="000D7444">
              <w:rPr>
                <w:rFonts w:ascii="Arial" w:eastAsia="Times New Roman" w:hAnsi="Arial" w:cs="Arial"/>
                <w:b/>
                <w:color w:val="000000"/>
                <w:sz w:val="18"/>
                <w:szCs w:val="18"/>
                <w:lang w:eastAsia="ca-ES"/>
              </w:rPr>
              <w:t>Sallent</w:t>
            </w:r>
          </w:p>
        </w:tc>
        <w:tc>
          <w:tcPr>
            <w:tcW w:w="3076" w:type="dxa"/>
            <w:hideMark/>
          </w:tcPr>
          <w:p w:rsidR="0016477A" w:rsidRPr="000D7444" w:rsidRDefault="0016477A" w:rsidP="00E867B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Costes judicials i multes coercitives.</w:t>
            </w:r>
          </w:p>
        </w:tc>
      </w:tr>
      <w:tr w:rsidR="0016477A" w:rsidRPr="000D7444" w:rsidTr="00E867B8">
        <w:trPr>
          <w:cnfStyle w:val="000000010000" w:firstRow="0" w:lastRow="0" w:firstColumn="0" w:lastColumn="0" w:oddVBand="0" w:evenVBand="0" w:oddHBand="0" w:evenHBand="1" w:firstRowFirstColumn="0" w:firstRowLastColumn="0" w:lastRowFirstColumn="0" w:lastRowLastColumn="0"/>
          <w:trHeight w:val="1242"/>
        </w:trPr>
        <w:tc>
          <w:tcPr>
            <w:cnfStyle w:val="001000000000" w:firstRow="0" w:lastRow="0" w:firstColumn="1" w:lastColumn="0" w:oddVBand="0" w:evenVBand="0" w:oddHBand="0" w:evenHBand="0" w:firstRowFirstColumn="0" w:firstRowLastColumn="0" w:lastRowFirstColumn="0" w:lastRowLastColumn="0"/>
            <w:tcW w:w="1980" w:type="dxa"/>
            <w:hideMark/>
          </w:tcPr>
          <w:p w:rsidR="0016477A" w:rsidRPr="000D7444" w:rsidRDefault="0016477A" w:rsidP="00E867B8">
            <w:pPr>
              <w:jc w:val="both"/>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Consell Comarcal del Maresme</w:t>
            </w:r>
          </w:p>
        </w:tc>
        <w:tc>
          <w:tcPr>
            <w:tcW w:w="2800" w:type="dxa"/>
            <w:hideMark/>
          </w:tcPr>
          <w:p w:rsidR="0016477A" w:rsidRPr="000D7444" w:rsidRDefault="0016477A" w:rsidP="00E867B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 xml:space="preserve">Preus públics serveis: transport adaptat,  transport escolar no obligatori, menjador escolar, acollida escolar, atenció domiciliària; sancions </w:t>
            </w:r>
            <w:proofErr w:type="spellStart"/>
            <w:r w:rsidRPr="000D7444">
              <w:rPr>
                <w:rFonts w:ascii="Arial" w:eastAsia="Times New Roman" w:hAnsi="Arial" w:cs="Arial"/>
                <w:color w:val="000000"/>
                <w:sz w:val="18"/>
                <w:szCs w:val="18"/>
                <w:lang w:eastAsia="ca-ES"/>
              </w:rPr>
              <w:t>admives</w:t>
            </w:r>
            <w:proofErr w:type="spellEnd"/>
            <w:r w:rsidRPr="000D7444">
              <w:rPr>
                <w:rFonts w:ascii="Arial" w:eastAsia="Times New Roman" w:hAnsi="Arial" w:cs="Arial"/>
                <w:color w:val="000000"/>
                <w:sz w:val="18"/>
                <w:szCs w:val="18"/>
                <w:lang w:eastAsia="ca-ES"/>
              </w:rPr>
              <w:t xml:space="preserve"> i costes judicials.</w:t>
            </w:r>
          </w:p>
        </w:tc>
        <w:tc>
          <w:tcPr>
            <w:tcW w:w="1940" w:type="dxa"/>
            <w:hideMark/>
          </w:tcPr>
          <w:p w:rsidR="0016477A" w:rsidRPr="000D7444" w:rsidRDefault="0016477A" w:rsidP="00E867B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18"/>
                <w:szCs w:val="18"/>
                <w:lang w:eastAsia="ca-ES"/>
              </w:rPr>
            </w:pPr>
            <w:r w:rsidRPr="000D7444">
              <w:rPr>
                <w:rFonts w:ascii="Arial" w:eastAsia="Times New Roman" w:hAnsi="Arial" w:cs="Arial"/>
                <w:b/>
                <w:color w:val="000000"/>
                <w:sz w:val="18"/>
                <w:szCs w:val="18"/>
                <w:lang w:eastAsia="ca-ES"/>
              </w:rPr>
              <w:t>Sant Andreu de Llavaneres</w:t>
            </w:r>
          </w:p>
        </w:tc>
        <w:tc>
          <w:tcPr>
            <w:tcW w:w="3076" w:type="dxa"/>
            <w:hideMark/>
          </w:tcPr>
          <w:p w:rsidR="0016477A" w:rsidRPr="000D7444" w:rsidRDefault="0016477A" w:rsidP="00E867B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Cànons concessions administratives i costes judicials.</w:t>
            </w:r>
          </w:p>
        </w:tc>
      </w:tr>
      <w:tr w:rsidR="0016477A" w:rsidRPr="000D7444" w:rsidTr="00E867B8">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980" w:type="dxa"/>
            <w:hideMark/>
          </w:tcPr>
          <w:p w:rsidR="0016477A" w:rsidRPr="000D7444" w:rsidRDefault="0016477A" w:rsidP="00E867B8">
            <w:pPr>
              <w:jc w:val="both"/>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El Bruc</w:t>
            </w:r>
          </w:p>
        </w:tc>
        <w:tc>
          <w:tcPr>
            <w:tcW w:w="2800" w:type="dxa"/>
            <w:hideMark/>
          </w:tcPr>
          <w:p w:rsidR="0016477A" w:rsidRPr="000D7444" w:rsidRDefault="0016477A" w:rsidP="00E867B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Multes coercitives, costes judicials i altres ingressos de dret públic no tributaris.</w:t>
            </w:r>
          </w:p>
        </w:tc>
        <w:tc>
          <w:tcPr>
            <w:tcW w:w="1940" w:type="dxa"/>
            <w:hideMark/>
          </w:tcPr>
          <w:p w:rsidR="0016477A" w:rsidRPr="000D7444" w:rsidRDefault="0016477A" w:rsidP="00E867B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ca-ES"/>
              </w:rPr>
            </w:pPr>
            <w:r w:rsidRPr="000D7444">
              <w:rPr>
                <w:rFonts w:ascii="Arial" w:eastAsia="Times New Roman" w:hAnsi="Arial" w:cs="Arial"/>
                <w:b/>
                <w:color w:val="000000"/>
                <w:sz w:val="18"/>
                <w:szCs w:val="18"/>
                <w:lang w:eastAsia="ca-ES"/>
              </w:rPr>
              <w:t>Sant Andreu de Llavaneres</w:t>
            </w:r>
          </w:p>
        </w:tc>
        <w:tc>
          <w:tcPr>
            <w:tcW w:w="3076" w:type="dxa"/>
            <w:hideMark/>
          </w:tcPr>
          <w:p w:rsidR="0016477A" w:rsidRPr="000D7444" w:rsidRDefault="0016477A" w:rsidP="00E867B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Ingressos de les Entitats Urbanístiques Col·laboradores.</w:t>
            </w:r>
          </w:p>
        </w:tc>
      </w:tr>
      <w:tr w:rsidR="0016477A" w:rsidRPr="000D7444" w:rsidTr="00E867B8">
        <w:trPr>
          <w:cnfStyle w:val="000000010000" w:firstRow="0" w:lastRow="0" w:firstColumn="0" w:lastColumn="0" w:oddVBand="0" w:evenVBand="0" w:oddHBand="0" w:evenHBand="1"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980" w:type="dxa"/>
            <w:hideMark/>
          </w:tcPr>
          <w:p w:rsidR="0016477A" w:rsidRPr="00A25996" w:rsidRDefault="0016477A" w:rsidP="00E867B8">
            <w:pPr>
              <w:jc w:val="both"/>
              <w:rPr>
                <w:rFonts w:ascii="Arial" w:eastAsia="Times New Roman" w:hAnsi="Arial" w:cs="Arial"/>
                <w:color w:val="000000"/>
                <w:sz w:val="16"/>
                <w:szCs w:val="16"/>
                <w:lang w:eastAsia="ca-ES"/>
              </w:rPr>
            </w:pPr>
            <w:proofErr w:type="spellStart"/>
            <w:r w:rsidRPr="00A25996">
              <w:rPr>
                <w:rFonts w:ascii="Arial" w:eastAsia="Times New Roman" w:hAnsi="Arial" w:cs="Arial"/>
                <w:color w:val="000000"/>
                <w:sz w:val="16"/>
                <w:szCs w:val="16"/>
                <w:lang w:eastAsia="ca-ES"/>
              </w:rPr>
              <w:lastRenderedPageBreak/>
              <w:t>Entit</w:t>
            </w:r>
            <w:proofErr w:type="spellEnd"/>
            <w:r w:rsidRPr="00A25996">
              <w:rPr>
                <w:rFonts w:ascii="Arial" w:eastAsia="Times New Roman" w:hAnsi="Arial" w:cs="Arial"/>
                <w:color w:val="000000"/>
                <w:sz w:val="16"/>
                <w:szCs w:val="16"/>
                <w:lang w:eastAsia="ca-ES"/>
              </w:rPr>
              <w:t>. Munic. Descentralitzada Sant Miquel de Balenyà</w:t>
            </w:r>
          </w:p>
        </w:tc>
        <w:tc>
          <w:tcPr>
            <w:tcW w:w="2800" w:type="dxa"/>
            <w:hideMark/>
          </w:tcPr>
          <w:p w:rsidR="0016477A" w:rsidRPr="000D7444" w:rsidRDefault="0016477A" w:rsidP="00E867B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Multes de trànsit.</w:t>
            </w:r>
          </w:p>
        </w:tc>
        <w:tc>
          <w:tcPr>
            <w:tcW w:w="1940" w:type="dxa"/>
            <w:hideMark/>
          </w:tcPr>
          <w:p w:rsidR="0016477A" w:rsidRPr="000D7444" w:rsidRDefault="0016477A" w:rsidP="00E867B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18"/>
                <w:szCs w:val="18"/>
                <w:lang w:eastAsia="ca-ES"/>
              </w:rPr>
            </w:pPr>
            <w:r w:rsidRPr="000D7444">
              <w:rPr>
                <w:rFonts w:ascii="Arial" w:eastAsia="Times New Roman" w:hAnsi="Arial" w:cs="Arial"/>
                <w:b/>
                <w:color w:val="000000"/>
                <w:sz w:val="18"/>
                <w:szCs w:val="18"/>
                <w:lang w:eastAsia="ca-ES"/>
              </w:rPr>
              <w:t>Sant Cugat Sesgarrigues</w:t>
            </w:r>
          </w:p>
        </w:tc>
        <w:tc>
          <w:tcPr>
            <w:tcW w:w="3076" w:type="dxa"/>
            <w:hideMark/>
          </w:tcPr>
          <w:p w:rsidR="0016477A" w:rsidRPr="000D7444" w:rsidRDefault="0016477A" w:rsidP="00E867B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Aprovació crèdits incobrables.</w:t>
            </w:r>
          </w:p>
        </w:tc>
      </w:tr>
      <w:tr w:rsidR="0016477A" w:rsidRPr="000D7444" w:rsidTr="00E867B8">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980" w:type="dxa"/>
            <w:hideMark/>
          </w:tcPr>
          <w:p w:rsidR="0016477A" w:rsidRPr="000D7444" w:rsidRDefault="0016477A" w:rsidP="00E867B8">
            <w:pPr>
              <w:jc w:val="both"/>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Esplugues de Llobregat</w:t>
            </w:r>
          </w:p>
        </w:tc>
        <w:tc>
          <w:tcPr>
            <w:tcW w:w="2800" w:type="dxa"/>
            <w:hideMark/>
          </w:tcPr>
          <w:p w:rsidR="0016477A" w:rsidRPr="000D7444" w:rsidRDefault="0016477A" w:rsidP="00E867B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 xml:space="preserve">Taxa aprofitaments especials domini públic local,  d’empreses  de serv. </w:t>
            </w:r>
            <w:proofErr w:type="spellStart"/>
            <w:r w:rsidRPr="000D7444">
              <w:rPr>
                <w:rFonts w:ascii="Arial" w:eastAsia="Times New Roman" w:hAnsi="Arial" w:cs="Arial"/>
                <w:color w:val="000000"/>
                <w:sz w:val="18"/>
                <w:szCs w:val="18"/>
                <w:lang w:eastAsia="ca-ES"/>
              </w:rPr>
              <w:t>submin</w:t>
            </w:r>
            <w:proofErr w:type="spellEnd"/>
            <w:r w:rsidRPr="000D7444">
              <w:rPr>
                <w:rFonts w:ascii="Arial" w:eastAsia="Times New Roman" w:hAnsi="Arial" w:cs="Arial"/>
                <w:color w:val="000000"/>
                <w:sz w:val="18"/>
                <w:szCs w:val="18"/>
                <w:lang w:eastAsia="ca-ES"/>
              </w:rPr>
              <w:t xml:space="preserve">. interès </w:t>
            </w:r>
            <w:proofErr w:type="spellStart"/>
            <w:r w:rsidRPr="000D7444">
              <w:rPr>
                <w:rFonts w:ascii="Arial" w:eastAsia="Times New Roman" w:hAnsi="Arial" w:cs="Arial"/>
                <w:color w:val="000000"/>
                <w:sz w:val="18"/>
                <w:szCs w:val="18"/>
                <w:lang w:eastAsia="ca-ES"/>
              </w:rPr>
              <w:t>gral</w:t>
            </w:r>
            <w:proofErr w:type="spellEnd"/>
            <w:r w:rsidRPr="000D7444">
              <w:rPr>
                <w:rFonts w:ascii="Arial" w:eastAsia="Times New Roman" w:hAnsi="Arial" w:cs="Arial"/>
                <w:color w:val="000000"/>
                <w:sz w:val="18"/>
                <w:szCs w:val="18"/>
                <w:lang w:eastAsia="ca-ES"/>
              </w:rPr>
              <w:t xml:space="preserve"> i taxa  entrades  vehicles i reserva via pública.</w:t>
            </w:r>
          </w:p>
        </w:tc>
        <w:tc>
          <w:tcPr>
            <w:tcW w:w="1940" w:type="dxa"/>
            <w:hideMark/>
          </w:tcPr>
          <w:p w:rsidR="0016477A" w:rsidRPr="000D7444" w:rsidRDefault="0016477A" w:rsidP="00E867B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ca-ES"/>
              </w:rPr>
            </w:pPr>
            <w:r w:rsidRPr="000D7444">
              <w:rPr>
                <w:rFonts w:ascii="Arial" w:eastAsia="Times New Roman" w:hAnsi="Arial" w:cs="Arial"/>
                <w:b/>
                <w:color w:val="000000"/>
                <w:sz w:val="18"/>
                <w:szCs w:val="18"/>
                <w:lang w:eastAsia="ca-ES"/>
              </w:rPr>
              <w:t>Santa Maria de Miralles</w:t>
            </w:r>
          </w:p>
        </w:tc>
        <w:tc>
          <w:tcPr>
            <w:tcW w:w="3076" w:type="dxa"/>
            <w:hideMark/>
          </w:tcPr>
          <w:p w:rsidR="0016477A" w:rsidRPr="000D7444" w:rsidRDefault="0016477A" w:rsidP="00392901">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 xml:space="preserve">Taxa </w:t>
            </w:r>
            <w:proofErr w:type="spellStart"/>
            <w:r w:rsidRPr="000D7444">
              <w:rPr>
                <w:rFonts w:ascii="Arial" w:eastAsia="Times New Roman" w:hAnsi="Arial" w:cs="Arial"/>
                <w:color w:val="000000"/>
                <w:sz w:val="18"/>
                <w:szCs w:val="18"/>
                <w:lang w:eastAsia="ca-ES"/>
              </w:rPr>
              <w:t>subminist</w:t>
            </w:r>
            <w:proofErr w:type="spellEnd"/>
            <w:r w:rsidR="00392901">
              <w:rPr>
                <w:rFonts w:ascii="Arial" w:eastAsia="Times New Roman" w:hAnsi="Arial" w:cs="Arial"/>
                <w:color w:val="000000"/>
                <w:sz w:val="18"/>
                <w:szCs w:val="18"/>
                <w:lang w:eastAsia="ca-ES"/>
              </w:rPr>
              <w:t>.</w:t>
            </w:r>
            <w:r w:rsidR="00EC7AD6" w:rsidRPr="000D7444">
              <w:rPr>
                <w:rFonts w:ascii="Arial" w:eastAsia="Times New Roman" w:hAnsi="Arial" w:cs="Arial"/>
                <w:color w:val="000000"/>
                <w:sz w:val="18"/>
                <w:szCs w:val="18"/>
                <w:lang w:eastAsia="ca-ES"/>
              </w:rPr>
              <w:t xml:space="preserve"> </w:t>
            </w:r>
            <w:r w:rsidRPr="000D7444">
              <w:rPr>
                <w:rFonts w:ascii="Arial" w:eastAsia="Times New Roman" w:hAnsi="Arial" w:cs="Arial"/>
                <w:color w:val="000000"/>
                <w:sz w:val="18"/>
                <w:szCs w:val="18"/>
                <w:lang w:eastAsia="ca-ES"/>
              </w:rPr>
              <w:t xml:space="preserve">d’aigua, multes coercitives, costes judicials, concessions </w:t>
            </w:r>
            <w:proofErr w:type="spellStart"/>
            <w:r w:rsidRPr="000D7444">
              <w:rPr>
                <w:rFonts w:ascii="Arial" w:eastAsia="Times New Roman" w:hAnsi="Arial" w:cs="Arial"/>
                <w:color w:val="000000"/>
                <w:sz w:val="18"/>
                <w:szCs w:val="18"/>
                <w:lang w:eastAsia="ca-ES"/>
              </w:rPr>
              <w:t>admives</w:t>
            </w:r>
            <w:proofErr w:type="spellEnd"/>
            <w:r w:rsidRPr="000D7444">
              <w:rPr>
                <w:rFonts w:ascii="Arial" w:eastAsia="Times New Roman" w:hAnsi="Arial" w:cs="Arial"/>
                <w:color w:val="000000"/>
                <w:sz w:val="18"/>
                <w:szCs w:val="18"/>
                <w:lang w:eastAsia="ca-ES"/>
              </w:rPr>
              <w:t xml:space="preserve">, quotes urbanístiques, altres </w:t>
            </w:r>
            <w:proofErr w:type="spellStart"/>
            <w:r w:rsidRPr="000D7444">
              <w:rPr>
                <w:rFonts w:ascii="Arial" w:eastAsia="Times New Roman" w:hAnsi="Arial" w:cs="Arial"/>
                <w:color w:val="000000"/>
                <w:sz w:val="18"/>
                <w:szCs w:val="18"/>
                <w:lang w:eastAsia="ca-ES"/>
              </w:rPr>
              <w:t>ingr</w:t>
            </w:r>
            <w:proofErr w:type="spellEnd"/>
            <w:r w:rsidRPr="000D7444">
              <w:rPr>
                <w:rFonts w:ascii="Arial" w:eastAsia="Times New Roman" w:hAnsi="Arial" w:cs="Arial"/>
                <w:color w:val="000000"/>
                <w:sz w:val="18"/>
                <w:szCs w:val="18"/>
                <w:lang w:eastAsia="ca-ES"/>
              </w:rPr>
              <w:t>. dret públic tributaris i no tributaris.</w:t>
            </w:r>
          </w:p>
        </w:tc>
      </w:tr>
      <w:tr w:rsidR="0016477A" w:rsidRPr="000D7444" w:rsidTr="00E867B8">
        <w:trPr>
          <w:cnfStyle w:val="000000010000" w:firstRow="0" w:lastRow="0" w:firstColumn="0" w:lastColumn="0" w:oddVBand="0" w:evenVBand="0" w:oddHBand="0" w:evenHBand="1"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1980" w:type="dxa"/>
            <w:hideMark/>
          </w:tcPr>
          <w:p w:rsidR="0016477A" w:rsidRPr="000D7444" w:rsidRDefault="0016477A" w:rsidP="00E867B8">
            <w:pPr>
              <w:jc w:val="both"/>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Fonollosa</w:t>
            </w:r>
          </w:p>
        </w:tc>
        <w:tc>
          <w:tcPr>
            <w:tcW w:w="2800" w:type="dxa"/>
            <w:hideMark/>
          </w:tcPr>
          <w:p w:rsidR="0016477A" w:rsidRPr="000D7444" w:rsidRDefault="0016477A" w:rsidP="00E867B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 xml:space="preserve">Execucions subsidiàries, diverses taxes, ICIO, sancions </w:t>
            </w:r>
            <w:proofErr w:type="spellStart"/>
            <w:r w:rsidRPr="000D7444">
              <w:rPr>
                <w:rFonts w:ascii="Arial" w:eastAsia="Times New Roman" w:hAnsi="Arial" w:cs="Arial"/>
                <w:color w:val="000000"/>
                <w:sz w:val="18"/>
                <w:szCs w:val="18"/>
                <w:lang w:eastAsia="ca-ES"/>
              </w:rPr>
              <w:t>admives</w:t>
            </w:r>
            <w:proofErr w:type="spellEnd"/>
            <w:r w:rsidRPr="000D7444">
              <w:rPr>
                <w:rFonts w:ascii="Arial" w:eastAsia="Times New Roman" w:hAnsi="Arial" w:cs="Arial"/>
                <w:color w:val="000000"/>
                <w:sz w:val="18"/>
                <w:szCs w:val="18"/>
                <w:lang w:eastAsia="ca-ES"/>
              </w:rPr>
              <w:t xml:space="preserve">, costes judicials i altres </w:t>
            </w:r>
            <w:proofErr w:type="spellStart"/>
            <w:r w:rsidRPr="000D7444">
              <w:rPr>
                <w:rFonts w:ascii="Arial" w:eastAsia="Times New Roman" w:hAnsi="Arial" w:cs="Arial"/>
                <w:color w:val="000000"/>
                <w:sz w:val="18"/>
                <w:szCs w:val="18"/>
                <w:lang w:eastAsia="ca-ES"/>
              </w:rPr>
              <w:t>ingr</w:t>
            </w:r>
            <w:proofErr w:type="spellEnd"/>
            <w:r w:rsidRPr="000D7444">
              <w:rPr>
                <w:rFonts w:ascii="Arial" w:eastAsia="Times New Roman" w:hAnsi="Arial" w:cs="Arial"/>
                <w:color w:val="000000"/>
                <w:sz w:val="18"/>
                <w:szCs w:val="18"/>
                <w:lang w:eastAsia="ca-ES"/>
              </w:rPr>
              <w:t>. tributaris i no tributaris.</w:t>
            </w:r>
          </w:p>
        </w:tc>
        <w:tc>
          <w:tcPr>
            <w:tcW w:w="1940" w:type="dxa"/>
            <w:hideMark/>
          </w:tcPr>
          <w:p w:rsidR="0016477A" w:rsidRPr="000D7444" w:rsidRDefault="0016477A" w:rsidP="00E867B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18"/>
                <w:szCs w:val="18"/>
                <w:lang w:eastAsia="ca-ES"/>
              </w:rPr>
            </w:pPr>
            <w:r w:rsidRPr="000D7444">
              <w:rPr>
                <w:rFonts w:ascii="Arial" w:eastAsia="Times New Roman" w:hAnsi="Arial" w:cs="Arial"/>
                <w:b/>
                <w:color w:val="000000"/>
                <w:sz w:val="18"/>
                <w:szCs w:val="18"/>
                <w:lang w:eastAsia="ca-ES"/>
              </w:rPr>
              <w:t>Súria</w:t>
            </w:r>
          </w:p>
        </w:tc>
        <w:tc>
          <w:tcPr>
            <w:tcW w:w="3076" w:type="dxa"/>
            <w:hideMark/>
          </w:tcPr>
          <w:p w:rsidR="0016477A" w:rsidRPr="000D7444" w:rsidRDefault="0016477A" w:rsidP="00E867B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ca-ES"/>
              </w:rPr>
            </w:pPr>
            <w:proofErr w:type="spellStart"/>
            <w:r w:rsidRPr="000D7444">
              <w:rPr>
                <w:rFonts w:ascii="Arial" w:eastAsia="Times New Roman" w:hAnsi="Arial" w:cs="Arial"/>
                <w:color w:val="000000"/>
                <w:sz w:val="18"/>
                <w:szCs w:val="18"/>
                <w:lang w:eastAsia="ca-ES"/>
              </w:rPr>
              <w:t>Ingr</w:t>
            </w:r>
            <w:proofErr w:type="spellEnd"/>
            <w:r w:rsidRPr="000D7444">
              <w:rPr>
                <w:rFonts w:ascii="Arial" w:eastAsia="Times New Roman" w:hAnsi="Arial" w:cs="Arial"/>
                <w:color w:val="000000"/>
                <w:sz w:val="18"/>
                <w:szCs w:val="18"/>
                <w:lang w:eastAsia="ca-ES"/>
              </w:rPr>
              <w:t xml:space="preserve">. de les Entitats Urbanístiques Col·laboradores, costes judicials, diverses taxes, </w:t>
            </w:r>
            <w:proofErr w:type="spellStart"/>
            <w:r w:rsidRPr="000D7444">
              <w:rPr>
                <w:rFonts w:ascii="Arial" w:eastAsia="Times New Roman" w:hAnsi="Arial" w:cs="Arial"/>
                <w:color w:val="000000"/>
                <w:sz w:val="18"/>
                <w:szCs w:val="18"/>
                <w:lang w:eastAsia="ca-ES"/>
              </w:rPr>
              <w:t>p.p</w:t>
            </w:r>
            <w:proofErr w:type="spellEnd"/>
            <w:r w:rsidR="00392901">
              <w:rPr>
                <w:rFonts w:ascii="Arial" w:eastAsia="Times New Roman" w:hAnsi="Arial" w:cs="Arial"/>
                <w:color w:val="000000"/>
                <w:sz w:val="18"/>
                <w:szCs w:val="18"/>
                <w:lang w:eastAsia="ca-ES"/>
              </w:rPr>
              <w:t>.</w:t>
            </w:r>
            <w:r w:rsidRPr="000D7444">
              <w:rPr>
                <w:rFonts w:ascii="Arial" w:eastAsia="Times New Roman" w:hAnsi="Arial" w:cs="Arial"/>
                <w:color w:val="000000"/>
                <w:sz w:val="18"/>
                <w:szCs w:val="18"/>
                <w:lang w:eastAsia="ca-ES"/>
              </w:rPr>
              <w:t xml:space="preserve"> prestació servei atenció domiciliària i teleassistència i multes coercitives.</w:t>
            </w:r>
          </w:p>
        </w:tc>
      </w:tr>
      <w:tr w:rsidR="0016477A" w:rsidRPr="000D7444" w:rsidTr="00E867B8">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1980" w:type="dxa"/>
            <w:hideMark/>
          </w:tcPr>
          <w:p w:rsidR="0016477A" w:rsidRPr="000D7444" w:rsidRDefault="0016477A" w:rsidP="00E867B8">
            <w:pPr>
              <w:jc w:val="both"/>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L’Estany</w:t>
            </w:r>
          </w:p>
        </w:tc>
        <w:tc>
          <w:tcPr>
            <w:tcW w:w="2800" w:type="dxa"/>
            <w:hideMark/>
          </w:tcPr>
          <w:p w:rsidR="0016477A" w:rsidRPr="000D7444" w:rsidRDefault="0016477A" w:rsidP="00E867B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 xml:space="preserve">Costes judicials, ICIO i taxa concessió llicències o comprovació </w:t>
            </w:r>
            <w:proofErr w:type="spellStart"/>
            <w:r w:rsidRPr="000D7444">
              <w:rPr>
                <w:rFonts w:ascii="Arial" w:eastAsia="Times New Roman" w:hAnsi="Arial" w:cs="Arial"/>
                <w:color w:val="000000"/>
                <w:sz w:val="18"/>
                <w:szCs w:val="18"/>
                <w:lang w:eastAsia="ca-ES"/>
              </w:rPr>
              <w:t>activ</w:t>
            </w:r>
            <w:proofErr w:type="spellEnd"/>
            <w:r w:rsidRPr="000D7444">
              <w:rPr>
                <w:rFonts w:ascii="Arial" w:eastAsia="Times New Roman" w:hAnsi="Arial" w:cs="Arial"/>
                <w:color w:val="000000"/>
                <w:sz w:val="18"/>
                <w:szCs w:val="18"/>
                <w:lang w:eastAsia="ca-ES"/>
              </w:rPr>
              <w:t>. comunicades en matèria d’urbanisme.</w:t>
            </w:r>
          </w:p>
        </w:tc>
        <w:tc>
          <w:tcPr>
            <w:tcW w:w="1940" w:type="dxa"/>
            <w:hideMark/>
          </w:tcPr>
          <w:p w:rsidR="0016477A" w:rsidRPr="000D7444" w:rsidRDefault="0016477A" w:rsidP="00E867B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ca-ES"/>
              </w:rPr>
            </w:pPr>
            <w:r w:rsidRPr="000D7444">
              <w:rPr>
                <w:rFonts w:ascii="Arial" w:eastAsia="Times New Roman" w:hAnsi="Arial" w:cs="Arial"/>
                <w:b/>
                <w:color w:val="000000"/>
                <w:sz w:val="18"/>
                <w:szCs w:val="18"/>
                <w:lang w:eastAsia="ca-ES"/>
              </w:rPr>
              <w:t>Talamanca</w:t>
            </w:r>
          </w:p>
        </w:tc>
        <w:tc>
          <w:tcPr>
            <w:tcW w:w="3076" w:type="dxa"/>
            <w:hideMark/>
          </w:tcPr>
          <w:p w:rsidR="0016477A" w:rsidRPr="000D7444" w:rsidRDefault="0016477A" w:rsidP="00E867B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Costes judicials i multes coercitives.</w:t>
            </w:r>
          </w:p>
        </w:tc>
      </w:tr>
      <w:tr w:rsidR="0016477A" w:rsidRPr="000D7444" w:rsidTr="00E867B8">
        <w:trPr>
          <w:cnfStyle w:val="000000010000" w:firstRow="0" w:lastRow="0" w:firstColumn="0" w:lastColumn="0" w:oddVBand="0" w:evenVBand="0" w:oddHBand="0" w:evenHBand="1" w:firstRowFirstColumn="0" w:firstRowLastColumn="0" w:lastRowFirstColumn="0" w:lastRowLastColumn="0"/>
          <w:trHeight w:val="1288"/>
        </w:trPr>
        <w:tc>
          <w:tcPr>
            <w:cnfStyle w:val="001000000000" w:firstRow="0" w:lastRow="0" w:firstColumn="1" w:lastColumn="0" w:oddVBand="0" w:evenVBand="0" w:oddHBand="0" w:evenHBand="0" w:firstRowFirstColumn="0" w:firstRowLastColumn="0" w:lastRowFirstColumn="0" w:lastRowLastColumn="0"/>
            <w:tcW w:w="1980" w:type="dxa"/>
            <w:hideMark/>
          </w:tcPr>
          <w:p w:rsidR="0016477A" w:rsidRPr="000D7444" w:rsidRDefault="0016477A" w:rsidP="00E867B8">
            <w:pPr>
              <w:jc w:val="both"/>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La Garriga</w:t>
            </w:r>
          </w:p>
        </w:tc>
        <w:tc>
          <w:tcPr>
            <w:tcW w:w="2800" w:type="dxa"/>
            <w:hideMark/>
          </w:tcPr>
          <w:p w:rsidR="0016477A" w:rsidRPr="000D7444" w:rsidRDefault="0016477A" w:rsidP="00E867B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Taxa mercats dissabtes.</w:t>
            </w:r>
          </w:p>
        </w:tc>
        <w:tc>
          <w:tcPr>
            <w:tcW w:w="1940" w:type="dxa"/>
            <w:hideMark/>
          </w:tcPr>
          <w:p w:rsidR="0016477A" w:rsidRPr="000D7444" w:rsidRDefault="0016477A" w:rsidP="00E867B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18"/>
                <w:szCs w:val="18"/>
                <w:lang w:eastAsia="ca-ES"/>
              </w:rPr>
            </w:pPr>
            <w:r w:rsidRPr="000D7444">
              <w:rPr>
                <w:rFonts w:ascii="Arial" w:eastAsia="Times New Roman" w:hAnsi="Arial" w:cs="Arial"/>
                <w:b/>
                <w:color w:val="000000"/>
                <w:sz w:val="18"/>
                <w:szCs w:val="18"/>
                <w:lang w:eastAsia="ca-ES"/>
              </w:rPr>
              <w:t>Tordera</w:t>
            </w:r>
          </w:p>
        </w:tc>
        <w:tc>
          <w:tcPr>
            <w:tcW w:w="3076" w:type="dxa"/>
            <w:hideMark/>
          </w:tcPr>
          <w:p w:rsidR="0016477A" w:rsidRPr="000D7444" w:rsidRDefault="0016477A" w:rsidP="00E867B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 xml:space="preserve">Taxa parades, barraques, casetes,  espectacles o atraccions  en terrenys d’ús públic i indústries del carrer i ambulants, </w:t>
            </w:r>
            <w:proofErr w:type="spellStart"/>
            <w:r w:rsidRPr="000D7444">
              <w:rPr>
                <w:rFonts w:ascii="Arial" w:eastAsia="Times New Roman" w:hAnsi="Arial" w:cs="Arial"/>
                <w:color w:val="000000"/>
                <w:sz w:val="18"/>
                <w:szCs w:val="18"/>
                <w:lang w:eastAsia="ca-ES"/>
              </w:rPr>
              <w:t>p.p</w:t>
            </w:r>
            <w:proofErr w:type="spellEnd"/>
            <w:r w:rsidR="00392901">
              <w:rPr>
                <w:rFonts w:ascii="Arial" w:eastAsia="Times New Roman" w:hAnsi="Arial" w:cs="Arial"/>
                <w:color w:val="000000"/>
                <w:sz w:val="18"/>
                <w:szCs w:val="18"/>
                <w:lang w:eastAsia="ca-ES"/>
              </w:rPr>
              <w:t>.</w:t>
            </w:r>
            <w:r w:rsidRPr="000D7444">
              <w:rPr>
                <w:rFonts w:ascii="Arial" w:eastAsia="Times New Roman" w:hAnsi="Arial" w:cs="Arial"/>
                <w:color w:val="000000"/>
                <w:sz w:val="18"/>
                <w:szCs w:val="18"/>
                <w:lang w:eastAsia="ca-ES"/>
              </w:rPr>
              <w:t xml:space="preserve"> prestació servei prevenció incendis forestals i multes coercitives.</w:t>
            </w:r>
          </w:p>
        </w:tc>
      </w:tr>
      <w:tr w:rsidR="0016477A" w:rsidRPr="000D7444" w:rsidTr="00E867B8">
        <w:trPr>
          <w:cnfStyle w:val="000000100000" w:firstRow="0" w:lastRow="0" w:firstColumn="0" w:lastColumn="0" w:oddVBand="0" w:evenVBand="0" w:oddHBand="1" w:evenHBand="0" w:firstRowFirstColumn="0" w:firstRowLastColumn="0" w:lastRowFirstColumn="0" w:lastRowLastColumn="0"/>
          <w:trHeight w:val="1210"/>
        </w:trPr>
        <w:tc>
          <w:tcPr>
            <w:cnfStyle w:val="001000000000" w:firstRow="0" w:lastRow="0" w:firstColumn="1" w:lastColumn="0" w:oddVBand="0" w:evenVBand="0" w:oddHBand="0" w:evenHBand="0" w:firstRowFirstColumn="0" w:firstRowLastColumn="0" w:lastRowFirstColumn="0" w:lastRowLastColumn="0"/>
            <w:tcW w:w="1980" w:type="dxa"/>
            <w:hideMark/>
          </w:tcPr>
          <w:p w:rsidR="0016477A" w:rsidRPr="000D7444" w:rsidRDefault="0016477A" w:rsidP="00E867B8">
            <w:pPr>
              <w:jc w:val="both"/>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Les Cabanyes</w:t>
            </w:r>
          </w:p>
        </w:tc>
        <w:tc>
          <w:tcPr>
            <w:tcW w:w="2800" w:type="dxa"/>
            <w:hideMark/>
          </w:tcPr>
          <w:p w:rsidR="0016477A" w:rsidRPr="000D7444" w:rsidRDefault="0016477A" w:rsidP="00E867B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Costes judicials, execucions judicials i aprovació dels crèdits incobrables.</w:t>
            </w:r>
          </w:p>
        </w:tc>
        <w:tc>
          <w:tcPr>
            <w:tcW w:w="1940" w:type="dxa"/>
            <w:hideMark/>
          </w:tcPr>
          <w:p w:rsidR="0016477A" w:rsidRPr="000D7444" w:rsidRDefault="0016477A" w:rsidP="00E867B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ca-ES"/>
              </w:rPr>
            </w:pPr>
            <w:r w:rsidRPr="000D7444">
              <w:rPr>
                <w:rFonts w:ascii="Arial" w:eastAsia="Times New Roman" w:hAnsi="Arial" w:cs="Arial"/>
                <w:b/>
                <w:color w:val="000000"/>
                <w:sz w:val="18"/>
                <w:szCs w:val="18"/>
                <w:lang w:eastAsia="ca-ES"/>
              </w:rPr>
              <w:t>Ullastrell</w:t>
            </w:r>
          </w:p>
        </w:tc>
        <w:tc>
          <w:tcPr>
            <w:tcW w:w="3076" w:type="dxa"/>
            <w:hideMark/>
          </w:tcPr>
          <w:p w:rsidR="0016477A" w:rsidRPr="000D7444" w:rsidRDefault="0016477A" w:rsidP="00E867B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 xml:space="preserve">Taxa aprofitaments especials domini públic local,  d’empreses  de serv. </w:t>
            </w:r>
            <w:proofErr w:type="spellStart"/>
            <w:r w:rsidRPr="000D7444">
              <w:rPr>
                <w:rFonts w:ascii="Arial" w:eastAsia="Times New Roman" w:hAnsi="Arial" w:cs="Arial"/>
                <w:color w:val="000000"/>
                <w:sz w:val="18"/>
                <w:szCs w:val="18"/>
                <w:lang w:eastAsia="ca-ES"/>
              </w:rPr>
              <w:t>submin</w:t>
            </w:r>
            <w:proofErr w:type="spellEnd"/>
            <w:r w:rsidRPr="000D7444">
              <w:rPr>
                <w:rFonts w:ascii="Arial" w:eastAsia="Times New Roman" w:hAnsi="Arial" w:cs="Arial"/>
                <w:color w:val="000000"/>
                <w:sz w:val="18"/>
                <w:szCs w:val="18"/>
                <w:lang w:eastAsia="ca-ES"/>
              </w:rPr>
              <w:t xml:space="preserve">. interès general i Taxa utilització privativa o </w:t>
            </w:r>
            <w:proofErr w:type="spellStart"/>
            <w:r w:rsidRPr="000D7444">
              <w:rPr>
                <w:rFonts w:ascii="Arial" w:eastAsia="Times New Roman" w:hAnsi="Arial" w:cs="Arial"/>
                <w:color w:val="000000"/>
                <w:sz w:val="18"/>
                <w:szCs w:val="18"/>
                <w:lang w:eastAsia="ca-ES"/>
              </w:rPr>
              <w:t>aprofit</w:t>
            </w:r>
            <w:proofErr w:type="spellEnd"/>
            <w:r w:rsidRPr="000D7444">
              <w:rPr>
                <w:rFonts w:ascii="Arial" w:eastAsia="Times New Roman" w:hAnsi="Arial" w:cs="Arial"/>
                <w:color w:val="000000"/>
                <w:sz w:val="18"/>
                <w:szCs w:val="18"/>
                <w:lang w:eastAsia="ca-ES"/>
              </w:rPr>
              <w:t>. especial  via pública entrades de vehicles.</w:t>
            </w:r>
          </w:p>
        </w:tc>
      </w:tr>
      <w:tr w:rsidR="0016477A" w:rsidRPr="000D7444" w:rsidTr="00E867B8">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980" w:type="dxa"/>
            <w:hideMark/>
          </w:tcPr>
          <w:p w:rsidR="0016477A" w:rsidRPr="000D7444" w:rsidRDefault="0016477A" w:rsidP="00392901">
            <w:pPr>
              <w:jc w:val="both"/>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Lli</w:t>
            </w:r>
            <w:r w:rsidR="00392901">
              <w:rPr>
                <w:rFonts w:ascii="Arial" w:eastAsia="Times New Roman" w:hAnsi="Arial" w:cs="Arial"/>
                <w:color w:val="000000"/>
                <w:sz w:val="18"/>
                <w:szCs w:val="18"/>
                <w:lang w:eastAsia="ca-ES"/>
              </w:rPr>
              <w:t>ç</w:t>
            </w:r>
            <w:r w:rsidRPr="000D7444">
              <w:rPr>
                <w:rFonts w:ascii="Arial" w:eastAsia="Times New Roman" w:hAnsi="Arial" w:cs="Arial"/>
                <w:color w:val="000000"/>
                <w:sz w:val="18"/>
                <w:szCs w:val="18"/>
                <w:lang w:eastAsia="ca-ES"/>
              </w:rPr>
              <w:t>à de Vall</w:t>
            </w:r>
          </w:p>
        </w:tc>
        <w:tc>
          <w:tcPr>
            <w:tcW w:w="2800" w:type="dxa"/>
            <w:hideMark/>
          </w:tcPr>
          <w:p w:rsidR="0016477A" w:rsidRPr="000D7444" w:rsidRDefault="0016477A" w:rsidP="00E867B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 xml:space="preserve">Multes  trànsit. Taxa subministrament aigua </w:t>
            </w:r>
          </w:p>
        </w:tc>
        <w:tc>
          <w:tcPr>
            <w:tcW w:w="1940" w:type="dxa"/>
            <w:hideMark/>
          </w:tcPr>
          <w:p w:rsidR="0016477A" w:rsidRPr="000D7444" w:rsidRDefault="0016477A" w:rsidP="00E867B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18"/>
                <w:szCs w:val="18"/>
                <w:lang w:eastAsia="ca-ES"/>
              </w:rPr>
            </w:pPr>
            <w:r w:rsidRPr="000D7444">
              <w:rPr>
                <w:rFonts w:ascii="Arial" w:eastAsia="Times New Roman" w:hAnsi="Arial" w:cs="Arial"/>
                <w:b/>
                <w:color w:val="000000"/>
                <w:sz w:val="18"/>
                <w:szCs w:val="18"/>
                <w:lang w:eastAsia="ca-ES"/>
              </w:rPr>
              <w:t>Vilalba Sasserra</w:t>
            </w:r>
          </w:p>
        </w:tc>
        <w:tc>
          <w:tcPr>
            <w:tcW w:w="3076" w:type="dxa"/>
            <w:hideMark/>
          </w:tcPr>
          <w:p w:rsidR="0016477A" w:rsidRPr="000D7444" w:rsidRDefault="0016477A" w:rsidP="00E867B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Multes de trànsit.</w:t>
            </w:r>
          </w:p>
        </w:tc>
      </w:tr>
      <w:tr w:rsidR="0016477A" w:rsidRPr="000D7444" w:rsidTr="00E867B8">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980" w:type="dxa"/>
            <w:hideMark/>
          </w:tcPr>
          <w:p w:rsidR="0016477A" w:rsidRPr="000D7444" w:rsidRDefault="0016477A" w:rsidP="00E867B8">
            <w:pPr>
              <w:jc w:val="both"/>
              <w:rPr>
                <w:rFonts w:ascii="Arial" w:eastAsia="Times New Roman" w:hAnsi="Arial" w:cs="Arial"/>
                <w:color w:val="000000"/>
                <w:sz w:val="18"/>
                <w:szCs w:val="18"/>
                <w:lang w:eastAsia="ca-ES"/>
              </w:rPr>
            </w:pPr>
          </w:p>
        </w:tc>
        <w:tc>
          <w:tcPr>
            <w:tcW w:w="2800" w:type="dxa"/>
            <w:hideMark/>
          </w:tcPr>
          <w:p w:rsidR="0016477A" w:rsidRPr="000D7444" w:rsidRDefault="0016477A" w:rsidP="00E867B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p>
        </w:tc>
        <w:tc>
          <w:tcPr>
            <w:tcW w:w="1940" w:type="dxa"/>
            <w:hideMark/>
          </w:tcPr>
          <w:p w:rsidR="0016477A" w:rsidRPr="000D7444" w:rsidRDefault="0016477A" w:rsidP="00E867B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eastAsia="ca-ES"/>
              </w:rPr>
            </w:pPr>
            <w:r w:rsidRPr="000D7444">
              <w:rPr>
                <w:rFonts w:ascii="Arial" w:eastAsia="Times New Roman" w:hAnsi="Arial" w:cs="Arial"/>
                <w:b/>
                <w:color w:val="000000"/>
                <w:sz w:val="18"/>
                <w:szCs w:val="18"/>
                <w:lang w:eastAsia="ca-ES"/>
              </w:rPr>
              <w:t>Vilanova del Camí</w:t>
            </w:r>
          </w:p>
        </w:tc>
        <w:tc>
          <w:tcPr>
            <w:tcW w:w="3076" w:type="dxa"/>
            <w:hideMark/>
          </w:tcPr>
          <w:p w:rsidR="0016477A" w:rsidRPr="000D7444" w:rsidRDefault="0016477A" w:rsidP="00E867B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 xml:space="preserve">Sancions urbanístiques i altres </w:t>
            </w:r>
            <w:proofErr w:type="spellStart"/>
            <w:r w:rsidRPr="000D7444">
              <w:rPr>
                <w:rFonts w:ascii="Arial" w:eastAsia="Times New Roman" w:hAnsi="Arial" w:cs="Arial"/>
                <w:color w:val="000000"/>
                <w:sz w:val="18"/>
                <w:szCs w:val="18"/>
                <w:lang w:eastAsia="ca-ES"/>
              </w:rPr>
              <w:t>ingr</w:t>
            </w:r>
            <w:proofErr w:type="spellEnd"/>
            <w:r w:rsidRPr="000D7444">
              <w:rPr>
                <w:rFonts w:ascii="Arial" w:eastAsia="Times New Roman" w:hAnsi="Arial" w:cs="Arial"/>
                <w:color w:val="000000"/>
                <w:sz w:val="18"/>
                <w:szCs w:val="18"/>
                <w:lang w:eastAsia="ca-ES"/>
              </w:rPr>
              <w:t>. dret públic tributaris i no tributaris.</w:t>
            </w:r>
          </w:p>
        </w:tc>
      </w:tr>
    </w:tbl>
    <w:p w:rsidR="002A3B99" w:rsidRPr="000D7444" w:rsidRDefault="002A3B99" w:rsidP="001F2291">
      <w:pPr>
        <w:jc w:val="both"/>
        <w:rPr>
          <w:rFonts w:ascii="Arial" w:hAnsi="Arial" w:cs="Arial"/>
          <w:b/>
          <w:sz w:val="24"/>
          <w:szCs w:val="24"/>
        </w:rPr>
      </w:pPr>
    </w:p>
    <w:p w:rsidR="00AA06C0" w:rsidRPr="000D7444" w:rsidRDefault="009A7C50" w:rsidP="001F2291">
      <w:pPr>
        <w:jc w:val="both"/>
        <w:rPr>
          <w:rFonts w:ascii="Arial" w:hAnsi="Arial" w:cs="Arial"/>
          <w:b/>
          <w:sz w:val="24"/>
          <w:szCs w:val="24"/>
        </w:rPr>
      </w:pPr>
      <w:r w:rsidRPr="000D7444">
        <w:rPr>
          <w:rFonts w:ascii="Arial" w:hAnsi="Arial" w:cs="Arial"/>
          <w:b/>
          <w:sz w:val="24"/>
          <w:szCs w:val="24"/>
        </w:rPr>
        <w:t>Gestió tributària i recapta</w:t>
      </w:r>
      <w:r w:rsidR="008175AB" w:rsidRPr="000D7444">
        <w:rPr>
          <w:rFonts w:ascii="Arial" w:hAnsi="Arial" w:cs="Arial"/>
          <w:b/>
          <w:sz w:val="24"/>
          <w:szCs w:val="24"/>
        </w:rPr>
        <w:t>ció</w:t>
      </w:r>
    </w:p>
    <w:p w:rsidR="009A7C50" w:rsidRPr="000D7444" w:rsidRDefault="009A7C50" w:rsidP="009A7C50">
      <w:pPr>
        <w:jc w:val="both"/>
        <w:rPr>
          <w:rFonts w:ascii="Arial" w:hAnsi="Arial" w:cs="Arial"/>
          <w:b/>
          <w:sz w:val="24"/>
          <w:szCs w:val="24"/>
        </w:rPr>
      </w:pPr>
      <w:r w:rsidRPr="000D7444">
        <w:rPr>
          <w:rFonts w:ascii="Arial" w:hAnsi="Arial" w:cs="Arial"/>
          <w:b/>
          <w:sz w:val="24"/>
          <w:szCs w:val="24"/>
        </w:rPr>
        <w:t>Gestió tributària</w:t>
      </w:r>
    </w:p>
    <w:p w:rsidR="009A7C50" w:rsidRPr="000D7444" w:rsidRDefault="009A7C50" w:rsidP="009A7C50">
      <w:pPr>
        <w:jc w:val="both"/>
        <w:rPr>
          <w:rFonts w:ascii="Arial" w:hAnsi="Arial" w:cs="Arial"/>
          <w:sz w:val="24"/>
          <w:szCs w:val="24"/>
        </w:rPr>
      </w:pPr>
      <w:r w:rsidRPr="000D7444">
        <w:rPr>
          <w:rFonts w:ascii="Arial" w:hAnsi="Arial" w:cs="Arial"/>
          <w:sz w:val="24"/>
          <w:szCs w:val="24"/>
        </w:rPr>
        <w:t>L’article 59 del Real Decret Legislatiu 2/2004, de 5 de març, pel que s’aprova el text refós de la Llei Reguladora de les Hisendes Locals, enumera els diferents impostos que poden exigir els ajuntaments: Impost sobre B</w:t>
      </w:r>
      <w:r w:rsidR="00392901">
        <w:rPr>
          <w:rFonts w:ascii="Arial" w:hAnsi="Arial" w:cs="Arial"/>
          <w:sz w:val="24"/>
          <w:szCs w:val="24"/>
        </w:rPr>
        <w:t>é</w:t>
      </w:r>
      <w:r w:rsidRPr="000D7444">
        <w:rPr>
          <w:rFonts w:ascii="Arial" w:hAnsi="Arial" w:cs="Arial"/>
          <w:sz w:val="24"/>
          <w:szCs w:val="24"/>
        </w:rPr>
        <w:t>ns Immobles, Impost sobre Activitats Econòmiques, Impost sobre Vehicles de Tracció Mecànica, Impost sobre Construccions, Instal·lacions i Obres i l’Impost sobre l’Increment de Valor dels terrenys de Naturalesa Urbana.</w:t>
      </w:r>
    </w:p>
    <w:p w:rsidR="009A7C50" w:rsidRPr="000D7444" w:rsidRDefault="009A7C50" w:rsidP="009A7C50">
      <w:pPr>
        <w:jc w:val="both"/>
        <w:rPr>
          <w:rFonts w:ascii="Arial" w:hAnsi="Arial" w:cs="Arial"/>
          <w:sz w:val="24"/>
          <w:szCs w:val="24"/>
        </w:rPr>
      </w:pPr>
      <w:r w:rsidRPr="000D7444">
        <w:rPr>
          <w:rFonts w:ascii="Arial" w:hAnsi="Arial" w:cs="Arial"/>
          <w:sz w:val="24"/>
          <w:szCs w:val="24"/>
        </w:rPr>
        <w:t>Els ajuntaments també podran establir i exigir taxes per la prestació de serveis o la realització d’activitat de la seva competència i per la utilització privativa o el aprofitament especial dels b</w:t>
      </w:r>
      <w:r w:rsidR="00392901">
        <w:rPr>
          <w:rFonts w:ascii="Arial" w:hAnsi="Arial" w:cs="Arial"/>
          <w:sz w:val="24"/>
          <w:szCs w:val="24"/>
        </w:rPr>
        <w:t>é</w:t>
      </w:r>
      <w:r w:rsidRPr="000D7444">
        <w:rPr>
          <w:rFonts w:ascii="Arial" w:hAnsi="Arial" w:cs="Arial"/>
          <w:sz w:val="24"/>
          <w:szCs w:val="24"/>
        </w:rPr>
        <w:t>ns del domini públic municipal. També podran establir i exigir contribucions especials per la realització d’obres o pe</w:t>
      </w:r>
      <w:r w:rsidR="00392901">
        <w:rPr>
          <w:rFonts w:ascii="Arial" w:hAnsi="Arial" w:cs="Arial"/>
          <w:sz w:val="24"/>
          <w:szCs w:val="24"/>
        </w:rPr>
        <w:t>r l'</w:t>
      </w:r>
      <w:r w:rsidRPr="000D7444">
        <w:rPr>
          <w:rFonts w:ascii="Arial" w:hAnsi="Arial" w:cs="Arial"/>
          <w:sz w:val="24"/>
          <w:szCs w:val="24"/>
        </w:rPr>
        <w:t>establiment o ampliació de serveis municipals.</w:t>
      </w:r>
    </w:p>
    <w:p w:rsidR="009A7C50" w:rsidRPr="000D7444" w:rsidRDefault="009A7C50" w:rsidP="009A7C50">
      <w:pPr>
        <w:spacing w:after="0" w:line="240" w:lineRule="auto"/>
        <w:jc w:val="both"/>
        <w:rPr>
          <w:rFonts w:ascii="Arial" w:hAnsi="Arial" w:cs="Arial"/>
          <w:sz w:val="24"/>
          <w:szCs w:val="24"/>
        </w:rPr>
      </w:pPr>
      <w:r w:rsidRPr="000D7444">
        <w:rPr>
          <w:rFonts w:ascii="Arial" w:hAnsi="Arial" w:cs="Arial"/>
          <w:sz w:val="24"/>
          <w:szCs w:val="24"/>
        </w:rPr>
        <w:t>La gestió tributària consisteix en l’exercici de les funcions administratives dirigides a l’aplicació dels tributs, en un sentit ampli est</w:t>
      </w:r>
      <w:r w:rsidR="00392901">
        <w:rPr>
          <w:rFonts w:ascii="Arial" w:hAnsi="Arial" w:cs="Arial"/>
          <w:sz w:val="24"/>
          <w:szCs w:val="24"/>
        </w:rPr>
        <w:t>à</w:t>
      </w:r>
      <w:r w:rsidRPr="000D7444">
        <w:rPr>
          <w:rFonts w:ascii="Arial" w:hAnsi="Arial" w:cs="Arial"/>
          <w:sz w:val="24"/>
          <w:szCs w:val="24"/>
        </w:rPr>
        <w:t xml:space="preserve"> integrada per un conjunt d’activitats regulades en l’article 117 de la Llei 58/2003, de 17 desembre, General Tributària que tenen com a finalitat determinar el deute tributari. </w:t>
      </w:r>
    </w:p>
    <w:p w:rsidR="009A7C50" w:rsidRPr="000D7444" w:rsidRDefault="00FA4E35" w:rsidP="009A7C50">
      <w:pPr>
        <w:spacing w:after="0" w:line="240" w:lineRule="auto"/>
        <w:jc w:val="both"/>
        <w:rPr>
          <w:rFonts w:ascii="Arial" w:hAnsi="Arial" w:cs="Arial"/>
          <w:sz w:val="24"/>
          <w:szCs w:val="24"/>
        </w:rPr>
      </w:pPr>
      <w:r w:rsidRPr="000D7444">
        <w:rPr>
          <w:rFonts w:ascii="Arial" w:hAnsi="Arial" w:cs="Arial"/>
          <w:sz w:val="24"/>
          <w:szCs w:val="24"/>
        </w:rPr>
        <w:lastRenderedPageBreak/>
        <w:t>D'una</w:t>
      </w:r>
      <w:r w:rsidR="007C2A8E">
        <w:rPr>
          <w:rFonts w:ascii="Arial" w:hAnsi="Arial" w:cs="Arial"/>
          <w:sz w:val="24"/>
          <w:szCs w:val="24"/>
        </w:rPr>
        <w:t xml:space="preserve"> forma mé</w:t>
      </w:r>
      <w:r w:rsidR="009A7C50" w:rsidRPr="000D7444">
        <w:rPr>
          <w:rFonts w:ascii="Arial" w:hAnsi="Arial" w:cs="Arial"/>
          <w:sz w:val="24"/>
          <w:szCs w:val="24"/>
        </w:rPr>
        <w:t>s detall</w:t>
      </w:r>
      <w:r w:rsidR="007C2A8E">
        <w:rPr>
          <w:rFonts w:ascii="Arial" w:hAnsi="Arial" w:cs="Arial"/>
          <w:sz w:val="24"/>
          <w:szCs w:val="24"/>
        </w:rPr>
        <w:t>ada, la gestió tributaria comprè</w:t>
      </w:r>
      <w:r w:rsidR="009A7C50" w:rsidRPr="000D7444">
        <w:rPr>
          <w:rFonts w:ascii="Arial" w:hAnsi="Arial" w:cs="Arial"/>
          <w:sz w:val="24"/>
          <w:szCs w:val="24"/>
        </w:rPr>
        <w:t>n, entre d’altres, les activitats següents:</w:t>
      </w:r>
    </w:p>
    <w:p w:rsidR="009A7C50" w:rsidRPr="000D7444" w:rsidRDefault="009A7C50" w:rsidP="009A7C50">
      <w:pPr>
        <w:spacing w:after="0" w:line="240" w:lineRule="auto"/>
        <w:jc w:val="both"/>
        <w:rPr>
          <w:rFonts w:ascii="Arial" w:hAnsi="Arial" w:cs="Arial"/>
          <w:sz w:val="24"/>
          <w:szCs w:val="24"/>
        </w:rPr>
      </w:pPr>
    </w:p>
    <w:p w:rsidR="009A7C50" w:rsidRPr="000D7444" w:rsidRDefault="009A7C50" w:rsidP="009A7C50">
      <w:pPr>
        <w:numPr>
          <w:ilvl w:val="0"/>
          <w:numId w:val="18"/>
        </w:numPr>
        <w:spacing w:after="0" w:line="240" w:lineRule="auto"/>
        <w:contextualSpacing/>
        <w:jc w:val="both"/>
        <w:rPr>
          <w:rFonts w:ascii="Arial" w:hAnsi="Arial" w:cs="Arial"/>
          <w:sz w:val="24"/>
          <w:szCs w:val="24"/>
        </w:rPr>
      </w:pPr>
      <w:r w:rsidRPr="000D7444">
        <w:rPr>
          <w:rFonts w:ascii="Arial" w:hAnsi="Arial" w:cs="Arial"/>
          <w:sz w:val="24"/>
          <w:szCs w:val="24"/>
        </w:rPr>
        <w:t>la recepció i tramitació de declaracions, autoliquidacions, comunicacions de dades i altres documents amb transcendència tributària</w:t>
      </w:r>
    </w:p>
    <w:p w:rsidR="009A7C50" w:rsidRPr="000D7444" w:rsidRDefault="009A7C50" w:rsidP="009A7C50">
      <w:pPr>
        <w:numPr>
          <w:ilvl w:val="0"/>
          <w:numId w:val="18"/>
        </w:numPr>
        <w:spacing w:after="0" w:line="240" w:lineRule="auto"/>
        <w:contextualSpacing/>
        <w:jc w:val="both"/>
        <w:rPr>
          <w:rFonts w:ascii="Arial" w:hAnsi="Arial" w:cs="Arial"/>
          <w:sz w:val="24"/>
          <w:szCs w:val="24"/>
        </w:rPr>
      </w:pPr>
      <w:r w:rsidRPr="000D7444">
        <w:rPr>
          <w:rFonts w:ascii="Arial" w:hAnsi="Arial" w:cs="Arial"/>
          <w:sz w:val="24"/>
          <w:szCs w:val="24"/>
        </w:rPr>
        <w:t>la comprovació i realització de les devolucions previstes en la normativa tribut</w:t>
      </w:r>
      <w:r w:rsidR="00392901">
        <w:rPr>
          <w:rFonts w:ascii="Arial" w:hAnsi="Arial" w:cs="Arial"/>
          <w:sz w:val="24"/>
          <w:szCs w:val="24"/>
        </w:rPr>
        <w:t>à</w:t>
      </w:r>
      <w:r w:rsidRPr="000D7444">
        <w:rPr>
          <w:rFonts w:ascii="Arial" w:hAnsi="Arial" w:cs="Arial"/>
          <w:sz w:val="24"/>
          <w:szCs w:val="24"/>
        </w:rPr>
        <w:t>ria</w:t>
      </w:r>
    </w:p>
    <w:p w:rsidR="009A7C50" w:rsidRPr="000D7444" w:rsidRDefault="009A7C50" w:rsidP="009A7C50">
      <w:pPr>
        <w:numPr>
          <w:ilvl w:val="0"/>
          <w:numId w:val="18"/>
        </w:numPr>
        <w:spacing w:after="0" w:line="240" w:lineRule="auto"/>
        <w:contextualSpacing/>
        <w:jc w:val="both"/>
        <w:rPr>
          <w:rFonts w:ascii="Arial" w:hAnsi="Arial" w:cs="Arial"/>
          <w:sz w:val="24"/>
          <w:szCs w:val="24"/>
        </w:rPr>
      </w:pPr>
      <w:r w:rsidRPr="000D7444">
        <w:rPr>
          <w:rFonts w:ascii="Arial" w:hAnsi="Arial" w:cs="Arial"/>
          <w:sz w:val="24"/>
          <w:szCs w:val="24"/>
        </w:rPr>
        <w:t>el reconeixement i comprovació de la procedència dels beneficis fiscals</w:t>
      </w:r>
    </w:p>
    <w:p w:rsidR="009A7C50" w:rsidRPr="000D7444" w:rsidRDefault="009A7C50" w:rsidP="009A7C50">
      <w:pPr>
        <w:numPr>
          <w:ilvl w:val="0"/>
          <w:numId w:val="18"/>
        </w:numPr>
        <w:spacing w:after="0" w:line="240" w:lineRule="auto"/>
        <w:contextualSpacing/>
        <w:jc w:val="both"/>
        <w:rPr>
          <w:rFonts w:ascii="Arial" w:hAnsi="Arial" w:cs="Arial"/>
          <w:sz w:val="24"/>
          <w:szCs w:val="24"/>
        </w:rPr>
      </w:pPr>
      <w:r w:rsidRPr="000D7444">
        <w:rPr>
          <w:rFonts w:ascii="Arial" w:hAnsi="Arial" w:cs="Arial"/>
          <w:sz w:val="24"/>
          <w:szCs w:val="24"/>
        </w:rPr>
        <w:t>la realització d’actuacions de verificació de dades</w:t>
      </w:r>
    </w:p>
    <w:p w:rsidR="009A7C50" w:rsidRPr="000D7444" w:rsidRDefault="009A7C50" w:rsidP="009A7C50">
      <w:pPr>
        <w:numPr>
          <w:ilvl w:val="0"/>
          <w:numId w:val="18"/>
        </w:numPr>
        <w:spacing w:after="0" w:line="240" w:lineRule="auto"/>
        <w:contextualSpacing/>
        <w:jc w:val="both"/>
        <w:rPr>
          <w:rFonts w:ascii="Arial" w:hAnsi="Arial" w:cs="Arial"/>
          <w:sz w:val="24"/>
          <w:szCs w:val="24"/>
        </w:rPr>
      </w:pPr>
      <w:r w:rsidRPr="000D7444">
        <w:rPr>
          <w:rFonts w:ascii="Arial" w:hAnsi="Arial" w:cs="Arial"/>
          <w:sz w:val="24"/>
          <w:szCs w:val="24"/>
        </w:rPr>
        <w:t>l’emissió de certificats tributaris</w:t>
      </w:r>
    </w:p>
    <w:p w:rsidR="009A7C50" w:rsidRPr="000D7444" w:rsidRDefault="009A7C50" w:rsidP="009A7C50">
      <w:pPr>
        <w:numPr>
          <w:ilvl w:val="0"/>
          <w:numId w:val="18"/>
        </w:numPr>
        <w:spacing w:after="0" w:line="240" w:lineRule="auto"/>
        <w:contextualSpacing/>
        <w:jc w:val="both"/>
        <w:rPr>
          <w:rFonts w:ascii="Arial" w:hAnsi="Arial" w:cs="Arial"/>
          <w:sz w:val="24"/>
          <w:szCs w:val="24"/>
        </w:rPr>
      </w:pPr>
      <w:r w:rsidRPr="000D7444">
        <w:rPr>
          <w:rFonts w:ascii="Arial" w:hAnsi="Arial" w:cs="Arial"/>
          <w:sz w:val="24"/>
          <w:szCs w:val="24"/>
        </w:rPr>
        <w:t>l’elaboració i manteniment dels cens tributaris</w:t>
      </w:r>
    </w:p>
    <w:p w:rsidR="009A7C50" w:rsidRPr="000D7444" w:rsidRDefault="009A7C50" w:rsidP="009A7C50">
      <w:pPr>
        <w:numPr>
          <w:ilvl w:val="0"/>
          <w:numId w:val="18"/>
        </w:numPr>
        <w:spacing w:after="0" w:line="240" w:lineRule="auto"/>
        <w:contextualSpacing/>
        <w:jc w:val="both"/>
        <w:rPr>
          <w:rFonts w:ascii="Arial" w:hAnsi="Arial" w:cs="Arial"/>
          <w:sz w:val="24"/>
          <w:szCs w:val="24"/>
        </w:rPr>
      </w:pPr>
      <w:r w:rsidRPr="000D7444">
        <w:rPr>
          <w:rFonts w:ascii="Arial" w:hAnsi="Arial" w:cs="Arial"/>
          <w:sz w:val="24"/>
          <w:szCs w:val="24"/>
        </w:rPr>
        <w:t>informació i assistència tribut</w:t>
      </w:r>
      <w:r w:rsidR="004B777B">
        <w:rPr>
          <w:rFonts w:ascii="Arial" w:hAnsi="Arial" w:cs="Arial"/>
          <w:sz w:val="24"/>
          <w:szCs w:val="24"/>
        </w:rPr>
        <w:t>à</w:t>
      </w:r>
      <w:r w:rsidRPr="000D7444">
        <w:rPr>
          <w:rFonts w:ascii="Arial" w:hAnsi="Arial" w:cs="Arial"/>
          <w:sz w:val="24"/>
          <w:szCs w:val="24"/>
        </w:rPr>
        <w:t>ria</w:t>
      </w:r>
    </w:p>
    <w:p w:rsidR="009A7C50" w:rsidRPr="000D7444" w:rsidRDefault="009A7C50" w:rsidP="009A7C50">
      <w:pPr>
        <w:jc w:val="both"/>
        <w:rPr>
          <w:rFonts w:ascii="Arial" w:hAnsi="Arial" w:cs="Arial"/>
          <w:sz w:val="24"/>
          <w:szCs w:val="24"/>
        </w:rPr>
      </w:pPr>
    </w:p>
    <w:p w:rsidR="009A7C50" w:rsidRPr="000D7444" w:rsidRDefault="009A7C50" w:rsidP="009A7C50">
      <w:pPr>
        <w:jc w:val="both"/>
        <w:rPr>
          <w:rFonts w:ascii="Arial" w:hAnsi="Arial"/>
          <w:b/>
        </w:rPr>
      </w:pPr>
      <w:r w:rsidRPr="000D7444">
        <w:rPr>
          <w:rFonts w:ascii="Arial" w:hAnsi="Arial" w:cs="Arial"/>
          <w:sz w:val="24"/>
          <w:szCs w:val="24"/>
        </w:rPr>
        <w:t>Tot seguit es mostren les magnituds m</w:t>
      </w:r>
      <w:r w:rsidR="004B777B">
        <w:rPr>
          <w:rFonts w:ascii="Arial" w:hAnsi="Arial" w:cs="Arial"/>
          <w:sz w:val="24"/>
          <w:szCs w:val="24"/>
        </w:rPr>
        <w:t>é</w:t>
      </w:r>
      <w:r w:rsidRPr="000D7444">
        <w:rPr>
          <w:rFonts w:ascii="Arial" w:hAnsi="Arial" w:cs="Arial"/>
          <w:sz w:val="24"/>
          <w:szCs w:val="24"/>
        </w:rPr>
        <w:t>s importants observades per a cada tipologia de tribut i la seva evolució en els tres darrers exercicis: n</w:t>
      </w:r>
      <w:r w:rsidR="00A25996">
        <w:rPr>
          <w:rFonts w:ascii="Arial" w:hAnsi="Arial" w:cs="Arial"/>
          <w:sz w:val="24"/>
          <w:szCs w:val="24"/>
        </w:rPr>
        <w:t>ombre</w:t>
      </w:r>
      <w:r w:rsidRPr="000D7444">
        <w:rPr>
          <w:rFonts w:ascii="Arial" w:hAnsi="Arial" w:cs="Arial"/>
          <w:sz w:val="24"/>
          <w:szCs w:val="24"/>
        </w:rPr>
        <w:t xml:space="preserve"> i import dels rebuts, n</w:t>
      </w:r>
      <w:r w:rsidR="00A25996">
        <w:rPr>
          <w:rFonts w:ascii="Arial" w:hAnsi="Arial" w:cs="Arial"/>
          <w:sz w:val="24"/>
          <w:szCs w:val="24"/>
        </w:rPr>
        <w:t>ombre</w:t>
      </w:r>
      <w:r w:rsidRPr="000D7444">
        <w:rPr>
          <w:rFonts w:ascii="Arial" w:hAnsi="Arial" w:cs="Arial"/>
          <w:sz w:val="24"/>
          <w:szCs w:val="24"/>
        </w:rPr>
        <w:t xml:space="preserve"> i import de les liquidacions així com el percentatge de cobrament de cada tribut.</w:t>
      </w:r>
    </w:p>
    <w:p w:rsidR="009A7C50" w:rsidRPr="000D7444" w:rsidRDefault="009A7C50" w:rsidP="009A7C50">
      <w:pPr>
        <w:rPr>
          <w:rFonts w:ascii="Arial" w:hAnsi="Arial"/>
          <w:b/>
        </w:rPr>
      </w:pPr>
      <w:r w:rsidRPr="000D7444">
        <w:rPr>
          <w:rFonts w:ascii="Arial" w:hAnsi="Arial"/>
          <w:b/>
        </w:rPr>
        <w:t>IBI – Impost sobre b</w:t>
      </w:r>
      <w:r w:rsidR="004B777B">
        <w:rPr>
          <w:rFonts w:ascii="Arial" w:hAnsi="Arial"/>
          <w:b/>
        </w:rPr>
        <w:t>é</w:t>
      </w:r>
      <w:r w:rsidRPr="000D7444">
        <w:rPr>
          <w:rFonts w:ascii="Arial" w:hAnsi="Arial"/>
          <w:b/>
        </w:rPr>
        <w:t>ns immobles</w:t>
      </w:r>
    </w:p>
    <w:tbl>
      <w:tblPr>
        <w:tblW w:w="9513" w:type="dxa"/>
        <w:tblInd w:w="55" w:type="dxa"/>
        <w:tblCellMar>
          <w:left w:w="70" w:type="dxa"/>
          <w:right w:w="70" w:type="dxa"/>
        </w:tblCellMar>
        <w:tblLook w:val="04A0" w:firstRow="1" w:lastRow="0" w:firstColumn="1" w:lastColumn="0" w:noHBand="0" w:noVBand="1"/>
      </w:tblPr>
      <w:tblGrid>
        <w:gridCol w:w="1008"/>
        <w:gridCol w:w="1417"/>
        <w:gridCol w:w="1559"/>
        <w:gridCol w:w="1596"/>
        <w:gridCol w:w="1665"/>
        <w:gridCol w:w="1559"/>
        <w:gridCol w:w="709"/>
      </w:tblGrid>
      <w:tr w:rsidR="009A7C50" w:rsidRPr="000D7444" w:rsidTr="00C5398A">
        <w:trPr>
          <w:trHeight w:val="300"/>
        </w:trPr>
        <w:tc>
          <w:tcPr>
            <w:tcW w:w="1008" w:type="dxa"/>
            <w:vMerge w:val="restart"/>
            <w:tcBorders>
              <w:top w:val="single" w:sz="8" w:space="0" w:color="auto"/>
              <w:left w:val="single" w:sz="8" w:space="0" w:color="auto"/>
              <w:bottom w:val="single" w:sz="8" w:space="0" w:color="000000"/>
              <w:right w:val="single" w:sz="8" w:space="0" w:color="auto"/>
            </w:tcBorders>
            <w:shd w:val="clear" w:color="auto" w:fill="D99594" w:themeFill="accent2" w:themeFillTint="99"/>
            <w:noWrap/>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ANYS</w:t>
            </w:r>
          </w:p>
        </w:tc>
        <w:tc>
          <w:tcPr>
            <w:tcW w:w="1417" w:type="dxa"/>
            <w:tcBorders>
              <w:top w:val="single" w:sz="8" w:space="0" w:color="auto"/>
              <w:left w:val="nil"/>
              <w:bottom w:val="nil"/>
              <w:right w:val="single" w:sz="8" w:space="0" w:color="auto"/>
            </w:tcBorders>
            <w:shd w:val="clear" w:color="auto" w:fill="D99594" w:themeFill="accent2" w:themeFillTint="99"/>
            <w:vAlign w:val="center"/>
            <w:hideMark/>
          </w:tcPr>
          <w:p w:rsidR="009A7C50" w:rsidRPr="000D7444" w:rsidRDefault="009A7C50" w:rsidP="00A25996">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N</w:t>
            </w:r>
            <w:r w:rsidR="00A25996">
              <w:rPr>
                <w:rFonts w:ascii="Arial" w:eastAsia="Times New Roman" w:hAnsi="Arial" w:cs="Arial"/>
                <w:b/>
                <w:bCs/>
                <w:color w:val="000000"/>
                <w:sz w:val="20"/>
                <w:szCs w:val="20"/>
                <w:lang w:eastAsia="ca-ES"/>
              </w:rPr>
              <w:t>OMBRE</w:t>
            </w:r>
          </w:p>
        </w:tc>
        <w:tc>
          <w:tcPr>
            <w:tcW w:w="1559" w:type="dxa"/>
            <w:tcBorders>
              <w:top w:val="single" w:sz="8" w:space="0" w:color="auto"/>
              <w:left w:val="nil"/>
              <w:bottom w:val="nil"/>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IMPORT</w:t>
            </w:r>
          </w:p>
        </w:tc>
        <w:tc>
          <w:tcPr>
            <w:tcW w:w="1596" w:type="dxa"/>
            <w:tcBorders>
              <w:top w:val="single" w:sz="8" w:space="0" w:color="auto"/>
              <w:left w:val="nil"/>
              <w:bottom w:val="nil"/>
              <w:right w:val="single" w:sz="8" w:space="0" w:color="auto"/>
            </w:tcBorders>
            <w:shd w:val="clear" w:color="auto" w:fill="D99594" w:themeFill="accent2" w:themeFillTint="99"/>
            <w:vAlign w:val="center"/>
            <w:hideMark/>
          </w:tcPr>
          <w:p w:rsidR="009A7C50" w:rsidRPr="000D7444" w:rsidRDefault="009A7C50" w:rsidP="00A25996">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N</w:t>
            </w:r>
            <w:r w:rsidR="00A25996">
              <w:rPr>
                <w:rFonts w:ascii="Arial" w:eastAsia="Times New Roman" w:hAnsi="Arial" w:cs="Arial"/>
                <w:b/>
                <w:bCs/>
                <w:color w:val="000000"/>
                <w:sz w:val="20"/>
                <w:szCs w:val="20"/>
                <w:lang w:eastAsia="ca-ES"/>
              </w:rPr>
              <w:t>OMBRE</w:t>
            </w:r>
          </w:p>
        </w:tc>
        <w:tc>
          <w:tcPr>
            <w:tcW w:w="1665" w:type="dxa"/>
            <w:tcBorders>
              <w:top w:val="single" w:sz="8" w:space="0" w:color="auto"/>
              <w:left w:val="nil"/>
              <w:bottom w:val="nil"/>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IMPORT</w:t>
            </w:r>
          </w:p>
        </w:tc>
        <w:tc>
          <w:tcPr>
            <w:tcW w:w="1559" w:type="dxa"/>
            <w:tcBorders>
              <w:top w:val="single" w:sz="8" w:space="0" w:color="auto"/>
              <w:left w:val="nil"/>
              <w:bottom w:val="nil"/>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hAnsi="Arial" w:cs="Arial"/>
                <w:b/>
                <w:bCs/>
                <w:sz w:val="20"/>
                <w:szCs w:val="20"/>
              </w:rPr>
              <w:t>COBRAMENT</w:t>
            </w:r>
          </w:p>
        </w:tc>
        <w:tc>
          <w:tcPr>
            <w:tcW w:w="709" w:type="dxa"/>
            <w:tcBorders>
              <w:top w:val="single" w:sz="8" w:space="0" w:color="auto"/>
              <w:left w:val="nil"/>
              <w:bottom w:val="nil"/>
              <w:right w:val="single" w:sz="8" w:space="0" w:color="auto"/>
            </w:tcBorders>
            <w:shd w:val="clear" w:color="auto" w:fill="D99594" w:themeFill="accent2" w:themeFillTint="99"/>
            <w:noWrap/>
            <w:vAlign w:val="bottom"/>
            <w:hideMark/>
          </w:tcPr>
          <w:p w:rsidR="009A7C50" w:rsidRPr="000D7444" w:rsidRDefault="009A7C50" w:rsidP="009A7C50">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 </w:t>
            </w:r>
          </w:p>
        </w:tc>
      </w:tr>
      <w:tr w:rsidR="009A7C50" w:rsidRPr="000D7444" w:rsidTr="00C5398A">
        <w:trPr>
          <w:trHeight w:val="315"/>
        </w:trPr>
        <w:tc>
          <w:tcPr>
            <w:tcW w:w="1008" w:type="dxa"/>
            <w:vMerge/>
            <w:tcBorders>
              <w:top w:val="single" w:sz="8" w:space="0" w:color="auto"/>
              <w:left w:val="single" w:sz="8" w:space="0" w:color="auto"/>
              <w:bottom w:val="single" w:sz="8" w:space="0" w:color="000000"/>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rPr>
                <w:rFonts w:ascii="Arial" w:eastAsia="Times New Roman" w:hAnsi="Arial" w:cs="Arial"/>
                <w:b/>
                <w:bCs/>
                <w:color w:val="000000"/>
                <w:sz w:val="20"/>
                <w:szCs w:val="20"/>
                <w:lang w:eastAsia="ca-ES"/>
              </w:rPr>
            </w:pPr>
          </w:p>
        </w:tc>
        <w:tc>
          <w:tcPr>
            <w:tcW w:w="1417" w:type="dxa"/>
            <w:tcBorders>
              <w:top w:val="nil"/>
              <w:left w:val="nil"/>
              <w:bottom w:val="single" w:sz="8" w:space="0" w:color="auto"/>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REBUTS</w:t>
            </w:r>
          </w:p>
        </w:tc>
        <w:tc>
          <w:tcPr>
            <w:tcW w:w="1559" w:type="dxa"/>
            <w:tcBorders>
              <w:top w:val="nil"/>
              <w:left w:val="nil"/>
              <w:bottom w:val="single" w:sz="8" w:space="0" w:color="auto"/>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PADRONS</w:t>
            </w:r>
          </w:p>
        </w:tc>
        <w:tc>
          <w:tcPr>
            <w:tcW w:w="1596" w:type="dxa"/>
            <w:tcBorders>
              <w:top w:val="nil"/>
              <w:left w:val="nil"/>
              <w:bottom w:val="single" w:sz="8" w:space="0" w:color="auto"/>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LIQUIDACIONS</w:t>
            </w:r>
          </w:p>
        </w:tc>
        <w:tc>
          <w:tcPr>
            <w:tcW w:w="1665" w:type="dxa"/>
            <w:tcBorders>
              <w:top w:val="nil"/>
              <w:left w:val="nil"/>
              <w:bottom w:val="single" w:sz="8" w:space="0" w:color="auto"/>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LIQUIDACIONS</w:t>
            </w:r>
          </w:p>
        </w:tc>
        <w:tc>
          <w:tcPr>
            <w:tcW w:w="1559" w:type="dxa"/>
            <w:tcBorders>
              <w:top w:val="nil"/>
              <w:left w:val="nil"/>
              <w:bottom w:val="nil"/>
              <w:right w:val="single" w:sz="8" w:space="0" w:color="auto"/>
            </w:tcBorders>
            <w:shd w:val="clear" w:color="auto" w:fill="D99594" w:themeFill="accent2" w:themeFillTint="99"/>
            <w:vAlign w:val="center"/>
            <w:hideMark/>
          </w:tcPr>
          <w:p w:rsidR="009A7C50" w:rsidRPr="000D7444" w:rsidRDefault="009A7C50" w:rsidP="009A7C50">
            <w:pPr>
              <w:jc w:val="center"/>
              <w:rPr>
                <w:rFonts w:ascii="Arial" w:hAnsi="Arial" w:cs="Arial"/>
                <w:b/>
                <w:bCs/>
                <w:sz w:val="20"/>
                <w:szCs w:val="20"/>
              </w:rPr>
            </w:pPr>
          </w:p>
        </w:tc>
        <w:tc>
          <w:tcPr>
            <w:tcW w:w="709" w:type="dxa"/>
            <w:tcBorders>
              <w:top w:val="nil"/>
              <w:left w:val="nil"/>
              <w:bottom w:val="nil"/>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w:t>
            </w:r>
          </w:p>
        </w:tc>
      </w:tr>
      <w:tr w:rsidR="009A7C50" w:rsidRPr="000D7444" w:rsidTr="009A7C50">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2015</w:t>
            </w:r>
          </w:p>
        </w:tc>
        <w:tc>
          <w:tcPr>
            <w:tcW w:w="1417"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1.857.727</w:t>
            </w:r>
          </w:p>
        </w:tc>
        <w:tc>
          <w:tcPr>
            <w:tcW w:w="1559"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897.051.527,68</w:t>
            </w:r>
          </w:p>
        </w:tc>
        <w:tc>
          <w:tcPr>
            <w:tcW w:w="1596"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33.703</w:t>
            </w:r>
          </w:p>
        </w:tc>
        <w:tc>
          <w:tcPr>
            <w:tcW w:w="1665"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27.498.834,84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813.907.945,63</w:t>
            </w:r>
          </w:p>
        </w:tc>
        <w:tc>
          <w:tcPr>
            <w:tcW w:w="709" w:type="dxa"/>
            <w:tcBorders>
              <w:top w:val="single" w:sz="8" w:space="0" w:color="auto"/>
              <w:left w:val="nil"/>
              <w:bottom w:val="nil"/>
              <w:right w:val="single" w:sz="8" w:space="0" w:color="auto"/>
            </w:tcBorders>
            <w:shd w:val="clear" w:color="auto" w:fill="auto"/>
            <w:noWrap/>
            <w:vAlign w:val="center"/>
          </w:tcPr>
          <w:p w:rsidR="009A7C50" w:rsidRPr="000D7444" w:rsidRDefault="009A7C50" w:rsidP="009A7C50">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91,81</w:t>
            </w:r>
          </w:p>
        </w:tc>
      </w:tr>
      <w:tr w:rsidR="009A7C50" w:rsidRPr="000D7444" w:rsidTr="009A7C50">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2016</w:t>
            </w:r>
          </w:p>
        </w:tc>
        <w:tc>
          <w:tcPr>
            <w:tcW w:w="1417"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1.851.945</w:t>
            </w:r>
          </w:p>
        </w:tc>
        <w:tc>
          <w:tcPr>
            <w:tcW w:w="1559"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892.648.257,67</w:t>
            </w:r>
          </w:p>
        </w:tc>
        <w:tc>
          <w:tcPr>
            <w:tcW w:w="1596"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49.314</w:t>
            </w:r>
          </w:p>
        </w:tc>
        <w:tc>
          <w:tcPr>
            <w:tcW w:w="1665"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36.389.742,84</w:t>
            </w:r>
          </w:p>
        </w:tc>
        <w:tc>
          <w:tcPr>
            <w:tcW w:w="1559" w:type="dxa"/>
            <w:tcBorders>
              <w:top w:val="nil"/>
              <w:left w:val="nil"/>
              <w:bottom w:val="nil"/>
              <w:right w:val="nil"/>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816.994.911,16</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tcPr>
          <w:p w:rsidR="009A7C50" w:rsidRPr="000D7444" w:rsidRDefault="009A7C50" w:rsidP="009A7C50">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91,94</w:t>
            </w:r>
          </w:p>
        </w:tc>
      </w:tr>
      <w:tr w:rsidR="009A7C50" w:rsidRPr="000D7444" w:rsidTr="009A7C50">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2017</w:t>
            </w:r>
          </w:p>
        </w:tc>
        <w:tc>
          <w:tcPr>
            <w:tcW w:w="1417"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1.854.895</w:t>
            </w:r>
          </w:p>
        </w:tc>
        <w:tc>
          <w:tcPr>
            <w:tcW w:w="1559"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911.678.111,01</w:t>
            </w:r>
          </w:p>
        </w:tc>
        <w:tc>
          <w:tcPr>
            <w:tcW w:w="1596"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52.675</w:t>
            </w:r>
          </w:p>
        </w:tc>
        <w:tc>
          <w:tcPr>
            <w:tcW w:w="1665"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34.660.702,63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836.307.733,32</w:t>
            </w:r>
          </w:p>
        </w:tc>
        <w:tc>
          <w:tcPr>
            <w:tcW w:w="709" w:type="dxa"/>
            <w:tcBorders>
              <w:top w:val="nil"/>
              <w:left w:val="nil"/>
              <w:bottom w:val="single" w:sz="8" w:space="0" w:color="auto"/>
              <w:right w:val="single" w:sz="8" w:space="0" w:color="auto"/>
            </w:tcBorders>
            <w:shd w:val="clear" w:color="auto" w:fill="auto"/>
            <w:noWrap/>
            <w:vAlign w:val="center"/>
          </w:tcPr>
          <w:p w:rsidR="009A7C50" w:rsidRPr="000D7444" w:rsidRDefault="009A7C50" w:rsidP="009A7C50">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91,87</w:t>
            </w:r>
          </w:p>
        </w:tc>
      </w:tr>
    </w:tbl>
    <w:p w:rsidR="009A7C50" w:rsidRPr="000D7444" w:rsidRDefault="009A7C50" w:rsidP="009A7C50">
      <w:pPr>
        <w:rPr>
          <w:rFonts w:ascii="Arial" w:hAnsi="Arial"/>
          <w:b/>
        </w:rPr>
      </w:pPr>
    </w:p>
    <w:p w:rsidR="009A7C50" w:rsidRPr="000D7444" w:rsidRDefault="009A7C50" w:rsidP="009A7C50">
      <w:pPr>
        <w:rPr>
          <w:rFonts w:ascii="Arial" w:hAnsi="Arial"/>
          <w:b/>
        </w:rPr>
      </w:pPr>
      <w:r w:rsidRPr="000D7444">
        <w:rPr>
          <w:rFonts w:ascii="Arial" w:hAnsi="Arial"/>
          <w:b/>
        </w:rPr>
        <w:t>IAE- Impost sobre activitats econòmiques</w:t>
      </w:r>
    </w:p>
    <w:tbl>
      <w:tblPr>
        <w:tblW w:w="9513" w:type="dxa"/>
        <w:tblInd w:w="55" w:type="dxa"/>
        <w:tblCellMar>
          <w:left w:w="70" w:type="dxa"/>
          <w:right w:w="70" w:type="dxa"/>
        </w:tblCellMar>
        <w:tblLook w:val="04A0" w:firstRow="1" w:lastRow="0" w:firstColumn="1" w:lastColumn="0" w:noHBand="0" w:noVBand="1"/>
      </w:tblPr>
      <w:tblGrid>
        <w:gridCol w:w="1008"/>
        <w:gridCol w:w="1417"/>
        <w:gridCol w:w="1559"/>
        <w:gridCol w:w="1596"/>
        <w:gridCol w:w="1665"/>
        <w:gridCol w:w="1559"/>
        <w:gridCol w:w="709"/>
      </w:tblGrid>
      <w:tr w:rsidR="009A7C50" w:rsidRPr="000D7444" w:rsidTr="00C5398A">
        <w:trPr>
          <w:trHeight w:val="300"/>
        </w:trPr>
        <w:tc>
          <w:tcPr>
            <w:tcW w:w="1008" w:type="dxa"/>
            <w:vMerge w:val="restart"/>
            <w:tcBorders>
              <w:top w:val="single" w:sz="8" w:space="0" w:color="auto"/>
              <w:left w:val="single" w:sz="8" w:space="0" w:color="auto"/>
              <w:bottom w:val="single" w:sz="8" w:space="0" w:color="000000"/>
              <w:right w:val="single" w:sz="8" w:space="0" w:color="auto"/>
            </w:tcBorders>
            <w:shd w:val="clear" w:color="auto" w:fill="D99594" w:themeFill="accent2" w:themeFillTint="99"/>
            <w:noWrap/>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ANYS</w:t>
            </w:r>
          </w:p>
        </w:tc>
        <w:tc>
          <w:tcPr>
            <w:tcW w:w="1417" w:type="dxa"/>
            <w:tcBorders>
              <w:top w:val="single" w:sz="8" w:space="0" w:color="auto"/>
              <w:left w:val="nil"/>
              <w:bottom w:val="nil"/>
              <w:right w:val="single" w:sz="8" w:space="0" w:color="auto"/>
            </w:tcBorders>
            <w:shd w:val="clear" w:color="auto" w:fill="D99594" w:themeFill="accent2" w:themeFillTint="99"/>
            <w:vAlign w:val="center"/>
            <w:hideMark/>
          </w:tcPr>
          <w:p w:rsidR="009A7C50" w:rsidRPr="000D7444" w:rsidRDefault="009A7C50" w:rsidP="00A25996">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N</w:t>
            </w:r>
            <w:r w:rsidR="00A25996">
              <w:rPr>
                <w:rFonts w:ascii="Arial" w:eastAsia="Times New Roman" w:hAnsi="Arial" w:cs="Arial"/>
                <w:b/>
                <w:bCs/>
                <w:color w:val="000000"/>
                <w:sz w:val="20"/>
                <w:szCs w:val="20"/>
                <w:lang w:eastAsia="ca-ES"/>
              </w:rPr>
              <w:t>OMBRE</w:t>
            </w:r>
          </w:p>
        </w:tc>
        <w:tc>
          <w:tcPr>
            <w:tcW w:w="1559" w:type="dxa"/>
            <w:tcBorders>
              <w:top w:val="single" w:sz="8" w:space="0" w:color="auto"/>
              <w:left w:val="nil"/>
              <w:bottom w:val="nil"/>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IMPORT</w:t>
            </w:r>
          </w:p>
        </w:tc>
        <w:tc>
          <w:tcPr>
            <w:tcW w:w="1596" w:type="dxa"/>
            <w:tcBorders>
              <w:top w:val="single" w:sz="8" w:space="0" w:color="auto"/>
              <w:left w:val="nil"/>
              <w:bottom w:val="nil"/>
              <w:right w:val="single" w:sz="8" w:space="0" w:color="auto"/>
            </w:tcBorders>
            <w:shd w:val="clear" w:color="auto" w:fill="D99594" w:themeFill="accent2" w:themeFillTint="99"/>
            <w:vAlign w:val="center"/>
            <w:hideMark/>
          </w:tcPr>
          <w:p w:rsidR="009A7C50" w:rsidRPr="000D7444" w:rsidRDefault="009A7C50" w:rsidP="00A25996">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N</w:t>
            </w:r>
            <w:r w:rsidR="00A25996">
              <w:rPr>
                <w:rFonts w:ascii="Arial" w:eastAsia="Times New Roman" w:hAnsi="Arial" w:cs="Arial"/>
                <w:b/>
                <w:bCs/>
                <w:color w:val="000000"/>
                <w:sz w:val="20"/>
                <w:szCs w:val="20"/>
                <w:lang w:eastAsia="ca-ES"/>
              </w:rPr>
              <w:t>OMBRE</w:t>
            </w:r>
          </w:p>
        </w:tc>
        <w:tc>
          <w:tcPr>
            <w:tcW w:w="1665" w:type="dxa"/>
            <w:tcBorders>
              <w:top w:val="single" w:sz="8" w:space="0" w:color="auto"/>
              <w:left w:val="nil"/>
              <w:bottom w:val="nil"/>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IMPORT</w:t>
            </w:r>
          </w:p>
        </w:tc>
        <w:tc>
          <w:tcPr>
            <w:tcW w:w="1559" w:type="dxa"/>
            <w:tcBorders>
              <w:top w:val="single" w:sz="8" w:space="0" w:color="auto"/>
              <w:left w:val="nil"/>
              <w:bottom w:val="nil"/>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hAnsi="Arial" w:cs="Arial"/>
                <w:b/>
                <w:bCs/>
                <w:sz w:val="20"/>
                <w:szCs w:val="20"/>
              </w:rPr>
              <w:t>COBRAMENT</w:t>
            </w:r>
          </w:p>
        </w:tc>
        <w:tc>
          <w:tcPr>
            <w:tcW w:w="709" w:type="dxa"/>
            <w:tcBorders>
              <w:top w:val="single" w:sz="8" w:space="0" w:color="auto"/>
              <w:left w:val="nil"/>
              <w:bottom w:val="nil"/>
              <w:right w:val="single" w:sz="8" w:space="0" w:color="auto"/>
            </w:tcBorders>
            <w:shd w:val="clear" w:color="auto" w:fill="D99594" w:themeFill="accent2" w:themeFillTint="99"/>
            <w:noWrap/>
            <w:vAlign w:val="bottom"/>
            <w:hideMark/>
          </w:tcPr>
          <w:p w:rsidR="009A7C50" w:rsidRPr="000D7444" w:rsidRDefault="009A7C50" w:rsidP="009A7C50">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 </w:t>
            </w:r>
          </w:p>
        </w:tc>
      </w:tr>
      <w:tr w:rsidR="009A7C50" w:rsidRPr="000D7444" w:rsidTr="00C5398A">
        <w:trPr>
          <w:trHeight w:val="315"/>
        </w:trPr>
        <w:tc>
          <w:tcPr>
            <w:tcW w:w="1008" w:type="dxa"/>
            <w:vMerge/>
            <w:tcBorders>
              <w:top w:val="single" w:sz="8" w:space="0" w:color="auto"/>
              <w:left w:val="single" w:sz="8" w:space="0" w:color="auto"/>
              <w:bottom w:val="single" w:sz="8" w:space="0" w:color="000000"/>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rPr>
                <w:rFonts w:ascii="Arial" w:eastAsia="Times New Roman" w:hAnsi="Arial" w:cs="Arial"/>
                <w:b/>
                <w:bCs/>
                <w:color w:val="000000"/>
                <w:sz w:val="20"/>
                <w:szCs w:val="20"/>
                <w:lang w:eastAsia="ca-ES"/>
              </w:rPr>
            </w:pPr>
          </w:p>
        </w:tc>
        <w:tc>
          <w:tcPr>
            <w:tcW w:w="1417" w:type="dxa"/>
            <w:tcBorders>
              <w:top w:val="nil"/>
              <w:left w:val="nil"/>
              <w:bottom w:val="single" w:sz="8" w:space="0" w:color="auto"/>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REBUTS</w:t>
            </w:r>
          </w:p>
        </w:tc>
        <w:tc>
          <w:tcPr>
            <w:tcW w:w="1559" w:type="dxa"/>
            <w:tcBorders>
              <w:top w:val="nil"/>
              <w:left w:val="nil"/>
              <w:bottom w:val="single" w:sz="8" w:space="0" w:color="auto"/>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PADRONS</w:t>
            </w:r>
          </w:p>
        </w:tc>
        <w:tc>
          <w:tcPr>
            <w:tcW w:w="1596" w:type="dxa"/>
            <w:tcBorders>
              <w:top w:val="nil"/>
              <w:left w:val="nil"/>
              <w:bottom w:val="single" w:sz="8" w:space="0" w:color="auto"/>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LIQUIDACIONS</w:t>
            </w:r>
          </w:p>
        </w:tc>
        <w:tc>
          <w:tcPr>
            <w:tcW w:w="1665" w:type="dxa"/>
            <w:tcBorders>
              <w:top w:val="nil"/>
              <w:left w:val="nil"/>
              <w:bottom w:val="single" w:sz="8" w:space="0" w:color="auto"/>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LIQUIDACIONS</w:t>
            </w:r>
          </w:p>
        </w:tc>
        <w:tc>
          <w:tcPr>
            <w:tcW w:w="1559" w:type="dxa"/>
            <w:tcBorders>
              <w:top w:val="nil"/>
              <w:left w:val="nil"/>
              <w:bottom w:val="nil"/>
              <w:right w:val="single" w:sz="8" w:space="0" w:color="auto"/>
            </w:tcBorders>
            <w:shd w:val="clear" w:color="auto" w:fill="D99594" w:themeFill="accent2" w:themeFillTint="99"/>
            <w:vAlign w:val="center"/>
            <w:hideMark/>
          </w:tcPr>
          <w:p w:rsidR="009A7C50" w:rsidRPr="000D7444" w:rsidRDefault="009A7C50" w:rsidP="009A7C50">
            <w:pPr>
              <w:jc w:val="center"/>
              <w:rPr>
                <w:rFonts w:ascii="Arial" w:hAnsi="Arial" w:cs="Arial"/>
                <w:b/>
                <w:bCs/>
                <w:sz w:val="20"/>
                <w:szCs w:val="20"/>
              </w:rPr>
            </w:pPr>
          </w:p>
        </w:tc>
        <w:tc>
          <w:tcPr>
            <w:tcW w:w="709" w:type="dxa"/>
            <w:tcBorders>
              <w:top w:val="nil"/>
              <w:left w:val="nil"/>
              <w:bottom w:val="nil"/>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w:t>
            </w:r>
          </w:p>
        </w:tc>
      </w:tr>
      <w:tr w:rsidR="009A7C50" w:rsidRPr="000D7444" w:rsidTr="009A7C50">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2015</w:t>
            </w:r>
          </w:p>
        </w:tc>
        <w:tc>
          <w:tcPr>
            <w:tcW w:w="1417"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30.703</w:t>
            </w:r>
          </w:p>
        </w:tc>
        <w:tc>
          <w:tcPr>
            <w:tcW w:w="1559"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121.708.546,48</w:t>
            </w:r>
          </w:p>
        </w:tc>
        <w:tc>
          <w:tcPr>
            <w:tcW w:w="1596"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3.407</w:t>
            </w:r>
          </w:p>
        </w:tc>
        <w:tc>
          <w:tcPr>
            <w:tcW w:w="1665"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7.489.378,77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113.184.676,89</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9A7C50" w:rsidRPr="000D7444" w:rsidRDefault="009A7C50" w:rsidP="009A7C50">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93,61</w:t>
            </w:r>
          </w:p>
        </w:tc>
      </w:tr>
      <w:tr w:rsidR="009A7C50" w:rsidRPr="000D7444" w:rsidTr="009A7C50">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2016</w:t>
            </w:r>
          </w:p>
        </w:tc>
        <w:tc>
          <w:tcPr>
            <w:tcW w:w="1417"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31.028</w:t>
            </w:r>
          </w:p>
        </w:tc>
        <w:tc>
          <w:tcPr>
            <w:tcW w:w="1559"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118.116.918,12</w:t>
            </w:r>
          </w:p>
        </w:tc>
        <w:tc>
          <w:tcPr>
            <w:tcW w:w="1596"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3.980</w:t>
            </w:r>
          </w:p>
        </w:tc>
        <w:tc>
          <w:tcPr>
            <w:tcW w:w="1665"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11.114.869,59</w:t>
            </w:r>
          </w:p>
        </w:tc>
        <w:tc>
          <w:tcPr>
            <w:tcW w:w="1559" w:type="dxa"/>
            <w:tcBorders>
              <w:top w:val="nil"/>
              <w:left w:val="single" w:sz="4" w:space="0" w:color="auto"/>
              <w:bottom w:val="nil"/>
              <w:right w:val="nil"/>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108.840.236,64</w:t>
            </w:r>
          </w:p>
        </w:tc>
        <w:tc>
          <w:tcPr>
            <w:tcW w:w="709" w:type="dxa"/>
            <w:tcBorders>
              <w:top w:val="nil"/>
              <w:left w:val="single" w:sz="8" w:space="0" w:color="auto"/>
              <w:bottom w:val="single" w:sz="8" w:space="0" w:color="auto"/>
              <w:right w:val="single" w:sz="8" w:space="0" w:color="auto"/>
            </w:tcBorders>
            <w:shd w:val="clear" w:color="auto" w:fill="auto"/>
            <w:noWrap/>
            <w:vAlign w:val="center"/>
          </w:tcPr>
          <w:p w:rsidR="009A7C50" w:rsidRPr="000D7444" w:rsidRDefault="009A7C50" w:rsidP="009A7C50">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94,12</w:t>
            </w:r>
          </w:p>
        </w:tc>
      </w:tr>
      <w:tr w:rsidR="009A7C50" w:rsidRPr="000D7444" w:rsidTr="009A7C50">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2017</w:t>
            </w:r>
          </w:p>
        </w:tc>
        <w:tc>
          <w:tcPr>
            <w:tcW w:w="1417"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31.812</w:t>
            </w:r>
          </w:p>
        </w:tc>
        <w:tc>
          <w:tcPr>
            <w:tcW w:w="1559"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122.420.755,73</w:t>
            </w:r>
          </w:p>
        </w:tc>
        <w:tc>
          <w:tcPr>
            <w:tcW w:w="1596"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4.368</w:t>
            </w:r>
          </w:p>
        </w:tc>
        <w:tc>
          <w:tcPr>
            <w:tcW w:w="1665"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10.717.373,31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112.004.934,09</w:t>
            </w:r>
          </w:p>
        </w:tc>
        <w:tc>
          <w:tcPr>
            <w:tcW w:w="709" w:type="dxa"/>
            <w:tcBorders>
              <w:top w:val="nil"/>
              <w:left w:val="nil"/>
              <w:bottom w:val="single" w:sz="8" w:space="0" w:color="auto"/>
              <w:right w:val="single" w:sz="8" w:space="0" w:color="auto"/>
            </w:tcBorders>
            <w:shd w:val="clear" w:color="auto" w:fill="auto"/>
            <w:noWrap/>
            <w:vAlign w:val="center"/>
          </w:tcPr>
          <w:p w:rsidR="009A7C50" w:rsidRPr="000D7444" w:rsidRDefault="009A7C50" w:rsidP="009A7C50">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93,18</w:t>
            </w:r>
          </w:p>
        </w:tc>
      </w:tr>
    </w:tbl>
    <w:p w:rsidR="009A7C50" w:rsidRPr="000D7444" w:rsidRDefault="009A7C50" w:rsidP="009A7C50">
      <w:pPr>
        <w:rPr>
          <w:rFonts w:ascii="Arial" w:hAnsi="Arial"/>
          <w:b/>
        </w:rPr>
      </w:pPr>
    </w:p>
    <w:p w:rsidR="009A7C50" w:rsidRPr="000D7444" w:rsidRDefault="009A7C50" w:rsidP="009A7C50">
      <w:pPr>
        <w:rPr>
          <w:rFonts w:ascii="Arial" w:hAnsi="Arial"/>
          <w:b/>
        </w:rPr>
      </w:pPr>
      <w:r w:rsidRPr="000D7444">
        <w:rPr>
          <w:rFonts w:ascii="Arial" w:hAnsi="Arial"/>
          <w:b/>
        </w:rPr>
        <w:t>IVTM – Impost sobre vehicles de tracció mecànica</w:t>
      </w:r>
    </w:p>
    <w:tbl>
      <w:tblPr>
        <w:tblW w:w="9513" w:type="dxa"/>
        <w:tblInd w:w="55" w:type="dxa"/>
        <w:tblCellMar>
          <w:left w:w="70" w:type="dxa"/>
          <w:right w:w="70" w:type="dxa"/>
        </w:tblCellMar>
        <w:tblLook w:val="04A0" w:firstRow="1" w:lastRow="0" w:firstColumn="1" w:lastColumn="0" w:noHBand="0" w:noVBand="1"/>
      </w:tblPr>
      <w:tblGrid>
        <w:gridCol w:w="1008"/>
        <w:gridCol w:w="1417"/>
        <w:gridCol w:w="1559"/>
        <w:gridCol w:w="1596"/>
        <w:gridCol w:w="1665"/>
        <w:gridCol w:w="1559"/>
        <w:gridCol w:w="709"/>
      </w:tblGrid>
      <w:tr w:rsidR="009A7C50" w:rsidRPr="000D7444" w:rsidTr="00C5398A">
        <w:trPr>
          <w:trHeight w:val="300"/>
        </w:trPr>
        <w:tc>
          <w:tcPr>
            <w:tcW w:w="1008" w:type="dxa"/>
            <w:vMerge w:val="restart"/>
            <w:tcBorders>
              <w:top w:val="single" w:sz="8" w:space="0" w:color="auto"/>
              <w:left w:val="single" w:sz="8" w:space="0" w:color="auto"/>
              <w:bottom w:val="single" w:sz="8" w:space="0" w:color="000000"/>
              <w:right w:val="single" w:sz="8" w:space="0" w:color="auto"/>
            </w:tcBorders>
            <w:shd w:val="clear" w:color="auto" w:fill="D99594" w:themeFill="accent2" w:themeFillTint="99"/>
            <w:noWrap/>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ANYS</w:t>
            </w:r>
          </w:p>
        </w:tc>
        <w:tc>
          <w:tcPr>
            <w:tcW w:w="1417" w:type="dxa"/>
            <w:tcBorders>
              <w:top w:val="single" w:sz="8" w:space="0" w:color="auto"/>
              <w:left w:val="nil"/>
              <w:bottom w:val="nil"/>
              <w:right w:val="single" w:sz="8" w:space="0" w:color="auto"/>
            </w:tcBorders>
            <w:shd w:val="clear" w:color="auto" w:fill="D99594" w:themeFill="accent2" w:themeFillTint="99"/>
            <w:vAlign w:val="center"/>
            <w:hideMark/>
          </w:tcPr>
          <w:p w:rsidR="009A7C50" w:rsidRPr="000D7444" w:rsidRDefault="009A7C50" w:rsidP="00A25996">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N</w:t>
            </w:r>
            <w:r w:rsidR="00A25996">
              <w:rPr>
                <w:rFonts w:ascii="Arial" w:eastAsia="Times New Roman" w:hAnsi="Arial" w:cs="Arial"/>
                <w:b/>
                <w:bCs/>
                <w:color w:val="000000"/>
                <w:sz w:val="20"/>
                <w:szCs w:val="20"/>
                <w:lang w:eastAsia="ca-ES"/>
              </w:rPr>
              <w:t>OMBRE</w:t>
            </w:r>
          </w:p>
        </w:tc>
        <w:tc>
          <w:tcPr>
            <w:tcW w:w="1559" w:type="dxa"/>
            <w:tcBorders>
              <w:top w:val="single" w:sz="8" w:space="0" w:color="auto"/>
              <w:left w:val="nil"/>
              <w:bottom w:val="nil"/>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IMPORT</w:t>
            </w:r>
          </w:p>
        </w:tc>
        <w:tc>
          <w:tcPr>
            <w:tcW w:w="1596" w:type="dxa"/>
            <w:tcBorders>
              <w:top w:val="single" w:sz="8" w:space="0" w:color="auto"/>
              <w:left w:val="nil"/>
              <w:bottom w:val="nil"/>
              <w:right w:val="single" w:sz="8" w:space="0" w:color="auto"/>
            </w:tcBorders>
            <w:shd w:val="clear" w:color="auto" w:fill="D99594" w:themeFill="accent2" w:themeFillTint="99"/>
            <w:vAlign w:val="center"/>
            <w:hideMark/>
          </w:tcPr>
          <w:p w:rsidR="009A7C50" w:rsidRPr="000D7444" w:rsidRDefault="009A7C50" w:rsidP="00A25996">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N</w:t>
            </w:r>
            <w:r w:rsidR="00A25996">
              <w:rPr>
                <w:rFonts w:ascii="Arial" w:eastAsia="Times New Roman" w:hAnsi="Arial" w:cs="Arial"/>
                <w:b/>
                <w:bCs/>
                <w:color w:val="000000"/>
                <w:sz w:val="20"/>
                <w:szCs w:val="20"/>
                <w:lang w:eastAsia="ca-ES"/>
              </w:rPr>
              <w:t>OMBRE</w:t>
            </w:r>
          </w:p>
        </w:tc>
        <w:tc>
          <w:tcPr>
            <w:tcW w:w="1665" w:type="dxa"/>
            <w:tcBorders>
              <w:top w:val="single" w:sz="8" w:space="0" w:color="auto"/>
              <w:left w:val="nil"/>
              <w:bottom w:val="nil"/>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IMPORT</w:t>
            </w:r>
          </w:p>
        </w:tc>
        <w:tc>
          <w:tcPr>
            <w:tcW w:w="1559" w:type="dxa"/>
            <w:tcBorders>
              <w:top w:val="single" w:sz="8" w:space="0" w:color="auto"/>
              <w:left w:val="nil"/>
              <w:bottom w:val="nil"/>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hAnsi="Arial" w:cs="Arial"/>
                <w:b/>
                <w:bCs/>
                <w:sz w:val="20"/>
                <w:szCs w:val="20"/>
              </w:rPr>
              <w:t>COBRAMENT</w:t>
            </w:r>
          </w:p>
        </w:tc>
        <w:tc>
          <w:tcPr>
            <w:tcW w:w="709" w:type="dxa"/>
            <w:tcBorders>
              <w:top w:val="single" w:sz="8" w:space="0" w:color="auto"/>
              <w:left w:val="nil"/>
              <w:bottom w:val="nil"/>
              <w:right w:val="single" w:sz="8" w:space="0" w:color="auto"/>
            </w:tcBorders>
            <w:shd w:val="clear" w:color="auto" w:fill="D99594" w:themeFill="accent2" w:themeFillTint="99"/>
            <w:noWrap/>
            <w:vAlign w:val="bottom"/>
            <w:hideMark/>
          </w:tcPr>
          <w:p w:rsidR="009A7C50" w:rsidRPr="000D7444" w:rsidRDefault="009A7C50" w:rsidP="009A7C50">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 </w:t>
            </w:r>
          </w:p>
        </w:tc>
      </w:tr>
      <w:tr w:rsidR="009A7C50" w:rsidRPr="000D7444" w:rsidTr="00C5398A">
        <w:trPr>
          <w:trHeight w:val="315"/>
        </w:trPr>
        <w:tc>
          <w:tcPr>
            <w:tcW w:w="1008" w:type="dxa"/>
            <w:vMerge/>
            <w:tcBorders>
              <w:top w:val="single" w:sz="8" w:space="0" w:color="auto"/>
              <w:left w:val="single" w:sz="8" w:space="0" w:color="auto"/>
              <w:bottom w:val="single" w:sz="8" w:space="0" w:color="000000"/>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rPr>
                <w:rFonts w:ascii="Arial" w:eastAsia="Times New Roman" w:hAnsi="Arial" w:cs="Arial"/>
                <w:b/>
                <w:bCs/>
                <w:color w:val="000000"/>
                <w:sz w:val="20"/>
                <w:szCs w:val="20"/>
                <w:lang w:eastAsia="ca-ES"/>
              </w:rPr>
            </w:pPr>
          </w:p>
        </w:tc>
        <w:tc>
          <w:tcPr>
            <w:tcW w:w="1417" w:type="dxa"/>
            <w:tcBorders>
              <w:top w:val="nil"/>
              <w:left w:val="nil"/>
              <w:bottom w:val="single" w:sz="8" w:space="0" w:color="auto"/>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REBUTS</w:t>
            </w:r>
          </w:p>
        </w:tc>
        <w:tc>
          <w:tcPr>
            <w:tcW w:w="1559" w:type="dxa"/>
            <w:tcBorders>
              <w:top w:val="nil"/>
              <w:left w:val="nil"/>
              <w:bottom w:val="single" w:sz="8" w:space="0" w:color="auto"/>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PADRONS</w:t>
            </w:r>
          </w:p>
        </w:tc>
        <w:tc>
          <w:tcPr>
            <w:tcW w:w="1596" w:type="dxa"/>
            <w:tcBorders>
              <w:top w:val="nil"/>
              <w:left w:val="nil"/>
              <w:bottom w:val="single" w:sz="8" w:space="0" w:color="auto"/>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LIQUIDACIONS</w:t>
            </w:r>
          </w:p>
        </w:tc>
        <w:tc>
          <w:tcPr>
            <w:tcW w:w="1665" w:type="dxa"/>
            <w:tcBorders>
              <w:top w:val="nil"/>
              <w:left w:val="nil"/>
              <w:bottom w:val="single" w:sz="8" w:space="0" w:color="auto"/>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LIQUIDACIONS</w:t>
            </w:r>
          </w:p>
        </w:tc>
        <w:tc>
          <w:tcPr>
            <w:tcW w:w="1559" w:type="dxa"/>
            <w:tcBorders>
              <w:top w:val="nil"/>
              <w:left w:val="nil"/>
              <w:bottom w:val="nil"/>
              <w:right w:val="single" w:sz="8" w:space="0" w:color="auto"/>
            </w:tcBorders>
            <w:shd w:val="clear" w:color="auto" w:fill="D99594" w:themeFill="accent2" w:themeFillTint="99"/>
            <w:vAlign w:val="center"/>
            <w:hideMark/>
          </w:tcPr>
          <w:p w:rsidR="009A7C50" w:rsidRPr="000D7444" w:rsidRDefault="009A7C50" w:rsidP="009A7C50">
            <w:pPr>
              <w:jc w:val="center"/>
              <w:rPr>
                <w:rFonts w:ascii="Arial" w:hAnsi="Arial" w:cs="Arial"/>
                <w:b/>
                <w:bCs/>
                <w:sz w:val="20"/>
                <w:szCs w:val="20"/>
              </w:rPr>
            </w:pPr>
          </w:p>
        </w:tc>
        <w:tc>
          <w:tcPr>
            <w:tcW w:w="709" w:type="dxa"/>
            <w:tcBorders>
              <w:top w:val="nil"/>
              <w:left w:val="nil"/>
              <w:bottom w:val="nil"/>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w:t>
            </w:r>
          </w:p>
        </w:tc>
      </w:tr>
      <w:tr w:rsidR="009A7C50" w:rsidRPr="000D7444" w:rsidTr="009A7C50">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2015</w:t>
            </w:r>
          </w:p>
        </w:tc>
        <w:tc>
          <w:tcPr>
            <w:tcW w:w="1417"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2.056.177</w:t>
            </w:r>
          </w:p>
        </w:tc>
        <w:tc>
          <w:tcPr>
            <w:tcW w:w="1559"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170.266.922,39</w:t>
            </w:r>
          </w:p>
        </w:tc>
        <w:tc>
          <w:tcPr>
            <w:tcW w:w="1596"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157.168</w:t>
            </w:r>
          </w:p>
        </w:tc>
        <w:tc>
          <w:tcPr>
            <w:tcW w:w="1665"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6.195.748,37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135.383.071,41</w:t>
            </w:r>
          </w:p>
        </w:tc>
        <w:tc>
          <w:tcPr>
            <w:tcW w:w="709" w:type="dxa"/>
            <w:tcBorders>
              <w:top w:val="single" w:sz="8" w:space="0" w:color="auto"/>
              <w:left w:val="nil"/>
              <w:bottom w:val="nil"/>
              <w:right w:val="single" w:sz="8" w:space="0" w:color="auto"/>
            </w:tcBorders>
            <w:shd w:val="clear" w:color="auto" w:fill="auto"/>
            <w:noWrap/>
            <w:vAlign w:val="center"/>
          </w:tcPr>
          <w:p w:rsidR="009A7C50" w:rsidRPr="000D7444" w:rsidRDefault="009A7C50" w:rsidP="009A7C50">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80,72</w:t>
            </w:r>
          </w:p>
        </w:tc>
      </w:tr>
      <w:tr w:rsidR="009A7C50" w:rsidRPr="000D7444" w:rsidTr="009A7C50">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2016</w:t>
            </w:r>
          </w:p>
        </w:tc>
        <w:tc>
          <w:tcPr>
            <w:tcW w:w="1417"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2.096.653</w:t>
            </w:r>
          </w:p>
        </w:tc>
        <w:tc>
          <w:tcPr>
            <w:tcW w:w="1559"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170.309.383,89</w:t>
            </w:r>
          </w:p>
        </w:tc>
        <w:tc>
          <w:tcPr>
            <w:tcW w:w="1596"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178.497</w:t>
            </w:r>
          </w:p>
        </w:tc>
        <w:tc>
          <w:tcPr>
            <w:tcW w:w="1665"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6.964.236,29</w:t>
            </w:r>
          </w:p>
        </w:tc>
        <w:tc>
          <w:tcPr>
            <w:tcW w:w="1559" w:type="dxa"/>
            <w:tcBorders>
              <w:top w:val="nil"/>
              <w:left w:val="nil"/>
              <w:bottom w:val="nil"/>
              <w:right w:val="nil"/>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137.327.527,48</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tcPr>
          <w:p w:rsidR="009A7C50" w:rsidRPr="000D7444" w:rsidRDefault="009A7C50" w:rsidP="009A7C50">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81,85</w:t>
            </w:r>
          </w:p>
        </w:tc>
      </w:tr>
      <w:tr w:rsidR="009A7C50" w:rsidRPr="000D7444" w:rsidTr="009A7C50">
        <w:trPr>
          <w:trHeight w:val="315"/>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2017</w:t>
            </w:r>
          </w:p>
        </w:tc>
        <w:tc>
          <w:tcPr>
            <w:tcW w:w="1417"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2.002.642</w:t>
            </w:r>
          </w:p>
        </w:tc>
        <w:tc>
          <w:tcPr>
            <w:tcW w:w="1559"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158.063.656,68</w:t>
            </w:r>
          </w:p>
        </w:tc>
        <w:tc>
          <w:tcPr>
            <w:tcW w:w="1596"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344.529</w:t>
            </w:r>
          </w:p>
        </w:tc>
        <w:tc>
          <w:tcPr>
            <w:tcW w:w="1665" w:type="dxa"/>
            <w:tcBorders>
              <w:top w:val="nil"/>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21.938.134,49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130.532.901,71</w:t>
            </w:r>
          </w:p>
        </w:tc>
        <w:tc>
          <w:tcPr>
            <w:tcW w:w="709" w:type="dxa"/>
            <w:tcBorders>
              <w:top w:val="nil"/>
              <w:left w:val="nil"/>
              <w:bottom w:val="single" w:sz="8" w:space="0" w:color="auto"/>
              <w:right w:val="single" w:sz="8" w:space="0" w:color="auto"/>
            </w:tcBorders>
            <w:shd w:val="clear" w:color="auto" w:fill="auto"/>
            <w:noWrap/>
            <w:vAlign w:val="center"/>
          </w:tcPr>
          <w:p w:rsidR="009A7C50" w:rsidRPr="000D7444" w:rsidRDefault="009A7C50" w:rsidP="009A7C50">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82,21</w:t>
            </w:r>
          </w:p>
        </w:tc>
      </w:tr>
    </w:tbl>
    <w:p w:rsidR="009A7C50" w:rsidRPr="000D7444" w:rsidRDefault="009A7C50" w:rsidP="009A7C50">
      <w:pPr>
        <w:rPr>
          <w:rFonts w:ascii="Arial" w:hAnsi="Arial"/>
        </w:rPr>
      </w:pPr>
    </w:p>
    <w:p w:rsidR="009A7C50" w:rsidRPr="000D7444" w:rsidRDefault="009A7C50" w:rsidP="009A7C50">
      <w:pPr>
        <w:rPr>
          <w:rFonts w:ascii="Arial" w:hAnsi="Arial"/>
        </w:rPr>
      </w:pPr>
    </w:p>
    <w:p w:rsidR="009A7C50" w:rsidRPr="000D7444" w:rsidRDefault="009A7C50" w:rsidP="009A7C50">
      <w:pPr>
        <w:rPr>
          <w:rFonts w:ascii="Arial" w:hAnsi="Arial"/>
          <w:b/>
        </w:rPr>
      </w:pPr>
      <w:r w:rsidRPr="000D7444">
        <w:rPr>
          <w:rFonts w:ascii="Arial" w:hAnsi="Arial"/>
          <w:b/>
        </w:rPr>
        <w:lastRenderedPageBreak/>
        <w:t>IIVTNU-  Impost sobre l’increment de valor dels terrenys de naturalesa urbana</w:t>
      </w:r>
    </w:p>
    <w:tbl>
      <w:tblPr>
        <w:tblW w:w="9087" w:type="dxa"/>
        <w:tblInd w:w="55" w:type="dxa"/>
        <w:tblCellMar>
          <w:left w:w="70" w:type="dxa"/>
          <w:right w:w="70" w:type="dxa"/>
        </w:tblCellMar>
        <w:tblLook w:val="04A0" w:firstRow="1" w:lastRow="0" w:firstColumn="1" w:lastColumn="0" w:noHBand="0" w:noVBand="1"/>
      </w:tblPr>
      <w:tblGrid>
        <w:gridCol w:w="1008"/>
        <w:gridCol w:w="2792"/>
        <w:gridCol w:w="2340"/>
        <w:gridCol w:w="1808"/>
        <w:gridCol w:w="1139"/>
      </w:tblGrid>
      <w:tr w:rsidR="009A7C50" w:rsidRPr="000D7444" w:rsidTr="00C5398A">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9A7C50" w:rsidRPr="000D7444" w:rsidRDefault="009A7C50" w:rsidP="009A7C50">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ANYS</w:t>
            </w:r>
          </w:p>
        </w:tc>
        <w:tc>
          <w:tcPr>
            <w:tcW w:w="2792"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9A7C50" w:rsidRPr="000D7444" w:rsidRDefault="009A7C50" w:rsidP="00A25996">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N</w:t>
            </w:r>
            <w:r w:rsidR="00A25996">
              <w:rPr>
                <w:rFonts w:ascii="Arial" w:eastAsia="Times New Roman" w:hAnsi="Arial" w:cs="Arial"/>
                <w:b/>
                <w:bCs/>
                <w:sz w:val="20"/>
                <w:szCs w:val="20"/>
                <w:lang w:eastAsia="ca-ES"/>
              </w:rPr>
              <w:t>OMBRE</w:t>
            </w:r>
            <w:r w:rsidRPr="000D7444">
              <w:rPr>
                <w:rFonts w:ascii="Arial" w:eastAsia="Times New Roman" w:hAnsi="Arial" w:cs="Arial"/>
                <w:b/>
                <w:bCs/>
                <w:sz w:val="20"/>
                <w:szCs w:val="20"/>
                <w:lang w:eastAsia="ca-ES"/>
              </w:rPr>
              <w:t xml:space="preserve"> </w:t>
            </w:r>
            <w:r w:rsidRPr="000D7444">
              <w:rPr>
                <w:rFonts w:ascii="Arial" w:eastAsia="Times New Roman" w:hAnsi="Arial" w:cs="Arial"/>
                <w:b/>
                <w:bCs/>
                <w:sz w:val="20"/>
                <w:szCs w:val="20"/>
                <w:lang w:eastAsia="ca-ES"/>
              </w:rPr>
              <w:br/>
              <w:t>LIQUIDACIONS</w:t>
            </w:r>
          </w:p>
        </w:tc>
        <w:tc>
          <w:tcPr>
            <w:tcW w:w="2340"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9A7C50" w:rsidRPr="000D7444" w:rsidRDefault="009A7C50" w:rsidP="009A7C50">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IMPORT</w:t>
            </w:r>
          </w:p>
        </w:tc>
        <w:tc>
          <w:tcPr>
            <w:tcW w:w="1808" w:type="dxa"/>
            <w:tcBorders>
              <w:top w:val="single" w:sz="4" w:space="0" w:color="auto"/>
              <w:left w:val="nil"/>
              <w:bottom w:val="single" w:sz="4" w:space="0" w:color="auto"/>
              <w:right w:val="single" w:sz="4" w:space="0" w:color="auto"/>
            </w:tcBorders>
            <w:shd w:val="clear" w:color="auto" w:fill="D99594" w:themeFill="accent2" w:themeFillTint="99"/>
            <w:vAlign w:val="center"/>
          </w:tcPr>
          <w:p w:rsidR="009A7C50" w:rsidRPr="000D7444" w:rsidRDefault="009A7C50" w:rsidP="009A7C50">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COBRAMENT</w:t>
            </w:r>
          </w:p>
        </w:tc>
        <w:tc>
          <w:tcPr>
            <w:tcW w:w="1139" w:type="dxa"/>
            <w:tcBorders>
              <w:top w:val="single" w:sz="4" w:space="0" w:color="auto"/>
              <w:left w:val="nil"/>
              <w:bottom w:val="single" w:sz="4" w:space="0" w:color="auto"/>
              <w:right w:val="single" w:sz="4" w:space="0" w:color="auto"/>
            </w:tcBorders>
            <w:shd w:val="clear" w:color="auto" w:fill="D99594" w:themeFill="accent2" w:themeFillTint="99"/>
            <w:vAlign w:val="bottom"/>
          </w:tcPr>
          <w:p w:rsidR="009A7C50" w:rsidRPr="000D7444" w:rsidRDefault="009A7C50" w:rsidP="009A7C50">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color w:val="000000"/>
                <w:sz w:val="20"/>
                <w:szCs w:val="20"/>
                <w:lang w:eastAsia="ca-ES"/>
              </w:rPr>
              <w:t>%</w:t>
            </w:r>
          </w:p>
        </w:tc>
      </w:tr>
      <w:tr w:rsidR="009A7C50" w:rsidRPr="000D7444" w:rsidTr="009A7C50">
        <w:trPr>
          <w:trHeight w:val="25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A7C50" w:rsidRPr="000D7444" w:rsidRDefault="009A7C50" w:rsidP="009A7C50">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2015</w:t>
            </w:r>
          </w:p>
        </w:tc>
        <w:tc>
          <w:tcPr>
            <w:tcW w:w="2792" w:type="dxa"/>
            <w:tcBorders>
              <w:top w:val="nil"/>
              <w:left w:val="nil"/>
              <w:bottom w:val="single" w:sz="4" w:space="0" w:color="auto"/>
              <w:right w:val="single" w:sz="4" w:space="0" w:color="auto"/>
            </w:tcBorders>
            <w:shd w:val="clear" w:color="auto" w:fill="auto"/>
            <w:noWrap/>
            <w:vAlign w:val="bottom"/>
            <w:hideMark/>
          </w:tcPr>
          <w:p w:rsidR="009A7C50" w:rsidRPr="000D7444" w:rsidRDefault="009A7C50" w:rsidP="009A7C50">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94.616</w:t>
            </w:r>
          </w:p>
        </w:tc>
        <w:tc>
          <w:tcPr>
            <w:tcW w:w="2340" w:type="dxa"/>
            <w:tcBorders>
              <w:top w:val="nil"/>
              <w:left w:val="nil"/>
              <w:bottom w:val="single" w:sz="4" w:space="0" w:color="auto"/>
              <w:right w:val="single" w:sz="4" w:space="0" w:color="auto"/>
            </w:tcBorders>
            <w:shd w:val="clear" w:color="auto" w:fill="auto"/>
            <w:noWrap/>
            <w:vAlign w:val="bottom"/>
            <w:hideMark/>
          </w:tcPr>
          <w:p w:rsidR="009A7C50" w:rsidRPr="000D7444" w:rsidRDefault="009A7C50" w:rsidP="009A7C50">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201.379.761,66</w:t>
            </w:r>
          </w:p>
        </w:tc>
        <w:tc>
          <w:tcPr>
            <w:tcW w:w="1808" w:type="dxa"/>
            <w:tcBorders>
              <w:top w:val="nil"/>
              <w:left w:val="nil"/>
              <w:bottom w:val="single" w:sz="4" w:space="0" w:color="auto"/>
              <w:right w:val="single" w:sz="4" w:space="0" w:color="auto"/>
            </w:tcBorders>
            <w:vAlign w:val="center"/>
          </w:tcPr>
          <w:p w:rsidR="009A7C50" w:rsidRPr="000D7444" w:rsidRDefault="009A7C50" w:rsidP="009A7C50">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149.829.584,92</w:t>
            </w:r>
          </w:p>
        </w:tc>
        <w:tc>
          <w:tcPr>
            <w:tcW w:w="1139" w:type="dxa"/>
            <w:tcBorders>
              <w:top w:val="nil"/>
              <w:left w:val="nil"/>
              <w:bottom w:val="single" w:sz="4" w:space="0" w:color="auto"/>
              <w:right w:val="single" w:sz="4" w:space="0" w:color="auto"/>
            </w:tcBorders>
            <w:vAlign w:val="center"/>
          </w:tcPr>
          <w:p w:rsidR="009A7C50" w:rsidRPr="000D7444" w:rsidRDefault="009A7C50" w:rsidP="009A7C50">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78,88</w:t>
            </w:r>
          </w:p>
        </w:tc>
      </w:tr>
      <w:tr w:rsidR="009A7C50" w:rsidRPr="000D7444" w:rsidTr="009A7C50">
        <w:trPr>
          <w:trHeight w:val="25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A7C50" w:rsidRPr="000D7444" w:rsidRDefault="009A7C50" w:rsidP="009A7C50">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2016</w:t>
            </w:r>
          </w:p>
        </w:tc>
        <w:tc>
          <w:tcPr>
            <w:tcW w:w="2792" w:type="dxa"/>
            <w:tcBorders>
              <w:top w:val="nil"/>
              <w:left w:val="nil"/>
              <w:bottom w:val="single" w:sz="4" w:space="0" w:color="auto"/>
              <w:right w:val="single" w:sz="4" w:space="0" w:color="auto"/>
            </w:tcBorders>
            <w:shd w:val="clear" w:color="auto" w:fill="auto"/>
            <w:noWrap/>
            <w:vAlign w:val="bottom"/>
            <w:hideMark/>
          </w:tcPr>
          <w:p w:rsidR="009A7C50" w:rsidRPr="000D7444" w:rsidRDefault="009A7C50" w:rsidP="009A7C50">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102.431</w:t>
            </w:r>
          </w:p>
        </w:tc>
        <w:tc>
          <w:tcPr>
            <w:tcW w:w="2340" w:type="dxa"/>
            <w:tcBorders>
              <w:top w:val="nil"/>
              <w:left w:val="nil"/>
              <w:bottom w:val="single" w:sz="4" w:space="0" w:color="auto"/>
              <w:right w:val="single" w:sz="4" w:space="0" w:color="auto"/>
            </w:tcBorders>
            <w:shd w:val="clear" w:color="auto" w:fill="auto"/>
            <w:noWrap/>
            <w:vAlign w:val="bottom"/>
            <w:hideMark/>
          </w:tcPr>
          <w:p w:rsidR="009A7C50" w:rsidRPr="000D7444" w:rsidRDefault="009A7C50" w:rsidP="009A7C50">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203.999.357,74</w:t>
            </w:r>
          </w:p>
        </w:tc>
        <w:tc>
          <w:tcPr>
            <w:tcW w:w="1808" w:type="dxa"/>
            <w:tcBorders>
              <w:top w:val="nil"/>
              <w:left w:val="nil"/>
              <w:bottom w:val="single" w:sz="4" w:space="0" w:color="auto"/>
              <w:right w:val="single" w:sz="4" w:space="0" w:color="auto"/>
            </w:tcBorders>
            <w:vAlign w:val="center"/>
          </w:tcPr>
          <w:p w:rsidR="009A7C50" w:rsidRPr="000D7444" w:rsidRDefault="009A7C50" w:rsidP="009A7C50">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165.795.055,55</w:t>
            </w:r>
          </w:p>
        </w:tc>
        <w:tc>
          <w:tcPr>
            <w:tcW w:w="1139" w:type="dxa"/>
            <w:tcBorders>
              <w:top w:val="nil"/>
              <w:left w:val="nil"/>
              <w:bottom w:val="single" w:sz="4" w:space="0" w:color="auto"/>
              <w:right w:val="single" w:sz="4" w:space="0" w:color="auto"/>
            </w:tcBorders>
            <w:vAlign w:val="center"/>
          </w:tcPr>
          <w:p w:rsidR="009A7C50" w:rsidRPr="000D7444" w:rsidRDefault="009A7C50" w:rsidP="009A7C50">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83,08</w:t>
            </w:r>
          </w:p>
        </w:tc>
      </w:tr>
      <w:tr w:rsidR="009A7C50" w:rsidRPr="000D7444" w:rsidTr="009A7C50">
        <w:trPr>
          <w:trHeight w:val="25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A7C50" w:rsidRPr="000D7444" w:rsidRDefault="009A7C50" w:rsidP="009A7C50">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2017</w:t>
            </w:r>
          </w:p>
        </w:tc>
        <w:tc>
          <w:tcPr>
            <w:tcW w:w="2792" w:type="dxa"/>
            <w:tcBorders>
              <w:top w:val="nil"/>
              <w:left w:val="nil"/>
              <w:bottom w:val="single" w:sz="4" w:space="0" w:color="auto"/>
              <w:right w:val="single" w:sz="4" w:space="0" w:color="auto"/>
            </w:tcBorders>
            <w:shd w:val="clear" w:color="auto" w:fill="auto"/>
            <w:noWrap/>
            <w:vAlign w:val="bottom"/>
            <w:hideMark/>
          </w:tcPr>
          <w:p w:rsidR="009A7C50" w:rsidRPr="000D7444" w:rsidRDefault="009A7C50" w:rsidP="009A7C50">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106.210</w:t>
            </w:r>
          </w:p>
        </w:tc>
        <w:tc>
          <w:tcPr>
            <w:tcW w:w="2340" w:type="dxa"/>
            <w:tcBorders>
              <w:top w:val="nil"/>
              <w:left w:val="nil"/>
              <w:bottom w:val="single" w:sz="4" w:space="0" w:color="auto"/>
              <w:right w:val="single" w:sz="4" w:space="0" w:color="auto"/>
            </w:tcBorders>
            <w:shd w:val="clear" w:color="auto" w:fill="auto"/>
            <w:noWrap/>
            <w:vAlign w:val="bottom"/>
            <w:hideMark/>
          </w:tcPr>
          <w:p w:rsidR="009A7C50" w:rsidRPr="000D7444" w:rsidRDefault="009A7C50" w:rsidP="009A7C50">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202.737.146,61</w:t>
            </w:r>
          </w:p>
        </w:tc>
        <w:tc>
          <w:tcPr>
            <w:tcW w:w="1808" w:type="dxa"/>
            <w:tcBorders>
              <w:top w:val="nil"/>
              <w:left w:val="nil"/>
              <w:bottom w:val="single" w:sz="4" w:space="0" w:color="auto"/>
              <w:right w:val="single" w:sz="4" w:space="0" w:color="auto"/>
            </w:tcBorders>
            <w:vAlign w:val="center"/>
          </w:tcPr>
          <w:p w:rsidR="009A7C50" w:rsidRPr="000D7444" w:rsidRDefault="009A7C50" w:rsidP="009A7C50">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172.332.865,88</w:t>
            </w:r>
          </w:p>
        </w:tc>
        <w:tc>
          <w:tcPr>
            <w:tcW w:w="1139" w:type="dxa"/>
            <w:tcBorders>
              <w:top w:val="nil"/>
              <w:left w:val="nil"/>
              <w:bottom w:val="single" w:sz="4" w:space="0" w:color="auto"/>
              <w:right w:val="single" w:sz="4" w:space="0" w:color="auto"/>
            </w:tcBorders>
            <w:vAlign w:val="center"/>
          </w:tcPr>
          <w:p w:rsidR="009A7C50" w:rsidRPr="000D7444" w:rsidRDefault="009A7C50" w:rsidP="009A7C50">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85,58</w:t>
            </w:r>
          </w:p>
        </w:tc>
      </w:tr>
    </w:tbl>
    <w:p w:rsidR="009A7C50" w:rsidRPr="000D7444" w:rsidRDefault="009A7C50" w:rsidP="009A7C50">
      <w:pPr>
        <w:rPr>
          <w:rFonts w:ascii="Arial" w:hAnsi="Arial"/>
          <w:b/>
        </w:rPr>
      </w:pPr>
    </w:p>
    <w:p w:rsidR="009A7C50" w:rsidRPr="000D7444" w:rsidRDefault="009A7C50" w:rsidP="009A7C50">
      <w:pPr>
        <w:rPr>
          <w:rFonts w:ascii="Arial" w:hAnsi="Arial"/>
          <w:b/>
        </w:rPr>
      </w:pPr>
      <w:r w:rsidRPr="000D7444">
        <w:rPr>
          <w:rFonts w:ascii="Arial" w:hAnsi="Arial"/>
          <w:b/>
        </w:rPr>
        <w:t>TAXA 1,5 %</w:t>
      </w:r>
    </w:p>
    <w:p w:rsidR="009A7C50" w:rsidRPr="000D7444" w:rsidRDefault="009A7C50" w:rsidP="009A7C50">
      <w:pPr>
        <w:pStyle w:val="Default"/>
        <w:jc w:val="both"/>
        <w:rPr>
          <w:rFonts w:ascii="Arial" w:cs="Arial"/>
          <w:sz w:val="22"/>
          <w:szCs w:val="22"/>
        </w:rPr>
      </w:pPr>
      <w:r w:rsidRPr="000D7444">
        <w:rPr>
          <w:rFonts w:ascii="Arial" w:cs="Arial"/>
          <w:sz w:val="22"/>
          <w:szCs w:val="22"/>
        </w:rPr>
        <w:t>Les entitats locals, en els termes previstos al Text Refós de la Llei reguladora de les hisendes locals, podran establir taxes per la utilització privativa o l'aprofitament especial del domini públic local, que es refereixi, afecti o beneficiï de manera particular als subjectes passius.</w:t>
      </w:r>
    </w:p>
    <w:p w:rsidR="009A7C50" w:rsidRPr="000D7444" w:rsidRDefault="009A7C50" w:rsidP="009A7C50">
      <w:pPr>
        <w:pStyle w:val="Default"/>
        <w:jc w:val="both"/>
        <w:rPr>
          <w:rFonts w:ascii="Arial" w:cs="Arial"/>
          <w:sz w:val="22"/>
          <w:szCs w:val="22"/>
        </w:rPr>
      </w:pPr>
    </w:p>
    <w:p w:rsidR="009A7C50" w:rsidRPr="000D7444" w:rsidRDefault="009A7C50" w:rsidP="009A7C50">
      <w:pPr>
        <w:pStyle w:val="Default"/>
        <w:jc w:val="both"/>
        <w:rPr>
          <w:rFonts w:ascii="Arial" w:cs="Arial"/>
          <w:sz w:val="22"/>
          <w:szCs w:val="22"/>
        </w:rPr>
      </w:pPr>
      <w:r w:rsidRPr="000D7444">
        <w:rPr>
          <w:rFonts w:ascii="Arial" w:cs="Arial"/>
          <w:sz w:val="22"/>
          <w:szCs w:val="22"/>
        </w:rPr>
        <w:t>Quan es tracti de taxes per la utilització privativa o aprofitaments especials constituïts en el sòl, subsòl o vol de las vies públiques municipals, a favor d'empreses explotadores de serveis de subministrament que resultin d'interès general o afectin a la generalitat o a una part important del veïnat, l'import d'aquelles consistirà, en tot cas i sense cap excepció, en l'1,5 per cent dels ingressos bruts procedents de la facturació que obtinguin anualment en cada terme municipal les referides empreses.</w:t>
      </w:r>
    </w:p>
    <w:p w:rsidR="009A7C50" w:rsidRPr="000D7444" w:rsidRDefault="009A7C50" w:rsidP="009A7C50">
      <w:pPr>
        <w:rPr>
          <w:rFonts w:ascii="Arial" w:hAnsi="Arial"/>
          <w:b/>
        </w:rPr>
      </w:pPr>
    </w:p>
    <w:p w:rsidR="009A7C50" w:rsidRPr="000D7444" w:rsidRDefault="009A7C50" w:rsidP="009A7C50">
      <w:pPr>
        <w:rPr>
          <w:rFonts w:ascii="Arial" w:hAnsi="Arial"/>
        </w:rPr>
      </w:pPr>
      <w:r w:rsidRPr="000D7444">
        <w:rPr>
          <w:rFonts w:ascii="Arial" w:hAnsi="Arial"/>
        </w:rPr>
        <w:t>En aquest exercici s’ha liquidat un total de 38.018.220,63 euros en concepte de la Taxa 1,5:</w:t>
      </w:r>
    </w:p>
    <w:tbl>
      <w:tblPr>
        <w:tblW w:w="681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2268"/>
        <w:gridCol w:w="3260"/>
      </w:tblGrid>
      <w:tr w:rsidR="009A7C50" w:rsidRPr="000D7444" w:rsidTr="00C5398A">
        <w:trPr>
          <w:trHeight w:val="322"/>
          <w:jc w:val="center"/>
        </w:trPr>
        <w:tc>
          <w:tcPr>
            <w:tcW w:w="1291" w:type="dxa"/>
            <w:shd w:val="clear" w:color="auto" w:fill="D99594" w:themeFill="accent2" w:themeFillTint="99"/>
            <w:noWrap/>
            <w:vAlign w:val="center"/>
          </w:tcPr>
          <w:p w:rsidR="009A7C50" w:rsidRPr="000D7444" w:rsidRDefault="009A7C50" w:rsidP="009A7C50">
            <w:pPr>
              <w:spacing w:after="0" w:line="240" w:lineRule="auto"/>
              <w:jc w:val="center"/>
              <w:rPr>
                <w:rFonts w:ascii="Arial" w:eastAsia="Times New Roman" w:hAnsi="Arial" w:cs="Arial"/>
                <w:b/>
                <w:color w:val="000000"/>
                <w:lang w:eastAsia="ca-ES"/>
              </w:rPr>
            </w:pPr>
            <w:r w:rsidRPr="000D7444">
              <w:rPr>
                <w:rFonts w:ascii="Arial" w:eastAsia="Times New Roman" w:hAnsi="Arial" w:cs="Arial"/>
                <w:b/>
                <w:color w:val="000000"/>
                <w:lang w:eastAsia="ca-ES"/>
              </w:rPr>
              <w:t>Any</w:t>
            </w:r>
          </w:p>
        </w:tc>
        <w:tc>
          <w:tcPr>
            <w:tcW w:w="2268" w:type="dxa"/>
            <w:shd w:val="clear" w:color="auto" w:fill="D99594" w:themeFill="accent2" w:themeFillTint="99"/>
            <w:noWrap/>
            <w:vAlign w:val="bottom"/>
          </w:tcPr>
          <w:p w:rsidR="009A7C50" w:rsidRPr="000D7444" w:rsidRDefault="009A7C50" w:rsidP="00485B6C">
            <w:pPr>
              <w:spacing w:after="0" w:line="240" w:lineRule="auto"/>
              <w:jc w:val="center"/>
              <w:rPr>
                <w:rFonts w:ascii="Arial" w:eastAsia="Times New Roman" w:hAnsi="Arial" w:cs="Arial"/>
                <w:b/>
                <w:color w:val="000000"/>
                <w:lang w:eastAsia="ca-ES"/>
              </w:rPr>
            </w:pPr>
            <w:r w:rsidRPr="000D7444">
              <w:rPr>
                <w:rFonts w:ascii="Arial" w:eastAsia="Times New Roman" w:hAnsi="Arial" w:cs="Arial"/>
                <w:b/>
                <w:color w:val="000000"/>
                <w:lang w:eastAsia="ca-ES"/>
              </w:rPr>
              <w:t>N</w:t>
            </w:r>
            <w:r w:rsidR="00485B6C">
              <w:rPr>
                <w:rFonts w:ascii="Arial" w:eastAsia="Times New Roman" w:hAnsi="Arial" w:cs="Arial"/>
                <w:b/>
                <w:color w:val="000000"/>
                <w:lang w:eastAsia="ca-ES"/>
              </w:rPr>
              <w:t>ombre</w:t>
            </w:r>
          </w:p>
        </w:tc>
        <w:tc>
          <w:tcPr>
            <w:tcW w:w="3260" w:type="dxa"/>
            <w:shd w:val="clear" w:color="auto" w:fill="D99594" w:themeFill="accent2" w:themeFillTint="99"/>
            <w:noWrap/>
            <w:vAlign w:val="bottom"/>
          </w:tcPr>
          <w:p w:rsidR="009A7C50" w:rsidRPr="000D7444" w:rsidRDefault="009A7C50" w:rsidP="009A7C50">
            <w:pPr>
              <w:spacing w:after="0" w:line="240" w:lineRule="auto"/>
              <w:jc w:val="center"/>
              <w:rPr>
                <w:rFonts w:ascii="Arial" w:eastAsia="Times New Roman" w:hAnsi="Arial" w:cs="Arial"/>
                <w:b/>
                <w:color w:val="000000"/>
                <w:lang w:eastAsia="ca-ES"/>
              </w:rPr>
            </w:pPr>
            <w:r w:rsidRPr="000D7444">
              <w:rPr>
                <w:rFonts w:ascii="Arial" w:eastAsia="Times New Roman" w:hAnsi="Arial" w:cs="Arial"/>
                <w:b/>
                <w:color w:val="000000"/>
                <w:lang w:eastAsia="ca-ES"/>
              </w:rPr>
              <w:t>Import</w:t>
            </w:r>
          </w:p>
        </w:tc>
      </w:tr>
      <w:tr w:rsidR="009A7C50" w:rsidRPr="000D7444" w:rsidTr="00A557B7">
        <w:trPr>
          <w:trHeight w:val="322"/>
          <w:jc w:val="center"/>
        </w:trPr>
        <w:tc>
          <w:tcPr>
            <w:tcW w:w="1291" w:type="dxa"/>
            <w:shd w:val="clear" w:color="auto" w:fill="auto"/>
            <w:noWrap/>
            <w:vAlign w:val="center"/>
            <w:hideMark/>
          </w:tcPr>
          <w:p w:rsidR="009A7C50" w:rsidRPr="000D7444" w:rsidRDefault="009A7C50" w:rsidP="009A7C50">
            <w:pPr>
              <w:spacing w:after="0" w:line="240" w:lineRule="auto"/>
              <w:jc w:val="center"/>
              <w:rPr>
                <w:rFonts w:ascii="Arial" w:eastAsia="Times New Roman" w:hAnsi="Arial" w:cs="Arial"/>
                <w:color w:val="000000"/>
                <w:lang w:eastAsia="ca-ES"/>
              </w:rPr>
            </w:pPr>
            <w:r w:rsidRPr="000D7444">
              <w:rPr>
                <w:rFonts w:ascii="Arial" w:eastAsia="Times New Roman" w:hAnsi="Arial" w:cs="Arial"/>
                <w:color w:val="000000"/>
                <w:lang w:eastAsia="ca-ES"/>
              </w:rPr>
              <w:t>2015</w:t>
            </w:r>
          </w:p>
        </w:tc>
        <w:tc>
          <w:tcPr>
            <w:tcW w:w="2268" w:type="dxa"/>
            <w:shd w:val="clear" w:color="auto" w:fill="auto"/>
            <w:noWrap/>
            <w:vAlign w:val="bottom"/>
            <w:hideMark/>
          </w:tcPr>
          <w:p w:rsidR="009A7C50" w:rsidRPr="000D7444" w:rsidRDefault="009A7C50" w:rsidP="009A7C50">
            <w:pPr>
              <w:spacing w:after="0" w:line="240" w:lineRule="auto"/>
              <w:jc w:val="center"/>
              <w:rPr>
                <w:rFonts w:ascii="Arial" w:eastAsia="Times New Roman" w:hAnsi="Arial" w:cs="Arial"/>
                <w:color w:val="000000"/>
                <w:lang w:eastAsia="ca-ES"/>
              </w:rPr>
            </w:pPr>
            <w:r w:rsidRPr="000D7444">
              <w:rPr>
                <w:rFonts w:ascii="Arial" w:eastAsia="Times New Roman" w:hAnsi="Arial" w:cs="Arial"/>
                <w:color w:val="000000"/>
                <w:lang w:eastAsia="ca-ES"/>
              </w:rPr>
              <w:t>36.794</w:t>
            </w:r>
          </w:p>
        </w:tc>
        <w:tc>
          <w:tcPr>
            <w:tcW w:w="3260" w:type="dxa"/>
            <w:shd w:val="clear" w:color="auto" w:fill="auto"/>
            <w:noWrap/>
            <w:vAlign w:val="bottom"/>
            <w:hideMark/>
          </w:tcPr>
          <w:p w:rsidR="009A7C50" w:rsidRPr="000D7444" w:rsidRDefault="009A7C50" w:rsidP="009A7C50">
            <w:pPr>
              <w:spacing w:after="0" w:line="240" w:lineRule="auto"/>
              <w:jc w:val="center"/>
              <w:rPr>
                <w:rFonts w:ascii="Arial" w:eastAsia="Times New Roman" w:hAnsi="Arial" w:cs="Arial"/>
                <w:color w:val="000000"/>
                <w:lang w:eastAsia="ca-ES"/>
              </w:rPr>
            </w:pPr>
            <w:r w:rsidRPr="000D7444">
              <w:rPr>
                <w:rFonts w:ascii="Arial" w:eastAsia="Times New Roman" w:hAnsi="Arial" w:cs="Arial"/>
                <w:color w:val="000000"/>
                <w:lang w:eastAsia="ca-ES"/>
              </w:rPr>
              <w:t>37.123.526,04</w:t>
            </w:r>
          </w:p>
        </w:tc>
      </w:tr>
      <w:tr w:rsidR="009A7C50" w:rsidRPr="000D7444" w:rsidTr="00A557B7">
        <w:trPr>
          <w:trHeight w:val="322"/>
          <w:jc w:val="center"/>
        </w:trPr>
        <w:tc>
          <w:tcPr>
            <w:tcW w:w="1291" w:type="dxa"/>
            <w:shd w:val="clear" w:color="auto" w:fill="auto"/>
            <w:vAlign w:val="center"/>
            <w:hideMark/>
          </w:tcPr>
          <w:p w:rsidR="009A7C50" w:rsidRPr="000D7444" w:rsidRDefault="009A7C50" w:rsidP="009A7C50">
            <w:pPr>
              <w:spacing w:after="0" w:line="240" w:lineRule="auto"/>
              <w:jc w:val="center"/>
              <w:rPr>
                <w:rFonts w:ascii="Arial" w:eastAsia="Times New Roman" w:hAnsi="Arial" w:cs="Arial"/>
                <w:color w:val="000000"/>
                <w:lang w:eastAsia="ca-ES"/>
              </w:rPr>
            </w:pPr>
            <w:r w:rsidRPr="000D7444">
              <w:rPr>
                <w:rFonts w:ascii="Arial" w:eastAsia="Times New Roman" w:hAnsi="Arial" w:cs="Arial"/>
                <w:color w:val="000000"/>
                <w:lang w:eastAsia="ca-ES"/>
              </w:rPr>
              <w:t>2016</w:t>
            </w:r>
          </w:p>
        </w:tc>
        <w:tc>
          <w:tcPr>
            <w:tcW w:w="2268" w:type="dxa"/>
            <w:shd w:val="clear" w:color="auto" w:fill="auto"/>
            <w:noWrap/>
            <w:vAlign w:val="bottom"/>
            <w:hideMark/>
          </w:tcPr>
          <w:p w:rsidR="009A7C50" w:rsidRPr="000D7444" w:rsidRDefault="009A7C50" w:rsidP="009A7C50">
            <w:pPr>
              <w:spacing w:after="0" w:line="240" w:lineRule="auto"/>
              <w:jc w:val="center"/>
              <w:rPr>
                <w:rFonts w:ascii="Arial" w:eastAsia="Times New Roman" w:hAnsi="Arial" w:cs="Arial"/>
                <w:color w:val="000000"/>
                <w:lang w:eastAsia="ca-ES"/>
              </w:rPr>
            </w:pPr>
            <w:r w:rsidRPr="000D7444">
              <w:rPr>
                <w:rFonts w:ascii="Arial" w:eastAsia="Times New Roman" w:hAnsi="Arial" w:cs="Arial"/>
                <w:color w:val="000000"/>
                <w:lang w:eastAsia="ca-ES"/>
              </w:rPr>
              <w:t>47.902</w:t>
            </w:r>
          </w:p>
        </w:tc>
        <w:tc>
          <w:tcPr>
            <w:tcW w:w="3260" w:type="dxa"/>
            <w:shd w:val="clear" w:color="auto" w:fill="auto"/>
            <w:noWrap/>
            <w:vAlign w:val="bottom"/>
            <w:hideMark/>
          </w:tcPr>
          <w:p w:rsidR="009A7C50" w:rsidRPr="000D7444" w:rsidRDefault="009A7C50" w:rsidP="009A7C50">
            <w:pPr>
              <w:spacing w:after="0" w:line="240" w:lineRule="auto"/>
              <w:jc w:val="center"/>
              <w:rPr>
                <w:rFonts w:ascii="Arial" w:eastAsia="Times New Roman" w:hAnsi="Arial" w:cs="Arial"/>
                <w:color w:val="000000"/>
                <w:lang w:eastAsia="ca-ES"/>
              </w:rPr>
            </w:pPr>
            <w:r w:rsidRPr="000D7444">
              <w:rPr>
                <w:rFonts w:ascii="Arial" w:eastAsia="Times New Roman" w:hAnsi="Arial" w:cs="Arial"/>
                <w:color w:val="000000"/>
                <w:lang w:eastAsia="ca-ES"/>
              </w:rPr>
              <w:t>36.042.199,61</w:t>
            </w:r>
          </w:p>
        </w:tc>
      </w:tr>
      <w:tr w:rsidR="009A7C50" w:rsidRPr="000D7444" w:rsidTr="00A557B7">
        <w:trPr>
          <w:trHeight w:val="322"/>
          <w:jc w:val="center"/>
        </w:trPr>
        <w:tc>
          <w:tcPr>
            <w:tcW w:w="1291" w:type="dxa"/>
            <w:shd w:val="clear" w:color="auto" w:fill="auto"/>
            <w:vAlign w:val="center"/>
            <w:hideMark/>
          </w:tcPr>
          <w:p w:rsidR="009A7C50" w:rsidRPr="000D7444" w:rsidRDefault="009A7C50" w:rsidP="009A7C50">
            <w:pPr>
              <w:spacing w:after="0" w:line="240" w:lineRule="auto"/>
              <w:jc w:val="center"/>
              <w:rPr>
                <w:rFonts w:ascii="Arial" w:eastAsia="Times New Roman" w:hAnsi="Arial" w:cs="Arial"/>
                <w:color w:val="000000"/>
                <w:lang w:eastAsia="ca-ES"/>
              </w:rPr>
            </w:pPr>
            <w:r w:rsidRPr="000D7444">
              <w:rPr>
                <w:rFonts w:ascii="Arial" w:eastAsia="Times New Roman" w:hAnsi="Arial" w:cs="Arial"/>
                <w:color w:val="000000"/>
                <w:lang w:eastAsia="ca-ES"/>
              </w:rPr>
              <w:t>2017</w:t>
            </w:r>
          </w:p>
        </w:tc>
        <w:tc>
          <w:tcPr>
            <w:tcW w:w="2268" w:type="dxa"/>
            <w:shd w:val="clear" w:color="auto" w:fill="auto"/>
            <w:noWrap/>
            <w:vAlign w:val="bottom"/>
            <w:hideMark/>
          </w:tcPr>
          <w:p w:rsidR="009A7C50" w:rsidRPr="000D7444" w:rsidRDefault="009A7C50" w:rsidP="009A7C50">
            <w:pPr>
              <w:spacing w:after="0" w:line="240" w:lineRule="auto"/>
              <w:jc w:val="center"/>
              <w:rPr>
                <w:rFonts w:ascii="Arial" w:eastAsia="Times New Roman" w:hAnsi="Arial" w:cs="Arial"/>
                <w:color w:val="000000"/>
                <w:lang w:eastAsia="ca-ES"/>
              </w:rPr>
            </w:pPr>
            <w:r w:rsidRPr="000D7444">
              <w:rPr>
                <w:rFonts w:ascii="Arial" w:eastAsia="Times New Roman" w:hAnsi="Arial" w:cs="Arial"/>
                <w:color w:val="000000"/>
                <w:lang w:eastAsia="ca-ES"/>
              </w:rPr>
              <w:t>51.412</w:t>
            </w:r>
          </w:p>
        </w:tc>
        <w:tc>
          <w:tcPr>
            <w:tcW w:w="3260" w:type="dxa"/>
            <w:shd w:val="clear" w:color="auto" w:fill="auto"/>
            <w:noWrap/>
            <w:vAlign w:val="bottom"/>
            <w:hideMark/>
          </w:tcPr>
          <w:p w:rsidR="009A7C50" w:rsidRPr="000D7444" w:rsidRDefault="009A7C50" w:rsidP="009A7C50">
            <w:pPr>
              <w:spacing w:after="0" w:line="240" w:lineRule="auto"/>
              <w:jc w:val="center"/>
              <w:rPr>
                <w:rFonts w:ascii="Arial" w:eastAsia="Times New Roman" w:hAnsi="Arial" w:cs="Arial"/>
                <w:color w:val="000000"/>
                <w:lang w:eastAsia="ca-ES"/>
              </w:rPr>
            </w:pPr>
            <w:r w:rsidRPr="000D7444">
              <w:rPr>
                <w:rFonts w:ascii="Arial" w:eastAsia="Times New Roman" w:hAnsi="Arial" w:cs="Arial"/>
                <w:color w:val="000000"/>
                <w:lang w:eastAsia="ca-ES"/>
              </w:rPr>
              <w:t>38.018.220,63</w:t>
            </w:r>
          </w:p>
        </w:tc>
      </w:tr>
    </w:tbl>
    <w:p w:rsidR="009A7C50" w:rsidRPr="000D7444" w:rsidRDefault="009A7C50" w:rsidP="009A7C50">
      <w:pPr>
        <w:jc w:val="center"/>
        <w:rPr>
          <w:rFonts w:ascii="Arial" w:hAnsi="Arial"/>
        </w:rPr>
      </w:pPr>
    </w:p>
    <w:p w:rsidR="009A7C50" w:rsidRPr="000D7444" w:rsidRDefault="009A7C50" w:rsidP="009A7C50">
      <w:pPr>
        <w:rPr>
          <w:rFonts w:ascii="Arial" w:hAnsi="Arial"/>
        </w:rPr>
      </w:pPr>
      <w:r w:rsidRPr="000D7444">
        <w:rPr>
          <w:rFonts w:ascii="Arial" w:hAnsi="Arial"/>
          <w:b/>
        </w:rPr>
        <w:t xml:space="preserve">ALTRES CONCEPTES ( </w:t>
      </w:r>
      <w:r w:rsidRPr="000D7444">
        <w:rPr>
          <w:rFonts w:ascii="Arial" w:hAnsi="Arial"/>
        </w:rPr>
        <w:t>inclou com a m</w:t>
      </w:r>
      <w:r w:rsidR="004B777B">
        <w:rPr>
          <w:rFonts w:ascii="Arial" w:hAnsi="Arial"/>
        </w:rPr>
        <w:t>é</w:t>
      </w:r>
      <w:r w:rsidRPr="000D7444">
        <w:rPr>
          <w:rFonts w:ascii="Arial" w:hAnsi="Arial"/>
        </w:rPr>
        <w:t>s significatiu ICIO, Quotes urbanístiques i Taxes i preus públics )</w:t>
      </w:r>
    </w:p>
    <w:tbl>
      <w:tblPr>
        <w:tblW w:w="9275" w:type="dxa"/>
        <w:tblInd w:w="55" w:type="dxa"/>
        <w:tblCellMar>
          <w:left w:w="70" w:type="dxa"/>
          <w:right w:w="70" w:type="dxa"/>
        </w:tblCellMar>
        <w:tblLook w:val="04A0" w:firstRow="1" w:lastRow="0" w:firstColumn="1" w:lastColumn="0" w:noHBand="0" w:noVBand="1"/>
      </w:tblPr>
      <w:tblGrid>
        <w:gridCol w:w="866"/>
        <w:gridCol w:w="1134"/>
        <w:gridCol w:w="1701"/>
        <w:gridCol w:w="1701"/>
        <w:gridCol w:w="1701"/>
        <w:gridCol w:w="1531"/>
        <w:gridCol w:w="641"/>
      </w:tblGrid>
      <w:tr w:rsidR="009A7C50" w:rsidRPr="000D7444" w:rsidTr="00C5398A">
        <w:trPr>
          <w:trHeight w:val="300"/>
        </w:trPr>
        <w:tc>
          <w:tcPr>
            <w:tcW w:w="866" w:type="dxa"/>
            <w:vMerge w:val="restart"/>
            <w:tcBorders>
              <w:top w:val="single" w:sz="8" w:space="0" w:color="auto"/>
              <w:left w:val="single" w:sz="8" w:space="0" w:color="auto"/>
              <w:bottom w:val="single" w:sz="8" w:space="0" w:color="000000"/>
              <w:right w:val="single" w:sz="8" w:space="0" w:color="auto"/>
            </w:tcBorders>
            <w:shd w:val="clear" w:color="auto" w:fill="D99594" w:themeFill="accent2" w:themeFillTint="99"/>
            <w:noWrap/>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ANYS</w:t>
            </w:r>
          </w:p>
        </w:tc>
        <w:tc>
          <w:tcPr>
            <w:tcW w:w="1134" w:type="dxa"/>
            <w:tcBorders>
              <w:top w:val="single" w:sz="8" w:space="0" w:color="auto"/>
              <w:left w:val="nil"/>
              <w:bottom w:val="nil"/>
              <w:right w:val="single" w:sz="8" w:space="0" w:color="auto"/>
            </w:tcBorders>
            <w:shd w:val="clear" w:color="auto" w:fill="D99594" w:themeFill="accent2" w:themeFillTint="99"/>
            <w:vAlign w:val="center"/>
            <w:hideMark/>
          </w:tcPr>
          <w:p w:rsidR="009A7C50" w:rsidRPr="000D7444" w:rsidRDefault="009A7C50" w:rsidP="00485B6C">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N</w:t>
            </w:r>
            <w:r w:rsidR="00485B6C">
              <w:rPr>
                <w:rFonts w:ascii="Arial" w:eastAsia="Times New Roman" w:hAnsi="Arial" w:cs="Arial"/>
                <w:b/>
                <w:bCs/>
                <w:color w:val="000000"/>
                <w:sz w:val="20"/>
                <w:szCs w:val="20"/>
                <w:lang w:eastAsia="ca-ES"/>
              </w:rPr>
              <w:t>OMBRE</w:t>
            </w:r>
          </w:p>
        </w:tc>
        <w:tc>
          <w:tcPr>
            <w:tcW w:w="1701" w:type="dxa"/>
            <w:tcBorders>
              <w:top w:val="single" w:sz="8" w:space="0" w:color="auto"/>
              <w:left w:val="nil"/>
              <w:bottom w:val="nil"/>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IMPORT</w:t>
            </w:r>
          </w:p>
        </w:tc>
        <w:tc>
          <w:tcPr>
            <w:tcW w:w="1701" w:type="dxa"/>
            <w:tcBorders>
              <w:top w:val="single" w:sz="8" w:space="0" w:color="auto"/>
              <w:left w:val="nil"/>
              <w:bottom w:val="nil"/>
              <w:right w:val="single" w:sz="8" w:space="0" w:color="auto"/>
            </w:tcBorders>
            <w:shd w:val="clear" w:color="auto" w:fill="D99594" w:themeFill="accent2" w:themeFillTint="99"/>
            <w:vAlign w:val="center"/>
            <w:hideMark/>
          </w:tcPr>
          <w:p w:rsidR="009A7C50" w:rsidRPr="000D7444" w:rsidRDefault="009A7C50" w:rsidP="00485B6C">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N</w:t>
            </w:r>
            <w:r w:rsidR="00485B6C">
              <w:rPr>
                <w:rFonts w:ascii="Arial" w:eastAsia="Times New Roman" w:hAnsi="Arial" w:cs="Arial"/>
                <w:b/>
                <w:bCs/>
                <w:color w:val="000000"/>
                <w:sz w:val="20"/>
                <w:szCs w:val="20"/>
                <w:lang w:eastAsia="ca-ES"/>
              </w:rPr>
              <w:t>OMBRE</w:t>
            </w:r>
          </w:p>
        </w:tc>
        <w:tc>
          <w:tcPr>
            <w:tcW w:w="1701" w:type="dxa"/>
            <w:tcBorders>
              <w:top w:val="single" w:sz="8" w:space="0" w:color="auto"/>
              <w:left w:val="nil"/>
              <w:bottom w:val="nil"/>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IMPORT</w:t>
            </w:r>
          </w:p>
        </w:tc>
        <w:tc>
          <w:tcPr>
            <w:tcW w:w="1531" w:type="dxa"/>
            <w:tcBorders>
              <w:top w:val="single" w:sz="8" w:space="0" w:color="auto"/>
              <w:left w:val="nil"/>
              <w:bottom w:val="nil"/>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hAnsi="Arial" w:cs="Arial"/>
                <w:b/>
                <w:bCs/>
                <w:sz w:val="20"/>
                <w:szCs w:val="20"/>
              </w:rPr>
              <w:t>COBRAMENT</w:t>
            </w:r>
          </w:p>
        </w:tc>
        <w:tc>
          <w:tcPr>
            <w:tcW w:w="641" w:type="dxa"/>
            <w:tcBorders>
              <w:top w:val="single" w:sz="8" w:space="0" w:color="auto"/>
              <w:left w:val="nil"/>
              <w:bottom w:val="nil"/>
              <w:right w:val="single" w:sz="8" w:space="0" w:color="auto"/>
            </w:tcBorders>
            <w:shd w:val="clear" w:color="auto" w:fill="D99594" w:themeFill="accent2" w:themeFillTint="99"/>
            <w:noWrap/>
            <w:vAlign w:val="bottom"/>
            <w:hideMark/>
          </w:tcPr>
          <w:p w:rsidR="009A7C50" w:rsidRPr="000D7444" w:rsidRDefault="009A7C50" w:rsidP="009A7C50">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 </w:t>
            </w:r>
          </w:p>
        </w:tc>
      </w:tr>
      <w:tr w:rsidR="009A7C50" w:rsidRPr="000D7444" w:rsidTr="00C5398A">
        <w:trPr>
          <w:trHeight w:val="315"/>
        </w:trPr>
        <w:tc>
          <w:tcPr>
            <w:tcW w:w="866" w:type="dxa"/>
            <w:vMerge/>
            <w:tcBorders>
              <w:top w:val="single" w:sz="8" w:space="0" w:color="auto"/>
              <w:left w:val="single" w:sz="8" w:space="0" w:color="auto"/>
              <w:bottom w:val="single" w:sz="8" w:space="0" w:color="000000"/>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rPr>
                <w:rFonts w:ascii="Arial" w:eastAsia="Times New Roman" w:hAnsi="Arial" w:cs="Arial"/>
                <w:b/>
                <w:bCs/>
                <w:color w:val="000000"/>
                <w:sz w:val="20"/>
                <w:szCs w:val="20"/>
                <w:lang w:eastAsia="ca-ES"/>
              </w:rPr>
            </w:pPr>
          </w:p>
        </w:tc>
        <w:tc>
          <w:tcPr>
            <w:tcW w:w="1134" w:type="dxa"/>
            <w:tcBorders>
              <w:top w:val="nil"/>
              <w:left w:val="nil"/>
              <w:bottom w:val="single" w:sz="8" w:space="0" w:color="auto"/>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REBUTS</w:t>
            </w:r>
          </w:p>
        </w:tc>
        <w:tc>
          <w:tcPr>
            <w:tcW w:w="1701" w:type="dxa"/>
            <w:tcBorders>
              <w:top w:val="nil"/>
              <w:left w:val="nil"/>
              <w:bottom w:val="single" w:sz="8" w:space="0" w:color="auto"/>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PADRONS</w:t>
            </w:r>
          </w:p>
        </w:tc>
        <w:tc>
          <w:tcPr>
            <w:tcW w:w="1701" w:type="dxa"/>
            <w:tcBorders>
              <w:top w:val="nil"/>
              <w:left w:val="nil"/>
              <w:bottom w:val="single" w:sz="8" w:space="0" w:color="auto"/>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LIQUIDACIONS</w:t>
            </w:r>
          </w:p>
        </w:tc>
        <w:tc>
          <w:tcPr>
            <w:tcW w:w="1701" w:type="dxa"/>
            <w:tcBorders>
              <w:top w:val="nil"/>
              <w:left w:val="nil"/>
              <w:bottom w:val="single" w:sz="8" w:space="0" w:color="auto"/>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LIQUIDACIONS</w:t>
            </w:r>
          </w:p>
        </w:tc>
        <w:tc>
          <w:tcPr>
            <w:tcW w:w="1531" w:type="dxa"/>
            <w:tcBorders>
              <w:top w:val="nil"/>
              <w:left w:val="nil"/>
              <w:bottom w:val="nil"/>
              <w:right w:val="single" w:sz="8" w:space="0" w:color="auto"/>
            </w:tcBorders>
            <w:shd w:val="clear" w:color="auto" w:fill="D99594" w:themeFill="accent2" w:themeFillTint="99"/>
            <w:vAlign w:val="center"/>
            <w:hideMark/>
          </w:tcPr>
          <w:p w:rsidR="009A7C50" w:rsidRPr="000D7444" w:rsidRDefault="009A7C50" w:rsidP="009A7C50">
            <w:pPr>
              <w:jc w:val="center"/>
              <w:rPr>
                <w:rFonts w:ascii="Arial" w:hAnsi="Arial" w:cs="Arial"/>
                <w:b/>
                <w:bCs/>
                <w:sz w:val="20"/>
                <w:szCs w:val="20"/>
              </w:rPr>
            </w:pPr>
          </w:p>
        </w:tc>
        <w:tc>
          <w:tcPr>
            <w:tcW w:w="641" w:type="dxa"/>
            <w:tcBorders>
              <w:top w:val="nil"/>
              <w:left w:val="nil"/>
              <w:bottom w:val="nil"/>
              <w:right w:val="single" w:sz="8" w:space="0" w:color="auto"/>
            </w:tcBorders>
            <w:shd w:val="clear" w:color="auto" w:fill="D99594" w:themeFill="accent2" w:themeFillTint="99"/>
            <w:vAlign w:val="center"/>
            <w:hideMark/>
          </w:tcPr>
          <w:p w:rsidR="009A7C50" w:rsidRPr="000D7444" w:rsidRDefault="009A7C50" w:rsidP="009A7C50">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w:t>
            </w:r>
          </w:p>
        </w:tc>
      </w:tr>
      <w:tr w:rsidR="009A7C50" w:rsidRPr="000D7444" w:rsidTr="002A3B99">
        <w:trPr>
          <w:trHeight w:val="315"/>
        </w:trPr>
        <w:tc>
          <w:tcPr>
            <w:tcW w:w="866" w:type="dxa"/>
            <w:tcBorders>
              <w:top w:val="nil"/>
              <w:left w:val="single" w:sz="8" w:space="0" w:color="auto"/>
              <w:bottom w:val="single" w:sz="8" w:space="0" w:color="auto"/>
              <w:right w:val="single" w:sz="8" w:space="0" w:color="auto"/>
            </w:tcBorders>
            <w:shd w:val="clear" w:color="auto" w:fill="auto"/>
            <w:noWrap/>
            <w:vAlign w:val="bottom"/>
            <w:hideMark/>
          </w:tcPr>
          <w:p w:rsidR="009A7C50" w:rsidRPr="000D7444" w:rsidRDefault="009A7C50" w:rsidP="009A7C50">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2015</w:t>
            </w:r>
          </w:p>
        </w:tc>
        <w:tc>
          <w:tcPr>
            <w:tcW w:w="1134" w:type="dxa"/>
            <w:tcBorders>
              <w:top w:val="single" w:sz="4" w:space="0" w:color="auto"/>
              <w:left w:val="nil"/>
              <w:bottom w:val="nil"/>
              <w:right w:val="nil"/>
            </w:tcBorders>
            <w:shd w:val="clear" w:color="auto" w:fill="auto"/>
            <w:noWrap/>
            <w:vAlign w:val="bottom"/>
            <w:hideMark/>
          </w:tcPr>
          <w:p w:rsidR="009A7C50" w:rsidRPr="000D7444" w:rsidRDefault="009A7C50" w:rsidP="009A7C50">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2.213.907</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9A7C50" w:rsidRPr="000D7444" w:rsidRDefault="009A7C50" w:rsidP="009A7C50">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207.216.468,18</w:t>
            </w:r>
          </w:p>
        </w:tc>
        <w:tc>
          <w:tcPr>
            <w:tcW w:w="1701" w:type="dxa"/>
            <w:tcBorders>
              <w:top w:val="single" w:sz="4" w:space="0" w:color="auto"/>
              <w:left w:val="nil"/>
              <w:bottom w:val="nil"/>
              <w:right w:val="nil"/>
            </w:tcBorders>
            <w:shd w:val="clear" w:color="auto" w:fill="auto"/>
            <w:noWrap/>
            <w:vAlign w:val="bottom"/>
            <w:hideMark/>
          </w:tcPr>
          <w:p w:rsidR="009A7C50" w:rsidRPr="000D7444" w:rsidRDefault="009A7C50" w:rsidP="009A7C50">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158.396</w:t>
            </w:r>
          </w:p>
        </w:tc>
        <w:tc>
          <w:tcPr>
            <w:tcW w:w="1701" w:type="dxa"/>
            <w:tcBorders>
              <w:top w:val="nil"/>
              <w:left w:val="single" w:sz="8" w:space="0" w:color="auto"/>
              <w:bottom w:val="single" w:sz="8" w:space="0" w:color="auto"/>
              <w:right w:val="nil"/>
            </w:tcBorders>
            <w:shd w:val="clear" w:color="auto" w:fill="auto"/>
            <w:noWrap/>
            <w:vAlign w:val="bottom"/>
            <w:hideMark/>
          </w:tcPr>
          <w:p w:rsidR="009A7C50" w:rsidRPr="000D7444" w:rsidRDefault="009A7C50" w:rsidP="009A7C50">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126.687.670,75</w:t>
            </w:r>
          </w:p>
        </w:tc>
        <w:tc>
          <w:tcPr>
            <w:tcW w:w="1531" w:type="dxa"/>
            <w:tcBorders>
              <w:top w:val="single" w:sz="8" w:space="0" w:color="auto"/>
              <w:left w:val="single" w:sz="8" w:space="0" w:color="auto"/>
              <w:bottom w:val="nil"/>
              <w:right w:val="single" w:sz="8" w:space="0" w:color="auto"/>
            </w:tcBorders>
            <w:shd w:val="clear" w:color="auto" w:fill="auto"/>
            <w:noWrap/>
            <w:vAlign w:val="bottom"/>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180.080.180,72</w:t>
            </w:r>
          </w:p>
        </w:tc>
        <w:tc>
          <w:tcPr>
            <w:tcW w:w="641" w:type="dxa"/>
            <w:tcBorders>
              <w:top w:val="single" w:sz="8" w:space="0" w:color="auto"/>
              <w:left w:val="nil"/>
              <w:bottom w:val="single" w:sz="8" w:space="0" w:color="auto"/>
              <w:right w:val="single" w:sz="8" w:space="0" w:color="auto"/>
            </w:tcBorders>
            <w:shd w:val="clear" w:color="auto" w:fill="auto"/>
            <w:noWrap/>
            <w:vAlign w:val="center"/>
          </w:tcPr>
          <w:p w:rsidR="009A7C50" w:rsidRPr="000D7444" w:rsidRDefault="009A7C50" w:rsidP="009A7C50">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86,70</w:t>
            </w:r>
          </w:p>
        </w:tc>
      </w:tr>
      <w:tr w:rsidR="009A7C50" w:rsidRPr="000D7444" w:rsidTr="002A3B99">
        <w:trPr>
          <w:trHeight w:val="315"/>
        </w:trPr>
        <w:tc>
          <w:tcPr>
            <w:tcW w:w="866" w:type="dxa"/>
            <w:tcBorders>
              <w:top w:val="nil"/>
              <w:left w:val="single" w:sz="8" w:space="0" w:color="auto"/>
              <w:bottom w:val="nil"/>
              <w:right w:val="nil"/>
            </w:tcBorders>
            <w:shd w:val="clear" w:color="auto" w:fill="auto"/>
            <w:noWrap/>
            <w:vAlign w:val="bottom"/>
            <w:hideMark/>
          </w:tcPr>
          <w:p w:rsidR="009A7C50" w:rsidRPr="000D7444" w:rsidRDefault="009A7C50" w:rsidP="009A7C50">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2016</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7C50" w:rsidRPr="000D7444" w:rsidRDefault="009A7C50" w:rsidP="009A7C50">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2.236.159</w:t>
            </w:r>
          </w:p>
        </w:tc>
        <w:tc>
          <w:tcPr>
            <w:tcW w:w="1701" w:type="dxa"/>
            <w:tcBorders>
              <w:top w:val="nil"/>
              <w:left w:val="nil"/>
              <w:bottom w:val="nil"/>
              <w:right w:val="nil"/>
            </w:tcBorders>
            <w:shd w:val="clear" w:color="auto" w:fill="auto"/>
            <w:noWrap/>
            <w:vAlign w:val="bottom"/>
            <w:hideMark/>
          </w:tcPr>
          <w:p w:rsidR="009A7C50" w:rsidRPr="000D7444" w:rsidRDefault="009A7C50" w:rsidP="009A7C50">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208.889.082,92</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7C50" w:rsidRPr="000D7444" w:rsidRDefault="009A7C50" w:rsidP="009A7C50">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159.602</w:t>
            </w:r>
          </w:p>
        </w:tc>
        <w:tc>
          <w:tcPr>
            <w:tcW w:w="1701" w:type="dxa"/>
            <w:tcBorders>
              <w:top w:val="nil"/>
              <w:left w:val="nil"/>
              <w:bottom w:val="nil"/>
              <w:right w:val="nil"/>
            </w:tcBorders>
            <w:shd w:val="clear" w:color="auto" w:fill="auto"/>
            <w:noWrap/>
            <w:vAlign w:val="bottom"/>
            <w:hideMark/>
          </w:tcPr>
          <w:p w:rsidR="009A7C50" w:rsidRPr="000D7444" w:rsidRDefault="009A7C50" w:rsidP="009A7C50">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119.936.779,75</w:t>
            </w: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181.614.596,12</w:t>
            </w:r>
          </w:p>
        </w:tc>
        <w:tc>
          <w:tcPr>
            <w:tcW w:w="641" w:type="dxa"/>
            <w:tcBorders>
              <w:top w:val="nil"/>
              <w:left w:val="nil"/>
              <w:bottom w:val="single" w:sz="8" w:space="0" w:color="auto"/>
              <w:right w:val="single" w:sz="8" w:space="0" w:color="auto"/>
            </w:tcBorders>
            <w:shd w:val="clear" w:color="auto" w:fill="auto"/>
            <w:noWrap/>
            <w:vAlign w:val="center"/>
          </w:tcPr>
          <w:p w:rsidR="009A7C50" w:rsidRPr="000D7444" w:rsidRDefault="009A7C50" w:rsidP="009A7C50">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88,31</w:t>
            </w:r>
          </w:p>
        </w:tc>
      </w:tr>
      <w:tr w:rsidR="009A7C50" w:rsidRPr="000D7444" w:rsidTr="002A3B99">
        <w:trPr>
          <w:trHeight w:val="315"/>
        </w:trPr>
        <w:tc>
          <w:tcPr>
            <w:tcW w:w="8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7C50" w:rsidRPr="000D7444" w:rsidRDefault="009A7C50" w:rsidP="009A7C50">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2017</w:t>
            </w:r>
          </w:p>
        </w:tc>
        <w:tc>
          <w:tcPr>
            <w:tcW w:w="1134" w:type="dxa"/>
            <w:tcBorders>
              <w:top w:val="nil"/>
              <w:left w:val="nil"/>
              <w:bottom w:val="single" w:sz="8" w:space="0" w:color="auto"/>
              <w:right w:val="nil"/>
            </w:tcBorders>
            <w:shd w:val="clear" w:color="auto" w:fill="auto"/>
            <w:noWrap/>
            <w:vAlign w:val="bottom"/>
            <w:hideMark/>
          </w:tcPr>
          <w:p w:rsidR="009A7C50" w:rsidRPr="000D7444" w:rsidRDefault="009A7C50" w:rsidP="009A7C50">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2.301.173</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7C50" w:rsidRPr="000D7444" w:rsidRDefault="009A7C50" w:rsidP="009A7C50">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216.823.172,66</w:t>
            </w:r>
          </w:p>
        </w:tc>
        <w:tc>
          <w:tcPr>
            <w:tcW w:w="1701" w:type="dxa"/>
            <w:tcBorders>
              <w:top w:val="nil"/>
              <w:left w:val="nil"/>
              <w:bottom w:val="single" w:sz="8" w:space="0" w:color="auto"/>
              <w:right w:val="nil"/>
            </w:tcBorders>
            <w:shd w:val="clear" w:color="auto" w:fill="auto"/>
            <w:noWrap/>
            <w:vAlign w:val="bottom"/>
            <w:hideMark/>
          </w:tcPr>
          <w:p w:rsidR="009A7C50" w:rsidRPr="000D7444" w:rsidRDefault="009A7C50" w:rsidP="009A7C50">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177.568</w:t>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9A7C50" w:rsidRPr="000D7444" w:rsidRDefault="009A7C50" w:rsidP="009A7C50">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142.953.428,43</w:t>
            </w:r>
          </w:p>
        </w:tc>
        <w:tc>
          <w:tcPr>
            <w:tcW w:w="1531" w:type="dxa"/>
            <w:tcBorders>
              <w:top w:val="nil"/>
              <w:left w:val="single" w:sz="8" w:space="0" w:color="auto"/>
              <w:bottom w:val="single" w:sz="8" w:space="0" w:color="auto"/>
              <w:right w:val="single" w:sz="8" w:space="0" w:color="auto"/>
            </w:tcBorders>
            <w:shd w:val="clear" w:color="auto" w:fill="auto"/>
            <w:noWrap/>
            <w:vAlign w:val="bottom"/>
            <w:hideMark/>
          </w:tcPr>
          <w:p w:rsidR="009A7C50" w:rsidRPr="000D7444" w:rsidRDefault="009A7C50" w:rsidP="009A7C50">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189.105.048,89</w:t>
            </w:r>
          </w:p>
        </w:tc>
        <w:tc>
          <w:tcPr>
            <w:tcW w:w="641" w:type="dxa"/>
            <w:tcBorders>
              <w:top w:val="nil"/>
              <w:left w:val="nil"/>
              <w:bottom w:val="single" w:sz="8" w:space="0" w:color="auto"/>
              <w:right w:val="single" w:sz="8" w:space="0" w:color="auto"/>
            </w:tcBorders>
            <w:shd w:val="clear" w:color="auto" w:fill="auto"/>
            <w:noWrap/>
            <w:vAlign w:val="center"/>
          </w:tcPr>
          <w:p w:rsidR="009A7C50" w:rsidRPr="000D7444" w:rsidRDefault="009A7C50" w:rsidP="009A7C50">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87,38</w:t>
            </w:r>
          </w:p>
        </w:tc>
      </w:tr>
    </w:tbl>
    <w:p w:rsidR="009A7C50" w:rsidRPr="000D7444" w:rsidRDefault="009A7C50" w:rsidP="001F2291">
      <w:pPr>
        <w:jc w:val="both"/>
        <w:rPr>
          <w:rFonts w:ascii="Arial" w:hAnsi="Arial" w:cs="Arial"/>
          <w:b/>
          <w:sz w:val="24"/>
          <w:szCs w:val="24"/>
        </w:rPr>
      </w:pPr>
    </w:p>
    <w:p w:rsidR="009A7C50" w:rsidRPr="000D7444" w:rsidRDefault="009A7C50" w:rsidP="001F2291">
      <w:pPr>
        <w:jc w:val="both"/>
        <w:rPr>
          <w:rFonts w:ascii="Arial" w:hAnsi="Arial" w:cs="Arial"/>
          <w:b/>
          <w:sz w:val="24"/>
          <w:szCs w:val="24"/>
        </w:rPr>
      </w:pPr>
    </w:p>
    <w:p w:rsidR="009E16E2" w:rsidRPr="000D7444" w:rsidRDefault="004A4F70" w:rsidP="001F2291">
      <w:pPr>
        <w:jc w:val="both"/>
        <w:rPr>
          <w:rFonts w:ascii="Arial" w:hAnsi="Arial" w:cs="Arial"/>
          <w:b/>
          <w:sz w:val="24"/>
          <w:szCs w:val="24"/>
        </w:rPr>
      </w:pPr>
      <w:r w:rsidRPr="000D7444">
        <w:rPr>
          <w:rFonts w:ascii="Arial" w:hAnsi="Arial" w:cs="Arial"/>
          <w:b/>
          <w:sz w:val="24"/>
          <w:szCs w:val="24"/>
        </w:rPr>
        <w:t>La recaptació</w:t>
      </w:r>
    </w:p>
    <w:p w:rsidR="00A62465" w:rsidRPr="000D7444" w:rsidRDefault="00A62465" w:rsidP="001F2291">
      <w:pPr>
        <w:jc w:val="both"/>
        <w:rPr>
          <w:rFonts w:ascii="Arial" w:hAnsi="Arial" w:cs="Arial"/>
          <w:sz w:val="24"/>
          <w:szCs w:val="24"/>
        </w:rPr>
      </w:pPr>
      <w:r w:rsidRPr="000D7444">
        <w:rPr>
          <w:rFonts w:ascii="Arial" w:hAnsi="Arial" w:cs="Arial"/>
          <w:sz w:val="24"/>
          <w:szCs w:val="24"/>
        </w:rPr>
        <w:t>La recaptació tribut</w:t>
      </w:r>
      <w:r w:rsidR="004053F2" w:rsidRPr="000D7444">
        <w:rPr>
          <w:rFonts w:ascii="Arial" w:hAnsi="Arial" w:cs="Arial"/>
          <w:sz w:val="24"/>
          <w:szCs w:val="24"/>
        </w:rPr>
        <w:t>à</w:t>
      </w:r>
      <w:r w:rsidRPr="000D7444">
        <w:rPr>
          <w:rFonts w:ascii="Arial" w:hAnsi="Arial" w:cs="Arial"/>
          <w:sz w:val="24"/>
          <w:szCs w:val="24"/>
        </w:rPr>
        <w:t>ria consisteix en l’exercici de les funcions administratives per a cobrar els deutes tributaris i es pot realitzar en període voluntari, amb el pagament en els terminis previstos en l’article 62 de la Llei 58/2003 de 17 de desembre General Tributària o en període executiu, amb el pagament o mitjançant el pr</w:t>
      </w:r>
      <w:r w:rsidR="008E5655" w:rsidRPr="000D7444">
        <w:rPr>
          <w:rFonts w:ascii="Arial" w:hAnsi="Arial" w:cs="Arial"/>
          <w:sz w:val="24"/>
          <w:szCs w:val="24"/>
        </w:rPr>
        <w:t>ocediment administratiu de constrenyiment</w:t>
      </w:r>
      <w:r w:rsidRPr="000D7444">
        <w:rPr>
          <w:rFonts w:ascii="Arial" w:hAnsi="Arial" w:cs="Arial"/>
          <w:sz w:val="24"/>
          <w:szCs w:val="24"/>
        </w:rPr>
        <w:t>.</w:t>
      </w:r>
    </w:p>
    <w:p w:rsidR="00A62465" w:rsidRPr="000D7444" w:rsidRDefault="00A62465" w:rsidP="001F2291">
      <w:pPr>
        <w:jc w:val="both"/>
        <w:rPr>
          <w:rFonts w:ascii="Arial" w:hAnsi="Arial" w:cs="Arial"/>
          <w:sz w:val="24"/>
          <w:szCs w:val="24"/>
        </w:rPr>
      </w:pPr>
      <w:r w:rsidRPr="000D7444">
        <w:rPr>
          <w:rFonts w:ascii="Arial" w:hAnsi="Arial" w:cs="Arial"/>
          <w:sz w:val="24"/>
          <w:szCs w:val="24"/>
        </w:rPr>
        <w:lastRenderedPageBreak/>
        <w:t xml:space="preserve">La recaptació </w:t>
      </w:r>
      <w:r w:rsidR="004053F2" w:rsidRPr="000D7444">
        <w:rPr>
          <w:rFonts w:ascii="Arial" w:hAnsi="Arial" w:cs="Arial"/>
          <w:sz w:val="24"/>
          <w:szCs w:val="24"/>
        </w:rPr>
        <w:t>es troba</w:t>
      </w:r>
      <w:r w:rsidRPr="000D7444">
        <w:rPr>
          <w:rFonts w:ascii="Arial" w:hAnsi="Arial" w:cs="Arial"/>
          <w:sz w:val="24"/>
          <w:szCs w:val="24"/>
        </w:rPr>
        <w:t xml:space="preserve"> regulada a la Llei 58/2003, de 17 de desembre, General Tributaria i pel Reglament General de Recaptació aprovat pel RDL 939/23005, de 29 de juny</w:t>
      </w:r>
      <w:r w:rsidR="004B777B">
        <w:rPr>
          <w:rFonts w:ascii="Arial" w:hAnsi="Arial" w:cs="Arial"/>
          <w:sz w:val="24"/>
          <w:szCs w:val="24"/>
        </w:rPr>
        <w:t>.</w:t>
      </w:r>
    </w:p>
    <w:p w:rsidR="004D1E99" w:rsidRPr="000D7444" w:rsidRDefault="004053F2" w:rsidP="001F2291">
      <w:pPr>
        <w:jc w:val="both"/>
        <w:rPr>
          <w:rFonts w:ascii="Arial" w:hAnsi="Arial" w:cs="Arial"/>
          <w:sz w:val="24"/>
          <w:szCs w:val="24"/>
        </w:rPr>
      </w:pPr>
      <w:r w:rsidRPr="000D7444">
        <w:rPr>
          <w:rFonts w:ascii="Arial" w:hAnsi="Arial" w:cs="Arial"/>
          <w:sz w:val="24"/>
          <w:szCs w:val="24"/>
        </w:rPr>
        <w:t>U</w:t>
      </w:r>
      <w:r w:rsidR="00A62465" w:rsidRPr="000D7444">
        <w:rPr>
          <w:rFonts w:ascii="Arial" w:hAnsi="Arial" w:cs="Arial"/>
          <w:sz w:val="24"/>
          <w:szCs w:val="24"/>
        </w:rPr>
        <w:t xml:space="preserve">n primer </w:t>
      </w:r>
      <w:r w:rsidRPr="000D7444">
        <w:rPr>
          <w:rFonts w:ascii="Arial" w:hAnsi="Arial" w:cs="Arial"/>
          <w:sz w:val="24"/>
          <w:szCs w:val="24"/>
        </w:rPr>
        <w:t>indicador</w:t>
      </w:r>
      <w:r w:rsidR="004B777B">
        <w:rPr>
          <w:rFonts w:ascii="Arial" w:hAnsi="Arial" w:cs="Arial"/>
          <w:sz w:val="24"/>
          <w:szCs w:val="24"/>
        </w:rPr>
        <w:t xml:space="preserve"> </w:t>
      </w:r>
      <w:r w:rsidR="00A62465" w:rsidRPr="000D7444">
        <w:rPr>
          <w:rFonts w:ascii="Arial" w:hAnsi="Arial" w:cs="Arial"/>
          <w:sz w:val="24"/>
          <w:szCs w:val="24"/>
        </w:rPr>
        <w:t>molt important a esmentar</w:t>
      </w:r>
      <w:r w:rsidR="00EA56B5" w:rsidRPr="000D7444">
        <w:rPr>
          <w:rFonts w:ascii="Arial" w:hAnsi="Arial" w:cs="Arial"/>
          <w:sz w:val="24"/>
          <w:szCs w:val="24"/>
        </w:rPr>
        <w:t xml:space="preserve"> fruit del desenvolupament de les funcions d’aquest Organisme </w:t>
      </w:r>
      <w:r w:rsidRPr="000D7444">
        <w:rPr>
          <w:rFonts w:ascii="Arial" w:hAnsi="Arial" w:cs="Arial"/>
          <w:sz w:val="24"/>
          <w:szCs w:val="24"/>
        </w:rPr>
        <w:t>és</w:t>
      </w:r>
      <w:r w:rsidR="00EA56B5" w:rsidRPr="000D7444">
        <w:rPr>
          <w:rFonts w:ascii="Arial" w:hAnsi="Arial" w:cs="Arial"/>
          <w:sz w:val="24"/>
          <w:szCs w:val="24"/>
        </w:rPr>
        <w:t xml:space="preserve"> l’import recaptat en l’exercici. En les taules que es detallen a continuació s’indiquen els volums de recaptació obtinguts en l’exercici 2017. </w:t>
      </w:r>
    </w:p>
    <w:p w:rsidR="00A557B7" w:rsidRPr="000D7444" w:rsidRDefault="004053F2" w:rsidP="001F2291">
      <w:pPr>
        <w:jc w:val="both"/>
        <w:rPr>
          <w:rFonts w:ascii="Arial" w:hAnsi="Arial" w:cs="Arial"/>
          <w:sz w:val="24"/>
          <w:szCs w:val="24"/>
        </w:rPr>
      </w:pPr>
      <w:r w:rsidRPr="000D7444">
        <w:rPr>
          <w:rFonts w:ascii="Arial" w:hAnsi="Arial" w:cs="Arial"/>
          <w:sz w:val="24"/>
          <w:szCs w:val="24"/>
        </w:rPr>
        <w:t>S’analitza</w:t>
      </w:r>
      <w:r w:rsidR="00EA56B5" w:rsidRPr="000D7444">
        <w:rPr>
          <w:rFonts w:ascii="Arial" w:hAnsi="Arial" w:cs="Arial"/>
          <w:sz w:val="24"/>
          <w:szCs w:val="24"/>
        </w:rPr>
        <w:t xml:space="preserve"> en primer lloc la recaptació provinent dels tributs</w:t>
      </w:r>
      <w:r w:rsidR="002A3B99" w:rsidRPr="000D7444">
        <w:rPr>
          <w:rFonts w:ascii="Arial" w:hAnsi="Arial" w:cs="Arial"/>
          <w:sz w:val="24"/>
          <w:szCs w:val="24"/>
        </w:rPr>
        <w:t xml:space="preserve"> la qual</w:t>
      </w:r>
      <w:r w:rsidR="00EA56B5" w:rsidRPr="000D7444">
        <w:rPr>
          <w:rFonts w:ascii="Arial" w:hAnsi="Arial" w:cs="Arial"/>
          <w:sz w:val="24"/>
          <w:szCs w:val="24"/>
        </w:rPr>
        <w:t xml:space="preserve"> ha seguit la tendència dels exercicis anteriors, incrementant-se en aquest exercici en un 2,4% de la recaptació comptabilitzada en el 2016, el que representa un increment de prop de 40,5 MEUR.</w:t>
      </w:r>
    </w:p>
    <w:tbl>
      <w:tblPr>
        <w:tblW w:w="7812" w:type="dxa"/>
        <w:jc w:val="center"/>
        <w:tblInd w:w="55" w:type="dxa"/>
        <w:tblLayout w:type="fixed"/>
        <w:tblCellMar>
          <w:left w:w="70" w:type="dxa"/>
          <w:right w:w="70" w:type="dxa"/>
        </w:tblCellMar>
        <w:tblLook w:val="04A0" w:firstRow="1" w:lastRow="0" w:firstColumn="1" w:lastColumn="0" w:noHBand="0" w:noVBand="1"/>
      </w:tblPr>
      <w:tblGrid>
        <w:gridCol w:w="1291"/>
        <w:gridCol w:w="1985"/>
        <w:gridCol w:w="1842"/>
        <w:gridCol w:w="1985"/>
        <w:gridCol w:w="709"/>
      </w:tblGrid>
      <w:tr w:rsidR="00663F48" w:rsidRPr="000D7444" w:rsidTr="00C5398A">
        <w:trPr>
          <w:trHeight w:val="405"/>
          <w:jc w:val="center"/>
        </w:trPr>
        <w:tc>
          <w:tcPr>
            <w:tcW w:w="129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663F48" w:rsidRPr="000D7444" w:rsidRDefault="00663F48" w:rsidP="00C5398A">
            <w:pPr>
              <w:spacing w:after="0" w:line="240" w:lineRule="auto"/>
              <w:jc w:val="center"/>
              <w:rPr>
                <w:rFonts w:ascii="Arial" w:eastAsia="Times New Roman" w:hAnsi="Arial" w:cs="Arial"/>
                <w:b/>
                <w:bCs/>
                <w:color w:val="000000"/>
                <w:sz w:val="18"/>
                <w:szCs w:val="18"/>
                <w:lang w:eastAsia="ca-ES"/>
              </w:rPr>
            </w:pPr>
            <w:r w:rsidRPr="000D7444">
              <w:rPr>
                <w:rFonts w:ascii="Arial" w:eastAsia="Times New Roman" w:hAnsi="Arial" w:cs="Arial"/>
                <w:b/>
                <w:bCs/>
                <w:color w:val="000000"/>
                <w:sz w:val="18"/>
                <w:szCs w:val="18"/>
                <w:lang w:eastAsia="ca-ES"/>
              </w:rPr>
              <w:t>TRIBUTS</w:t>
            </w:r>
          </w:p>
        </w:tc>
        <w:tc>
          <w:tcPr>
            <w:tcW w:w="1985" w:type="dxa"/>
            <w:tcBorders>
              <w:top w:val="single" w:sz="4" w:space="0" w:color="auto"/>
              <w:left w:val="nil"/>
              <w:bottom w:val="single" w:sz="4" w:space="0" w:color="auto"/>
              <w:right w:val="single" w:sz="4" w:space="0" w:color="auto"/>
            </w:tcBorders>
            <w:shd w:val="clear" w:color="auto" w:fill="D99594" w:themeFill="accent2" w:themeFillTint="99"/>
            <w:hideMark/>
          </w:tcPr>
          <w:p w:rsidR="00663F48" w:rsidRPr="000D7444" w:rsidRDefault="00663F48" w:rsidP="00C5398A">
            <w:pPr>
              <w:spacing w:after="0" w:line="240" w:lineRule="auto"/>
              <w:jc w:val="center"/>
              <w:rPr>
                <w:rFonts w:ascii="Arial" w:eastAsia="Times New Roman" w:hAnsi="Arial" w:cs="Arial"/>
                <w:b/>
                <w:bCs/>
                <w:color w:val="000000"/>
                <w:sz w:val="18"/>
                <w:szCs w:val="18"/>
                <w:lang w:eastAsia="ca-ES"/>
              </w:rPr>
            </w:pPr>
            <w:r w:rsidRPr="000D7444">
              <w:rPr>
                <w:rFonts w:ascii="Arial" w:eastAsia="Times New Roman" w:hAnsi="Arial" w:cs="Arial"/>
                <w:b/>
                <w:bCs/>
                <w:color w:val="000000"/>
                <w:sz w:val="18"/>
                <w:szCs w:val="18"/>
                <w:lang w:eastAsia="ca-ES"/>
              </w:rPr>
              <w:t>Recaptació voluntària</w:t>
            </w:r>
          </w:p>
        </w:tc>
        <w:tc>
          <w:tcPr>
            <w:tcW w:w="1842" w:type="dxa"/>
            <w:tcBorders>
              <w:top w:val="single" w:sz="4" w:space="0" w:color="auto"/>
              <w:left w:val="nil"/>
              <w:bottom w:val="single" w:sz="4" w:space="0" w:color="auto"/>
              <w:right w:val="single" w:sz="4" w:space="0" w:color="auto"/>
            </w:tcBorders>
            <w:shd w:val="clear" w:color="auto" w:fill="D99594" w:themeFill="accent2" w:themeFillTint="99"/>
            <w:hideMark/>
          </w:tcPr>
          <w:p w:rsidR="00663F48" w:rsidRPr="000D7444" w:rsidRDefault="00663F48" w:rsidP="00C5398A">
            <w:pPr>
              <w:spacing w:after="0" w:line="240" w:lineRule="auto"/>
              <w:jc w:val="center"/>
              <w:rPr>
                <w:rFonts w:ascii="Arial" w:eastAsia="Times New Roman" w:hAnsi="Arial" w:cs="Arial"/>
                <w:b/>
                <w:bCs/>
                <w:color w:val="000000"/>
                <w:sz w:val="18"/>
                <w:szCs w:val="18"/>
                <w:lang w:eastAsia="ca-ES"/>
              </w:rPr>
            </w:pPr>
            <w:r w:rsidRPr="000D7444">
              <w:rPr>
                <w:rFonts w:ascii="Arial" w:eastAsia="Times New Roman" w:hAnsi="Arial" w:cs="Arial"/>
                <w:b/>
                <w:bCs/>
                <w:color w:val="000000"/>
                <w:sz w:val="18"/>
                <w:szCs w:val="18"/>
                <w:lang w:eastAsia="ca-ES"/>
              </w:rPr>
              <w:t>Recaptació executiva</w:t>
            </w:r>
          </w:p>
        </w:tc>
        <w:tc>
          <w:tcPr>
            <w:tcW w:w="1985" w:type="dxa"/>
            <w:tcBorders>
              <w:top w:val="single" w:sz="4" w:space="0" w:color="auto"/>
              <w:left w:val="nil"/>
              <w:bottom w:val="single" w:sz="4" w:space="0" w:color="auto"/>
              <w:right w:val="single" w:sz="4" w:space="0" w:color="auto"/>
            </w:tcBorders>
            <w:shd w:val="clear" w:color="auto" w:fill="D99594" w:themeFill="accent2" w:themeFillTint="99"/>
            <w:hideMark/>
          </w:tcPr>
          <w:p w:rsidR="00663F48" w:rsidRPr="000D7444" w:rsidRDefault="00663F48" w:rsidP="00C5398A">
            <w:pPr>
              <w:spacing w:after="0" w:line="240" w:lineRule="auto"/>
              <w:jc w:val="center"/>
              <w:rPr>
                <w:rFonts w:ascii="Arial" w:eastAsia="Times New Roman" w:hAnsi="Arial" w:cs="Arial"/>
                <w:b/>
                <w:bCs/>
                <w:color w:val="000000"/>
                <w:sz w:val="18"/>
                <w:szCs w:val="18"/>
                <w:lang w:eastAsia="ca-ES"/>
              </w:rPr>
            </w:pPr>
            <w:r w:rsidRPr="000D7444">
              <w:rPr>
                <w:rFonts w:ascii="Arial" w:eastAsia="Times New Roman" w:hAnsi="Arial" w:cs="Arial"/>
                <w:b/>
                <w:bCs/>
                <w:color w:val="000000"/>
                <w:sz w:val="18"/>
                <w:szCs w:val="18"/>
                <w:lang w:eastAsia="ca-ES"/>
              </w:rPr>
              <w:t>Total Recaptació Tributs</w:t>
            </w:r>
          </w:p>
        </w:tc>
        <w:tc>
          <w:tcPr>
            <w:tcW w:w="709" w:type="dxa"/>
            <w:tcBorders>
              <w:top w:val="single" w:sz="4" w:space="0" w:color="auto"/>
              <w:left w:val="nil"/>
              <w:bottom w:val="single" w:sz="4" w:space="0" w:color="auto"/>
              <w:right w:val="single" w:sz="4" w:space="0" w:color="auto"/>
            </w:tcBorders>
            <w:shd w:val="clear" w:color="auto" w:fill="D99594" w:themeFill="accent2" w:themeFillTint="99"/>
            <w:vAlign w:val="bottom"/>
            <w:hideMark/>
          </w:tcPr>
          <w:p w:rsidR="00663F48" w:rsidRPr="000D7444" w:rsidRDefault="00663F48" w:rsidP="00C5398A">
            <w:pPr>
              <w:spacing w:after="0" w:line="240" w:lineRule="auto"/>
              <w:jc w:val="center"/>
              <w:rPr>
                <w:rFonts w:ascii="Arial" w:eastAsia="Times New Roman" w:hAnsi="Arial" w:cs="Arial"/>
                <w:b/>
                <w:bCs/>
                <w:color w:val="000000"/>
                <w:sz w:val="18"/>
                <w:szCs w:val="18"/>
                <w:lang w:eastAsia="ca-ES"/>
              </w:rPr>
            </w:pPr>
            <w:r w:rsidRPr="000D7444">
              <w:rPr>
                <w:rFonts w:ascii="Arial" w:eastAsia="Times New Roman" w:hAnsi="Arial" w:cs="Arial"/>
                <w:b/>
                <w:bCs/>
                <w:color w:val="000000"/>
                <w:sz w:val="18"/>
                <w:szCs w:val="18"/>
                <w:lang w:eastAsia="ca-ES"/>
              </w:rPr>
              <w:t>%</w:t>
            </w:r>
          </w:p>
        </w:tc>
      </w:tr>
      <w:tr w:rsidR="00663F48" w:rsidRPr="000D7444" w:rsidTr="00C5398A">
        <w:trPr>
          <w:trHeight w:val="300"/>
          <w:jc w:val="center"/>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663F48" w:rsidRPr="000D7444" w:rsidRDefault="00663F48" w:rsidP="00663F48">
            <w:pPr>
              <w:spacing w:after="0" w:line="240" w:lineRule="auto"/>
              <w:jc w:val="center"/>
              <w:rPr>
                <w:rFonts w:ascii="Arial" w:eastAsia="Times New Roman" w:hAnsi="Arial" w:cs="Arial"/>
                <w:b/>
                <w:bCs/>
                <w:color w:val="000000"/>
                <w:sz w:val="18"/>
                <w:szCs w:val="18"/>
                <w:lang w:eastAsia="ca-ES"/>
              </w:rPr>
            </w:pPr>
            <w:r w:rsidRPr="000D7444">
              <w:rPr>
                <w:rFonts w:ascii="Arial" w:eastAsia="Times New Roman" w:hAnsi="Arial" w:cs="Arial"/>
                <w:b/>
                <w:bCs/>
                <w:color w:val="000000"/>
                <w:sz w:val="18"/>
                <w:szCs w:val="18"/>
                <w:lang w:eastAsia="ca-ES"/>
              </w:rPr>
              <w:t>2015</w:t>
            </w:r>
          </w:p>
        </w:tc>
        <w:tc>
          <w:tcPr>
            <w:tcW w:w="1985" w:type="dxa"/>
            <w:tcBorders>
              <w:top w:val="nil"/>
              <w:left w:val="nil"/>
              <w:bottom w:val="single" w:sz="4" w:space="0" w:color="auto"/>
              <w:right w:val="single" w:sz="4" w:space="0" w:color="auto"/>
            </w:tcBorders>
            <w:shd w:val="clear" w:color="auto" w:fill="auto"/>
            <w:vAlign w:val="center"/>
            <w:hideMark/>
          </w:tcPr>
          <w:p w:rsidR="00663F48" w:rsidRPr="000D7444" w:rsidRDefault="00663F48" w:rsidP="00663F48">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1.518.162.616,88</w:t>
            </w:r>
          </w:p>
        </w:tc>
        <w:tc>
          <w:tcPr>
            <w:tcW w:w="1842" w:type="dxa"/>
            <w:tcBorders>
              <w:top w:val="nil"/>
              <w:left w:val="nil"/>
              <w:bottom w:val="single" w:sz="4" w:space="0" w:color="auto"/>
              <w:right w:val="single" w:sz="4" w:space="0" w:color="auto"/>
            </w:tcBorders>
            <w:shd w:val="clear" w:color="auto" w:fill="auto"/>
            <w:vAlign w:val="center"/>
            <w:hideMark/>
          </w:tcPr>
          <w:p w:rsidR="00663F48" w:rsidRPr="000D7444" w:rsidRDefault="00663F48" w:rsidP="00663F48">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158.051.649,67</w:t>
            </w:r>
          </w:p>
        </w:tc>
        <w:tc>
          <w:tcPr>
            <w:tcW w:w="1985" w:type="dxa"/>
            <w:tcBorders>
              <w:top w:val="nil"/>
              <w:left w:val="nil"/>
              <w:bottom w:val="single" w:sz="4" w:space="0" w:color="auto"/>
              <w:right w:val="single" w:sz="4" w:space="0" w:color="auto"/>
            </w:tcBorders>
            <w:shd w:val="clear" w:color="auto" w:fill="auto"/>
            <w:vAlign w:val="center"/>
            <w:hideMark/>
          </w:tcPr>
          <w:p w:rsidR="00663F48" w:rsidRPr="000D7444" w:rsidRDefault="00663F48" w:rsidP="00663F48">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1.676.214.266,55</w:t>
            </w:r>
          </w:p>
        </w:tc>
        <w:tc>
          <w:tcPr>
            <w:tcW w:w="709" w:type="dxa"/>
            <w:tcBorders>
              <w:top w:val="nil"/>
              <w:left w:val="nil"/>
              <w:bottom w:val="single" w:sz="4" w:space="0" w:color="auto"/>
              <w:right w:val="single" w:sz="4" w:space="0" w:color="auto"/>
            </w:tcBorders>
            <w:shd w:val="clear" w:color="auto" w:fill="auto"/>
            <w:vAlign w:val="center"/>
            <w:hideMark/>
          </w:tcPr>
          <w:p w:rsidR="00663F48" w:rsidRPr="000D7444" w:rsidRDefault="002A3B99" w:rsidP="00663F48">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3,0</w:t>
            </w:r>
            <w:r w:rsidR="00663F48" w:rsidRPr="000D7444">
              <w:rPr>
                <w:rFonts w:ascii="Arial" w:eastAsia="Times New Roman" w:hAnsi="Arial" w:cs="Arial"/>
                <w:color w:val="000000"/>
                <w:sz w:val="18"/>
                <w:szCs w:val="18"/>
                <w:lang w:eastAsia="ca-ES"/>
              </w:rPr>
              <w:t> </w:t>
            </w:r>
          </w:p>
        </w:tc>
      </w:tr>
      <w:tr w:rsidR="00663F48" w:rsidRPr="000D7444" w:rsidTr="00C5398A">
        <w:trPr>
          <w:trHeight w:val="300"/>
          <w:jc w:val="center"/>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663F48" w:rsidRPr="000D7444" w:rsidRDefault="00663F48" w:rsidP="00663F48">
            <w:pPr>
              <w:spacing w:after="0" w:line="240" w:lineRule="auto"/>
              <w:jc w:val="center"/>
              <w:rPr>
                <w:rFonts w:ascii="Arial" w:eastAsia="Times New Roman" w:hAnsi="Arial" w:cs="Arial"/>
                <w:b/>
                <w:bCs/>
                <w:color w:val="000000"/>
                <w:sz w:val="18"/>
                <w:szCs w:val="18"/>
                <w:lang w:eastAsia="ca-ES"/>
              </w:rPr>
            </w:pPr>
            <w:r w:rsidRPr="000D7444">
              <w:rPr>
                <w:rFonts w:ascii="Arial" w:eastAsia="Times New Roman" w:hAnsi="Arial" w:cs="Arial"/>
                <w:b/>
                <w:bCs/>
                <w:color w:val="000000"/>
                <w:sz w:val="18"/>
                <w:szCs w:val="18"/>
                <w:lang w:eastAsia="ca-ES"/>
              </w:rPr>
              <w:t>2016</w:t>
            </w:r>
          </w:p>
        </w:tc>
        <w:tc>
          <w:tcPr>
            <w:tcW w:w="1985" w:type="dxa"/>
            <w:tcBorders>
              <w:top w:val="nil"/>
              <w:left w:val="nil"/>
              <w:bottom w:val="single" w:sz="4" w:space="0" w:color="auto"/>
              <w:right w:val="single" w:sz="4" w:space="0" w:color="auto"/>
            </w:tcBorders>
            <w:shd w:val="clear" w:color="auto" w:fill="auto"/>
            <w:vAlign w:val="center"/>
            <w:hideMark/>
          </w:tcPr>
          <w:p w:rsidR="00663F48" w:rsidRPr="000D7444" w:rsidRDefault="00663F48" w:rsidP="00663F48">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1.558.579.931,75</w:t>
            </w:r>
          </w:p>
        </w:tc>
        <w:tc>
          <w:tcPr>
            <w:tcW w:w="1842" w:type="dxa"/>
            <w:tcBorders>
              <w:top w:val="nil"/>
              <w:left w:val="nil"/>
              <w:bottom w:val="single" w:sz="4" w:space="0" w:color="auto"/>
              <w:right w:val="single" w:sz="4" w:space="0" w:color="auto"/>
            </w:tcBorders>
            <w:shd w:val="clear" w:color="auto" w:fill="auto"/>
            <w:vAlign w:val="center"/>
            <w:hideMark/>
          </w:tcPr>
          <w:p w:rsidR="00663F48" w:rsidRPr="000D7444" w:rsidRDefault="00663F48" w:rsidP="00663F48">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155.227.486,22</w:t>
            </w:r>
          </w:p>
        </w:tc>
        <w:tc>
          <w:tcPr>
            <w:tcW w:w="1985" w:type="dxa"/>
            <w:tcBorders>
              <w:top w:val="nil"/>
              <w:left w:val="nil"/>
              <w:bottom w:val="single" w:sz="4" w:space="0" w:color="auto"/>
              <w:right w:val="single" w:sz="4" w:space="0" w:color="auto"/>
            </w:tcBorders>
            <w:shd w:val="clear" w:color="auto" w:fill="auto"/>
            <w:vAlign w:val="center"/>
            <w:hideMark/>
          </w:tcPr>
          <w:p w:rsidR="00663F48" w:rsidRPr="000D7444" w:rsidRDefault="00663F48" w:rsidP="00663F48">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1.713.807.417,97</w:t>
            </w:r>
          </w:p>
        </w:tc>
        <w:tc>
          <w:tcPr>
            <w:tcW w:w="709" w:type="dxa"/>
            <w:tcBorders>
              <w:top w:val="nil"/>
              <w:left w:val="nil"/>
              <w:bottom w:val="single" w:sz="4" w:space="0" w:color="auto"/>
              <w:right w:val="single" w:sz="4" w:space="0" w:color="auto"/>
            </w:tcBorders>
            <w:shd w:val="clear" w:color="auto" w:fill="auto"/>
            <w:vAlign w:val="center"/>
            <w:hideMark/>
          </w:tcPr>
          <w:p w:rsidR="00663F48" w:rsidRPr="000D7444" w:rsidRDefault="00663F48" w:rsidP="00663F48">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2,2</w:t>
            </w:r>
          </w:p>
        </w:tc>
      </w:tr>
      <w:tr w:rsidR="00663F48" w:rsidRPr="000D7444" w:rsidTr="00C5398A">
        <w:trPr>
          <w:trHeight w:val="300"/>
          <w:jc w:val="center"/>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663F48" w:rsidRPr="000D7444" w:rsidRDefault="00663F48" w:rsidP="00663F48">
            <w:pPr>
              <w:spacing w:after="0" w:line="240" w:lineRule="auto"/>
              <w:jc w:val="center"/>
              <w:rPr>
                <w:rFonts w:ascii="Arial" w:eastAsia="Times New Roman" w:hAnsi="Arial" w:cs="Arial"/>
                <w:b/>
                <w:bCs/>
                <w:color w:val="000000"/>
                <w:sz w:val="18"/>
                <w:szCs w:val="18"/>
                <w:lang w:eastAsia="ca-ES"/>
              </w:rPr>
            </w:pPr>
            <w:r w:rsidRPr="000D7444">
              <w:rPr>
                <w:rFonts w:ascii="Arial" w:eastAsia="Times New Roman" w:hAnsi="Arial" w:cs="Arial"/>
                <w:b/>
                <w:bCs/>
                <w:color w:val="000000"/>
                <w:sz w:val="18"/>
                <w:szCs w:val="18"/>
                <w:lang w:eastAsia="ca-ES"/>
              </w:rPr>
              <w:t>2017</w:t>
            </w:r>
          </w:p>
        </w:tc>
        <w:tc>
          <w:tcPr>
            <w:tcW w:w="1985" w:type="dxa"/>
            <w:tcBorders>
              <w:top w:val="nil"/>
              <w:left w:val="nil"/>
              <w:bottom w:val="single" w:sz="4" w:space="0" w:color="auto"/>
              <w:right w:val="single" w:sz="4" w:space="0" w:color="auto"/>
            </w:tcBorders>
            <w:shd w:val="clear" w:color="auto" w:fill="auto"/>
            <w:vAlign w:val="center"/>
            <w:hideMark/>
          </w:tcPr>
          <w:p w:rsidR="00663F48" w:rsidRPr="000D7444" w:rsidRDefault="00663F48" w:rsidP="00663F48">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1.603.561.891,85</w:t>
            </w:r>
          </w:p>
        </w:tc>
        <w:tc>
          <w:tcPr>
            <w:tcW w:w="1842" w:type="dxa"/>
            <w:tcBorders>
              <w:top w:val="nil"/>
              <w:left w:val="nil"/>
              <w:bottom w:val="single" w:sz="4" w:space="0" w:color="auto"/>
              <w:right w:val="single" w:sz="4" w:space="0" w:color="auto"/>
            </w:tcBorders>
            <w:shd w:val="clear" w:color="auto" w:fill="auto"/>
            <w:vAlign w:val="center"/>
            <w:hideMark/>
          </w:tcPr>
          <w:p w:rsidR="00663F48" w:rsidRPr="000D7444" w:rsidRDefault="00663F48" w:rsidP="00663F48">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150.727.592,66</w:t>
            </w:r>
          </w:p>
        </w:tc>
        <w:tc>
          <w:tcPr>
            <w:tcW w:w="1985" w:type="dxa"/>
            <w:tcBorders>
              <w:top w:val="nil"/>
              <w:left w:val="nil"/>
              <w:bottom w:val="single" w:sz="4" w:space="0" w:color="auto"/>
              <w:right w:val="single" w:sz="4" w:space="0" w:color="auto"/>
            </w:tcBorders>
            <w:shd w:val="clear" w:color="auto" w:fill="auto"/>
            <w:vAlign w:val="center"/>
            <w:hideMark/>
          </w:tcPr>
          <w:p w:rsidR="00663F48" w:rsidRPr="000D7444" w:rsidRDefault="00663F48" w:rsidP="00663F48">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1.754.289.484,51</w:t>
            </w:r>
          </w:p>
        </w:tc>
        <w:tc>
          <w:tcPr>
            <w:tcW w:w="709" w:type="dxa"/>
            <w:tcBorders>
              <w:top w:val="nil"/>
              <w:left w:val="nil"/>
              <w:bottom w:val="single" w:sz="4" w:space="0" w:color="auto"/>
              <w:right w:val="single" w:sz="4" w:space="0" w:color="auto"/>
            </w:tcBorders>
            <w:shd w:val="clear" w:color="auto" w:fill="auto"/>
            <w:vAlign w:val="center"/>
            <w:hideMark/>
          </w:tcPr>
          <w:p w:rsidR="00663F48" w:rsidRPr="000D7444" w:rsidRDefault="00663F48" w:rsidP="00663F48">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2,4</w:t>
            </w:r>
          </w:p>
        </w:tc>
      </w:tr>
    </w:tbl>
    <w:p w:rsidR="004D1E99" w:rsidRPr="000D7444" w:rsidRDefault="004D1E99" w:rsidP="004D1E99">
      <w:pPr>
        <w:rPr>
          <w:rFonts w:ascii="Arial" w:eastAsia="Times New Roman" w:hAnsi="Arial" w:cs="Arial"/>
          <w:color w:val="000000"/>
          <w:sz w:val="18"/>
          <w:szCs w:val="18"/>
          <w:lang w:eastAsia="es-ES"/>
        </w:rPr>
      </w:pPr>
    </w:p>
    <w:p w:rsidR="00A557B7" w:rsidRPr="000D7444" w:rsidRDefault="00A557B7" w:rsidP="004D1E99">
      <w:pPr>
        <w:rPr>
          <w:rFonts w:ascii="Arial" w:eastAsia="Times New Roman" w:hAnsi="Arial" w:cs="Arial"/>
          <w:color w:val="000000"/>
          <w:sz w:val="18"/>
          <w:szCs w:val="18"/>
          <w:lang w:eastAsia="es-ES"/>
        </w:rPr>
      </w:pPr>
    </w:p>
    <w:p w:rsidR="00A557B7" w:rsidRPr="000D7444" w:rsidRDefault="002003EA" w:rsidP="004D1E99">
      <w:pPr>
        <w:rPr>
          <w:rFonts w:ascii="Arial" w:eastAsia="Times New Roman" w:hAnsi="Arial" w:cs="Arial"/>
          <w:color w:val="000000"/>
          <w:sz w:val="24"/>
          <w:szCs w:val="24"/>
          <w:lang w:eastAsia="es-ES"/>
        </w:rPr>
      </w:pPr>
      <w:r w:rsidRPr="000D7444">
        <w:rPr>
          <w:rFonts w:ascii="Arial" w:eastAsia="Times New Roman" w:hAnsi="Arial" w:cs="Arial"/>
          <w:color w:val="000000"/>
          <w:sz w:val="24"/>
          <w:szCs w:val="24"/>
          <w:lang w:eastAsia="es-ES"/>
        </w:rPr>
        <w:t>Pel que fa a la recaptació provinent del cobrament de sancions de tr</w:t>
      </w:r>
      <w:r w:rsidR="00485B6C">
        <w:rPr>
          <w:rFonts w:ascii="Arial" w:eastAsia="Times New Roman" w:hAnsi="Arial" w:cs="Arial"/>
          <w:color w:val="000000"/>
          <w:sz w:val="24"/>
          <w:szCs w:val="24"/>
          <w:lang w:eastAsia="es-ES"/>
        </w:rPr>
        <w:t>à</w:t>
      </w:r>
      <w:r w:rsidRPr="000D7444">
        <w:rPr>
          <w:rFonts w:ascii="Arial" w:eastAsia="Times New Roman" w:hAnsi="Arial" w:cs="Arial"/>
          <w:color w:val="000000"/>
          <w:sz w:val="24"/>
          <w:szCs w:val="24"/>
          <w:lang w:eastAsia="es-ES"/>
        </w:rPr>
        <w:t>nsit, s’han recaptat 1,4% menys que en l’exercici anterior, el que representa un decrement de 0,5 MEUR.</w:t>
      </w:r>
    </w:p>
    <w:tbl>
      <w:tblPr>
        <w:tblW w:w="7812" w:type="dxa"/>
        <w:jc w:val="center"/>
        <w:tblInd w:w="55" w:type="dxa"/>
        <w:tblCellMar>
          <w:left w:w="70" w:type="dxa"/>
          <w:right w:w="70" w:type="dxa"/>
        </w:tblCellMar>
        <w:tblLook w:val="04A0" w:firstRow="1" w:lastRow="0" w:firstColumn="1" w:lastColumn="0" w:noHBand="0" w:noVBand="1"/>
      </w:tblPr>
      <w:tblGrid>
        <w:gridCol w:w="1291"/>
        <w:gridCol w:w="1985"/>
        <w:gridCol w:w="1842"/>
        <w:gridCol w:w="2026"/>
        <w:gridCol w:w="668"/>
      </w:tblGrid>
      <w:tr w:rsidR="0044336F" w:rsidRPr="000D7444" w:rsidTr="00C5398A">
        <w:trPr>
          <w:trHeight w:val="595"/>
          <w:jc w:val="center"/>
        </w:trPr>
        <w:tc>
          <w:tcPr>
            <w:tcW w:w="129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4336F" w:rsidRPr="000D7444" w:rsidRDefault="0044336F" w:rsidP="0044336F">
            <w:pPr>
              <w:spacing w:after="0" w:line="240" w:lineRule="auto"/>
              <w:jc w:val="center"/>
              <w:rPr>
                <w:rFonts w:ascii="Arial" w:eastAsia="Times New Roman" w:hAnsi="Arial" w:cs="Arial"/>
                <w:b/>
                <w:bCs/>
                <w:color w:val="000000"/>
                <w:sz w:val="18"/>
                <w:szCs w:val="18"/>
                <w:lang w:eastAsia="ca-ES"/>
              </w:rPr>
            </w:pPr>
            <w:r w:rsidRPr="000D7444">
              <w:rPr>
                <w:rFonts w:ascii="Arial" w:eastAsia="Times New Roman" w:hAnsi="Arial" w:cs="Arial"/>
                <w:b/>
                <w:bCs/>
                <w:color w:val="000000"/>
                <w:sz w:val="18"/>
                <w:szCs w:val="18"/>
                <w:lang w:eastAsia="ca-ES"/>
              </w:rPr>
              <w:t>MULTES</w:t>
            </w:r>
          </w:p>
        </w:tc>
        <w:tc>
          <w:tcPr>
            <w:tcW w:w="198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44336F" w:rsidRPr="000D7444" w:rsidRDefault="0044336F" w:rsidP="0044336F">
            <w:pPr>
              <w:spacing w:after="0" w:line="240" w:lineRule="auto"/>
              <w:jc w:val="center"/>
              <w:rPr>
                <w:rFonts w:ascii="Arial" w:eastAsia="Times New Roman" w:hAnsi="Arial" w:cs="Arial"/>
                <w:b/>
                <w:bCs/>
                <w:color w:val="000000"/>
                <w:sz w:val="18"/>
                <w:szCs w:val="18"/>
                <w:lang w:eastAsia="ca-ES"/>
              </w:rPr>
            </w:pPr>
            <w:r w:rsidRPr="000D7444">
              <w:rPr>
                <w:rFonts w:ascii="Arial" w:eastAsia="Times New Roman" w:hAnsi="Arial" w:cs="Arial"/>
                <w:b/>
                <w:bCs/>
                <w:color w:val="000000"/>
                <w:sz w:val="18"/>
                <w:szCs w:val="18"/>
                <w:lang w:eastAsia="ca-ES"/>
              </w:rPr>
              <w:t>Recaptació voluntària</w:t>
            </w:r>
          </w:p>
        </w:tc>
        <w:tc>
          <w:tcPr>
            <w:tcW w:w="1842"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44336F" w:rsidRPr="000D7444" w:rsidRDefault="0044336F" w:rsidP="0044336F">
            <w:pPr>
              <w:spacing w:after="0" w:line="240" w:lineRule="auto"/>
              <w:jc w:val="center"/>
              <w:rPr>
                <w:rFonts w:ascii="Arial" w:eastAsia="Times New Roman" w:hAnsi="Arial" w:cs="Arial"/>
                <w:b/>
                <w:bCs/>
                <w:color w:val="000000"/>
                <w:sz w:val="18"/>
                <w:szCs w:val="18"/>
                <w:lang w:eastAsia="ca-ES"/>
              </w:rPr>
            </w:pPr>
            <w:r w:rsidRPr="000D7444">
              <w:rPr>
                <w:rFonts w:ascii="Arial" w:eastAsia="Times New Roman" w:hAnsi="Arial" w:cs="Arial"/>
                <w:b/>
                <w:bCs/>
                <w:color w:val="000000"/>
                <w:sz w:val="18"/>
                <w:szCs w:val="18"/>
                <w:lang w:eastAsia="ca-ES"/>
              </w:rPr>
              <w:t>Recaptació executiva</w:t>
            </w:r>
          </w:p>
        </w:tc>
        <w:tc>
          <w:tcPr>
            <w:tcW w:w="2026"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44336F" w:rsidRPr="000D7444" w:rsidRDefault="0044336F" w:rsidP="0044336F">
            <w:pPr>
              <w:spacing w:after="0" w:line="240" w:lineRule="auto"/>
              <w:jc w:val="center"/>
              <w:rPr>
                <w:rFonts w:ascii="Arial" w:eastAsia="Times New Roman" w:hAnsi="Arial" w:cs="Arial"/>
                <w:b/>
                <w:bCs/>
                <w:color w:val="000000"/>
                <w:sz w:val="18"/>
                <w:szCs w:val="18"/>
                <w:lang w:eastAsia="ca-ES"/>
              </w:rPr>
            </w:pPr>
            <w:r w:rsidRPr="000D7444">
              <w:rPr>
                <w:rFonts w:ascii="Arial" w:eastAsia="Times New Roman" w:hAnsi="Arial" w:cs="Arial"/>
                <w:b/>
                <w:bCs/>
                <w:color w:val="000000"/>
                <w:sz w:val="18"/>
                <w:szCs w:val="18"/>
                <w:lang w:eastAsia="ca-ES"/>
              </w:rPr>
              <w:t>Total Recaptació Multes</w:t>
            </w:r>
          </w:p>
        </w:tc>
        <w:tc>
          <w:tcPr>
            <w:tcW w:w="668"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44336F" w:rsidRPr="000D7444" w:rsidRDefault="0044336F" w:rsidP="0044336F">
            <w:pPr>
              <w:spacing w:after="0" w:line="240" w:lineRule="auto"/>
              <w:jc w:val="center"/>
              <w:rPr>
                <w:rFonts w:ascii="Arial" w:eastAsia="Times New Roman" w:hAnsi="Arial" w:cs="Arial"/>
                <w:b/>
                <w:bCs/>
                <w:color w:val="000000"/>
                <w:sz w:val="18"/>
                <w:szCs w:val="18"/>
                <w:lang w:eastAsia="ca-ES"/>
              </w:rPr>
            </w:pPr>
            <w:r w:rsidRPr="000D7444">
              <w:rPr>
                <w:rFonts w:ascii="Arial" w:eastAsia="Times New Roman" w:hAnsi="Arial" w:cs="Arial"/>
                <w:b/>
                <w:bCs/>
                <w:color w:val="000000"/>
                <w:sz w:val="18"/>
                <w:szCs w:val="18"/>
                <w:lang w:eastAsia="ca-ES"/>
              </w:rPr>
              <w:t>%</w:t>
            </w:r>
          </w:p>
        </w:tc>
      </w:tr>
      <w:tr w:rsidR="0044336F" w:rsidRPr="000D7444" w:rsidTr="00C5398A">
        <w:trPr>
          <w:trHeight w:val="300"/>
          <w:jc w:val="center"/>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4336F" w:rsidRPr="000D7444" w:rsidRDefault="0044336F" w:rsidP="0044336F">
            <w:pPr>
              <w:spacing w:after="0" w:line="240" w:lineRule="auto"/>
              <w:jc w:val="center"/>
              <w:rPr>
                <w:rFonts w:ascii="Arial" w:eastAsia="Times New Roman" w:hAnsi="Arial" w:cs="Arial"/>
                <w:b/>
                <w:bCs/>
                <w:color w:val="000000"/>
                <w:sz w:val="18"/>
                <w:szCs w:val="18"/>
                <w:lang w:eastAsia="ca-ES"/>
              </w:rPr>
            </w:pPr>
            <w:r w:rsidRPr="000D7444">
              <w:rPr>
                <w:rFonts w:ascii="Arial" w:eastAsia="Times New Roman" w:hAnsi="Arial" w:cs="Arial"/>
                <w:b/>
                <w:bCs/>
                <w:color w:val="000000"/>
                <w:sz w:val="18"/>
                <w:szCs w:val="18"/>
                <w:lang w:eastAsia="ca-ES"/>
              </w:rPr>
              <w:t>2015</w:t>
            </w:r>
          </w:p>
        </w:tc>
        <w:tc>
          <w:tcPr>
            <w:tcW w:w="1985" w:type="dxa"/>
            <w:tcBorders>
              <w:top w:val="nil"/>
              <w:left w:val="nil"/>
              <w:bottom w:val="single" w:sz="4" w:space="0" w:color="auto"/>
              <w:right w:val="single" w:sz="4" w:space="0" w:color="auto"/>
            </w:tcBorders>
            <w:shd w:val="clear" w:color="auto" w:fill="auto"/>
            <w:vAlign w:val="center"/>
            <w:hideMark/>
          </w:tcPr>
          <w:p w:rsidR="0044336F" w:rsidRPr="000D7444" w:rsidRDefault="0044336F" w:rsidP="0044336F">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19.645.439,21</w:t>
            </w:r>
          </w:p>
        </w:tc>
        <w:tc>
          <w:tcPr>
            <w:tcW w:w="1842" w:type="dxa"/>
            <w:tcBorders>
              <w:top w:val="nil"/>
              <w:left w:val="nil"/>
              <w:bottom w:val="single" w:sz="4" w:space="0" w:color="auto"/>
              <w:right w:val="single" w:sz="4" w:space="0" w:color="auto"/>
            </w:tcBorders>
            <w:shd w:val="clear" w:color="auto" w:fill="auto"/>
            <w:vAlign w:val="center"/>
            <w:hideMark/>
          </w:tcPr>
          <w:p w:rsidR="0044336F" w:rsidRPr="000D7444" w:rsidRDefault="0044336F" w:rsidP="0044336F">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13.573.397,77</w:t>
            </w:r>
          </w:p>
        </w:tc>
        <w:tc>
          <w:tcPr>
            <w:tcW w:w="2026" w:type="dxa"/>
            <w:tcBorders>
              <w:top w:val="nil"/>
              <w:left w:val="nil"/>
              <w:bottom w:val="single" w:sz="4" w:space="0" w:color="auto"/>
              <w:right w:val="single" w:sz="4" w:space="0" w:color="auto"/>
            </w:tcBorders>
            <w:shd w:val="clear" w:color="auto" w:fill="auto"/>
            <w:vAlign w:val="center"/>
            <w:hideMark/>
          </w:tcPr>
          <w:p w:rsidR="0044336F" w:rsidRPr="000D7444" w:rsidRDefault="0044336F" w:rsidP="0044336F">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33.218.836,98</w:t>
            </w:r>
          </w:p>
        </w:tc>
        <w:tc>
          <w:tcPr>
            <w:tcW w:w="668" w:type="dxa"/>
            <w:tcBorders>
              <w:top w:val="nil"/>
              <w:left w:val="nil"/>
              <w:bottom w:val="single" w:sz="4" w:space="0" w:color="auto"/>
              <w:right w:val="single" w:sz="4" w:space="0" w:color="auto"/>
            </w:tcBorders>
            <w:shd w:val="clear" w:color="auto" w:fill="auto"/>
            <w:vAlign w:val="center"/>
            <w:hideMark/>
          </w:tcPr>
          <w:p w:rsidR="0044336F" w:rsidRPr="000D7444" w:rsidRDefault="002A3B99" w:rsidP="0044336F">
            <w:pPr>
              <w:spacing w:after="0" w:line="240" w:lineRule="auto"/>
              <w:jc w:val="right"/>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1,4</w:t>
            </w:r>
            <w:r w:rsidR="0044336F" w:rsidRPr="000D7444">
              <w:rPr>
                <w:rFonts w:ascii="Arial" w:eastAsia="Times New Roman" w:hAnsi="Arial" w:cs="Arial"/>
                <w:color w:val="000000"/>
                <w:sz w:val="18"/>
                <w:szCs w:val="18"/>
                <w:lang w:eastAsia="ca-ES"/>
              </w:rPr>
              <w:t> </w:t>
            </w:r>
          </w:p>
        </w:tc>
      </w:tr>
      <w:tr w:rsidR="0044336F" w:rsidRPr="000D7444" w:rsidTr="00C5398A">
        <w:trPr>
          <w:trHeight w:val="300"/>
          <w:jc w:val="center"/>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4336F" w:rsidRPr="000D7444" w:rsidRDefault="0044336F" w:rsidP="0044336F">
            <w:pPr>
              <w:spacing w:after="0" w:line="240" w:lineRule="auto"/>
              <w:jc w:val="center"/>
              <w:rPr>
                <w:rFonts w:ascii="Arial" w:eastAsia="Times New Roman" w:hAnsi="Arial" w:cs="Arial"/>
                <w:b/>
                <w:bCs/>
                <w:color w:val="000000"/>
                <w:sz w:val="18"/>
                <w:szCs w:val="18"/>
                <w:lang w:eastAsia="ca-ES"/>
              </w:rPr>
            </w:pPr>
            <w:r w:rsidRPr="000D7444">
              <w:rPr>
                <w:rFonts w:ascii="Arial" w:eastAsia="Times New Roman" w:hAnsi="Arial" w:cs="Arial"/>
                <w:b/>
                <w:bCs/>
                <w:color w:val="000000"/>
                <w:sz w:val="18"/>
                <w:szCs w:val="18"/>
                <w:lang w:eastAsia="ca-ES"/>
              </w:rPr>
              <w:t>2016</w:t>
            </w:r>
          </w:p>
        </w:tc>
        <w:tc>
          <w:tcPr>
            <w:tcW w:w="1985" w:type="dxa"/>
            <w:tcBorders>
              <w:top w:val="nil"/>
              <w:left w:val="nil"/>
              <w:bottom w:val="single" w:sz="4" w:space="0" w:color="auto"/>
              <w:right w:val="single" w:sz="4" w:space="0" w:color="auto"/>
            </w:tcBorders>
            <w:shd w:val="clear" w:color="auto" w:fill="auto"/>
            <w:vAlign w:val="center"/>
            <w:hideMark/>
          </w:tcPr>
          <w:p w:rsidR="0044336F" w:rsidRPr="000D7444" w:rsidRDefault="0044336F" w:rsidP="0044336F">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21.331.231,02</w:t>
            </w:r>
          </w:p>
        </w:tc>
        <w:tc>
          <w:tcPr>
            <w:tcW w:w="1842" w:type="dxa"/>
            <w:tcBorders>
              <w:top w:val="nil"/>
              <w:left w:val="nil"/>
              <w:bottom w:val="single" w:sz="4" w:space="0" w:color="auto"/>
              <w:right w:val="single" w:sz="4" w:space="0" w:color="auto"/>
            </w:tcBorders>
            <w:shd w:val="clear" w:color="auto" w:fill="auto"/>
            <w:vAlign w:val="center"/>
            <w:hideMark/>
          </w:tcPr>
          <w:p w:rsidR="0044336F" w:rsidRPr="000D7444" w:rsidRDefault="0044336F" w:rsidP="0044336F">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14.742.028,10</w:t>
            </w:r>
          </w:p>
        </w:tc>
        <w:tc>
          <w:tcPr>
            <w:tcW w:w="2026" w:type="dxa"/>
            <w:tcBorders>
              <w:top w:val="nil"/>
              <w:left w:val="nil"/>
              <w:bottom w:val="single" w:sz="4" w:space="0" w:color="auto"/>
              <w:right w:val="single" w:sz="4" w:space="0" w:color="auto"/>
            </w:tcBorders>
            <w:shd w:val="clear" w:color="auto" w:fill="auto"/>
            <w:vAlign w:val="center"/>
            <w:hideMark/>
          </w:tcPr>
          <w:p w:rsidR="0044336F" w:rsidRPr="000D7444" w:rsidRDefault="0044336F" w:rsidP="0044336F">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36.073.259,12</w:t>
            </w:r>
          </w:p>
        </w:tc>
        <w:tc>
          <w:tcPr>
            <w:tcW w:w="668" w:type="dxa"/>
            <w:tcBorders>
              <w:top w:val="nil"/>
              <w:left w:val="nil"/>
              <w:bottom w:val="single" w:sz="4" w:space="0" w:color="auto"/>
              <w:right w:val="single" w:sz="4" w:space="0" w:color="auto"/>
            </w:tcBorders>
            <w:shd w:val="clear" w:color="auto" w:fill="auto"/>
            <w:vAlign w:val="center"/>
            <w:hideMark/>
          </w:tcPr>
          <w:p w:rsidR="0044336F" w:rsidRPr="000D7444" w:rsidRDefault="0044336F" w:rsidP="0044336F">
            <w:pPr>
              <w:spacing w:after="0" w:line="240" w:lineRule="auto"/>
              <w:jc w:val="right"/>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0,9</w:t>
            </w:r>
          </w:p>
        </w:tc>
      </w:tr>
      <w:tr w:rsidR="0044336F" w:rsidRPr="000D7444" w:rsidTr="00C5398A">
        <w:trPr>
          <w:trHeight w:val="300"/>
          <w:jc w:val="center"/>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44336F" w:rsidRPr="000D7444" w:rsidRDefault="0044336F" w:rsidP="0044336F">
            <w:pPr>
              <w:spacing w:after="0" w:line="240" w:lineRule="auto"/>
              <w:jc w:val="center"/>
              <w:rPr>
                <w:rFonts w:ascii="Arial" w:eastAsia="Times New Roman" w:hAnsi="Arial" w:cs="Arial"/>
                <w:b/>
                <w:bCs/>
                <w:color w:val="000000"/>
                <w:sz w:val="18"/>
                <w:szCs w:val="18"/>
                <w:lang w:eastAsia="ca-ES"/>
              </w:rPr>
            </w:pPr>
            <w:r w:rsidRPr="000D7444">
              <w:rPr>
                <w:rFonts w:ascii="Arial" w:eastAsia="Times New Roman" w:hAnsi="Arial" w:cs="Arial"/>
                <w:b/>
                <w:bCs/>
                <w:color w:val="000000"/>
                <w:sz w:val="18"/>
                <w:szCs w:val="18"/>
                <w:lang w:eastAsia="ca-ES"/>
              </w:rPr>
              <w:t>2017</w:t>
            </w:r>
          </w:p>
        </w:tc>
        <w:tc>
          <w:tcPr>
            <w:tcW w:w="1985" w:type="dxa"/>
            <w:tcBorders>
              <w:top w:val="nil"/>
              <w:left w:val="nil"/>
              <w:bottom w:val="single" w:sz="4" w:space="0" w:color="auto"/>
              <w:right w:val="single" w:sz="4" w:space="0" w:color="auto"/>
            </w:tcBorders>
            <w:shd w:val="clear" w:color="auto" w:fill="auto"/>
            <w:vAlign w:val="center"/>
            <w:hideMark/>
          </w:tcPr>
          <w:p w:rsidR="0044336F" w:rsidRPr="000D7444" w:rsidRDefault="0044336F" w:rsidP="0044336F">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19.959.198,09</w:t>
            </w:r>
          </w:p>
        </w:tc>
        <w:tc>
          <w:tcPr>
            <w:tcW w:w="1842" w:type="dxa"/>
            <w:tcBorders>
              <w:top w:val="nil"/>
              <w:left w:val="nil"/>
              <w:bottom w:val="single" w:sz="4" w:space="0" w:color="auto"/>
              <w:right w:val="single" w:sz="4" w:space="0" w:color="auto"/>
            </w:tcBorders>
            <w:shd w:val="clear" w:color="auto" w:fill="auto"/>
            <w:vAlign w:val="center"/>
            <w:hideMark/>
          </w:tcPr>
          <w:p w:rsidR="0044336F" w:rsidRPr="000D7444" w:rsidRDefault="0044336F" w:rsidP="0044336F">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15.598.789,39</w:t>
            </w:r>
          </w:p>
        </w:tc>
        <w:tc>
          <w:tcPr>
            <w:tcW w:w="2026" w:type="dxa"/>
            <w:tcBorders>
              <w:top w:val="nil"/>
              <w:left w:val="nil"/>
              <w:bottom w:val="single" w:sz="4" w:space="0" w:color="auto"/>
              <w:right w:val="single" w:sz="4" w:space="0" w:color="auto"/>
            </w:tcBorders>
            <w:shd w:val="clear" w:color="auto" w:fill="auto"/>
            <w:vAlign w:val="center"/>
            <w:hideMark/>
          </w:tcPr>
          <w:p w:rsidR="0044336F" w:rsidRPr="000D7444" w:rsidRDefault="0044336F" w:rsidP="0044336F">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35.557.987,48</w:t>
            </w:r>
          </w:p>
        </w:tc>
        <w:tc>
          <w:tcPr>
            <w:tcW w:w="668" w:type="dxa"/>
            <w:tcBorders>
              <w:top w:val="nil"/>
              <w:left w:val="nil"/>
              <w:bottom w:val="single" w:sz="4" w:space="0" w:color="auto"/>
              <w:right w:val="single" w:sz="4" w:space="0" w:color="auto"/>
            </w:tcBorders>
            <w:shd w:val="clear" w:color="auto" w:fill="auto"/>
            <w:vAlign w:val="center"/>
            <w:hideMark/>
          </w:tcPr>
          <w:p w:rsidR="0044336F" w:rsidRPr="000D7444" w:rsidRDefault="0044336F" w:rsidP="0044336F">
            <w:pPr>
              <w:spacing w:after="0" w:line="240" w:lineRule="auto"/>
              <w:jc w:val="right"/>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-1,4</w:t>
            </w:r>
          </w:p>
        </w:tc>
      </w:tr>
    </w:tbl>
    <w:p w:rsidR="004D1E99" w:rsidRPr="000D7444" w:rsidRDefault="004D1E99" w:rsidP="004D1E99">
      <w:pPr>
        <w:rPr>
          <w:rFonts w:ascii="Arial" w:eastAsia="Times New Roman" w:hAnsi="Arial" w:cs="Arial"/>
          <w:color w:val="000000"/>
          <w:szCs w:val="20"/>
          <w:lang w:eastAsia="es-ES"/>
        </w:rPr>
      </w:pPr>
    </w:p>
    <w:p w:rsidR="00FA4E35" w:rsidRPr="000D7444" w:rsidRDefault="00FA4E35" w:rsidP="00FA4E35">
      <w:pPr>
        <w:rPr>
          <w:rFonts w:ascii="Arial" w:eastAsia="Times New Roman" w:hAnsi="Arial" w:cs="Arial"/>
          <w:color w:val="000000"/>
          <w:sz w:val="24"/>
          <w:szCs w:val="24"/>
          <w:lang w:eastAsia="es-ES"/>
        </w:rPr>
      </w:pPr>
      <w:r w:rsidRPr="00CE1988">
        <w:rPr>
          <w:rFonts w:ascii="Arial" w:eastAsia="Times New Roman" w:hAnsi="Arial" w:cs="Arial"/>
          <w:color w:val="000000"/>
          <w:sz w:val="24"/>
          <w:szCs w:val="24"/>
          <w:lang w:eastAsia="es-ES"/>
        </w:rPr>
        <w:t>Analitzant la recaptació global de l’exercici 2017, que ha ascendit a 1.789.847.471,99 euros,  s’ha incrementa</w:t>
      </w:r>
      <w:r w:rsidR="00485B6C" w:rsidRPr="00CE1988">
        <w:rPr>
          <w:rFonts w:ascii="Arial" w:eastAsia="Times New Roman" w:hAnsi="Arial" w:cs="Arial"/>
          <w:color w:val="000000"/>
          <w:sz w:val="24"/>
          <w:szCs w:val="24"/>
          <w:lang w:eastAsia="es-ES"/>
        </w:rPr>
        <w:t>t</w:t>
      </w:r>
      <w:r w:rsidRPr="00CE1988">
        <w:rPr>
          <w:rFonts w:ascii="Arial" w:eastAsia="Times New Roman" w:hAnsi="Arial" w:cs="Arial"/>
          <w:color w:val="000000"/>
          <w:sz w:val="24"/>
          <w:szCs w:val="24"/>
          <w:lang w:eastAsia="es-ES"/>
        </w:rPr>
        <w:t xml:space="preserve"> en un 2,3% respecte l’exercici anterior, el que representa uns cobraments superiors de prop de 40 MEUR.</w:t>
      </w:r>
      <w:r w:rsidRPr="000D7444">
        <w:rPr>
          <w:rFonts w:ascii="Arial" w:eastAsia="Times New Roman" w:hAnsi="Arial" w:cs="Arial"/>
          <w:color w:val="000000"/>
          <w:sz w:val="24"/>
          <w:szCs w:val="24"/>
          <w:lang w:eastAsia="es-ES"/>
        </w:rPr>
        <w:t xml:space="preserve"> </w:t>
      </w:r>
    </w:p>
    <w:tbl>
      <w:tblPr>
        <w:tblW w:w="7812" w:type="dxa"/>
        <w:jc w:val="center"/>
        <w:tblInd w:w="55" w:type="dxa"/>
        <w:tblCellMar>
          <w:left w:w="70" w:type="dxa"/>
          <w:right w:w="70" w:type="dxa"/>
        </w:tblCellMar>
        <w:tblLook w:val="04A0" w:firstRow="1" w:lastRow="0" w:firstColumn="1" w:lastColumn="0" w:noHBand="0" w:noVBand="1"/>
      </w:tblPr>
      <w:tblGrid>
        <w:gridCol w:w="1291"/>
        <w:gridCol w:w="2126"/>
        <w:gridCol w:w="2410"/>
        <w:gridCol w:w="1985"/>
      </w:tblGrid>
      <w:tr w:rsidR="00FA4E35" w:rsidRPr="000D7444" w:rsidTr="00FA4E35">
        <w:trPr>
          <w:trHeight w:val="405"/>
          <w:jc w:val="center"/>
        </w:trPr>
        <w:tc>
          <w:tcPr>
            <w:tcW w:w="1291"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FA4E35" w:rsidRPr="000D7444" w:rsidRDefault="00FA4E35" w:rsidP="00FA4E35">
            <w:pPr>
              <w:spacing w:after="0" w:line="240" w:lineRule="auto"/>
              <w:rPr>
                <w:rFonts w:ascii="Arial" w:eastAsia="Times New Roman" w:hAnsi="Arial" w:cs="Arial"/>
                <w:b/>
                <w:bCs/>
                <w:color w:val="000000"/>
                <w:sz w:val="18"/>
                <w:szCs w:val="18"/>
                <w:lang w:eastAsia="ca-ES"/>
              </w:rPr>
            </w:pPr>
            <w:r w:rsidRPr="000D7444">
              <w:rPr>
                <w:rFonts w:ascii="Arial" w:eastAsia="Times New Roman" w:hAnsi="Arial" w:cs="Arial"/>
                <w:b/>
                <w:bCs/>
                <w:color w:val="000000"/>
                <w:sz w:val="18"/>
                <w:szCs w:val="18"/>
                <w:lang w:eastAsia="ca-ES"/>
              </w:rPr>
              <w:t>TRIBUTS i MULTES</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FA4E35" w:rsidRPr="000D7444" w:rsidRDefault="00FA4E35" w:rsidP="00FA4E35">
            <w:pPr>
              <w:spacing w:after="0" w:line="240" w:lineRule="auto"/>
              <w:jc w:val="center"/>
              <w:rPr>
                <w:rFonts w:ascii="Arial" w:eastAsia="Times New Roman" w:hAnsi="Arial" w:cs="Arial"/>
                <w:b/>
                <w:bCs/>
                <w:color w:val="000000"/>
                <w:sz w:val="18"/>
                <w:szCs w:val="18"/>
                <w:lang w:eastAsia="ca-ES"/>
              </w:rPr>
            </w:pPr>
            <w:r w:rsidRPr="000D7444">
              <w:rPr>
                <w:rFonts w:ascii="Arial" w:eastAsia="Times New Roman" w:hAnsi="Arial" w:cs="Arial"/>
                <w:b/>
                <w:bCs/>
                <w:color w:val="000000"/>
                <w:sz w:val="18"/>
                <w:szCs w:val="18"/>
                <w:lang w:eastAsia="ca-ES"/>
              </w:rPr>
              <w:t>Recaptació voluntària</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FA4E35" w:rsidRPr="000D7444" w:rsidRDefault="00FA4E35" w:rsidP="00FA4E35">
            <w:pPr>
              <w:spacing w:after="0" w:line="240" w:lineRule="auto"/>
              <w:jc w:val="center"/>
              <w:rPr>
                <w:rFonts w:ascii="Arial" w:eastAsia="Times New Roman" w:hAnsi="Arial" w:cs="Arial"/>
                <w:b/>
                <w:bCs/>
                <w:color w:val="000000"/>
                <w:sz w:val="18"/>
                <w:szCs w:val="18"/>
                <w:lang w:eastAsia="ca-ES"/>
              </w:rPr>
            </w:pPr>
            <w:r w:rsidRPr="000D7444">
              <w:rPr>
                <w:rFonts w:ascii="Arial" w:eastAsia="Times New Roman" w:hAnsi="Arial" w:cs="Arial"/>
                <w:b/>
                <w:bCs/>
                <w:color w:val="000000"/>
                <w:sz w:val="18"/>
                <w:szCs w:val="18"/>
                <w:lang w:eastAsia="ca-ES"/>
              </w:rPr>
              <w:t>Recaptació executiva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FA4E35" w:rsidRPr="000D7444" w:rsidRDefault="00FA4E35" w:rsidP="00FA4E35">
            <w:pPr>
              <w:spacing w:after="0" w:line="240" w:lineRule="auto"/>
              <w:jc w:val="center"/>
              <w:rPr>
                <w:rFonts w:ascii="Arial" w:eastAsia="Times New Roman" w:hAnsi="Arial" w:cs="Arial"/>
                <w:b/>
                <w:bCs/>
                <w:color w:val="000000"/>
                <w:sz w:val="18"/>
                <w:szCs w:val="18"/>
                <w:lang w:eastAsia="ca-ES"/>
              </w:rPr>
            </w:pPr>
            <w:r w:rsidRPr="000D7444">
              <w:rPr>
                <w:rFonts w:ascii="Arial" w:eastAsia="Times New Roman" w:hAnsi="Arial" w:cs="Arial"/>
                <w:b/>
                <w:bCs/>
                <w:color w:val="000000"/>
                <w:sz w:val="18"/>
                <w:szCs w:val="18"/>
                <w:lang w:eastAsia="ca-ES"/>
              </w:rPr>
              <w:t xml:space="preserve">Total </w:t>
            </w:r>
          </w:p>
        </w:tc>
      </w:tr>
      <w:tr w:rsidR="00FA4E35" w:rsidRPr="000D7444" w:rsidTr="00FA4E35">
        <w:trPr>
          <w:trHeight w:val="207"/>
          <w:jc w:val="center"/>
        </w:trPr>
        <w:tc>
          <w:tcPr>
            <w:tcW w:w="1291" w:type="dxa"/>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FA4E35" w:rsidRPr="000D7444" w:rsidRDefault="00FA4E35" w:rsidP="00FA4E35">
            <w:pPr>
              <w:spacing w:after="0" w:line="240" w:lineRule="auto"/>
              <w:rPr>
                <w:rFonts w:ascii="Arial" w:eastAsia="Times New Roman" w:hAnsi="Arial" w:cs="Arial"/>
                <w:b/>
                <w:bCs/>
                <w:color w:val="000000"/>
                <w:sz w:val="18"/>
                <w:szCs w:val="18"/>
                <w:lang w:eastAsia="ca-ES"/>
              </w:rPr>
            </w:pPr>
          </w:p>
        </w:tc>
        <w:tc>
          <w:tcPr>
            <w:tcW w:w="2126" w:type="dxa"/>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FA4E35" w:rsidRPr="000D7444" w:rsidRDefault="00FA4E35" w:rsidP="00FA4E35">
            <w:pPr>
              <w:spacing w:after="0" w:line="240" w:lineRule="auto"/>
              <w:rPr>
                <w:rFonts w:ascii="Arial" w:eastAsia="Times New Roman" w:hAnsi="Arial" w:cs="Arial"/>
                <w:b/>
                <w:bCs/>
                <w:color w:val="000000"/>
                <w:sz w:val="18"/>
                <w:szCs w:val="18"/>
                <w:lang w:eastAsia="ca-ES"/>
              </w:rPr>
            </w:pPr>
          </w:p>
        </w:tc>
        <w:tc>
          <w:tcPr>
            <w:tcW w:w="2410" w:type="dxa"/>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FA4E35" w:rsidRPr="000D7444" w:rsidRDefault="00FA4E35" w:rsidP="00FA4E35">
            <w:pPr>
              <w:spacing w:after="0" w:line="240" w:lineRule="auto"/>
              <w:rPr>
                <w:rFonts w:ascii="Arial" w:eastAsia="Times New Roman" w:hAnsi="Arial" w:cs="Arial"/>
                <w:b/>
                <w:bCs/>
                <w:color w:val="000000"/>
                <w:sz w:val="18"/>
                <w:szCs w:val="18"/>
                <w:lang w:eastAsia="ca-ES"/>
              </w:rPr>
            </w:pPr>
          </w:p>
        </w:tc>
        <w:tc>
          <w:tcPr>
            <w:tcW w:w="1985" w:type="dxa"/>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FA4E35" w:rsidRPr="000D7444" w:rsidRDefault="00FA4E35" w:rsidP="00FA4E35">
            <w:pPr>
              <w:spacing w:after="0" w:line="240" w:lineRule="auto"/>
              <w:rPr>
                <w:rFonts w:ascii="Arial" w:eastAsia="Times New Roman" w:hAnsi="Arial" w:cs="Arial"/>
                <w:b/>
                <w:bCs/>
                <w:color w:val="000000"/>
                <w:sz w:val="18"/>
                <w:szCs w:val="18"/>
                <w:lang w:eastAsia="ca-ES"/>
              </w:rPr>
            </w:pPr>
          </w:p>
        </w:tc>
      </w:tr>
      <w:tr w:rsidR="00FA4E35" w:rsidRPr="000D7444" w:rsidTr="00FA4E35">
        <w:trPr>
          <w:trHeight w:val="300"/>
          <w:jc w:val="center"/>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A4E35" w:rsidRPr="000D7444" w:rsidRDefault="00FA4E35" w:rsidP="00FA4E35">
            <w:pPr>
              <w:spacing w:after="0" w:line="240" w:lineRule="auto"/>
              <w:jc w:val="center"/>
              <w:rPr>
                <w:rFonts w:ascii="Arial" w:eastAsia="Times New Roman" w:hAnsi="Arial" w:cs="Arial"/>
                <w:b/>
                <w:bCs/>
                <w:color w:val="000000"/>
                <w:sz w:val="18"/>
                <w:szCs w:val="18"/>
                <w:lang w:eastAsia="ca-ES"/>
              </w:rPr>
            </w:pPr>
            <w:r w:rsidRPr="000D7444">
              <w:rPr>
                <w:rFonts w:ascii="Arial" w:eastAsia="Times New Roman" w:hAnsi="Arial" w:cs="Arial"/>
                <w:b/>
                <w:bCs/>
                <w:color w:val="000000"/>
                <w:sz w:val="18"/>
                <w:szCs w:val="18"/>
                <w:lang w:eastAsia="ca-ES"/>
              </w:rPr>
              <w:t>2015</w:t>
            </w:r>
          </w:p>
        </w:tc>
        <w:tc>
          <w:tcPr>
            <w:tcW w:w="2126" w:type="dxa"/>
            <w:tcBorders>
              <w:top w:val="nil"/>
              <w:left w:val="nil"/>
              <w:bottom w:val="single" w:sz="4" w:space="0" w:color="auto"/>
              <w:right w:val="single" w:sz="4" w:space="0" w:color="auto"/>
            </w:tcBorders>
            <w:shd w:val="clear" w:color="auto" w:fill="auto"/>
            <w:vAlign w:val="center"/>
            <w:hideMark/>
          </w:tcPr>
          <w:p w:rsidR="00FA4E35" w:rsidRPr="000D7444" w:rsidRDefault="00FA4E35" w:rsidP="00FA4E35">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1.537.808.056,09</w:t>
            </w:r>
          </w:p>
        </w:tc>
        <w:tc>
          <w:tcPr>
            <w:tcW w:w="2410" w:type="dxa"/>
            <w:tcBorders>
              <w:top w:val="nil"/>
              <w:left w:val="nil"/>
              <w:bottom w:val="single" w:sz="4" w:space="0" w:color="auto"/>
              <w:right w:val="single" w:sz="4" w:space="0" w:color="auto"/>
            </w:tcBorders>
            <w:shd w:val="clear" w:color="auto" w:fill="auto"/>
            <w:vAlign w:val="center"/>
            <w:hideMark/>
          </w:tcPr>
          <w:p w:rsidR="00FA4E35" w:rsidRPr="000D7444" w:rsidRDefault="00FA4E35" w:rsidP="00FA4E35">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171.625.047,44</w:t>
            </w:r>
          </w:p>
        </w:tc>
        <w:tc>
          <w:tcPr>
            <w:tcW w:w="1985" w:type="dxa"/>
            <w:tcBorders>
              <w:top w:val="nil"/>
              <w:left w:val="nil"/>
              <w:bottom w:val="single" w:sz="4" w:space="0" w:color="auto"/>
              <w:right w:val="single" w:sz="4" w:space="0" w:color="auto"/>
            </w:tcBorders>
            <w:shd w:val="clear" w:color="auto" w:fill="auto"/>
            <w:vAlign w:val="center"/>
            <w:hideMark/>
          </w:tcPr>
          <w:p w:rsidR="00FA4E35" w:rsidRPr="000D7444" w:rsidRDefault="00FA4E35" w:rsidP="00FA4E35">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1.709.433.103,53</w:t>
            </w:r>
          </w:p>
        </w:tc>
      </w:tr>
      <w:tr w:rsidR="00FA4E35" w:rsidRPr="000D7444" w:rsidTr="00FA4E35">
        <w:trPr>
          <w:trHeight w:val="300"/>
          <w:jc w:val="center"/>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A4E35" w:rsidRPr="000D7444" w:rsidRDefault="00FA4E35" w:rsidP="00FA4E35">
            <w:pPr>
              <w:spacing w:after="0" w:line="240" w:lineRule="auto"/>
              <w:jc w:val="center"/>
              <w:rPr>
                <w:rFonts w:ascii="Arial" w:eastAsia="Times New Roman" w:hAnsi="Arial" w:cs="Arial"/>
                <w:b/>
                <w:bCs/>
                <w:color w:val="000000"/>
                <w:sz w:val="18"/>
                <w:szCs w:val="18"/>
                <w:lang w:eastAsia="ca-ES"/>
              </w:rPr>
            </w:pPr>
            <w:r w:rsidRPr="000D7444">
              <w:rPr>
                <w:rFonts w:ascii="Arial" w:eastAsia="Times New Roman" w:hAnsi="Arial" w:cs="Arial"/>
                <w:b/>
                <w:bCs/>
                <w:color w:val="000000"/>
                <w:sz w:val="18"/>
                <w:szCs w:val="18"/>
                <w:lang w:eastAsia="ca-ES"/>
              </w:rPr>
              <w:t>2016</w:t>
            </w:r>
          </w:p>
        </w:tc>
        <w:tc>
          <w:tcPr>
            <w:tcW w:w="2126" w:type="dxa"/>
            <w:tcBorders>
              <w:top w:val="nil"/>
              <w:left w:val="nil"/>
              <w:bottom w:val="single" w:sz="4" w:space="0" w:color="auto"/>
              <w:right w:val="single" w:sz="4" w:space="0" w:color="auto"/>
            </w:tcBorders>
            <w:shd w:val="clear" w:color="auto" w:fill="auto"/>
            <w:vAlign w:val="center"/>
            <w:hideMark/>
          </w:tcPr>
          <w:p w:rsidR="00FA4E35" w:rsidRPr="000D7444" w:rsidRDefault="00FA4E35" w:rsidP="00FA4E35">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1.579.911.162,77</w:t>
            </w:r>
          </w:p>
        </w:tc>
        <w:tc>
          <w:tcPr>
            <w:tcW w:w="2410" w:type="dxa"/>
            <w:tcBorders>
              <w:top w:val="nil"/>
              <w:left w:val="nil"/>
              <w:bottom w:val="single" w:sz="4" w:space="0" w:color="auto"/>
              <w:right w:val="single" w:sz="4" w:space="0" w:color="auto"/>
            </w:tcBorders>
            <w:shd w:val="clear" w:color="auto" w:fill="auto"/>
            <w:vAlign w:val="center"/>
            <w:hideMark/>
          </w:tcPr>
          <w:p w:rsidR="00FA4E35" w:rsidRPr="000D7444" w:rsidRDefault="00FA4E35" w:rsidP="00FA4E35">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169.969.514,32</w:t>
            </w:r>
          </w:p>
        </w:tc>
        <w:tc>
          <w:tcPr>
            <w:tcW w:w="1985" w:type="dxa"/>
            <w:tcBorders>
              <w:top w:val="nil"/>
              <w:left w:val="nil"/>
              <w:bottom w:val="single" w:sz="4" w:space="0" w:color="auto"/>
              <w:right w:val="single" w:sz="4" w:space="0" w:color="auto"/>
            </w:tcBorders>
            <w:shd w:val="clear" w:color="auto" w:fill="auto"/>
            <w:vAlign w:val="center"/>
            <w:hideMark/>
          </w:tcPr>
          <w:p w:rsidR="00FA4E35" w:rsidRPr="000D7444" w:rsidRDefault="00FA4E35" w:rsidP="00FA4E35">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1.749.880.677,09</w:t>
            </w:r>
          </w:p>
        </w:tc>
      </w:tr>
      <w:tr w:rsidR="00FA4E35" w:rsidRPr="000D7444" w:rsidTr="00FA4E35">
        <w:trPr>
          <w:trHeight w:val="300"/>
          <w:jc w:val="center"/>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A4E35" w:rsidRPr="000D7444" w:rsidRDefault="00FA4E35" w:rsidP="00FA4E35">
            <w:pPr>
              <w:spacing w:after="0" w:line="240" w:lineRule="auto"/>
              <w:jc w:val="center"/>
              <w:rPr>
                <w:rFonts w:ascii="Arial" w:eastAsia="Times New Roman" w:hAnsi="Arial" w:cs="Arial"/>
                <w:b/>
                <w:bCs/>
                <w:color w:val="000000"/>
                <w:sz w:val="18"/>
                <w:szCs w:val="18"/>
                <w:lang w:eastAsia="ca-ES"/>
              </w:rPr>
            </w:pPr>
            <w:r w:rsidRPr="000D7444">
              <w:rPr>
                <w:rFonts w:ascii="Arial" w:eastAsia="Times New Roman" w:hAnsi="Arial" w:cs="Arial"/>
                <w:b/>
                <w:bCs/>
                <w:color w:val="000000"/>
                <w:sz w:val="18"/>
                <w:szCs w:val="18"/>
                <w:lang w:eastAsia="ca-ES"/>
              </w:rPr>
              <w:t>2017</w:t>
            </w:r>
          </w:p>
        </w:tc>
        <w:tc>
          <w:tcPr>
            <w:tcW w:w="2126" w:type="dxa"/>
            <w:tcBorders>
              <w:top w:val="nil"/>
              <w:left w:val="nil"/>
              <w:bottom w:val="single" w:sz="4" w:space="0" w:color="auto"/>
              <w:right w:val="single" w:sz="4" w:space="0" w:color="auto"/>
            </w:tcBorders>
            <w:shd w:val="clear" w:color="auto" w:fill="auto"/>
            <w:vAlign w:val="center"/>
            <w:hideMark/>
          </w:tcPr>
          <w:p w:rsidR="00FA4E35" w:rsidRPr="000D7444" w:rsidRDefault="00FA4E35" w:rsidP="00FA4E35">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1.623.521.089,94</w:t>
            </w:r>
          </w:p>
        </w:tc>
        <w:tc>
          <w:tcPr>
            <w:tcW w:w="2410" w:type="dxa"/>
            <w:tcBorders>
              <w:top w:val="nil"/>
              <w:left w:val="nil"/>
              <w:bottom w:val="single" w:sz="4" w:space="0" w:color="auto"/>
              <w:right w:val="single" w:sz="4" w:space="0" w:color="auto"/>
            </w:tcBorders>
            <w:shd w:val="clear" w:color="auto" w:fill="auto"/>
            <w:vAlign w:val="center"/>
            <w:hideMark/>
          </w:tcPr>
          <w:p w:rsidR="00FA4E35" w:rsidRPr="000D7444" w:rsidRDefault="00FA4E35" w:rsidP="00FA4E35">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166.326.382,05</w:t>
            </w:r>
          </w:p>
        </w:tc>
        <w:tc>
          <w:tcPr>
            <w:tcW w:w="1985" w:type="dxa"/>
            <w:tcBorders>
              <w:top w:val="nil"/>
              <w:left w:val="nil"/>
              <w:bottom w:val="single" w:sz="4" w:space="0" w:color="auto"/>
              <w:right w:val="single" w:sz="4" w:space="0" w:color="auto"/>
            </w:tcBorders>
            <w:shd w:val="clear" w:color="auto" w:fill="auto"/>
            <w:vAlign w:val="center"/>
            <w:hideMark/>
          </w:tcPr>
          <w:p w:rsidR="00FA4E35" w:rsidRPr="000D7444" w:rsidRDefault="00FA4E35" w:rsidP="00FA4E35">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1.789.847.471,99</w:t>
            </w:r>
          </w:p>
        </w:tc>
      </w:tr>
    </w:tbl>
    <w:p w:rsidR="00A557B7" w:rsidRPr="000D7444" w:rsidRDefault="00A557B7" w:rsidP="004D1E99">
      <w:pPr>
        <w:rPr>
          <w:rFonts w:ascii="Arial" w:eastAsia="Times New Roman" w:hAnsi="Arial" w:cs="Arial"/>
          <w:color w:val="000000"/>
          <w:szCs w:val="20"/>
          <w:lang w:eastAsia="es-ES"/>
        </w:rPr>
      </w:pPr>
    </w:p>
    <w:p w:rsidR="00FA4E35" w:rsidRDefault="00FA4E35" w:rsidP="004D1E99">
      <w:pPr>
        <w:rPr>
          <w:rFonts w:ascii="Arial" w:eastAsia="Times New Roman" w:hAnsi="Arial" w:cs="Arial"/>
          <w:color w:val="000000"/>
          <w:szCs w:val="20"/>
          <w:lang w:eastAsia="es-ES"/>
        </w:rPr>
      </w:pPr>
    </w:p>
    <w:p w:rsidR="00D902F5" w:rsidRDefault="00D902F5" w:rsidP="004D1E99">
      <w:pPr>
        <w:rPr>
          <w:rFonts w:ascii="Arial" w:eastAsia="Times New Roman" w:hAnsi="Arial" w:cs="Arial"/>
          <w:color w:val="000000"/>
          <w:szCs w:val="20"/>
          <w:lang w:eastAsia="es-ES"/>
        </w:rPr>
      </w:pPr>
    </w:p>
    <w:p w:rsidR="00D902F5" w:rsidRPr="000D7444" w:rsidRDefault="00D902F5" w:rsidP="004D1E99">
      <w:pPr>
        <w:rPr>
          <w:rFonts w:ascii="Arial" w:eastAsia="Times New Roman" w:hAnsi="Arial" w:cs="Arial"/>
          <w:color w:val="000000"/>
          <w:szCs w:val="20"/>
          <w:lang w:eastAsia="es-ES"/>
        </w:rPr>
      </w:pPr>
    </w:p>
    <w:p w:rsidR="00D902F5" w:rsidRDefault="00D902F5" w:rsidP="001F2291">
      <w:pPr>
        <w:jc w:val="both"/>
        <w:rPr>
          <w:rFonts w:ascii="Arial" w:hAnsi="Arial" w:cs="Arial"/>
          <w:b/>
          <w:sz w:val="24"/>
          <w:szCs w:val="24"/>
        </w:rPr>
      </w:pPr>
    </w:p>
    <w:p w:rsidR="008D09B1" w:rsidRPr="000D7444" w:rsidRDefault="008D09B1" w:rsidP="001F2291">
      <w:pPr>
        <w:jc w:val="both"/>
        <w:rPr>
          <w:rFonts w:ascii="Arial" w:hAnsi="Arial" w:cs="Arial"/>
          <w:b/>
          <w:sz w:val="24"/>
          <w:szCs w:val="24"/>
        </w:rPr>
      </w:pPr>
      <w:r w:rsidRPr="000D7444">
        <w:rPr>
          <w:rFonts w:ascii="Arial" w:hAnsi="Arial" w:cs="Arial"/>
          <w:b/>
          <w:sz w:val="24"/>
          <w:szCs w:val="24"/>
        </w:rPr>
        <w:t>Índex de l'evolució de la recaptació de l'OR</w:t>
      </w:r>
      <w:r w:rsidR="00D564BF">
        <w:rPr>
          <w:rFonts w:ascii="Arial" w:hAnsi="Arial" w:cs="Arial"/>
          <w:b/>
          <w:sz w:val="24"/>
          <w:szCs w:val="24"/>
        </w:rPr>
        <w:t>GT</w:t>
      </w:r>
      <w:r w:rsidRPr="000D7444">
        <w:rPr>
          <w:rFonts w:ascii="Arial" w:hAnsi="Arial" w:cs="Arial"/>
          <w:b/>
          <w:sz w:val="24"/>
          <w:szCs w:val="24"/>
        </w:rPr>
        <w:t xml:space="preserve"> i els mitjans personals</w:t>
      </w:r>
      <w:r w:rsidR="00BD16FA" w:rsidRPr="000D7444">
        <w:rPr>
          <w:rFonts w:ascii="Arial" w:hAnsi="Arial" w:cs="Arial"/>
          <w:b/>
          <w:sz w:val="24"/>
          <w:szCs w:val="24"/>
        </w:rPr>
        <w:t>.</w:t>
      </w:r>
    </w:p>
    <w:p w:rsidR="00FA4E35" w:rsidRPr="000D7444" w:rsidRDefault="00FA4E35" w:rsidP="00FA4E35">
      <w:pPr>
        <w:jc w:val="both"/>
        <w:rPr>
          <w:rFonts w:ascii="Arial" w:eastAsia="Times New Roman" w:hAnsi="Arial" w:cs="Arial"/>
          <w:color w:val="000000"/>
        </w:rPr>
      </w:pPr>
      <w:r w:rsidRPr="000D7444">
        <w:rPr>
          <w:rFonts w:ascii="Arial" w:eastAsia="Times New Roman" w:hAnsi="Arial" w:cs="Arial"/>
          <w:color w:val="000000"/>
        </w:rPr>
        <w:t xml:space="preserve">El volum de recaptació des de l’any 1990 a 2017 s’ha multiplicat per </w:t>
      </w:r>
      <w:r w:rsidR="00076A64" w:rsidRPr="000D7444">
        <w:rPr>
          <w:rFonts w:ascii="Arial" w:eastAsia="Times New Roman" w:hAnsi="Arial" w:cs="Arial"/>
          <w:color w:val="000000"/>
        </w:rPr>
        <w:t>15</w:t>
      </w:r>
      <w:r w:rsidRPr="000D7444">
        <w:rPr>
          <w:rFonts w:ascii="Arial" w:eastAsia="Times New Roman" w:hAnsi="Arial" w:cs="Arial"/>
          <w:color w:val="000000"/>
        </w:rPr>
        <w:t xml:space="preserve"> i el nombre d’oficines ha passat de 38 a 105 (entre oficines i punts d’informació). Tanmateix, i sent de considerable magnitud la xifra de recaptació total de 2017, de </w:t>
      </w:r>
      <w:r w:rsidRPr="000D7444">
        <w:rPr>
          <w:rFonts w:ascii="Arial" w:eastAsia="Times New Roman" w:hAnsi="Arial" w:cs="Arial"/>
        </w:rPr>
        <w:t>1.789.847.471,99 euros</w:t>
      </w:r>
      <w:r w:rsidRPr="000D7444">
        <w:rPr>
          <w:rFonts w:ascii="Arial" w:eastAsia="Times New Roman" w:hAnsi="Arial" w:cs="Arial"/>
          <w:color w:val="000000"/>
        </w:rPr>
        <w:t>, no és prou significativa de l’esforç i extensió de les funcions de l’ORGT, doncs el canvi ha estat sobre tot qualitatiu, en a</w:t>
      </w:r>
      <w:r w:rsidR="009E0859">
        <w:rPr>
          <w:rFonts w:ascii="Arial" w:eastAsia="Times New Roman" w:hAnsi="Arial" w:cs="Arial"/>
          <w:color w:val="000000"/>
        </w:rPr>
        <w:t>mpliar l’abast de la delegació de</w:t>
      </w:r>
      <w:r w:rsidRPr="000D7444">
        <w:rPr>
          <w:rFonts w:ascii="Arial" w:eastAsia="Times New Roman" w:hAnsi="Arial" w:cs="Arial"/>
          <w:color w:val="000000"/>
        </w:rPr>
        <w:t xml:space="preserve"> les funcions integrants de </w:t>
      </w:r>
      <w:r w:rsidR="00D564BF">
        <w:rPr>
          <w:rFonts w:ascii="Arial" w:eastAsia="Times New Roman" w:hAnsi="Arial" w:cs="Arial"/>
          <w:color w:val="000000"/>
        </w:rPr>
        <w:t>g</w:t>
      </w:r>
      <w:r w:rsidRPr="000D7444">
        <w:rPr>
          <w:rFonts w:ascii="Arial" w:eastAsia="Times New Roman" w:hAnsi="Arial" w:cs="Arial"/>
          <w:bCs/>
          <w:color w:val="000000"/>
        </w:rPr>
        <w:t>estió tributària</w:t>
      </w:r>
      <w:r w:rsidRPr="000D7444">
        <w:rPr>
          <w:rFonts w:ascii="Arial" w:eastAsia="Times New Roman" w:hAnsi="Arial" w:cs="Arial"/>
          <w:color w:val="000000"/>
        </w:rPr>
        <w:t>, que comporten major dificultat i complexitat.</w:t>
      </w:r>
    </w:p>
    <w:p w:rsidR="00BD16FA" w:rsidRPr="000D7444" w:rsidRDefault="00FA4E35" w:rsidP="001F2291">
      <w:pPr>
        <w:jc w:val="both"/>
        <w:rPr>
          <w:rFonts w:ascii="Arial" w:hAnsi="Arial" w:cs="Arial"/>
          <w:b/>
          <w:sz w:val="24"/>
          <w:szCs w:val="24"/>
        </w:rPr>
      </w:pPr>
      <w:r w:rsidRPr="000D7444">
        <w:rPr>
          <w:rFonts w:ascii="Arial" w:eastAsia="Times New Roman" w:hAnsi="Arial" w:cs="Arial"/>
          <w:color w:val="000000"/>
        </w:rPr>
        <w:t>Les xifres són les següents:</w:t>
      </w:r>
    </w:p>
    <w:tbl>
      <w:tblPr>
        <w:tblW w:w="8868" w:type="dxa"/>
        <w:tblCellSpacing w:w="0" w:type="dxa"/>
        <w:tblCellMar>
          <w:left w:w="0" w:type="dxa"/>
          <w:right w:w="0" w:type="dxa"/>
        </w:tblCellMar>
        <w:tblLook w:val="04A0" w:firstRow="1" w:lastRow="0" w:firstColumn="1" w:lastColumn="0" w:noHBand="0" w:noVBand="1"/>
      </w:tblPr>
      <w:tblGrid>
        <w:gridCol w:w="883"/>
        <w:gridCol w:w="1781"/>
        <w:gridCol w:w="1603"/>
        <w:gridCol w:w="1811"/>
        <w:gridCol w:w="873"/>
        <w:gridCol w:w="964"/>
        <w:gridCol w:w="953"/>
      </w:tblGrid>
      <w:tr w:rsidR="00BD16FA" w:rsidRPr="000D7444" w:rsidTr="004C7E26">
        <w:trPr>
          <w:trHeight w:val="225"/>
          <w:tblCellSpacing w:w="0" w:type="dxa"/>
        </w:trPr>
        <w:tc>
          <w:tcPr>
            <w:tcW w:w="883" w:type="dxa"/>
            <w:vMerge w:val="restart"/>
            <w:tcBorders>
              <w:top w:val="single" w:sz="6" w:space="0" w:color="414141"/>
              <w:left w:val="single" w:sz="6" w:space="0" w:color="414141"/>
              <w:bottom w:val="nil"/>
              <w:right w:val="single" w:sz="6" w:space="0" w:color="414141"/>
            </w:tcBorders>
            <w:shd w:val="clear" w:color="auto" w:fill="D99594" w:themeFill="accent2" w:themeFillTint="99"/>
            <w:hideMark/>
          </w:tcPr>
          <w:p w:rsidR="00BD16FA" w:rsidRPr="000D7444" w:rsidRDefault="00BD16FA" w:rsidP="00CE1988">
            <w:pPr>
              <w:spacing w:after="0" w:line="240" w:lineRule="auto"/>
              <w:jc w:val="center"/>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Any</w:t>
            </w:r>
          </w:p>
        </w:tc>
        <w:tc>
          <w:tcPr>
            <w:tcW w:w="1781" w:type="dxa"/>
            <w:vMerge w:val="restart"/>
            <w:tcBorders>
              <w:top w:val="single" w:sz="6" w:space="0" w:color="414141"/>
              <w:left w:val="single" w:sz="6" w:space="0" w:color="414141"/>
              <w:bottom w:val="nil"/>
              <w:right w:val="single" w:sz="6" w:space="0" w:color="414141"/>
            </w:tcBorders>
            <w:shd w:val="clear" w:color="auto" w:fill="D99594" w:themeFill="accent2" w:themeFillTint="99"/>
            <w:hideMark/>
          </w:tcPr>
          <w:p w:rsidR="00BD16FA" w:rsidRPr="000D7444" w:rsidRDefault="00BD16FA" w:rsidP="00CE1988">
            <w:pPr>
              <w:spacing w:after="0" w:line="240" w:lineRule="auto"/>
              <w:jc w:val="center"/>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Recaptació voluntària</w:t>
            </w:r>
          </w:p>
        </w:tc>
        <w:tc>
          <w:tcPr>
            <w:tcW w:w="1603" w:type="dxa"/>
            <w:vMerge w:val="restart"/>
            <w:tcBorders>
              <w:top w:val="single" w:sz="6" w:space="0" w:color="414141"/>
              <w:left w:val="single" w:sz="6" w:space="0" w:color="414141"/>
              <w:bottom w:val="nil"/>
              <w:right w:val="single" w:sz="6" w:space="0" w:color="414141"/>
            </w:tcBorders>
            <w:shd w:val="clear" w:color="auto" w:fill="D99594" w:themeFill="accent2" w:themeFillTint="99"/>
            <w:hideMark/>
          </w:tcPr>
          <w:p w:rsidR="00BD16FA" w:rsidRPr="000D7444" w:rsidRDefault="00BD16FA" w:rsidP="00CE1988">
            <w:pPr>
              <w:spacing w:after="0" w:line="240" w:lineRule="auto"/>
              <w:jc w:val="center"/>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Recaptació</w:t>
            </w:r>
          </w:p>
          <w:p w:rsidR="00BD16FA" w:rsidRPr="000D7444" w:rsidRDefault="00BD16FA" w:rsidP="00CE1988">
            <w:pPr>
              <w:spacing w:after="0" w:line="240" w:lineRule="auto"/>
              <w:jc w:val="center"/>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executiva</w:t>
            </w:r>
          </w:p>
        </w:tc>
        <w:tc>
          <w:tcPr>
            <w:tcW w:w="1811" w:type="dxa"/>
            <w:vMerge w:val="restart"/>
            <w:tcBorders>
              <w:top w:val="single" w:sz="6" w:space="0" w:color="414141"/>
              <w:left w:val="single" w:sz="6" w:space="0" w:color="414141"/>
              <w:bottom w:val="nil"/>
              <w:right w:val="single" w:sz="6" w:space="0" w:color="414141"/>
            </w:tcBorders>
            <w:shd w:val="clear" w:color="auto" w:fill="D99594" w:themeFill="accent2" w:themeFillTint="99"/>
            <w:hideMark/>
          </w:tcPr>
          <w:p w:rsidR="00BD16FA" w:rsidRPr="000D7444" w:rsidRDefault="00BD16FA" w:rsidP="00CE1988">
            <w:pPr>
              <w:spacing w:after="0" w:line="240" w:lineRule="auto"/>
              <w:jc w:val="center"/>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Total recaptació</w:t>
            </w:r>
          </w:p>
        </w:tc>
        <w:tc>
          <w:tcPr>
            <w:tcW w:w="1837" w:type="dxa"/>
            <w:gridSpan w:val="2"/>
            <w:tcBorders>
              <w:top w:val="single" w:sz="6" w:space="0" w:color="414141"/>
              <w:left w:val="single" w:sz="6" w:space="0" w:color="414141"/>
              <w:bottom w:val="single" w:sz="6" w:space="0" w:color="414141"/>
              <w:right w:val="nil"/>
            </w:tcBorders>
            <w:shd w:val="clear" w:color="auto" w:fill="D99594" w:themeFill="accent2" w:themeFillTint="99"/>
            <w:hideMark/>
          </w:tcPr>
          <w:p w:rsidR="00BD16FA" w:rsidRPr="000D7444" w:rsidRDefault="00BD16FA" w:rsidP="00CE1988">
            <w:pPr>
              <w:spacing w:after="0" w:line="240" w:lineRule="auto"/>
              <w:jc w:val="center"/>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Personal</w:t>
            </w:r>
          </w:p>
        </w:tc>
        <w:tc>
          <w:tcPr>
            <w:tcW w:w="953" w:type="dxa"/>
            <w:vMerge w:val="restart"/>
            <w:tcBorders>
              <w:top w:val="single" w:sz="6" w:space="0" w:color="414141"/>
              <w:left w:val="single" w:sz="6" w:space="0" w:color="414141"/>
              <w:bottom w:val="nil"/>
              <w:right w:val="single" w:sz="6" w:space="0" w:color="414141"/>
            </w:tcBorders>
            <w:shd w:val="clear" w:color="auto" w:fill="D99594" w:themeFill="accent2" w:themeFillTint="99"/>
            <w:hideMark/>
          </w:tcPr>
          <w:p w:rsidR="00BD16FA" w:rsidRPr="000D7444" w:rsidRDefault="00BD16FA" w:rsidP="00CE1988">
            <w:pPr>
              <w:spacing w:after="0" w:line="240" w:lineRule="auto"/>
              <w:jc w:val="center"/>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Nombre</w:t>
            </w:r>
          </w:p>
          <w:p w:rsidR="00BD16FA" w:rsidRPr="000D7444" w:rsidRDefault="00BD16FA" w:rsidP="00CE1988">
            <w:pPr>
              <w:spacing w:after="0" w:line="240" w:lineRule="auto"/>
              <w:jc w:val="center"/>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Oficines/ punts informació</w:t>
            </w:r>
          </w:p>
        </w:tc>
      </w:tr>
      <w:tr w:rsidR="00BD16FA" w:rsidRPr="000D7444" w:rsidTr="004C7E26">
        <w:trPr>
          <w:trHeight w:val="375"/>
          <w:tblCellSpacing w:w="0" w:type="dxa"/>
        </w:trPr>
        <w:tc>
          <w:tcPr>
            <w:tcW w:w="0" w:type="auto"/>
            <w:vMerge/>
            <w:tcBorders>
              <w:top w:val="single" w:sz="6" w:space="0" w:color="414141"/>
              <w:left w:val="single" w:sz="6" w:space="0" w:color="414141"/>
              <w:bottom w:val="nil"/>
              <w:right w:val="single" w:sz="6" w:space="0" w:color="414141"/>
            </w:tcBorders>
            <w:vAlign w:val="center"/>
            <w:hideMark/>
          </w:tcPr>
          <w:p w:rsidR="00BD16FA" w:rsidRPr="000D7444" w:rsidRDefault="00BD16FA" w:rsidP="00BD16FA">
            <w:pPr>
              <w:spacing w:after="0" w:line="240" w:lineRule="auto"/>
              <w:rPr>
                <w:rFonts w:ascii="Arial" w:eastAsia="Times New Roman" w:hAnsi="Arial" w:cs="Arial"/>
                <w:color w:val="000000"/>
                <w:sz w:val="20"/>
                <w:szCs w:val="20"/>
                <w:lang w:eastAsia="es-ES"/>
              </w:rPr>
            </w:pPr>
          </w:p>
        </w:tc>
        <w:tc>
          <w:tcPr>
            <w:tcW w:w="0" w:type="auto"/>
            <w:vMerge/>
            <w:tcBorders>
              <w:top w:val="single" w:sz="6" w:space="0" w:color="414141"/>
              <w:left w:val="single" w:sz="6" w:space="0" w:color="414141"/>
              <w:bottom w:val="nil"/>
              <w:right w:val="single" w:sz="6" w:space="0" w:color="414141"/>
            </w:tcBorders>
            <w:vAlign w:val="center"/>
            <w:hideMark/>
          </w:tcPr>
          <w:p w:rsidR="00BD16FA" w:rsidRPr="000D7444" w:rsidRDefault="00BD16FA" w:rsidP="00BD16FA">
            <w:pPr>
              <w:spacing w:after="0" w:line="240" w:lineRule="auto"/>
              <w:rPr>
                <w:rFonts w:ascii="Arial" w:eastAsia="Times New Roman" w:hAnsi="Arial" w:cs="Arial"/>
                <w:color w:val="000000"/>
                <w:sz w:val="20"/>
                <w:szCs w:val="20"/>
                <w:lang w:eastAsia="es-ES"/>
              </w:rPr>
            </w:pPr>
          </w:p>
        </w:tc>
        <w:tc>
          <w:tcPr>
            <w:tcW w:w="0" w:type="auto"/>
            <w:vMerge/>
            <w:tcBorders>
              <w:top w:val="single" w:sz="6" w:space="0" w:color="414141"/>
              <w:left w:val="single" w:sz="6" w:space="0" w:color="414141"/>
              <w:bottom w:val="nil"/>
              <w:right w:val="single" w:sz="6" w:space="0" w:color="414141"/>
            </w:tcBorders>
            <w:vAlign w:val="center"/>
            <w:hideMark/>
          </w:tcPr>
          <w:p w:rsidR="00BD16FA" w:rsidRPr="000D7444" w:rsidRDefault="00BD16FA" w:rsidP="00BD16FA">
            <w:pPr>
              <w:spacing w:after="0" w:line="240" w:lineRule="auto"/>
              <w:rPr>
                <w:rFonts w:ascii="Arial" w:eastAsia="Times New Roman" w:hAnsi="Arial" w:cs="Arial"/>
                <w:color w:val="000000"/>
                <w:sz w:val="20"/>
                <w:szCs w:val="20"/>
                <w:lang w:eastAsia="es-ES"/>
              </w:rPr>
            </w:pPr>
          </w:p>
        </w:tc>
        <w:tc>
          <w:tcPr>
            <w:tcW w:w="0" w:type="auto"/>
            <w:vMerge/>
            <w:tcBorders>
              <w:top w:val="single" w:sz="6" w:space="0" w:color="414141"/>
              <w:left w:val="single" w:sz="6" w:space="0" w:color="414141"/>
              <w:bottom w:val="nil"/>
              <w:right w:val="single" w:sz="6" w:space="0" w:color="414141"/>
            </w:tcBorders>
            <w:vAlign w:val="center"/>
            <w:hideMark/>
          </w:tcPr>
          <w:p w:rsidR="00BD16FA" w:rsidRPr="000D7444" w:rsidRDefault="00BD16FA" w:rsidP="00BD16FA">
            <w:pPr>
              <w:spacing w:after="0" w:line="240" w:lineRule="auto"/>
              <w:rPr>
                <w:rFonts w:ascii="Arial" w:eastAsia="Times New Roman" w:hAnsi="Arial" w:cs="Arial"/>
                <w:color w:val="000000"/>
                <w:sz w:val="20"/>
                <w:szCs w:val="20"/>
                <w:lang w:eastAsia="es-ES"/>
              </w:rPr>
            </w:pPr>
          </w:p>
        </w:tc>
        <w:tc>
          <w:tcPr>
            <w:tcW w:w="873" w:type="dxa"/>
            <w:tcBorders>
              <w:top w:val="single" w:sz="6" w:space="0" w:color="414141"/>
              <w:left w:val="single" w:sz="6" w:space="0" w:color="414141"/>
              <w:bottom w:val="single" w:sz="6" w:space="0" w:color="414141"/>
              <w:right w:val="single" w:sz="6" w:space="0" w:color="414141"/>
            </w:tcBorders>
            <w:shd w:val="clear" w:color="auto" w:fill="D99594" w:themeFill="accent2" w:themeFillTint="99"/>
            <w:hideMark/>
          </w:tcPr>
          <w:p w:rsidR="00BD16FA" w:rsidRPr="000D7444" w:rsidRDefault="00BD16FA" w:rsidP="00BD16FA">
            <w:pPr>
              <w:spacing w:after="0" w:line="240" w:lineRule="auto"/>
              <w:jc w:val="both"/>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Serveis</w:t>
            </w:r>
          </w:p>
          <w:p w:rsidR="00BD16FA" w:rsidRPr="000D7444" w:rsidRDefault="00BD16FA" w:rsidP="00BD16FA">
            <w:pPr>
              <w:spacing w:after="0" w:line="240" w:lineRule="auto"/>
              <w:jc w:val="both"/>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Centrals</w:t>
            </w:r>
          </w:p>
        </w:tc>
        <w:tc>
          <w:tcPr>
            <w:tcW w:w="964" w:type="dxa"/>
            <w:tcBorders>
              <w:top w:val="single" w:sz="6" w:space="0" w:color="414141"/>
              <w:left w:val="single" w:sz="6" w:space="0" w:color="414141"/>
              <w:bottom w:val="single" w:sz="6" w:space="0" w:color="414141"/>
              <w:right w:val="single" w:sz="6" w:space="0" w:color="414141"/>
            </w:tcBorders>
            <w:shd w:val="clear" w:color="auto" w:fill="D99594" w:themeFill="accent2" w:themeFillTint="99"/>
            <w:hideMark/>
          </w:tcPr>
          <w:p w:rsidR="00BD16FA" w:rsidRPr="000D7444" w:rsidRDefault="00BD16FA" w:rsidP="00BD16FA">
            <w:pPr>
              <w:spacing w:after="0" w:line="240" w:lineRule="auto"/>
              <w:jc w:val="both"/>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Serveis</w:t>
            </w:r>
          </w:p>
          <w:p w:rsidR="00BD16FA" w:rsidRPr="000D7444" w:rsidRDefault="00BD16FA" w:rsidP="00BD16FA">
            <w:pPr>
              <w:spacing w:after="0" w:line="240" w:lineRule="auto"/>
              <w:jc w:val="both"/>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Perifèrics</w:t>
            </w:r>
          </w:p>
        </w:tc>
        <w:tc>
          <w:tcPr>
            <w:tcW w:w="0" w:type="auto"/>
            <w:vMerge/>
            <w:tcBorders>
              <w:top w:val="single" w:sz="6" w:space="0" w:color="414141"/>
              <w:left w:val="single" w:sz="6" w:space="0" w:color="414141"/>
              <w:bottom w:val="nil"/>
              <w:right w:val="single" w:sz="6" w:space="0" w:color="414141"/>
            </w:tcBorders>
            <w:vAlign w:val="center"/>
            <w:hideMark/>
          </w:tcPr>
          <w:p w:rsidR="00BD16FA" w:rsidRPr="000D7444" w:rsidRDefault="00BD16FA" w:rsidP="00BD16FA">
            <w:pPr>
              <w:spacing w:after="0" w:line="240" w:lineRule="auto"/>
              <w:rPr>
                <w:rFonts w:ascii="Arial" w:eastAsia="Times New Roman" w:hAnsi="Arial" w:cs="Arial"/>
                <w:color w:val="000000"/>
                <w:sz w:val="20"/>
                <w:szCs w:val="20"/>
                <w:lang w:eastAsia="es-ES"/>
              </w:rPr>
            </w:pPr>
          </w:p>
        </w:tc>
      </w:tr>
      <w:tr w:rsidR="00BD16FA" w:rsidRPr="000D7444" w:rsidTr="00FA4E35">
        <w:trPr>
          <w:trHeight w:val="225"/>
          <w:tblCellSpacing w:w="0" w:type="dxa"/>
        </w:trPr>
        <w:tc>
          <w:tcPr>
            <w:tcW w:w="88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BD16FA">
            <w:pPr>
              <w:spacing w:after="0" w:line="240" w:lineRule="auto"/>
              <w:jc w:val="both"/>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1990*</w:t>
            </w:r>
          </w:p>
        </w:tc>
        <w:tc>
          <w:tcPr>
            <w:tcW w:w="178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76.893.489</w:t>
            </w:r>
            <w:r w:rsidR="00CE1988">
              <w:rPr>
                <w:rFonts w:ascii="Arial" w:eastAsia="Times New Roman" w:hAnsi="Arial" w:cs="Arial"/>
                <w:color w:val="000000"/>
                <w:sz w:val="20"/>
                <w:szCs w:val="20"/>
                <w:lang w:eastAsia="es-ES"/>
              </w:rPr>
              <w:t>,00</w:t>
            </w:r>
          </w:p>
        </w:tc>
        <w:tc>
          <w:tcPr>
            <w:tcW w:w="160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44.108.278</w:t>
            </w:r>
            <w:r w:rsidR="00CE1988">
              <w:rPr>
                <w:rFonts w:ascii="Arial" w:eastAsia="Times New Roman" w:hAnsi="Arial" w:cs="Arial"/>
                <w:color w:val="000000"/>
                <w:sz w:val="20"/>
                <w:szCs w:val="20"/>
                <w:lang w:eastAsia="es-ES"/>
              </w:rPr>
              <w:t>,00</w:t>
            </w:r>
          </w:p>
        </w:tc>
        <w:tc>
          <w:tcPr>
            <w:tcW w:w="181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121.001.767</w:t>
            </w:r>
            <w:r w:rsidR="00CE1988">
              <w:rPr>
                <w:rFonts w:ascii="Arial" w:eastAsia="Times New Roman" w:hAnsi="Arial" w:cs="Arial"/>
                <w:color w:val="000000"/>
                <w:sz w:val="20"/>
                <w:szCs w:val="20"/>
                <w:lang w:eastAsia="es-ES"/>
              </w:rPr>
              <w:t>,00</w:t>
            </w:r>
          </w:p>
        </w:tc>
        <w:tc>
          <w:tcPr>
            <w:tcW w:w="87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83</w:t>
            </w:r>
          </w:p>
        </w:tc>
        <w:tc>
          <w:tcPr>
            <w:tcW w:w="964"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272</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38</w:t>
            </w:r>
          </w:p>
        </w:tc>
      </w:tr>
      <w:tr w:rsidR="00BD16FA" w:rsidRPr="000D7444" w:rsidTr="00FA4E35">
        <w:trPr>
          <w:trHeight w:val="240"/>
          <w:tblCellSpacing w:w="0" w:type="dxa"/>
        </w:trPr>
        <w:tc>
          <w:tcPr>
            <w:tcW w:w="88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BD16FA">
            <w:pPr>
              <w:spacing w:after="0" w:line="240" w:lineRule="auto"/>
              <w:jc w:val="both"/>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1991*</w:t>
            </w:r>
          </w:p>
        </w:tc>
        <w:tc>
          <w:tcPr>
            <w:tcW w:w="178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77.236.564</w:t>
            </w:r>
            <w:r w:rsidR="00CE1988">
              <w:rPr>
                <w:rFonts w:ascii="Arial" w:eastAsia="Times New Roman" w:hAnsi="Arial" w:cs="Arial"/>
                <w:color w:val="000000"/>
                <w:sz w:val="20"/>
                <w:szCs w:val="20"/>
                <w:lang w:eastAsia="es-ES"/>
              </w:rPr>
              <w:t>,00</w:t>
            </w:r>
          </w:p>
        </w:tc>
        <w:tc>
          <w:tcPr>
            <w:tcW w:w="160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21.355.107</w:t>
            </w:r>
            <w:r w:rsidR="00CE1988">
              <w:rPr>
                <w:rFonts w:ascii="Arial" w:eastAsia="Times New Roman" w:hAnsi="Arial" w:cs="Arial"/>
                <w:color w:val="000000"/>
                <w:sz w:val="20"/>
                <w:szCs w:val="20"/>
                <w:lang w:eastAsia="es-ES"/>
              </w:rPr>
              <w:t>,00</w:t>
            </w:r>
          </w:p>
        </w:tc>
        <w:tc>
          <w:tcPr>
            <w:tcW w:w="181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98.355.107</w:t>
            </w:r>
            <w:r w:rsidR="00CE1988">
              <w:rPr>
                <w:rFonts w:ascii="Arial" w:eastAsia="Times New Roman" w:hAnsi="Arial" w:cs="Arial"/>
                <w:color w:val="000000"/>
                <w:sz w:val="20"/>
                <w:szCs w:val="20"/>
                <w:lang w:eastAsia="es-ES"/>
              </w:rPr>
              <w:t>,00</w:t>
            </w:r>
          </w:p>
        </w:tc>
        <w:tc>
          <w:tcPr>
            <w:tcW w:w="87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109</w:t>
            </w:r>
          </w:p>
        </w:tc>
        <w:tc>
          <w:tcPr>
            <w:tcW w:w="964"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233</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38</w:t>
            </w:r>
          </w:p>
        </w:tc>
      </w:tr>
      <w:tr w:rsidR="00BD16FA" w:rsidRPr="000D7444" w:rsidTr="00FA4E35">
        <w:trPr>
          <w:trHeight w:val="225"/>
          <w:tblCellSpacing w:w="0" w:type="dxa"/>
        </w:trPr>
        <w:tc>
          <w:tcPr>
            <w:tcW w:w="88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BD16FA">
            <w:pPr>
              <w:spacing w:after="0" w:line="240" w:lineRule="auto"/>
              <w:jc w:val="both"/>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1992*</w:t>
            </w:r>
          </w:p>
        </w:tc>
        <w:tc>
          <w:tcPr>
            <w:tcW w:w="178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108.663.032</w:t>
            </w:r>
            <w:r w:rsidR="00CE1988">
              <w:rPr>
                <w:rFonts w:ascii="Arial" w:eastAsia="Times New Roman" w:hAnsi="Arial" w:cs="Arial"/>
                <w:color w:val="000000"/>
                <w:sz w:val="20"/>
                <w:szCs w:val="20"/>
                <w:lang w:eastAsia="es-ES"/>
              </w:rPr>
              <w:t>,00</w:t>
            </w:r>
          </w:p>
        </w:tc>
        <w:tc>
          <w:tcPr>
            <w:tcW w:w="160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25.534.947</w:t>
            </w:r>
            <w:r w:rsidR="00CE1988">
              <w:rPr>
                <w:rFonts w:ascii="Arial" w:eastAsia="Times New Roman" w:hAnsi="Arial" w:cs="Arial"/>
                <w:color w:val="000000"/>
                <w:sz w:val="20"/>
                <w:szCs w:val="20"/>
                <w:lang w:eastAsia="es-ES"/>
              </w:rPr>
              <w:t>,00</w:t>
            </w:r>
          </w:p>
        </w:tc>
        <w:tc>
          <w:tcPr>
            <w:tcW w:w="181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134.197.980</w:t>
            </w:r>
            <w:r w:rsidR="00CE1988">
              <w:rPr>
                <w:rFonts w:ascii="Arial" w:eastAsia="Times New Roman" w:hAnsi="Arial" w:cs="Arial"/>
                <w:color w:val="000000"/>
                <w:sz w:val="20"/>
                <w:szCs w:val="20"/>
                <w:lang w:eastAsia="es-ES"/>
              </w:rPr>
              <w:t>,00</w:t>
            </w:r>
          </w:p>
        </w:tc>
        <w:tc>
          <w:tcPr>
            <w:tcW w:w="87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120</w:t>
            </w:r>
          </w:p>
        </w:tc>
        <w:tc>
          <w:tcPr>
            <w:tcW w:w="964"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207</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49</w:t>
            </w:r>
          </w:p>
        </w:tc>
      </w:tr>
      <w:tr w:rsidR="00BD16FA" w:rsidRPr="000D7444" w:rsidTr="00FA4E35">
        <w:trPr>
          <w:trHeight w:val="225"/>
          <w:tblCellSpacing w:w="0" w:type="dxa"/>
        </w:trPr>
        <w:tc>
          <w:tcPr>
            <w:tcW w:w="88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BD16FA">
            <w:pPr>
              <w:spacing w:after="0" w:line="240" w:lineRule="auto"/>
              <w:jc w:val="both"/>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1993*</w:t>
            </w:r>
          </w:p>
        </w:tc>
        <w:tc>
          <w:tcPr>
            <w:tcW w:w="178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120.397.581</w:t>
            </w:r>
            <w:r w:rsidR="00CE1988">
              <w:rPr>
                <w:rFonts w:ascii="Arial" w:eastAsia="Times New Roman" w:hAnsi="Arial" w:cs="Arial"/>
                <w:color w:val="000000"/>
                <w:sz w:val="20"/>
                <w:szCs w:val="20"/>
                <w:lang w:eastAsia="es-ES"/>
              </w:rPr>
              <w:t>,00</w:t>
            </w:r>
          </w:p>
        </w:tc>
        <w:tc>
          <w:tcPr>
            <w:tcW w:w="160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29.933.748</w:t>
            </w:r>
            <w:r w:rsidR="00CE1988">
              <w:rPr>
                <w:rFonts w:ascii="Arial" w:eastAsia="Times New Roman" w:hAnsi="Arial" w:cs="Arial"/>
                <w:color w:val="000000"/>
                <w:sz w:val="20"/>
                <w:szCs w:val="20"/>
                <w:lang w:eastAsia="es-ES"/>
              </w:rPr>
              <w:t>,00</w:t>
            </w:r>
          </w:p>
        </w:tc>
        <w:tc>
          <w:tcPr>
            <w:tcW w:w="181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150.331.329</w:t>
            </w:r>
            <w:r w:rsidR="00CE1988">
              <w:rPr>
                <w:rFonts w:ascii="Arial" w:eastAsia="Times New Roman" w:hAnsi="Arial" w:cs="Arial"/>
                <w:color w:val="000000"/>
                <w:sz w:val="20"/>
                <w:szCs w:val="20"/>
                <w:lang w:eastAsia="es-ES"/>
              </w:rPr>
              <w:t>,00</w:t>
            </w:r>
          </w:p>
        </w:tc>
        <w:tc>
          <w:tcPr>
            <w:tcW w:w="87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156</w:t>
            </w:r>
          </w:p>
        </w:tc>
        <w:tc>
          <w:tcPr>
            <w:tcW w:w="964"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224</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57</w:t>
            </w:r>
          </w:p>
        </w:tc>
      </w:tr>
      <w:tr w:rsidR="00BD16FA" w:rsidRPr="000D7444" w:rsidTr="00FA4E35">
        <w:trPr>
          <w:trHeight w:val="225"/>
          <w:tblCellSpacing w:w="0" w:type="dxa"/>
        </w:trPr>
        <w:tc>
          <w:tcPr>
            <w:tcW w:w="88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BD16FA">
            <w:pPr>
              <w:spacing w:after="0" w:line="240" w:lineRule="auto"/>
              <w:jc w:val="both"/>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1994*</w:t>
            </w:r>
          </w:p>
        </w:tc>
        <w:tc>
          <w:tcPr>
            <w:tcW w:w="178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139.337.444</w:t>
            </w:r>
            <w:r w:rsidR="00CE1988">
              <w:rPr>
                <w:rFonts w:ascii="Arial" w:eastAsia="Times New Roman" w:hAnsi="Arial" w:cs="Arial"/>
                <w:color w:val="000000"/>
                <w:sz w:val="20"/>
                <w:szCs w:val="20"/>
                <w:lang w:eastAsia="es-ES"/>
              </w:rPr>
              <w:t>,00</w:t>
            </w:r>
          </w:p>
        </w:tc>
        <w:tc>
          <w:tcPr>
            <w:tcW w:w="160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38.429.916</w:t>
            </w:r>
            <w:r w:rsidR="00CE1988">
              <w:rPr>
                <w:rFonts w:ascii="Arial" w:eastAsia="Times New Roman" w:hAnsi="Arial" w:cs="Arial"/>
                <w:color w:val="000000"/>
                <w:sz w:val="20"/>
                <w:szCs w:val="20"/>
                <w:lang w:eastAsia="es-ES"/>
              </w:rPr>
              <w:t>,00</w:t>
            </w:r>
          </w:p>
        </w:tc>
        <w:tc>
          <w:tcPr>
            <w:tcW w:w="181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177.767.360</w:t>
            </w:r>
            <w:r w:rsidR="00CE1988">
              <w:rPr>
                <w:rFonts w:ascii="Arial" w:eastAsia="Times New Roman" w:hAnsi="Arial" w:cs="Arial"/>
                <w:color w:val="000000"/>
                <w:sz w:val="20"/>
                <w:szCs w:val="20"/>
                <w:lang w:eastAsia="es-ES"/>
              </w:rPr>
              <w:t>,00</w:t>
            </w:r>
          </w:p>
        </w:tc>
        <w:tc>
          <w:tcPr>
            <w:tcW w:w="87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155</w:t>
            </w:r>
          </w:p>
        </w:tc>
        <w:tc>
          <w:tcPr>
            <w:tcW w:w="964"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223</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58</w:t>
            </w:r>
          </w:p>
        </w:tc>
      </w:tr>
      <w:tr w:rsidR="00BD16FA" w:rsidRPr="000D7444" w:rsidTr="00FA4E35">
        <w:trPr>
          <w:trHeight w:val="225"/>
          <w:tblCellSpacing w:w="0" w:type="dxa"/>
        </w:trPr>
        <w:tc>
          <w:tcPr>
            <w:tcW w:w="88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BD16FA">
            <w:pPr>
              <w:spacing w:after="0" w:line="240" w:lineRule="auto"/>
              <w:jc w:val="both"/>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1995*</w:t>
            </w:r>
          </w:p>
        </w:tc>
        <w:tc>
          <w:tcPr>
            <w:tcW w:w="178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154.699.314</w:t>
            </w:r>
            <w:r w:rsidR="00CE1988">
              <w:rPr>
                <w:rFonts w:ascii="Arial" w:eastAsia="Times New Roman" w:hAnsi="Arial" w:cs="Arial"/>
                <w:color w:val="000000"/>
                <w:sz w:val="20"/>
                <w:szCs w:val="20"/>
                <w:lang w:eastAsia="es-ES"/>
              </w:rPr>
              <w:t>,00</w:t>
            </w:r>
          </w:p>
        </w:tc>
        <w:tc>
          <w:tcPr>
            <w:tcW w:w="160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38.413.088</w:t>
            </w:r>
            <w:r w:rsidR="00CE1988">
              <w:rPr>
                <w:rFonts w:ascii="Arial" w:eastAsia="Times New Roman" w:hAnsi="Arial" w:cs="Arial"/>
                <w:color w:val="000000"/>
                <w:sz w:val="20"/>
                <w:szCs w:val="20"/>
                <w:lang w:eastAsia="es-ES"/>
              </w:rPr>
              <w:t>,00</w:t>
            </w:r>
          </w:p>
        </w:tc>
        <w:tc>
          <w:tcPr>
            <w:tcW w:w="181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193.112.401</w:t>
            </w:r>
            <w:r w:rsidR="00CE1988">
              <w:rPr>
                <w:rFonts w:ascii="Arial" w:eastAsia="Times New Roman" w:hAnsi="Arial" w:cs="Arial"/>
                <w:color w:val="000000"/>
                <w:sz w:val="20"/>
                <w:szCs w:val="20"/>
                <w:lang w:eastAsia="es-ES"/>
              </w:rPr>
              <w:t>,00</w:t>
            </w:r>
          </w:p>
        </w:tc>
        <w:tc>
          <w:tcPr>
            <w:tcW w:w="87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151</w:t>
            </w:r>
          </w:p>
        </w:tc>
        <w:tc>
          <w:tcPr>
            <w:tcW w:w="964"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236</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62</w:t>
            </w:r>
          </w:p>
        </w:tc>
      </w:tr>
      <w:tr w:rsidR="00BD16FA" w:rsidRPr="000D7444" w:rsidTr="00FA4E35">
        <w:trPr>
          <w:trHeight w:val="240"/>
          <w:tblCellSpacing w:w="0" w:type="dxa"/>
        </w:trPr>
        <w:tc>
          <w:tcPr>
            <w:tcW w:w="88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BD16FA">
            <w:pPr>
              <w:spacing w:after="0" w:line="240" w:lineRule="auto"/>
              <w:jc w:val="both"/>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1996*</w:t>
            </w:r>
          </w:p>
        </w:tc>
        <w:tc>
          <w:tcPr>
            <w:tcW w:w="178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176.676.523</w:t>
            </w:r>
            <w:r w:rsidR="00CE1988">
              <w:rPr>
                <w:rFonts w:ascii="Arial" w:eastAsia="Times New Roman" w:hAnsi="Arial" w:cs="Arial"/>
                <w:color w:val="000000"/>
                <w:sz w:val="20"/>
                <w:szCs w:val="20"/>
                <w:lang w:eastAsia="es-ES"/>
              </w:rPr>
              <w:t>,00</w:t>
            </w:r>
          </w:p>
        </w:tc>
        <w:tc>
          <w:tcPr>
            <w:tcW w:w="160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39.755.749</w:t>
            </w:r>
            <w:r w:rsidR="00CE1988">
              <w:rPr>
                <w:rFonts w:ascii="Arial" w:eastAsia="Times New Roman" w:hAnsi="Arial" w:cs="Arial"/>
                <w:color w:val="000000"/>
                <w:sz w:val="20"/>
                <w:szCs w:val="20"/>
                <w:lang w:eastAsia="es-ES"/>
              </w:rPr>
              <w:t>,00</w:t>
            </w:r>
          </w:p>
        </w:tc>
        <w:tc>
          <w:tcPr>
            <w:tcW w:w="181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216.432.272</w:t>
            </w:r>
            <w:r w:rsidR="00CE1988">
              <w:rPr>
                <w:rFonts w:ascii="Arial" w:eastAsia="Times New Roman" w:hAnsi="Arial" w:cs="Arial"/>
                <w:color w:val="000000"/>
                <w:sz w:val="20"/>
                <w:szCs w:val="20"/>
                <w:lang w:eastAsia="es-ES"/>
              </w:rPr>
              <w:t>,00</w:t>
            </w:r>
          </w:p>
        </w:tc>
        <w:tc>
          <w:tcPr>
            <w:tcW w:w="87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120</w:t>
            </w:r>
          </w:p>
        </w:tc>
        <w:tc>
          <w:tcPr>
            <w:tcW w:w="964"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295</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66</w:t>
            </w:r>
          </w:p>
        </w:tc>
      </w:tr>
      <w:tr w:rsidR="00BD16FA" w:rsidRPr="000D7444" w:rsidTr="00FA4E35">
        <w:trPr>
          <w:trHeight w:val="225"/>
          <w:tblCellSpacing w:w="0" w:type="dxa"/>
        </w:trPr>
        <w:tc>
          <w:tcPr>
            <w:tcW w:w="88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BD16FA">
            <w:pPr>
              <w:spacing w:after="0" w:line="240" w:lineRule="auto"/>
              <w:jc w:val="both"/>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1997*</w:t>
            </w:r>
          </w:p>
        </w:tc>
        <w:tc>
          <w:tcPr>
            <w:tcW w:w="178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214.386.427</w:t>
            </w:r>
            <w:r w:rsidR="00CE1988">
              <w:rPr>
                <w:rFonts w:ascii="Arial" w:eastAsia="Times New Roman" w:hAnsi="Arial" w:cs="Arial"/>
                <w:color w:val="000000"/>
                <w:sz w:val="20"/>
                <w:szCs w:val="20"/>
                <w:lang w:eastAsia="es-ES"/>
              </w:rPr>
              <w:t>,00</w:t>
            </w:r>
          </w:p>
        </w:tc>
        <w:tc>
          <w:tcPr>
            <w:tcW w:w="160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42.355.727</w:t>
            </w:r>
            <w:r w:rsidR="00CE1988">
              <w:rPr>
                <w:rFonts w:ascii="Arial" w:eastAsia="Times New Roman" w:hAnsi="Arial" w:cs="Arial"/>
                <w:color w:val="000000"/>
                <w:sz w:val="20"/>
                <w:szCs w:val="20"/>
                <w:lang w:eastAsia="es-ES"/>
              </w:rPr>
              <w:t>,00</w:t>
            </w:r>
          </w:p>
        </w:tc>
        <w:tc>
          <w:tcPr>
            <w:tcW w:w="181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256.742.154</w:t>
            </w:r>
            <w:r w:rsidR="00CE1988">
              <w:rPr>
                <w:rFonts w:ascii="Arial" w:eastAsia="Times New Roman" w:hAnsi="Arial" w:cs="Arial"/>
                <w:color w:val="000000"/>
                <w:sz w:val="20"/>
                <w:szCs w:val="20"/>
                <w:lang w:eastAsia="es-ES"/>
              </w:rPr>
              <w:t>,00</w:t>
            </w:r>
          </w:p>
        </w:tc>
        <w:tc>
          <w:tcPr>
            <w:tcW w:w="87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139</w:t>
            </w:r>
          </w:p>
        </w:tc>
        <w:tc>
          <w:tcPr>
            <w:tcW w:w="964"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298</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67</w:t>
            </w:r>
          </w:p>
        </w:tc>
      </w:tr>
      <w:tr w:rsidR="00BD16FA" w:rsidRPr="000D7444" w:rsidTr="00FA4E35">
        <w:trPr>
          <w:trHeight w:val="225"/>
          <w:tblCellSpacing w:w="0" w:type="dxa"/>
        </w:trPr>
        <w:tc>
          <w:tcPr>
            <w:tcW w:w="88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BD16FA">
            <w:pPr>
              <w:spacing w:after="0" w:line="240" w:lineRule="auto"/>
              <w:jc w:val="both"/>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1998*</w:t>
            </w:r>
          </w:p>
        </w:tc>
        <w:tc>
          <w:tcPr>
            <w:tcW w:w="178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249.489.140</w:t>
            </w:r>
            <w:r w:rsidR="00CE1988">
              <w:rPr>
                <w:rFonts w:ascii="Arial" w:eastAsia="Times New Roman" w:hAnsi="Arial" w:cs="Arial"/>
                <w:color w:val="000000"/>
                <w:sz w:val="20"/>
                <w:szCs w:val="20"/>
                <w:lang w:eastAsia="es-ES"/>
              </w:rPr>
              <w:t>,00</w:t>
            </w:r>
          </w:p>
        </w:tc>
        <w:tc>
          <w:tcPr>
            <w:tcW w:w="160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51.568.041</w:t>
            </w:r>
            <w:r w:rsidR="00CE1988">
              <w:rPr>
                <w:rFonts w:ascii="Arial" w:eastAsia="Times New Roman" w:hAnsi="Arial" w:cs="Arial"/>
                <w:color w:val="000000"/>
                <w:sz w:val="20"/>
                <w:szCs w:val="20"/>
                <w:lang w:eastAsia="es-ES"/>
              </w:rPr>
              <w:t>,00</w:t>
            </w:r>
          </w:p>
        </w:tc>
        <w:tc>
          <w:tcPr>
            <w:tcW w:w="181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301.057.180</w:t>
            </w:r>
            <w:r w:rsidR="00CE1988">
              <w:rPr>
                <w:rFonts w:ascii="Arial" w:eastAsia="Times New Roman" w:hAnsi="Arial" w:cs="Arial"/>
                <w:color w:val="000000"/>
                <w:sz w:val="20"/>
                <w:szCs w:val="20"/>
                <w:lang w:eastAsia="es-ES"/>
              </w:rPr>
              <w:t>,00</w:t>
            </w:r>
          </w:p>
        </w:tc>
        <w:tc>
          <w:tcPr>
            <w:tcW w:w="87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159</w:t>
            </w:r>
          </w:p>
        </w:tc>
        <w:tc>
          <w:tcPr>
            <w:tcW w:w="964"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313</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70</w:t>
            </w:r>
          </w:p>
        </w:tc>
      </w:tr>
      <w:tr w:rsidR="00BD16FA" w:rsidRPr="000D7444" w:rsidTr="00FA4E35">
        <w:trPr>
          <w:trHeight w:val="225"/>
          <w:tblCellSpacing w:w="0" w:type="dxa"/>
        </w:trPr>
        <w:tc>
          <w:tcPr>
            <w:tcW w:w="88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BD16FA">
            <w:pPr>
              <w:spacing w:after="0" w:line="240" w:lineRule="auto"/>
              <w:jc w:val="both"/>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1999*</w:t>
            </w:r>
          </w:p>
        </w:tc>
        <w:tc>
          <w:tcPr>
            <w:tcW w:w="178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313.478.898</w:t>
            </w:r>
            <w:r w:rsidR="00CE1988">
              <w:rPr>
                <w:rFonts w:ascii="Arial" w:eastAsia="Times New Roman" w:hAnsi="Arial" w:cs="Arial"/>
                <w:color w:val="000000"/>
                <w:sz w:val="20"/>
                <w:szCs w:val="20"/>
                <w:lang w:eastAsia="es-ES"/>
              </w:rPr>
              <w:t>,00</w:t>
            </w:r>
          </w:p>
        </w:tc>
        <w:tc>
          <w:tcPr>
            <w:tcW w:w="160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57.370.812</w:t>
            </w:r>
            <w:r w:rsidR="00CE1988">
              <w:rPr>
                <w:rFonts w:ascii="Arial" w:eastAsia="Times New Roman" w:hAnsi="Arial" w:cs="Arial"/>
                <w:color w:val="000000"/>
                <w:sz w:val="20"/>
                <w:szCs w:val="20"/>
                <w:lang w:eastAsia="es-ES"/>
              </w:rPr>
              <w:t>,00</w:t>
            </w:r>
          </w:p>
        </w:tc>
        <w:tc>
          <w:tcPr>
            <w:tcW w:w="181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370.849.711</w:t>
            </w:r>
            <w:r w:rsidR="00CE1988">
              <w:rPr>
                <w:rFonts w:ascii="Arial" w:eastAsia="Times New Roman" w:hAnsi="Arial" w:cs="Arial"/>
                <w:color w:val="000000"/>
                <w:sz w:val="20"/>
                <w:szCs w:val="20"/>
                <w:lang w:eastAsia="es-ES"/>
              </w:rPr>
              <w:t>,00</w:t>
            </w:r>
          </w:p>
        </w:tc>
        <w:tc>
          <w:tcPr>
            <w:tcW w:w="87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167</w:t>
            </w:r>
          </w:p>
        </w:tc>
        <w:tc>
          <w:tcPr>
            <w:tcW w:w="964"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328</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74</w:t>
            </w:r>
          </w:p>
        </w:tc>
      </w:tr>
      <w:tr w:rsidR="00BD16FA" w:rsidRPr="000D7444" w:rsidTr="00FA4E35">
        <w:trPr>
          <w:trHeight w:val="225"/>
          <w:tblCellSpacing w:w="0" w:type="dxa"/>
        </w:trPr>
        <w:tc>
          <w:tcPr>
            <w:tcW w:w="88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BD16FA">
            <w:pPr>
              <w:spacing w:after="0" w:line="240" w:lineRule="auto"/>
              <w:jc w:val="both"/>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2000*</w:t>
            </w:r>
          </w:p>
        </w:tc>
        <w:tc>
          <w:tcPr>
            <w:tcW w:w="178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358.470.665</w:t>
            </w:r>
            <w:r w:rsidR="00CE1988">
              <w:rPr>
                <w:rFonts w:ascii="Arial" w:eastAsia="Times New Roman" w:hAnsi="Arial" w:cs="Arial"/>
                <w:color w:val="000000"/>
                <w:sz w:val="20"/>
                <w:szCs w:val="20"/>
                <w:lang w:eastAsia="es-ES"/>
              </w:rPr>
              <w:t>,00</w:t>
            </w:r>
          </w:p>
        </w:tc>
        <w:tc>
          <w:tcPr>
            <w:tcW w:w="160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61.683.074</w:t>
            </w:r>
            <w:r w:rsidR="00CE1988">
              <w:rPr>
                <w:rFonts w:ascii="Arial" w:eastAsia="Times New Roman" w:hAnsi="Arial" w:cs="Arial"/>
                <w:color w:val="000000"/>
                <w:sz w:val="20"/>
                <w:szCs w:val="20"/>
                <w:lang w:eastAsia="es-ES"/>
              </w:rPr>
              <w:t>,00</w:t>
            </w:r>
          </w:p>
        </w:tc>
        <w:tc>
          <w:tcPr>
            <w:tcW w:w="181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420.153.739</w:t>
            </w:r>
            <w:r w:rsidR="00CE1988">
              <w:rPr>
                <w:rFonts w:ascii="Arial" w:eastAsia="Times New Roman" w:hAnsi="Arial" w:cs="Arial"/>
                <w:color w:val="000000"/>
                <w:sz w:val="20"/>
                <w:szCs w:val="20"/>
                <w:lang w:eastAsia="es-ES"/>
              </w:rPr>
              <w:t>,00</w:t>
            </w:r>
          </w:p>
        </w:tc>
        <w:tc>
          <w:tcPr>
            <w:tcW w:w="87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168</w:t>
            </w:r>
          </w:p>
        </w:tc>
        <w:tc>
          <w:tcPr>
            <w:tcW w:w="964"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328</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78</w:t>
            </w:r>
          </w:p>
        </w:tc>
      </w:tr>
      <w:tr w:rsidR="00BD16FA" w:rsidRPr="000D7444" w:rsidTr="00FA4E35">
        <w:trPr>
          <w:trHeight w:val="225"/>
          <w:tblCellSpacing w:w="0" w:type="dxa"/>
        </w:trPr>
        <w:tc>
          <w:tcPr>
            <w:tcW w:w="88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BD16FA">
            <w:pPr>
              <w:spacing w:after="0" w:line="240" w:lineRule="auto"/>
              <w:jc w:val="both"/>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2001*</w:t>
            </w:r>
          </w:p>
        </w:tc>
        <w:tc>
          <w:tcPr>
            <w:tcW w:w="178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454.293.270</w:t>
            </w:r>
            <w:r w:rsidR="00CE1988">
              <w:rPr>
                <w:rFonts w:ascii="Arial" w:eastAsia="Times New Roman" w:hAnsi="Arial" w:cs="Arial"/>
                <w:color w:val="000000"/>
                <w:sz w:val="20"/>
                <w:szCs w:val="20"/>
                <w:lang w:eastAsia="es-ES"/>
              </w:rPr>
              <w:t>,00</w:t>
            </w:r>
          </w:p>
        </w:tc>
        <w:tc>
          <w:tcPr>
            <w:tcW w:w="160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70.960.898</w:t>
            </w:r>
            <w:r w:rsidR="00CE1988">
              <w:rPr>
                <w:rFonts w:ascii="Arial" w:eastAsia="Times New Roman" w:hAnsi="Arial" w:cs="Arial"/>
                <w:color w:val="000000"/>
                <w:sz w:val="20"/>
                <w:szCs w:val="20"/>
                <w:lang w:eastAsia="es-ES"/>
              </w:rPr>
              <w:t>,00</w:t>
            </w:r>
          </w:p>
        </w:tc>
        <w:tc>
          <w:tcPr>
            <w:tcW w:w="181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525.254.168</w:t>
            </w:r>
            <w:r w:rsidR="00CE1988">
              <w:rPr>
                <w:rFonts w:ascii="Arial" w:eastAsia="Times New Roman" w:hAnsi="Arial" w:cs="Arial"/>
                <w:color w:val="000000"/>
                <w:sz w:val="20"/>
                <w:szCs w:val="20"/>
                <w:lang w:eastAsia="es-ES"/>
              </w:rPr>
              <w:t>,00</w:t>
            </w:r>
          </w:p>
        </w:tc>
        <w:tc>
          <w:tcPr>
            <w:tcW w:w="87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182</w:t>
            </w:r>
          </w:p>
        </w:tc>
        <w:tc>
          <w:tcPr>
            <w:tcW w:w="964"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374</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79</w:t>
            </w:r>
          </w:p>
        </w:tc>
      </w:tr>
      <w:tr w:rsidR="00BD16FA" w:rsidRPr="000D7444" w:rsidTr="00FA4E35">
        <w:trPr>
          <w:trHeight w:val="255"/>
          <w:tblCellSpacing w:w="0" w:type="dxa"/>
        </w:trPr>
        <w:tc>
          <w:tcPr>
            <w:tcW w:w="88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BD16FA">
            <w:pPr>
              <w:spacing w:after="0" w:line="240" w:lineRule="auto"/>
              <w:jc w:val="both"/>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2002</w:t>
            </w:r>
          </w:p>
        </w:tc>
        <w:tc>
          <w:tcPr>
            <w:tcW w:w="178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512.967.467</w:t>
            </w:r>
            <w:r w:rsidR="00CE1988">
              <w:rPr>
                <w:rFonts w:ascii="Arial" w:eastAsia="Times New Roman" w:hAnsi="Arial" w:cs="Arial"/>
                <w:color w:val="000000"/>
                <w:sz w:val="20"/>
                <w:szCs w:val="20"/>
                <w:lang w:eastAsia="es-ES"/>
              </w:rPr>
              <w:t>,00</w:t>
            </w:r>
          </w:p>
        </w:tc>
        <w:tc>
          <w:tcPr>
            <w:tcW w:w="160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78.182.329</w:t>
            </w:r>
            <w:r w:rsidR="00CE1988">
              <w:rPr>
                <w:rFonts w:ascii="Arial" w:eastAsia="Times New Roman" w:hAnsi="Arial" w:cs="Arial"/>
                <w:color w:val="000000"/>
                <w:sz w:val="20"/>
                <w:szCs w:val="20"/>
                <w:lang w:eastAsia="es-ES"/>
              </w:rPr>
              <w:t>,00</w:t>
            </w:r>
          </w:p>
        </w:tc>
        <w:tc>
          <w:tcPr>
            <w:tcW w:w="181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591.149.796</w:t>
            </w:r>
            <w:r w:rsidR="00CE1988">
              <w:rPr>
                <w:rFonts w:ascii="Arial" w:eastAsia="Times New Roman" w:hAnsi="Arial" w:cs="Arial"/>
                <w:color w:val="000000"/>
                <w:sz w:val="20"/>
                <w:szCs w:val="20"/>
                <w:lang w:eastAsia="es-ES"/>
              </w:rPr>
              <w:t>,00</w:t>
            </w:r>
          </w:p>
        </w:tc>
        <w:tc>
          <w:tcPr>
            <w:tcW w:w="87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181</w:t>
            </w:r>
          </w:p>
        </w:tc>
        <w:tc>
          <w:tcPr>
            <w:tcW w:w="964"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375</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82</w:t>
            </w:r>
          </w:p>
        </w:tc>
      </w:tr>
      <w:tr w:rsidR="00BD16FA" w:rsidRPr="000D7444" w:rsidTr="00FA4E35">
        <w:trPr>
          <w:trHeight w:val="225"/>
          <w:tblCellSpacing w:w="0" w:type="dxa"/>
        </w:trPr>
        <w:tc>
          <w:tcPr>
            <w:tcW w:w="88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BD16FA">
            <w:pPr>
              <w:spacing w:after="0" w:line="240" w:lineRule="auto"/>
              <w:jc w:val="both"/>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2003</w:t>
            </w:r>
          </w:p>
        </w:tc>
        <w:tc>
          <w:tcPr>
            <w:tcW w:w="178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519.788.028</w:t>
            </w:r>
            <w:r w:rsidR="00CE1988">
              <w:rPr>
                <w:rFonts w:ascii="Arial" w:eastAsia="Times New Roman" w:hAnsi="Arial" w:cs="Arial"/>
                <w:color w:val="000000"/>
                <w:sz w:val="20"/>
                <w:szCs w:val="20"/>
                <w:lang w:eastAsia="es-ES"/>
              </w:rPr>
              <w:t>,00</w:t>
            </w:r>
          </w:p>
        </w:tc>
        <w:tc>
          <w:tcPr>
            <w:tcW w:w="160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79.560.648</w:t>
            </w:r>
            <w:r w:rsidR="00CE1988">
              <w:rPr>
                <w:rFonts w:ascii="Arial" w:eastAsia="Times New Roman" w:hAnsi="Arial" w:cs="Arial"/>
                <w:color w:val="000000"/>
                <w:sz w:val="20"/>
                <w:szCs w:val="20"/>
                <w:lang w:eastAsia="es-ES"/>
              </w:rPr>
              <w:t>,00</w:t>
            </w:r>
          </w:p>
        </w:tc>
        <w:tc>
          <w:tcPr>
            <w:tcW w:w="181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599.348.676</w:t>
            </w:r>
            <w:r w:rsidR="00CE1988">
              <w:rPr>
                <w:rFonts w:ascii="Arial" w:eastAsia="Times New Roman" w:hAnsi="Arial" w:cs="Arial"/>
                <w:color w:val="000000"/>
                <w:sz w:val="20"/>
                <w:szCs w:val="20"/>
                <w:lang w:eastAsia="es-ES"/>
              </w:rPr>
              <w:t>,00</w:t>
            </w:r>
          </w:p>
        </w:tc>
        <w:tc>
          <w:tcPr>
            <w:tcW w:w="87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179</w:t>
            </w:r>
          </w:p>
        </w:tc>
        <w:tc>
          <w:tcPr>
            <w:tcW w:w="964"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377</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85</w:t>
            </w:r>
          </w:p>
        </w:tc>
      </w:tr>
      <w:tr w:rsidR="00BD16FA" w:rsidRPr="000D7444" w:rsidTr="00FA4E35">
        <w:trPr>
          <w:trHeight w:val="225"/>
          <w:tblCellSpacing w:w="0" w:type="dxa"/>
        </w:trPr>
        <w:tc>
          <w:tcPr>
            <w:tcW w:w="88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BD16FA">
            <w:pPr>
              <w:spacing w:after="0" w:line="240" w:lineRule="auto"/>
              <w:jc w:val="both"/>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2004</w:t>
            </w:r>
          </w:p>
        </w:tc>
        <w:tc>
          <w:tcPr>
            <w:tcW w:w="178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644.959.250</w:t>
            </w:r>
            <w:r w:rsidR="00CE1988">
              <w:rPr>
                <w:rFonts w:ascii="Arial" w:eastAsia="Times New Roman" w:hAnsi="Arial" w:cs="Arial"/>
                <w:color w:val="000000"/>
                <w:sz w:val="20"/>
                <w:szCs w:val="20"/>
                <w:lang w:eastAsia="es-ES"/>
              </w:rPr>
              <w:t>,00</w:t>
            </w:r>
          </w:p>
        </w:tc>
        <w:tc>
          <w:tcPr>
            <w:tcW w:w="160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85.361.342</w:t>
            </w:r>
            <w:r w:rsidR="00CE1988">
              <w:rPr>
                <w:rFonts w:ascii="Arial" w:eastAsia="Times New Roman" w:hAnsi="Arial" w:cs="Arial"/>
                <w:color w:val="000000"/>
                <w:sz w:val="20"/>
                <w:szCs w:val="20"/>
                <w:lang w:eastAsia="es-ES"/>
              </w:rPr>
              <w:t>,00</w:t>
            </w:r>
          </w:p>
        </w:tc>
        <w:tc>
          <w:tcPr>
            <w:tcW w:w="181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730.320.592</w:t>
            </w:r>
            <w:r w:rsidR="00CE1988">
              <w:rPr>
                <w:rFonts w:ascii="Arial" w:eastAsia="Times New Roman" w:hAnsi="Arial" w:cs="Arial"/>
                <w:color w:val="000000"/>
                <w:sz w:val="20"/>
                <w:szCs w:val="20"/>
                <w:lang w:eastAsia="es-ES"/>
              </w:rPr>
              <w:t>,00</w:t>
            </w:r>
          </w:p>
        </w:tc>
        <w:tc>
          <w:tcPr>
            <w:tcW w:w="87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183</w:t>
            </w:r>
          </w:p>
        </w:tc>
        <w:tc>
          <w:tcPr>
            <w:tcW w:w="964"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373</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90</w:t>
            </w:r>
          </w:p>
        </w:tc>
      </w:tr>
      <w:tr w:rsidR="00BD16FA" w:rsidRPr="000D7444" w:rsidTr="00FA4E35">
        <w:trPr>
          <w:trHeight w:val="225"/>
          <w:tblCellSpacing w:w="0" w:type="dxa"/>
        </w:trPr>
        <w:tc>
          <w:tcPr>
            <w:tcW w:w="88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BD16FA">
            <w:pPr>
              <w:spacing w:after="0" w:line="240" w:lineRule="auto"/>
              <w:jc w:val="both"/>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2005</w:t>
            </w:r>
          </w:p>
        </w:tc>
        <w:tc>
          <w:tcPr>
            <w:tcW w:w="178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781.040.371</w:t>
            </w:r>
            <w:r w:rsidR="00CE1988">
              <w:rPr>
                <w:rFonts w:ascii="Arial" w:eastAsia="Times New Roman" w:hAnsi="Arial" w:cs="Arial"/>
                <w:color w:val="000000"/>
                <w:sz w:val="20"/>
                <w:szCs w:val="20"/>
                <w:lang w:eastAsia="es-ES"/>
              </w:rPr>
              <w:t>,00</w:t>
            </w:r>
          </w:p>
        </w:tc>
        <w:tc>
          <w:tcPr>
            <w:tcW w:w="160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103.479.905</w:t>
            </w:r>
            <w:r w:rsidR="00CE1988">
              <w:rPr>
                <w:rFonts w:ascii="Arial" w:eastAsia="Times New Roman" w:hAnsi="Arial" w:cs="Arial"/>
                <w:color w:val="000000"/>
                <w:sz w:val="20"/>
                <w:szCs w:val="20"/>
                <w:lang w:eastAsia="es-ES"/>
              </w:rPr>
              <w:t>,00</w:t>
            </w:r>
          </w:p>
        </w:tc>
        <w:tc>
          <w:tcPr>
            <w:tcW w:w="181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884.520.276</w:t>
            </w:r>
            <w:r w:rsidR="00CE1988">
              <w:rPr>
                <w:rFonts w:ascii="Arial" w:eastAsia="Times New Roman" w:hAnsi="Arial" w:cs="Arial"/>
                <w:color w:val="000000"/>
                <w:sz w:val="20"/>
                <w:szCs w:val="20"/>
                <w:lang w:eastAsia="es-ES"/>
              </w:rPr>
              <w:t>,00</w:t>
            </w:r>
          </w:p>
        </w:tc>
        <w:tc>
          <w:tcPr>
            <w:tcW w:w="87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174</w:t>
            </w:r>
          </w:p>
        </w:tc>
        <w:tc>
          <w:tcPr>
            <w:tcW w:w="964"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409</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91</w:t>
            </w:r>
          </w:p>
        </w:tc>
      </w:tr>
      <w:tr w:rsidR="00BD16FA" w:rsidRPr="000D7444" w:rsidTr="00FA4E35">
        <w:trPr>
          <w:trHeight w:val="225"/>
          <w:tblCellSpacing w:w="0" w:type="dxa"/>
        </w:trPr>
        <w:tc>
          <w:tcPr>
            <w:tcW w:w="88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BD16FA">
            <w:pPr>
              <w:spacing w:after="0" w:line="240" w:lineRule="auto"/>
              <w:jc w:val="both"/>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2006</w:t>
            </w:r>
          </w:p>
        </w:tc>
        <w:tc>
          <w:tcPr>
            <w:tcW w:w="178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930.770.892</w:t>
            </w:r>
            <w:r w:rsidR="00CE1988">
              <w:rPr>
                <w:rFonts w:ascii="Arial" w:eastAsia="Times New Roman" w:hAnsi="Arial" w:cs="Arial"/>
                <w:color w:val="000000"/>
                <w:sz w:val="20"/>
                <w:szCs w:val="20"/>
                <w:lang w:eastAsia="es-ES"/>
              </w:rPr>
              <w:t>,00</w:t>
            </w:r>
          </w:p>
        </w:tc>
        <w:tc>
          <w:tcPr>
            <w:tcW w:w="160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113.758.038</w:t>
            </w:r>
            <w:r w:rsidR="00CE1988">
              <w:rPr>
                <w:rFonts w:ascii="Arial" w:eastAsia="Times New Roman" w:hAnsi="Arial" w:cs="Arial"/>
                <w:color w:val="000000"/>
                <w:sz w:val="20"/>
                <w:szCs w:val="20"/>
                <w:lang w:eastAsia="es-ES"/>
              </w:rPr>
              <w:t>,00</w:t>
            </w:r>
          </w:p>
        </w:tc>
        <w:tc>
          <w:tcPr>
            <w:tcW w:w="181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1.044.528.930</w:t>
            </w:r>
            <w:r w:rsidR="00CE1988">
              <w:rPr>
                <w:rFonts w:ascii="Arial" w:eastAsia="Times New Roman" w:hAnsi="Arial" w:cs="Arial"/>
                <w:color w:val="000000"/>
                <w:sz w:val="20"/>
                <w:szCs w:val="20"/>
                <w:lang w:eastAsia="es-ES"/>
              </w:rPr>
              <w:t>,00</w:t>
            </w:r>
          </w:p>
        </w:tc>
        <w:tc>
          <w:tcPr>
            <w:tcW w:w="87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188</w:t>
            </w:r>
          </w:p>
        </w:tc>
        <w:tc>
          <w:tcPr>
            <w:tcW w:w="964"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423</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96</w:t>
            </w:r>
          </w:p>
        </w:tc>
      </w:tr>
      <w:tr w:rsidR="00BD16FA" w:rsidRPr="000D7444" w:rsidTr="00FA4E35">
        <w:trPr>
          <w:trHeight w:val="225"/>
          <w:tblCellSpacing w:w="0" w:type="dxa"/>
        </w:trPr>
        <w:tc>
          <w:tcPr>
            <w:tcW w:w="88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BD16FA">
            <w:pPr>
              <w:spacing w:after="0" w:line="240" w:lineRule="auto"/>
              <w:jc w:val="both"/>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2007</w:t>
            </w:r>
          </w:p>
        </w:tc>
        <w:tc>
          <w:tcPr>
            <w:tcW w:w="178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991.092.732</w:t>
            </w:r>
            <w:r w:rsidR="00CE1988">
              <w:rPr>
                <w:rFonts w:ascii="Arial" w:eastAsia="Times New Roman" w:hAnsi="Arial" w:cs="Arial"/>
                <w:color w:val="000000"/>
                <w:sz w:val="20"/>
                <w:szCs w:val="20"/>
                <w:lang w:eastAsia="es-ES"/>
              </w:rPr>
              <w:t>,00</w:t>
            </w:r>
          </w:p>
        </w:tc>
        <w:tc>
          <w:tcPr>
            <w:tcW w:w="160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113.767.391</w:t>
            </w:r>
            <w:r w:rsidR="00CE1988">
              <w:rPr>
                <w:rFonts w:ascii="Arial" w:eastAsia="Times New Roman" w:hAnsi="Arial" w:cs="Arial"/>
                <w:color w:val="000000"/>
                <w:sz w:val="20"/>
                <w:szCs w:val="20"/>
                <w:lang w:eastAsia="es-ES"/>
              </w:rPr>
              <w:t>,00</w:t>
            </w:r>
          </w:p>
        </w:tc>
        <w:tc>
          <w:tcPr>
            <w:tcW w:w="181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1.104.860.124</w:t>
            </w:r>
            <w:r w:rsidR="00CE1988">
              <w:rPr>
                <w:rFonts w:ascii="Arial" w:eastAsia="Times New Roman" w:hAnsi="Arial" w:cs="Arial"/>
                <w:color w:val="000000"/>
                <w:sz w:val="20"/>
                <w:szCs w:val="20"/>
                <w:lang w:eastAsia="es-ES"/>
              </w:rPr>
              <w:t>,00</w:t>
            </w:r>
          </w:p>
        </w:tc>
        <w:tc>
          <w:tcPr>
            <w:tcW w:w="87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195</w:t>
            </w:r>
          </w:p>
        </w:tc>
        <w:tc>
          <w:tcPr>
            <w:tcW w:w="964"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432</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97</w:t>
            </w:r>
          </w:p>
        </w:tc>
      </w:tr>
      <w:tr w:rsidR="00BD16FA" w:rsidRPr="000D7444" w:rsidTr="00FA4E35">
        <w:trPr>
          <w:trHeight w:val="225"/>
          <w:tblCellSpacing w:w="0" w:type="dxa"/>
        </w:trPr>
        <w:tc>
          <w:tcPr>
            <w:tcW w:w="88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BD16FA">
            <w:pPr>
              <w:spacing w:after="0" w:line="240" w:lineRule="auto"/>
              <w:jc w:val="both"/>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2008</w:t>
            </w:r>
          </w:p>
        </w:tc>
        <w:tc>
          <w:tcPr>
            <w:tcW w:w="178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1.041.758.228</w:t>
            </w:r>
            <w:r w:rsidR="00CE1988">
              <w:rPr>
                <w:rFonts w:ascii="Arial" w:eastAsia="Times New Roman" w:hAnsi="Arial" w:cs="Arial"/>
                <w:color w:val="000000"/>
                <w:sz w:val="20"/>
                <w:szCs w:val="20"/>
                <w:lang w:eastAsia="es-ES"/>
              </w:rPr>
              <w:t>,00</w:t>
            </w:r>
          </w:p>
        </w:tc>
        <w:tc>
          <w:tcPr>
            <w:tcW w:w="160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106.808.301</w:t>
            </w:r>
            <w:r w:rsidR="00CE1988">
              <w:rPr>
                <w:rFonts w:ascii="Arial" w:eastAsia="Times New Roman" w:hAnsi="Arial" w:cs="Arial"/>
                <w:color w:val="000000"/>
                <w:sz w:val="20"/>
                <w:szCs w:val="20"/>
                <w:lang w:eastAsia="es-ES"/>
              </w:rPr>
              <w:t>,00</w:t>
            </w:r>
          </w:p>
        </w:tc>
        <w:tc>
          <w:tcPr>
            <w:tcW w:w="181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1.148.566.528</w:t>
            </w:r>
            <w:r w:rsidR="00CE1988">
              <w:rPr>
                <w:rFonts w:ascii="Arial" w:eastAsia="Times New Roman" w:hAnsi="Arial" w:cs="Arial"/>
                <w:color w:val="000000"/>
                <w:sz w:val="20"/>
                <w:szCs w:val="20"/>
                <w:lang w:eastAsia="es-ES"/>
              </w:rPr>
              <w:t>,00</w:t>
            </w:r>
          </w:p>
        </w:tc>
        <w:tc>
          <w:tcPr>
            <w:tcW w:w="87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209</w:t>
            </w:r>
          </w:p>
        </w:tc>
        <w:tc>
          <w:tcPr>
            <w:tcW w:w="964"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441</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98</w:t>
            </w:r>
          </w:p>
        </w:tc>
      </w:tr>
      <w:tr w:rsidR="00BD16FA" w:rsidRPr="000D7444" w:rsidTr="00FA4E35">
        <w:trPr>
          <w:trHeight w:val="225"/>
          <w:tblCellSpacing w:w="0" w:type="dxa"/>
        </w:trPr>
        <w:tc>
          <w:tcPr>
            <w:tcW w:w="88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BD16FA">
            <w:pPr>
              <w:spacing w:after="0" w:line="240" w:lineRule="auto"/>
              <w:jc w:val="both"/>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2009</w:t>
            </w:r>
          </w:p>
        </w:tc>
        <w:tc>
          <w:tcPr>
            <w:tcW w:w="178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1.053.150.881</w:t>
            </w:r>
            <w:r w:rsidR="00CE1988">
              <w:rPr>
                <w:rFonts w:ascii="Arial" w:eastAsia="Times New Roman" w:hAnsi="Arial" w:cs="Arial"/>
                <w:color w:val="000000"/>
                <w:sz w:val="20"/>
                <w:szCs w:val="20"/>
                <w:lang w:eastAsia="es-ES"/>
              </w:rPr>
              <w:t>,00</w:t>
            </w:r>
          </w:p>
        </w:tc>
        <w:tc>
          <w:tcPr>
            <w:tcW w:w="160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124.672.405</w:t>
            </w:r>
            <w:r w:rsidR="00CE1988">
              <w:rPr>
                <w:rFonts w:ascii="Arial" w:eastAsia="Times New Roman" w:hAnsi="Arial" w:cs="Arial"/>
                <w:color w:val="000000"/>
                <w:sz w:val="20"/>
                <w:szCs w:val="20"/>
                <w:lang w:eastAsia="es-ES"/>
              </w:rPr>
              <w:t>,00</w:t>
            </w:r>
          </w:p>
        </w:tc>
        <w:tc>
          <w:tcPr>
            <w:tcW w:w="181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1.177.823.286</w:t>
            </w:r>
            <w:r w:rsidR="00CE1988">
              <w:rPr>
                <w:rFonts w:ascii="Arial" w:eastAsia="Times New Roman" w:hAnsi="Arial" w:cs="Arial"/>
                <w:color w:val="000000"/>
                <w:sz w:val="20"/>
                <w:szCs w:val="20"/>
                <w:lang w:eastAsia="es-ES"/>
              </w:rPr>
              <w:t>,00</w:t>
            </w:r>
          </w:p>
        </w:tc>
        <w:tc>
          <w:tcPr>
            <w:tcW w:w="87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206</w:t>
            </w:r>
          </w:p>
        </w:tc>
        <w:tc>
          <w:tcPr>
            <w:tcW w:w="964"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422</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100</w:t>
            </w:r>
          </w:p>
        </w:tc>
      </w:tr>
      <w:tr w:rsidR="00BD16FA" w:rsidRPr="000D7444" w:rsidTr="00FA4E35">
        <w:trPr>
          <w:trHeight w:val="225"/>
          <w:tblCellSpacing w:w="0" w:type="dxa"/>
        </w:trPr>
        <w:tc>
          <w:tcPr>
            <w:tcW w:w="88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BD16FA">
            <w:pPr>
              <w:spacing w:after="0" w:line="240" w:lineRule="auto"/>
              <w:jc w:val="both"/>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2010</w:t>
            </w:r>
          </w:p>
        </w:tc>
        <w:tc>
          <w:tcPr>
            <w:tcW w:w="178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1.123.082.835</w:t>
            </w:r>
            <w:r w:rsidR="00CE1988">
              <w:rPr>
                <w:rFonts w:ascii="Arial" w:eastAsia="Times New Roman" w:hAnsi="Arial" w:cs="Arial"/>
                <w:color w:val="000000"/>
                <w:sz w:val="20"/>
                <w:szCs w:val="20"/>
                <w:lang w:eastAsia="es-ES"/>
              </w:rPr>
              <w:t>,00</w:t>
            </w:r>
          </w:p>
        </w:tc>
        <w:tc>
          <w:tcPr>
            <w:tcW w:w="160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140.138.619</w:t>
            </w:r>
            <w:r w:rsidR="00CE1988">
              <w:rPr>
                <w:rFonts w:ascii="Arial" w:eastAsia="Times New Roman" w:hAnsi="Arial" w:cs="Arial"/>
                <w:color w:val="000000"/>
                <w:sz w:val="20"/>
                <w:szCs w:val="20"/>
                <w:lang w:eastAsia="es-ES"/>
              </w:rPr>
              <w:t>,00</w:t>
            </w:r>
          </w:p>
        </w:tc>
        <w:tc>
          <w:tcPr>
            <w:tcW w:w="181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1.263.221.454</w:t>
            </w:r>
            <w:r w:rsidR="00CE1988">
              <w:rPr>
                <w:rFonts w:ascii="Arial" w:eastAsia="Times New Roman" w:hAnsi="Arial" w:cs="Arial"/>
                <w:color w:val="000000"/>
                <w:sz w:val="20"/>
                <w:szCs w:val="20"/>
                <w:lang w:eastAsia="es-ES"/>
              </w:rPr>
              <w:t>,00</w:t>
            </w:r>
          </w:p>
        </w:tc>
        <w:tc>
          <w:tcPr>
            <w:tcW w:w="87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223</w:t>
            </w:r>
          </w:p>
        </w:tc>
        <w:tc>
          <w:tcPr>
            <w:tcW w:w="964"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450</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102</w:t>
            </w:r>
          </w:p>
        </w:tc>
      </w:tr>
      <w:tr w:rsidR="00BD16FA" w:rsidRPr="000D7444" w:rsidTr="00FA4E35">
        <w:trPr>
          <w:trHeight w:val="225"/>
          <w:tblCellSpacing w:w="0" w:type="dxa"/>
        </w:trPr>
        <w:tc>
          <w:tcPr>
            <w:tcW w:w="88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BD16FA">
            <w:pPr>
              <w:spacing w:after="0" w:line="240" w:lineRule="auto"/>
              <w:jc w:val="both"/>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2011</w:t>
            </w:r>
          </w:p>
        </w:tc>
        <w:tc>
          <w:tcPr>
            <w:tcW w:w="178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1.187.659.910</w:t>
            </w:r>
            <w:r w:rsidR="00CE1988">
              <w:rPr>
                <w:rFonts w:ascii="Arial" w:eastAsia="Times New Roman" w:hAnsi="Arial" w:cs="Arial"/>
                <w:color w:val="000000"/>
                <w:sz w:val="20"/>
                <w:szCs w:val="20"/>
                <w:lang w:eastAsia="es-ES"/>
              </w:rPr>
              <w:t>,00</w:t>
            </w:r>
          </w:p>
        </w:tc>
        <w:tc>
          <w:tcPr>
            <w:tcW w:w="160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147.576.446</w:t>
            </w:r>
            <w:r w:rsidR="00CE1988">
              <w:rPr>
                <w:rFonts w:ascii="Arial" w:eastAsia="Times New Roman" w:hAnsi="Arial" w:cs="Arial"/>
                <w:color w:val="000000"/>
                <w:sz w:val="20"/>
                <w:szCs w:val="20"/>
                <w:lang w:eastAsia="es-ES"/>
              </w:rPr>
              <w:t>,00</w:t>
            </w:r>
          </w:p>
        </w:tc>
        <w:tc>
          <w:tcPr>
            <w:tcW w:w="1811"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1.335.236.356</w:t>
            </w:r>
            <w:r w:rsidR="00CE1988">
              <w:rPr>
                <w:rFonts w:ascii="Arial" w:eastAsia="Times New Roman" w:hAnsi="Arial" w:cs="Arial"/>
                <w:color w:val="000000"/>
                <w:sz w:val="20"/>
                <w:szCs w:val="20"/>
                <w:lang w:eastAsia="es-ES"/>
              </w:rPr>
              <w:t>,00</w:t>
            </w:r>
          </w:p>
        </w:tc>
        <w:tc>
          <w:tcPr>
            <w:tcW w:w="87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217</w:t>
            </w:r>
          </w:p>
        </w:tc>
        <w:tc>
          <w:tcPr>
            <w:tcW w:w="964"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448</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101</w:t>
            </w:r>
          </w:p>
        </w:tc>
      </w:tr>
      <w:tr w:rsidR="00BD16FA" w:rsidRPr="000D7444" w:rsidTr="00FA4E35">
        <w:trPr>
          <w:trHeight w:val="225"/>
          <w:tblCellSpacing w:w="0" w:type="dxa"/>
        </w:trPr>
        <w:tc>
          <w:tcPr>
            <w:tcW w:w="883" w:type="dxa"/>
            <w:tcBorders>
              <w:top w:val="single" w:sz="6" w:space="0" w:color="414141"/>
              <w:left w:val="single" w:sz="6" w:space="0" w:color="414141"/>
              <w:bottom w:val="single" w:sz="6" w:space="0" w:color="414141"/>
              <w:right w:val="single" w:sz="6" w:space="0" w:color="414141"/>
            </w:tcBorders>
          </w:tcPr>
          <w:p w:rsidR="00BD16FA" w:rsidRPr="000D7444" w:rsidRDefault="00BD16FA" w:rsidP="00BD16FA">
            <w:pPr>
              <w:spacing w:after="0" w:line="240" w:lineRule="auto"/>
              <w:jc w:val="both"/>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2012</w:t>
            </w:r>
          </w:p>
        </w:tc>
        <w:tc>
          <w:tcPr>
            <w:tcW w:w="1781" w:type="dxa"/>
            <w:tcBorders>
              <w:top w:val="single" w:sz="6" w:space="0" w:color="414141"/>
              <w:left w:val="single" w:sz="6" w:space="0" w:color="414141"/>
              <w:bottom w:val="single" w:sz="6"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highlight w:val="yellow"/>
                <w:lang w:eastAsia="es-ES"/>
              </w:rPr>
            </w:pPr>
            <w:r w:rsidRPr="000D7444">
              <w:rPr>
                <w:rFonts w:ascii="Arial" w:eastAsia="Times New Roman" w:hAnsi="Arial" w:cs="Arial"/>
                <w:color w:val="000000"/>
                <w:sz w:val="20"/>
                <w:szCs w:val="20"/>
                <w:lang w:eastAsia="es-ES"/>
              </w:rPr>
              <w:t>1.301.853.564</w:t>
            </w:r>
            <w:r w:rsidR="00CE1988">
              <w:rPr>
                <w:rFonts w:ascii="Arial" w:eastAsia="Times New Roman" w:hAnsi="Arial" w:cs="Arial"/>
                <w:color w:val="000000"/>
                <w:sz w:val="20"/>
                <w:szCs w:val="20"/>
                <w:lang w:eastAsia="es-ES"/>
              </w:rPr>
              <w:t>,00</w:t>
            </w:r>
          </w:p>
        </w:tc>
        <w:tc>
          <w:tcPr>
            <w:tcW w:w="1603" w:type="dxa"/>
            <w:tcBorders>
              <w:top w:val="single" w:sz="6" w:space="0" w:color="414141"/>
              <w:left w:val="single" w:sz="6" w:space="0" w:color="414141"/>
              <w:bottom w:val="single" w:sz="6"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173.809.134</w:t>
            </w:r>
            <w:r w:rsidR="00CE1988">
              <w:rPr>
                <w:rFonts w:ascii="Arial" w:eastAsia="Times New Roman" w:hAnsi="Arial" w:cs="Arial"/>
                <w:color w:val="000000"/>
                <w:sz w:val="20"/>
                <w:szCs w:val="20"/>
                <w:lang w:eastAsia="es-ES"/>
              </w:rPr>
              <w:t>,00</w:t>
            </w:r>
          </w:p>
        </w:tc>
        <w:tc>
          <w:tcPr>
            <w:tcW w:w="1811" w:type="dxa"/>
            <w:tcBorders>
              <w:top w:val="single" w:sz="6" w:space="0" w:color="414141"/>
              <w:left w:val="single" w:sz="6" w:space="0" w:color="414141"/>
              <w:bottom w:val="single" w:sz="6"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1.475.662.698,64</w:t>
            </w:r>
          </w:p>
        </w:tc>
        <w:tc>
          <w:tcPr>
            <w:tcW w:w="873" w:type="dxa"/>
            <w:tcBorders>
              <w:top w:val="single" w:sz="6" w:space="0" w:color="414141"/>
              <w:left w:val="single" w:sz="6" w:space="0" w:color="414141"/>
              <w:bottom w:val="single" w:sz="6"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highlight w:val="yellow"/>
                <w:lang w:eastAsia="es-ES"/>
              </w:rPr>
            </w:pPr>
            <w:r w:rsidRPr="000D7444">
              <w:rPr>
                <w:rFonts w:ascii="Arial" w:eastAsia="Times New Roman" w:hAnsi="Arial" w:cs="Arial"/>
                <w:color w:val="000000"/>
                <w:sz w:val="20"/>
                <w:szCs w:val="20"/>
                <w:lang w:eastAsia="es-ES"/>
              </w:rPr>
              <w:t>222</w:t>
            </w:r>
          </w:p>
        </w:tc>
        <w:tc>
          <w:tcPr>
            <w:tcW w:w="964" w:type="dxa"/>
            <w:tcBorders>
              <w:top w:val="single" w:sz="6" w:space="0" w:color="414141"/>
              <w:left w:val="single" w:sz="6" w:space="0" w:color="414141"/>
              <w:bottom w:val="single" w:sz="6"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highlight w:val="yellow"/>
                <w:lang w:eastAsia="es-ES"/>
              </w:rPr>
            </w:pPr>
            <w:r w:rsidRPr="000D7444">
              <w:rPr>
                <w:rFonts w:ascii="Arial" w:eastAsia="Times New Roman" w:hAnsi="Arial" w:cs="Arial"/>
                <w:color w:val="000000"/>
                <w:sz w:val="20"/>
                <w:szCs w:val="20"/>
                <w:lang w:eastAsia="es-ES"/>
              </w:rPr>
              <w:t>460</w:t>
            </w:r>
          </w:p>
        </w:tc>
        <w:tc>
          <w:tcPr>
            <w:tcW w:w="953" w:type="dxa"/>
            <w:tcBorders>
              <w:top w:val="single" w:sz="6" w:space="0" w:color="414141"/>
              <w:left w:val="single" w:sz="6" w:space="0" w:color="414141"/>
              <w:bottom w:val="single" w:sz="6"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highlight w:val="yellow"/>
                <w:lang w:eastAsia="es-ES"/>
              </w:rPr>
            </w:pPr>
            <w:r w:rsidRPr="000D7444">
              <w:rPr>
                <w:rFonts w:ascii="Arial" w:eastAsia="Times New Roman" w:hAnsi="Arial" w:cs="Arial"/>
                <w:color w:val="000000"/>
                <w:sz w:val="20"/>
                <w:szCs w:val="20"/>
                <w:lang w:eastAsia="es-ES"/>
              </w:rPr>
              <w:t>103</w:t>
            </w:r>
          </w:p>
        </w:tc>
      </w:tr>
      <w:tr w:rsidR="00BD16FA" w:rsidRPr="000D7444" w:rsidTr="00FA4E35">
        <w:trPr>
          <w:trHeight w:val="225"/>
          <w:tblCellSpacing w:w="0" w:type="dxa"/>
        </w:trPr>
        <w:tc>
          <w:tcPr>
            <w:tcW w:w="883" w:type="dxa"/>
            <w:tcBorders>
              <w:top w:val="single" w:sz="6" w:space="0" w:color="414141"/>
              <w:left w:val="single" w:sz="6" w:space="0" w:color="414141"/>
              <w:bottom w:val="single" w:sz="6" w:space="0" w:color="414141"/>
              <w:right w:val="single" w:sz="6" w:space="0" w:color="414141"/>
            </w:tcBorders>
          </w:tcPr>
          <w:p w:rsidR="00BD16FA" w:rsidRPr="000D7444" w:rsidRDefault="00BD16FA" w:rsidP="00BD16FA">
            <w:pPr>
              <w:spacing w:after="0" w:line="240" w:lineRule="auto"/>
              <w:jc w:val="both"/>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2013</w:t>
            </w:r>
          </w:p>
        </w:tc>
        <w:tc>
          <w:tcPr>
            <w:tcW w:w="1781" w:type="dxa"/>
            <w:tcBorders>
              <w:top w:val="single" w:sz="6" w:space="0" w:color="414141"/>
              <w:left w:val="single" w:sz="6" w:space="0" w:color="414141"/>
              <w:bottom w:val="single" w:sz="6"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1.401.515.005,22</w:t>
            </w:r>
          </w:p>
        </w:tc>
        <w:tc>
          <w:tcPr>
            <w:tcW w:w="1603" w:type="dxa"/>
            <w:tcBorders>
              <w:top w:val="single" w:sz="6" w:space="0" w:color="414141"/>
              <w:left w:val="single" w:sz="6" w:space="0" w:color="414141"/>
              <w:bottom w:val="single" w:sz="6"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177.220.688</w:t>
            </w:r>
            <w:r w:rsidR="00CE1988">
              <w:rPr>
                <w:rFonts w:ascii="Arial" w:eastAsia="Times New Roman" w:hAnsi="Arial" w:cs="Arial"/>
                <w:color w:val="000000"/>
                <w:sz w:val="20"/>
                <w:szCs w:val="20"/>
                <w:lang w:eastAsia="es-ES"/>
              </w:rPr>
              <w:t>,00</w:t>
            </w:r>
          </w:p>
        </w:tc>
        <w:tc>
          <w:tcPr>
            <w:tcW w:w="1811" w:type="dxa"/>
            <w:tcBorders>
              <w:top w:val="single" w:sz="6" w:space="0" w:color="414141"/>
              <w:left w:val="single" w:sz="6" w:space="0" w:color="414141"/>
              <w:bottom w:val="single" w:sz="6"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1.578.771.286</w:t>
            </w:r>
            <w:r w:rsidR="00CE1988">
              <w:rPr>
                <w:rFonts w:ascii="Arial" w:eastAsia="Times New Roman" w:hAnsi="Arial" w:cs="Arial"/>
                <w:color w:val="000000"/>
                <w:sz w:val="20"/>
                <w:szCs w:val="20"/>
                <w:lang w:eastAsia="es-ES"/>
              </w:rPr>
              <w:t>,00</w:t>
            </w:r>
          </w:p>
        </w:tc>
        <w:tc>
          <w:tcPr>
            <w:tcW w:w="873" w:type="dxa"/>
            <w:tcBorders>
              <w:top w:val="single" w:sz="6" w:space="0" w:color="414141"/>
              <w:left w:val="single" w:sz="6" w:space="0" w:color="414141"/>
              <w:bottom w:val="single" w:sz="6"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225</w:t>
            </w:r>
          </w:p>
        </w:tc>
        <w:tc>
          <w:tcPr>
            <w:tcW w:w="964" w:type="dxa"/>
            <w:tcBorders>
              <w:top w:val="single" w:sz="6" w:space="0" w:color="414141"/>
              <w:left w:val="single" w:sz="6" w:space="0" w:color="414141"/>
              <w:bottom w:val="single" w:sz="6"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461</w:t>
            </w:r>
          </w:p>
        </w:tc>
        <w:tc>
          <w:tcPr>
            <w:tcW w:w="953" w:type="dxa"/>
            <w:tcBorders>
              <w:top w:val="single" w:sz="6" w:space="0" w:color="414141"/>
              <w:left w:val="single" w:sz="6" w:space="0" w:color="414141"/>
              <w:bottom w:val="single" w:sz="6"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119</w:t>
            </w:r>
          </w:p>
        </w:tc>
      </w:tr>
      <w:tr w:rsidR="00BD16FA" w:rsidRPr="000D7444" w:rsidTr="00FA4E35">
        <w:trPr>
          <w:trHeight w:val="225"/>
          <w:tblCellSpacing w:w="0" w:type="dxa"/>
        </w:trPr>
        <w:tc>
          <w:tcPr>
            <w:tcW w:w="883" w:type="dxa"/>
            <w:tcBorders>
              <w:top w:val="single" w:sz="6" w:space="0" w:color="414141"/>
              <w:left w:val="single" w:sz="6" w:space="0" w:color="414141"/>
              <w:bottom w:val="single" w:sz="6" w:space="0" w:color="414141"/>
              <w:right w:val="single" w:sz="6" w:space="0" w:color="414141"/>
            </w:tcBorders>
          </w:tcPr>
          <w:p w:rsidR="00BD16FA" w:rsidRPr="000D7444" w:rsidRDefault="00BD16FA" w:rsidP="00BD16FA">
            <w:pPr>
              <w:spacing w:after="0" w:line="240" w:lineRule="auto"/>
              <w:jc w:val="both"/>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2014</w:t>
            </w:r>
          </w:p>
        </w:tc>
        <w:tc>
          <w:tcPr>
            <w:tcW w:w="1781" w:type="dxa"/>
            <w:tcBorders>
              <w:top w:val="single" w:sz="6" w:space="0" w:color="414141"/>
              <w:left w:val="single" w:sz="6" w:space="0" w:color="414141"/>
              <w:bottom w:val="single" w:sz="6"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1.469.241.508,9</w:t>
            </w:r>
            <w:r w:rsidR="00CE1988">
              <w:rPr>
                <w:rFonts w:ascii="Arial" w:eastAsia="Times New Roman" w:hAnsi="Arial" w:cs="Arial"/>
                <w:color w:val="000000"/>
                <w:sz w:val="20"/>
                <w:szCs w:val="20"/>
                <w:lang w:eastAsia="es-ES"/>
              </w:rPr>
              <w:t>0</w:t>
            </w:r>
          </w:p>
        </w:tc>
        <w:tc>
          <w:tcPr>
            <w:tcW w:w="1603" w:type="dxa"/>
            <w:tcBorders>
              <w:top w:val="single" w:sz="6" w:space="0" w:color="414141"/>
              <w:left w:val="single" w:sz="6" w:space="0" w:color="414141"/>
              <w:bottom w:val="single" w:sz="6" w:space="0" w:color="414141"/>
              <w:right w:val="single" w:sz="6" w:space="0" w:color="414141"/>
            </w:tcBorders>
            <w:shd w:val="clear" w:color="auto" w:fill="auto"/>
          </w:tcPr>
          <w:p w:rsidR="00BD16FA" w:rsidRPr="000D7444" w:rsidRDefault="00BD16FA" w:rsidP="0047471B">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189.755.563,81</w:t>
            </w:r>
          </w:p>
        </w:tc>
        <w:tc>
          <w:tcPr>
            <w:tcW w:w="1811" w:type="dxa"/>
            <w:tcBorders>
              <w:top w:val="single" w:sz="6" w:space="0" w:color="414141"/>
              <w:left w:val="single" w:sz="6" w:space="0" w:color="414141"/>
              <w:bottom w:val="single" w:sz="6"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1.658.997.072,71</w:t>
            </w:r>
          </w:p>
        </w:tc>
        <w:tc>
          <w:tcPr>
            <w:tcW w:w="873" w:type="dxa"/>
            <w:tcBorders>
              <w:top w:val="single" w:sz="6" w:space="0" w:color="414141"/>
              <w:left w:val="single" w:sz="6" w:space="0" w:color="414141"/>
              <w:bottom w:val="single" w:sz="6"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219</w:t>
            </w:r>
          </w:p>
        </w:tc>
        <w:tc>
          <w:tcPr>
            <w:tcW w:w="964" w:type="dxa"/>
            <w:tcBorders>
              <w:top w:val="single" w:sz="6" w:space="0" w:color="414141"/>
              <w:left w:val="single" w:sz="6" w:space="0" w:color="414141"/>
              <w:bottom w:val="single" w:sz="6"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461</w:t>
            </w:r>
          </w:p>
        </w:tc>
        <w:tc>
          <w:tcPr>
            <w:tcW w:w="953" w:type="dxa"/>
            <w:tcBorders>
              <w:top w:val="single" w:sz="6" w:space="0" w:color="414141"/>
              <w:left w:val="single" w:sz="6" w:space="0" w:color="414141"/>
              <w:bottom w:val="single" w:sz="6"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119</w:t>
            </w:r>
          </w:p>
        </w:tc>
      </w:tr>
      <w:tr w:rsidR="00BD16FA" w:rsidRPr="000D7444" w:rsidTr="00FA4E35">
        <w:trPr>
          <w:trHeight w:val="225"/>
          <w:tblCellSpacing w:w="0" w:type="dxa"/>
        </w:trPr>
        <w:tc>
          <w:tcPr>
            <w:tcW w:w="883" w:type="dxa"/>
            <w:tcBorders>
              <w:top w:val="single" w:sz="6" w:space="0" w:color="414141"/>
              <w:left w:val="single" w:sz="6" w:space="0" w:color="414141"/>
              <w:bottom w:val="single" w:sz="6" w:space="0" w:color="414141"/>
              <w:right w:val="single" w:sz="6" w:space="0" w:color="414141"/>
            </w:tcBorders>
          </w:tcPr>
          <w:p w:rsidR="00BD16FA" w:rsidRPr="000D7444" w:rsidRDefault="00BD16FA" w:rsidP="00BD16FA">
            <w:pPr>
              <w:spacing w:after="0" w:line="240" w:lineRule="auto"/>
              <w:jc w:val="both"/>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2015</w:t>
            </w:r>
          </w:p>
        </w:tc>
        <w:tc>
          <w:tcPr>
            <w:tcW w:w="1781" w:type="dxa"/>
            <w:tcBorders>
              <w:top w:val="single" w:sz="6" w:space="0" w:color="414141"/>
              <w:left w:val="single" w:sz="6" w:space="0" w:color="414141"/>
              <w:bottom w:val="single" w:sz="6"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highlight w:val="yellow"/>
                <w:lang w:eastAsia="es-ES"/>
              </w:rPr>
            </w:pPr>
            <w:r w:rsidRPr="000D7444">
              <w:rPr>
                <w:rFonts w:ascii="Arial" w:eastAsia="Times New Roman" w:hAnsi="Arial" w:cs="Arial"/>
                <w:color w:val="000000"/>
                <w:sz w:val="20"/>
                <w:szCs w:val="20"/>
                <w:lang w:eastAsia="es-ES"/>
              </w:rPr>
              <w:t>1.537.808.056,09</w:t>
            </w:r>
          </w:p>
        </w:tc>
        <w:tc>
          <w:tcPr>
            <w:tcW w:w="1603" w:type="dxa"/>
            <w:tcBorders>
              <w:top w:val="single" w:sz="6" w:space="0" w:color="414141"/>
              <w:left w:val="single" w:sz="6" w:space="0" w:color="414141"/>
              <w:bottom w:val="single" w:sz="6"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highlight w:val="yellow"/>
                <w:lang w:eastAsia="es-ES"/>
              </w:rPr>
            </w:pPr>
            <w:r w:rsidRPr="000D7444">
              <w:rPr>
                <w:rFonts w:ascii="Arial" w:eastAsia="Times New Roman" w:hAnsi="Arial" w:cs="Arial"/>
                <w:color w:val="000000"/>
                <w:sz w:val="20"/>
                <w:szCs w:val="20"/>
                <w:lang w:eastAsia="es-ES"/>
              </w:rPr>
              <w:t>171.625.047,44</w:t>
            </w:r>
          </w:p>
        </w:tc>
        <w:tc>
          <w:tcPr>
            <w:tcW w:w="1811" w:type="dxa"/>
            <w:tcBorders>
              <w:top w:val="single" w:sz="6" w:space="0" w:color="414141"/>
              <w:left w:val="single" w:sz="6" w:space="0" w:color="414141"/>
              <w:bottom w:val="single" w:sz="6"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highlight w:val="yellow"/>
                <w:lang w:eastAsia="es-ES"/>
              </w:rPr>
            </w:pPr>
            <w:r w:rsidRPr="000D7444">
              <w:rPr>
                <w:rFonts w:ascii="Arial" w:eastAsia="Times New Roman" w:hAnsi="Arial" w:cs="Arial"/>
                <w:color w:val="000000"/>
                <w:sz w:val="20"/>
                <w:szCs w:val="20"/>
                <w:lang w:eastAsia="es-ES"/>
              </w:rPr>
              <w:t>1.709.433.103,53</w:t>
            </w:r>
          </w:p>
        </w:tc>
        <w:tc>
          <w:tcPr>
            <w:tcW w:w="873" w:type="dxa"/>
            <w:tcBorders>
              <w:top w:val="single" w:sz="6" w:space="0" w:color="414141"/>
              <w:left w:val="single" w:sz="6" w:space="0" w:color="414141"/>
              <w:bottom w:val="single" w:sz="6"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highlight w:val="yellow"/>
                <w:lang w:eastAsia="es-ES"/>
              </w:rPr>
            </w:pPr>
            <w:r w:rsidRPr="000D7444">
              <w:rPr>
                <w:rFonts w:ascii="Arial" w:eastAsia="Times New Roman" w:hAnsi="Arial" w:cs="Arial"/>
                <w:color w:val="000000"/>
                <w:sz w:val="20"/>
                <w:szCs w:val="20"/>
                <w:lang w:eastAsia="es-ES"/>
              </w:rPr>
              <w:t>219</w:t>
            </w:r>
          </w:p>
        </w:tc>
        <w:tc>
          <w:tcPr>
            <w:tcW w:w="964" w:type="dxa"/>
            <w:tcBorders>
              <w:top w:val="single" w:sz="6" w:space="0" w:color="414141"/>
              <w:left w:val="single" w:sz="6" w:space="0" w:color="414141"/>
              <w:bottom w:val="single" w:sz="6"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highlight w:val="yellow"/>
                <w:lang w:eastAsia="es-ES"/>
              </w:rPr>
            </w:pPr>
            <w:r w:rsidRPr="000D7444">
              <w:rPr>
                <w:rFonts w:ascii="Arial" w:eastAsia="Times New Roman" w:hAnsi="Arial" w:cs="Arial"/>
                <w:color w:val="000000"/>
                <w:sz w:val="20"/>
                <w:szCs w:val="20"/>
                <w:lang w:eastAsia="es-ES"/>
              </w:rPr>
              <w:t>463</w:t>
            </w:r>
          </w:p>
        </w:tc>
        <w:tc>
          <w:tcPr>
            <w:tcW w:w="953" w:type="dxa"/>
            <w:tcBorders>
              <w:top w:val="single" w:sz="6" w:space="0" w:color="414141"/>
              <w:left w:val="single" w:sz="6" w:space="0" w:color="414141"/>
              <w:bottom w:val="single" w:sz="6"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105</w:t>
            </w:r>
          </w:p>
        </w:tc>
      </w:tr>
      <w:tr w:rsidR="00BD16FA" w:rsidRPr="000D7444" w:rsidTr="00FA4E35">
        <w:trPr>
          <w:trHeight w:val="225"/>
          <w:tblCellSpacing w:w="0" w:type="dxa"/>
        </w:trPr>
        <w:tc>
          <w:tcPr>
            <w:tcW w:w="883" w:type="dxa"/>
            <w:tcBorders>
              <w:top w:val="single" w:sz="6" w:space="0" w:color="414141"/>
              <w:left w:val="single" w:sz="6" w:space="0" w:color="414141"/>
              <w:bottom w:val="single" w:sz="6" w:space="0" w:color="414141"/>
              <w:right w:val="single" w:sz="6" w:space="0" w:color="414141"/>
            </w:tcBorders>
          </w:tcPr>
          <w:p w:rsidR="00BD16FA" w:rsidRPr="000D7444" w:rsidRDefault="00BD16FA" w:rsidP="00BD16FA">
            <w:pPr>
              <w:spacing w:after="0" w:line="240" w:lineRule="auto"/>
              <w:jc w:val="both"/>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2016</w:t>
            </w:r>
          </w:p>
        </w:tc>
        <w:tc>
          <w:tcPr>
            <w:tcW w:w="1781" w:type="dxa"/>
            <w:tcBorders>
              <w:top w:val="single" w:sz="6" w:space="0" w:color="414141"/>
              <w:left w:val="single" w:sz="6" w:space="0" w:color="414141"/>
              <w:bottom w:val="single" w:sz="6"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1.579.911.162,77</w:t>
            </w:r>
          </w:p>
        </w:tc>
        <w:tc>
          <w:tcPr>
            <w:tcW w:w="1603" w:type="dxa"/>
            <w:tcBorders>
              <w:top w:val="single" w:sz="6" w:space="0" w:color="414141"/>
              <w:left w:val="single" w:sz="6" w:space="0" w:color="414141"/>
              <w:bottom w:val="single" w:sz="6"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169.969.514,32</w:t>
            </w:r>
          </w:p>
        </w:tc>
        <w:tc>
          <w:tcPr>
            <w:tcW w:w="1811" w:type="dxa"/>
            <w:tcBorders>
              <w:top w:val="single" w:sz="6" w:space="0" w:color="414141"/>
              <w:left w:val="single" w:sz="6" w:space="0" w:color="414141"/>
              <w:bottom w:val="single" w:sz="6"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1.749.880.677,09</w:t>
            </w:r>
          </w:p>
        </w:tc>
        <w:tc>
          <w:tcPr>
            <w:tcW w:w="873" w:type="dxa"/>
            <w:tcBorders>
              <w:top w:val="single" w:sz="6" w:space="0" w:color="414141"/>
              <w:left w:val="single" w:sz="6" w:space="0" w:color="414141"/>
              <w:bottom w:val="single" w:sz="6"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230</w:t>
            </w:r>
          </w:p>
        </w:tc>
        <w:tc>
          <w:tcPr>
            <w:tcW w:w="964" w:type="dxa"/>
            <w:tcBorders>
              <w:top w:val="single" w:sz="6" w:space="0" w:color="414141"/>
              <w:left w:val="single" w:sz="6" w:space="0" w:color="414141"/>
              <w:bottom w:val="single" w:sz="6"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471</w:t>
            </w:r>
          </w:p>
        </w:tc>
        <w:tc>
          <w:tcPr>
            <w:tcW w:w="953" w:type="dxa"/>
            <w:tcBorders>
              <w:top w:val="single" w:sz="6" w:space="0" w:color="414141"/>
              <w:left w:val="single" w:sz="6" w:space="0" w:color="414141"/>
              <w:bottom w:val="single" w:sz="6"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105</w:t>
            </w:r>
          </w:p>
        </w:tc>
      </w:tr>
      <w:tr w:rsidR="00BD16FA" w:rsidRPr="000D7444" w:rsidTr="00FA4E35">
        <w:trPr>
          <w:trHeight w:val="225"/>
          <w:tblCellSpacing w:w="0" w:type="dxa"/>
        </w:trPr>
        <w:tc>
          <w:tcPr>
            <w:tcW w:w="883" w:type="dxa"/>
            <w:tcBorders>
              <w:top w:val="single" w:sz="6" w:space="0" w:color="414141"/>
              <w:left w:val="single" w:sz="6" w:space="0" w:color="414141"/>
              <w:bottom w:val="single" w:sz="12" w:space="0" w:color="414141"/>
              <w:right w:val="single" w:sz="6" w:space="0" w:color="414141"/>
            </w:tcBorders>
          </w:tcPr>
          <w:p w:rsidR="00BD16FA" w:rsidRPr="000D7444" w:rsidRDefault="00BD16FA" w:rsidP="00BD16FA">
            <w:pPr>
              <w:spacing w:after="0" w:line="240" w:lineRule="auto"/>
              <w:jc w:val="both"/>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2017</w:t>
            </w:r>
          </w:p>
        </w:tc>
        <w:tc>
          <w:tcPr>
            <w:tcW w:w="1781" w:type="dxa"/>
            <w:tcBorders>
              <w:top w:val="single" w:sz="6" w:space="0" w:color="414141"/>
              <w:left w:val="single" w:sz="6" w:space="0" w:color="414141"/>
              <w:bottom w:val="single" w:sz="12"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1.623.521.089,94</w:t>
            </w:r>
          </w:p>
        </w:tc>
        <w:tc>
          <w:tcPr>
            <w:tcW w:w="1603" w:type="dxa"/>
            <w:tcBorders>
              <w:top w:val="single" w:sz="6" w:space="0" w:color="414141"/>
              <w:left w:val="single" w:sz="6" w:space="0" w:color="414141"/>
              <w:bottom w:val="single" w:sz="12"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166.326.382,05</w:t>
            </w:r>
          </w:p>
        </w:tc>
        <w:tc>
          <w:tcPr>
            <w:tcW w:w="1811" w:type="dxa"/>
            <w:tcBorders>
              <w:top w:val="single" w:sz="6" w:space="0" w:color="414141"/>
              <w:left w:val="single" w:sz="6" w:space="0" w:color="414141"/>
              <w:bottom w:val="single" w:sz="12"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1.789.847.471,99</w:t>
            </w:r>
          </w:p>
        </w:tc>
        <w:tc>
          <w:tcPr>
            <w:tcW w:w="873" w:type="dxa"/>
            <w:tcBorders>
              <w:top w:val="single" w:sz="6" w:space="0" w:color="414141"/>
              <w:left w:val="single" w:sz="6" w:space="0" w:color="414141"/>
              <w:bottom w:val="single" w:sz="12"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233</w:t>
            </w:r>
          </w:p>
        </w:tc>
        <w:tc>
          <w:tcPr>
            <w:tcW w:w="964" w:type="dxa"/>
            <w:tcBorders>
              <w:top w:val="single" w:sz="6" w:space="0" w:color="414141"/>
              <w:left w:val="single" w:sz="6" w:space="0" w:color="414141"/>
              <w:bottom w:val="single" w:sz="12"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473</w:t>
            </w:r>
          </w:p>
        </w:tc>
        <w:tc>
          <w:tcPr>
            <w:tcW w:w="953" w:type="dxa"/>
            <w:tcBorders>
              <w:top w:val="single" w:sz="6" w:space="0" w:color="414141"/>
              <w:left w:val="single" w:sz="6" w:space="0" w:color="414141"/>
              <w:bottom w:val="single" w:sz="12" w:space="0" w:color="414141"/>
              <w:right w:val="single" w:sz="6" w:space="0" w:color="414141"/>
            </w:tcBorders>
            <w:shd w:val="clear" w:color="auto" w:fill="auto"/>
          </w:tcPr>
          <w:p w:rsidR="00BD16FA" w:rsidRPr="000D7444" w:rsidRDefault="00BD16FA" w:rsidP="00CE1988">
            <w:pPr>
              <w:spacing w:after="0" w:line="240" w:lineRule="auto"/>
              <w:jc w:val="right"/>
              <w:rPr>
                <w:rFonts w:ascii="Arial" w:eastAsia="Times New Roman" w:hAnsi="Arial" w:cs="Arial"/>
                <w:color w:val="000000"/>
                <w:sz w:val="20"/>
                <w:szCs w:val="20"/>
                <w:lang w:eastAsia="es-ES"/>
              </w:rPr>
            </w:pPr>
            <w:r w:rsidRPr="000D7444">
              <w:rPr>
                <w:rFonts w:ascii="Arial" w:eastAsia="Times New Roman" w:hAnsi="Arial" w:cs="Arial"/>
                <w:color w:val="000000"/>
                <w:sz w:val="20"/>
                <w:szCs w:val="20"/>
                <w:lang w:eastAsia="es-ES"/>
              </w:rPr>
              <w:t>105</w:t>
            </w:r>
          </w:p>
        </w:tc>
      </w:tr>
    </w:tbl>
    <w:p w:rsidR="00BD16FA" w:rsidRPr="000D7444" w:rsidRDefault="00BD16FA" w:rsidP="00BD16FA">
      <w:pPr>
        <w:pBdr>
          <w:bottom w:val="single" w:sz="6" w:space="1" w:color="auto"/>
        </w:pBdr>
        <w:spacing w:after="0" w:line="240" w:lineRule="auto"/>
        <w:jc w:val="both"/>
        <w:rPr>
          <w:rFonts w:ascii="Arial" w:eastAsia="Times New Roman" w:hAnsi="Arial" w:cs="Arial"/>
          <w:color w:val="000000"/>
          <w:szCs w:val="20"/>
          <w:lang w:eastAsia="es-ES"/>
        </w:rPr>
      </w:pPr>
      <w:r w:rsidRPr="000D7444">
        <w:rPr>
          <w:rFonts w:ascii="Arial" w:eastAsia="Times New Roman" w:hAnsi="Arial" w:cs="Arial"/>
          <w:color w:val="000000"/>
          <w:szCs w:val="20"/>
          <w:lang w:eastAsia="es-ES"/>
        </w:rPr>
        <w:t>* Quantitats equivalents en euros de les quantitats en pessetes d’aquests anys.</w:t>
      </w:r>
    </w:p>
    <w:p w:rsidR="00FE73A4" w:rsidRPr="000D7444" w:rsidRDefault="00FE73A4" w:rsidP="001F2291">
      <w:pPr>
        <w:jc w:val="both"/>
        <w:rPr>
          <w:rFonts w:ascii="Arial" w:hAnsi="Arial" w:cs="Arial"/>
          <w:b/>
          <w:sz w:val="24"/>
          <w:szCs w:val="24"/>
        </w:rPr>
      </w:pPr>
    </w:p>
    <w:p w:rsidR="00BD16FA" w:rsidRPr="000D7444" w:rsidRDefault="00BD16FA" w:rsidP="001F2291">
      <w:pPr>
        <w:jc w:val="both"/>
        <w:rPr>
          <w:rFonts w:ascii="Arial" w:hAnsi="Arial" w:cs="Arial"/>
          <w:b/>
          <w:sz w:val="24"/>
          <w:szCs w:val="24"/>
        </w:rPr>
      </w:pPr>
    </w:p>
    <w:p w:rsidR="00B86753" w:rsidRPr="000D7444" w:rsidRDefault="00B86753" w:rsidP="001F2291">
      <w:pPr>
        <w:jc w:val="both"/>
        <w:rPr>
          <w:rFonts w:ascii="Arial" w:hAnsi="Arial" w:cs="Arial"/>
          <w:b/>
          <w:sz w:val="24"/>
          <w:szCs w:val="24"/>
        </w:rPr>
      </w:pPr>
    </w:p>
    <w:p w:rsidR="00B86753" w:rsidRPr="000D7444" w:rsidRDefault="00B86753" w:rsidP="001F2291">
      <w:pPr>
        <w:jc w:val="both"/>
        <w:rPr>
          <w:rFonts w:ascii="Arial" w:hAnsi="Arial" w:cs="Arial"/>
          <w:b/>
          <w:sz w:val="24"/>
          <w:szCs w:val="24"/>
        </w:rPr>
      </w:pPr>
    </w:p>
    <w:p w:rsidR="004D1E99" w:rsidRPr="000D7444" w:rsidRDefault="004A4F70" w:rsidP="001F2291">
      <w:pPr>
        <w:jc w:val="both"/>
        <w:rPr>
          <w:rFonts w:ascii="Arial" w:hAnsi="Arial" w:cs="Arial"/>
          <w:b/>
          <w:sz w:val="24"/>
          <w:szCs w:val="24"/>
        </w:rPr>
      </w:pPr>
      <w:r w:rsidRPr="000D7444">
        <w:rPr>
          <w:rFonts w:ascii="Arial" w:hAnsi="Arial" w:cs="Arial"/>
          <w:b/>
          <w:sz w:val="24"/>
          <w:szCs w:val="24"/>
        </w:rPr>
        <w:lastRenderedPageBreak/>
        <w:t>Recaptació voluntària</w:t>
      </w:r>
      <w:r w:rsidR="000B667A" w:rsidRPr="000D7444">
        <w:rPr>
          <w:rFonts w:ascii="Arial" w:hAnsi="Arial" w:cs="Arial"/>
          <w:b/>
          <w:sz w:val="24"/>
          <w:szCs w:val="24"/>
        </w:rPr>
        <w:t xml:space="preserve"> dels rebuts</w:t>
      </w:r>
    </w:p>
    <w:p w:rsidR="00A62465" w:rsidRPr="000D7444" w:rsidRDefault="00A62465" w:rsidP="001F2291">
      <w:pPr>
        <w:jc w:val="both"/>
        <w:rPr>
          <w:rFonts w:ascii="Arial" w:hAnsi="Arial" w:cs="Arial"/>
          <w:sz w:val="24"/>
          <w:szCs w:val="24"/>
        </w:rPr>
      </w:pPr>
      <w:r w:rsidRPr="000D7444">
        <w:rPr>
          <w:rFonts w:ascii="Arial" w:hAnsi="Arial" w:cs="Arial"/>
          <w:sz w:val="24"/>
          <w:szCs w:val="24"/>
        </w:rPr>
        <w:t xml:space="preserve">Un rebut </w:t>
      </w:r>
      <w:r w:rsidR="007C2A8E">
        <w:rPr>
          <w:rFonts w:ascii="Arial" w:hAnsi="Arial" w:cs="Arial"/>
          <w:sz w:val="24"/>
          <w:szCs w:val="24"/>
        </w:rPr>
        <w:t>està</w:t>
      </w:r>
      <w:r w:rsidRPr="000D7444">
        <w:rPr>
          <w:rFonts w:ascii="Arial" w:hAnsi="Arial" w:cs="Arial"/>
          <w:sz w:val="24"/>
          <w:szCs w:val="24"/>
        </w:rPr>
        <w:t xml:space="preserve"> relacionat amb un pagament que correspon a un padró periòdic, de caràcter col·lectiu. Els rebuts no es notifiquen individualment sinó a traves d’edictes publicats en el BO</w:t>
      </w:r>
      <w:r w:rsidR="00994B4E" w:rsidRPr="000D7444">
        <w:rPr>
          <w:rFonts w:ascii="Arial" w:hAnsi="Arial" w:cs="Arial"/>
          <w:sz w:val="24"/>
          <w:szCs w:val="24"/>
        </w:rPr>
        <w:t>E</w:t>
      </w:r>
      <w:r w:rsidRPr="000D7444">
        <w:rPr>
          <w:rFonts w:ascii="Arial" w:hAnsi="Arial" w:cs="Arial"/>
          <w:sz w:val="24"/>
          <w:szCs w:val="24"/>
        </w:rPr>
        <w:t>.</w:t>
      </w:r>
    </w:p>
    <w:p w:rsidR="004A4F70" w:rsidRPr="000D7444" w:rsidRDefault="004A4F70" w:rsidP="008B1576">
      <w:pPr>
        <w:jc w:val="both"/>
        <w:rPr>
          <w:rFonts w:ascii="Arial" w:hAnsi="Arial"/>
        </w:rPr>
      </w:pPr>
      <w:r w:rsidRPr="000D7444">
        <w:rPr>
          <w:rFonts w:ascii="Arial" w:hAnsi="Arial" w:cs="Arial"/>
          <w:sz w:val="24"/>
          <w:szCs w:val="24"/>
        </w:rPr>
        <w:t xml:space="preserve">En les dades que s’especifiquen tot seguit es mostren els percentatges de cobrament en període voluntari dels rebuts, </w:t>
      </w:r>
      <w:r w:rsidR="00C64B99" w:rsidRPr="000D7444">
        <w:rPr>
          <w:rFonts w:ascii="Arial" w:hAnsi="Arial" w:cs="Arial"/>
          <w:sz w:val="24"/>
          <w:szCs w:val="24"/>
        </w:rPr>
        <w:t xml:space="preserve">on </w:t>
      </w:r>
      <w:r w:rsidRPr="000D7444">
        <w:rPr>
          <w:rFonts w:ascii="Arial" w:hAnsi="Arial" w:cs="Arial"/>
          <w:sz w:val="24"/>
          <w:szCs w:val="24"/>
        </w:rPr>
        <w:t xml:space="preserve">es pot observar com la tendència </w:t>
      </w:r>
      <w:r w:rsidR="00C60071">
        <w:rPr>
          <w:rFonts w:ascii="Arial" w:hAnsi="Arial" w:cs="Arial"/>
          <w:sz w:val="24"/>
          <w:szCs w:val="24"/>
        </w:rPr>
        <w:t>é</w:t>
      </w:r>
      <w:r w:rsidRPr="000D7444">
        <w:rPr>
          <w:rFonts w:ascii="Arial" w:hAnsi="Arial" w:cs="Arial"/>
          <w:sz w:val="24"/>
          <w:szCs w:val="24"/>
        </w:rPr>
        <w:t xml:space="preserve">s positiva, </w:t>
      </w:r>
      <w:r w:rsidR="004053F2" w:rsidRPr="000D7444">
        <w:rPr>
          <w:rFonts w:ascii="Arial" w:hAnsi="Arial" w:cs="Arial"/>
          <w:sz w:val="24"/>
          <w:szCs w:val="24"/>
        </w:rPr>
        <w:t>essent els cobraments d’</w:t>
      </w:r>
      <w:r w:rsidRPr="000D7444">
        <w:rPr>
          <w:rFonts w:ascii="Arial" w:hAnsi="Arial" w:cs="Arial"/>
          <w:sz w:val="24"/>
          <w:szCs w:val="24"/>
        </w:rPr>
        <w:t>aquest exercici un 91,41% de</w:t>
      </w:r>
      <w:r w:rsidR="004053F2" w:rsidRPr="000D7444">
        <w:rPr>
          <w:rFonts w:ascii="Arial" w:hAnsi="Arial" w:cs="Arial"/>
          <w:sz w:val="24"/>
          <w:szCs w:val="24"/>
        </w:rPr>
        <w:t xml:space="preserve"> l’</w:t>
      </w:r>
      <w:r w:rsidRPr="000D7444">
        <w:rPr>
          <w:rFonts w:ascii="Arial" w:hAnsi="Arial" w:cs="Arial"/>
          <w:sz w:val="24"/>
          <w:szCs w:val="24"/>
        </w:rPr>
        <w:t>import posat a</w:t>
      </w:r>
      <w:r w:rsidR="00C64B99" w:rsidRPr="000D7444">
        <w:rPr>
          <w:rFonts w:ascii="Arial" w:hAnsi="Arial" w:cs="Arial"/>
          <w:sz w:val="24"/>
          <w:szCs w:val="24"/>
        </w:rPr>
        <w:t>l</w:t>
      </w:r>
      <w:r w:rsidRPr="000D7444">
        <w:rPr>
          <w:rFonts w:ascii="Arial" w:hAnsi="Arial" w:cs="Arial"/>
          <w:sz w:val="24"/>
          <w:szCs w:val="24"/>
        </w:rPr>
        <w:t xml:space="preserve"> cobrament</w:t>
      </w:r>
      <w:r w:rsidR="00C64B99" w:rsidRPr="000D7444">
        <w:rPr>
          <w:rFonts w:ascii="Arial" w:hAnsi="Arial" w:cs="Arial"/>
          <w:sz w:val="24"/>
          <w:szCs w:val="24"/>
        </w:rPr>
        <w:t>.</w:t>
      </w:r>
    </w:p>
    <w:tbl>
      <w:tblPr>
        <w:tblW w:w="9356" w:type="dxa"/>
        <w:tblInd w:w="70" w:type="dxa"/>
        <w:tblCellMar>
          <w:left w:w="70" w:type="dxa"/>
          <w:right w:w="70" w:type="dxa"/>
        </w:tblCellMar>
        <w:tblLook w:val="0000" w:firstRow="0" w:lastRow="0" w:firstColumn="0" w:lastColumn="0" w:noHBand="0" w:noVBand="0"/>
      </w:tblPr>
      <w:tblGrid>
        <w:gridCol w:w="697"/>
        <w:gridCol w:w="1698"/>
        <w:gridCol w:w="1698"/>
        <w:gridCol w:w="1985"/>
        <w:gridCol w:w="1276"/>
        <w:gridCol w:w="1420"/>
        <w:gridCol w:w="706"/>
      </w:tblGrid>
      <w:tr w:rsidR="004A4F70" w:rsidRPr="000D7444" w:rsidTr="00C5398A">
        <w:trPr>
          <w:trHeight w:val="315"/>
        </w:trPr>
        <w:tc>
          <w:tcPr>
            <w:tcW w:w="697" w:type="dxa"/>
            <w:tcBorders>
              <w:top w:val="nil"/>
              <w:left w:val="nil"/>
              <w:bottom w:val="nil"/>
              <w:right w:val="nil"/>
            </w:tcBorders>
            <w:shd w:val="clear" w:color="auto" w:fill="auto"/>
            <w:noWrap/>
            <w:vAlign w:val="bottom"/>
          </w:tcPr>
          <w:p w:rsidR="004A4F70" w:rsidRPr="000D7444" w:rsidRDefault="004A4F70" w:rsidP="004A4F70">
            <w:pPr>
              <w:spacing w:after="0" w:line="240" w:lineRule="auto"/>
              <w:rPr>
                <w:rFonts w:ascii="Arial" w:eastAsia="Times New Roman" w:hAnsi="Arial" w:cs="Arial"/>
                <w:bCs/>
                <w:sz w:val="24"/>
                <w:szCs w:val="24"/>
                <w:lang w:eastAsia="ca-ES"/>
              </w:rPr>
            </w:pPr>
          </w:p>
        </w:tc>
        <w:tc>
          <w:tcPr>
            <w:tcW w:w="8659" w:type="dxa"/>
            <w:gridSpan w:val="6"/>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tcPr>
          <w:p w:rsidR="004A4F70" w:rsidRPr="000D7444" w:rsidRDefault="004A4F70" w:rsidP="004A4F70">
            <w:pPr>
              <w:spacing w:after="0" w:line="240" w:lineRule="auto"/>
              <w:jc w:val="center"/>
              <w:rPr>
                <w:rFonts w:ascii="Arial" w:eastAsia="Times New Roman" w:hAnsi="Arial" w:cs="Arial"/>
                <w:bCs/>
                <w:sz w:val="16"/>
                <w:szCs w:val="16"/>
                <w:lang w:eastAsia="ca-ES"/>
              </w:rPr>
            </w:pPr>
            <w:r w:rsidRPr="000D7444">
              <w:rPr>
                <w:rFonts w:ascii="Arial" w:eastAsia="Times New Roman" w:hAnsi="Arial" w:cs="Arial"/>
                <w:bCs/>
                <w:sz w:val="16"/>
                <w:szCs w:val="16"/>
                <w:lang w:eastAsia="ca-ES"/>
              </w:rPr>
              <w:t xml:space="preserve"> REBUTS </w:t>
            </w:r>
          </w:p>
        </w:tc>
      </w:tr>
      <w:tr w:rsidR="0044336F" w:rsidRPr="000D7444" w:rsidTr="00C5398A">
        <w:trPr>
          <w:trHeight w:val="579"/>
        </w:trPr>
        <w:tc>
          <w:tcPr>
            <w:tcW w:w="697"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rsidR="004A4F70" w:rsidRPr="000D7444" w:rsidRDefault="004A4F70" w:rsidP="004A4F70">
            <w:pPr>
              <w:spacing w:after="0" w:line="240" w:lineRule="auto"/>
              <w:jc w:val="center"/>
              <w:rPr>
                <w:rFonts w:ascii="Arial" w:eastAsia="Times New Roman" w:hAnsi="Arial" w:cs="Arial"/>
                <w:bCs/>
                <w:sz w:val="16"/>
                <w:szCs w:val="16"/>
                <w:lang w:eastAsia="ca-ES"/>
              </w:rPr>
            </w:pPr>
            <w:r w:rsidRPr="000D7444">
              <w:rPr>
                <w:rFonts w:ascii="Arial" w:eastAsia="Times New Roman" w:hAnsi="Arial" w:cs="Arial"/>
                <w:bCs/>
                <w:sz w:val="16"/>
                <w:szCs w:val="16"/>
                <w:lang w:eastAsia="ca-ES"/>
              </w:rPr>
              <w:t xml:space="preserve"> ANY </w:t>
            </w:r>
          </w:p>
        </w:tc>
        <w:tc>
          <w:tcPr>
            <w:tcW w:w="1698" w:type="dxa"/>
            <w:tcBorders>
              <w:top w:val="nil"/>
              <w:left w:val="nil"/>
              <w:bottom w:val="single" w:sz="4" w:space="0" w:color="auto"/>
              <w:right w:val="single" w:sz="4" w:space="0" w:color="auto"/>
            </w:tcBorders>
            <w:shd w:val="clear" w:color="auto" w:fill="D99594" w:themeFill="accent2" w:themeFillTint="99"/>
            <w:vAlign w:val="center"/>
          </w:tcPr>
          <w:p w:rsidR="004A4F70" w:rsidRPr="000D7444" w:rsidRDefault="004A4F70" w:rsidP="004A4F70">
            <w:pPr>
              <w:spacing w:after="0" w:line="240" w:lineRule="auto"/>
              <w:jc w:val="center"/>
              <w:rPr>
                <w:rFonts w:ascii="Arial" w:eastAsia="Times New Roman" w:hAnsi="Arial" w:cs="Arial"/>
                <w:bCs/>
                <w:sz w:val="16"/>
                <w:szCs w:val="16"/>
                <w:lang w:eastAsia="ca-ES"/>
              </w:rPr>
            </w:pPr>
            <w:r w:rsidRPr="000D7444">
              <w:rPr>
                <w:rFonts w:ascii="Arial" w:eastAsia="Times New Roman" w:hAnsi="Arial" w:cs="Arial"/>
                <w:bCs/>
                <w:sz w:val="16"/>
                <w:szCs w:val="16"/>
                <w:lang w:eastAsia="ca-ES"/>
              </w:rPr>
              <w:t>CÀRRECS</w:t>
            </w:r>
            <w:r w:rsidRPr="000D7444">
              <w:rPr>
                <w:rFonts w:ascii="Arial" w:eastAsia="Times New Roman" w:hAnsi="Arial" w:cs="Arial"/>
                <w:bCs/>
                <w:sz w:val="16"/>
                <w:szCs w:val="16"/>
                <w:lang w:eastAsia="ca-ES"/>
              </w:rPr>
              <w:br/>
              <w:t>+</w:t>
            </w:r>
            <w:r w:rsidRPr="000D7444">
              <w:rPr>
                <w:rFonts w:ascii="Arial" w:eastAsia="Times New Roman" w:hAnsi="Arial" w:cs="Arial"/>
                <w:bCs/>
                <w:sz w:val="16"/>
                <w:szCs w:val="16"/>
                <w:lang w:eastAsia="ca-ES"/>
              </w:rPr>
              <w:br/>
              <w:t>PEND. ANTERIOR</w:t>
            </w:r>
          </w:p>
        </w:tc>
        <w:tc>
          <w:tcPr>
            <w:tcW w:w="1574" w:type="dxa"/>
            <w:tcBorders>
              <w:top w:val="nil"/>
              <w:left w:val="nil"/>
              <w:bottom w:val="single" w:sz="4" w:space="0" w:color="auto"/>
              <w:right w:val="single" w:sz="4" w:space="0" w:color="auto"/>
            </w:tcBorders>
            <w:shd w:val="clear" w:color="auto" w:fill="D99594" w:themeFill="accent2" w:themeFillTint="99"/>
            <w:noWrap/>
            <w:vAlign w:val="center"/>
          </w:tcPr>
          <w:p w:rsidR="004A4F70" w:rsidRPr="000D7444" w:rsidRDefault="004A4F70" w:rsidP="004A4F70">
            <w:pPr>
              <w:spacing w:after="0" w:line="240" w:lineRule="auto"/>
              <w:jc w:val="center"/>
              <w:rPr>
                <w:rFonts w:ascii="Arial" w:eastAsia="Times New Roman" w:hAnsi="Arial" w:cs="Arial"/>
                <w:bCs/>
                <w:sz w:val="16"/>
                <w:szCs w:val="16"/>
                <w:lang w:eastAsia="ca-ES"/>
              </w:rPr>
            </w:pPr>
            <w:r w:rsidRPr="000D7444">
              <w:rPr>
                <w:rFonts w:ascii="Arial" w:eastAsia="Times New Roman" w:hAnsi="Arial" w:cs="Arial"/>
                <w:bCs/>
                <w:sz w:val="16"/>
                <w:szCs w:val="16"/>
                <w:lang w:eastAsia="ca-ES"/>
              </w:rPr>
              <w:t>CÀRREC NET</w:t>
            </w:r>
          </w:p>
        </w:tc>
        <w:tc>
          <w:tcPr>
            <w:tcW w:w="1985" w:type="dxa"/>
            <w:tcBorders>
              <w:top w:val="nil"/>
              <w:left w:val="nil"/>
              <w:bottom w:val="single" w:sz="4" w:space="0" w:color="auto"/>
              <w:right w:val="single" w:sz="4" w:space="0" w:color="auto"/>
            </w:tcBorders>
            <w:shd w:val="clear" w:color="auto" w:fill="D99594" w:themeFill="accent2" w:themeFillTint="99"/>
            <w:vAlign w:val="center"/>
          </w:tcPr>
          <w:p w:rsidR="004A4F70" w:rsidRPr="000D7444" w:rsidRDefault="004A4F70" w:rsidP="004A4F70">
            <w:pPr>
              <w:spacing w:after="0" w:line="240" w:lineRule="auto"/>
              <w:jc w:val="center"/>
              <w:rPr>
                <w:rFonts w:ascii="Arial" w:eastAsia="Times New Roman" w:hAnsi="Arial" w:cs="Arial"/>
                <w:bCs/>
                <w:sz w:val="16"/>
                <w:szCs w:val="16"/>
                <w:lang w:eastAsia="ca-ES"/>
              </w:rPr>
            </w:pPr>
            <w:r w:rsidRPr="000D7444">
              <w:rPr>
                <w:rFonts w:ascii="Arial" w:eastAsia="Times New Roman" w:hAnsi="Arial" w:cs="Arial"/>
                <w:bCs/>
                <w:sz w:val="16"/>
                <w:szCs w:val="16"/>
                <w:lang w:eastAsia="ca-ES"/>
              </w:rPr>
              <w:t>COBRAMENTS NETS</w:t>
            </w:r>
          </w:p>
        </w:tc>
        <w:tc>
          <w:tcPr>
            <w:tcW w:w="1276" w:type="dxa"/>
            <w:tcBorders>
              <w:top w:val="nil"/>
              <w:left w:val="nil"/>
              <w:bottom w:val="single" w:sz="4" w:space="0" w:color="auto"/>
              <w:right w:val="single" w:sz="4" w:space="0" w:color="auto"/>
            </w:tcBorders>
            <w:shd w:val="clear" w:color="auto" w:fill="D99594" w:themeFill="accent2" w:themeFillTint="99"/>
            <w:noWrap/>
            <w:vAlign w:val="center"/>
          </w:tcPr>
          <w:p w:rsidR="004A4F70" w:rsidRPr="000D7444" w:rsidRDefault="004A4F70" w:rsidP="00C64B99">
            <w:pPr>
              <w:spacing w:after="0" w:line="240" w:lineRule="auto"/>
              <w:jc w:val="center"/>
              <w:rPr>
                <w:rFonts w:ascii="Arial" w:eastAsia="Times New Roman" w:hAnsi="Arial" w:cs="Arial"/>
                <w:bCs/>
                <w:sz w:val="16"/>
                <w:szCs w:val="16"/>
                <w:lang w:eastAsia="ca-ES"/>
              </w:rPr>
            </w:pPr>
            <w:r w:rsidRPr="000D7444">
              <w:rPr>
                <w:rFonts w:ascii="Arial" w:eastAsia="Times New Roman" w:hAnsi="Arial" w:cs="Arial"/>
                <w:bCs/>
                <w:sz w:val="16"/>
                <w:szCs w:val="16"/>
                <w:lang w:eastAsia="ca-ES"/>
              </w:rPr>
              <w:t xml:space="preserve">% </w:t>
            </w:r>
            <w:r w:rsidR="00C64B99" w:rsidRPr="000D7444">
              <w:rPr>
                <w:rFonts w:ascii="Arial" w:eastAsia="Times New Roman" w:hAnsi="Arial" w:cs="Arial"/>
                <w:bCs/>
                <w:sz w:val="16"/>
                <w:szCs w:val="16"/>
                <w:lang w:eastAsia="ca-ES"/>
              </w:rPr>
              <w:t>COBRAMENT</w:t>
            </w:r>
          </w:p>
        </w:tc>
        <w:tc>
          <w:tcPr>
            <w:tcW w:w="1420" w:type="dxa"/>
            <w:tcBorders>
              <w:top w:val="nil"/>
              <w:left w:val="nil"/>
              <w:bottom w:val="single" w:sz="4" w:space="0" w:color="auto"/>
              <w:right w:val="single" w:sz="4" w:space="0" w:color="auto"/>
            </w:tcBorders>
            <w:shd w:val="clear" w:color="auto" w:fill="D99594" w:themeFill="accent2" w:themeFillTint="99"/>
            <w:vAlign w:val="center"/>
          </w:tcPr>
          <w:p w:rsidR="004A4F70" w:rsidRPr="000D7444" w:rsidRDefault="004A4F70" w:rsidP="004A4F70">
            <w:pPr>
              <w:spacing w:after="0" w:line="240" w:lineRule="auto"/>
              <w:jc w:val="center"/>
              <w:rPr>
                <w:rFonts w:ascii="Arial" w:eastAsia="Times New Roman" w:hAnsi="Arial" w:cs="Arial"/>
                <w:bCs/>
                <w:sz w:val="16"/>
                <w:szCs w:val="16"/>
                <w:lang w:eastAsia="ca-ES"/>
              </w:rPr>
            </w:pPr>
            <w:r w:rsidRPr="000D7444">
              <w:rPr>
                <w:rFonts w:ascii="Arial" w:eastAsia="Times New Roman" w:hAnsi="Arial" w:cs="Arial"/>
                <w:bCs/>
                <w:sz w:val="16"/>
                <w:szCs w:val="16"/>
                <w:lang w:eastAsia="ca-ES"/>
              </w:rPr>
              <w:t xml:space="preserve">PENDENT NO </w:t>
            </w:r>
            <w:r w:rsidRPr="000D7444">
              <w:rPr>
                <w:rFonts w:ascii="Arial" w:eastAsia="Times New Roman" w:hAnsi="Arial" w:cs="Arial"/>
                <w:bCs/>
                <w:sz w:val="16"/>
                <w:szCs w:val="16"/>
                <w:lang w:eastAsia="ca-ES"/>
              </w:rPr>
              <w:br/>
              <w:t>FINALITZADA</w:t>
            </w:r>
          </w:p>
        </w:tc>
        <w:tc>
          <w:tcPr>
            <w:tcW w:w="706" w:type="dxa"/>
            <w:tcBorders>
              <w:top w:val="nil"/>
              <w:left w:val="nil"/>
              <w:bottom w:val="single" w:sz="4" w:space="0" w:color="auto"/>
              <w:right w:val="single" w:sz="4" w:space="0" w:color="auto"/>
            </w:tcBorders>
            <w:shd w:val="clear" w:color="auto" w:fill="D99594" w:themeFill="accent2" w:themeFillTint="99"/>
            <w:noWrap/>
            <w:vAlign w:val="center"/>
          </w:tcPr>
          <w:p w:rsidR="004A4F70" w:rsidRPr="000D7444" w:rsidRDefault="004A4F70" w:rsidP="004A4F70">
            <w:pPr>
              <w:spacing w:after="0" w:line="240" w:lineRule="auto"/>
              <w:jc w:val="center"/>
              <w:rPr>
                <w:rFonts w:ascii="Arial" w:eastAsia="Times New Roman" w:hAnsi="Arial" w:cs="Arial"/>
                <w:bCs/>
                <w:sz w:val="16"/>
                <w:szCs w:val="16"/>
                <w:lang w:eastAsia="ca-ES"/>
              </w:rPr>
            </w:pPr>
            <w:r w:rsidRPr="000D7444">
              <w:rPr>
                <w:rFonts w:ascii="Arial" w:eastAsia="Times New Roman" w:hAnsi="Arial" w:cs="Arial"/>
                <w:bCs/>
                <w:sz w:val="16"/>
                <w:szCs w:val="16"/>
                <w:lang w:eastAsia="ca-ES"/>
              </w:rPr>
              <w:t>% REAL</w:t>
            </w:r>
          </w:p>
        </w:tc>
      </w:tr>
      <w:tr w:rsidR="0044336F" w:rsidRPr="000D7444" w:rsidTr="0044336F">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tcPr>
          <w:p w:rsidR="004A4F70" w:rsidRPr="000D7444" w:rsidRDefault="004A4F70" w:rsidP="004A4F70">
            <w:pPr>
              <w:jc w:val="center"/>
              <w:rPr>
                <w:rFonts w:ascii="Arial" w:hAnsi="Arial" w:cs="Arial"/>
                <w:b/>
                <w:bCs/>
                <w:sz w:val="20"/>
                <w:szCs w:val="20"/>
              </w:rPr>
            </w:pPr>
            <w:r w:rsidRPr="000D7444">
              <w:rPr>
                <w:rFonts w:ascii="Arial" w:hAnsi="Arial" w:cs="Arial"/>
                <w:b/>
                <w:bCs/>
                <w:sz w:val="20"/>
                <w:szCs w:val="20"/>
              </w:rPr>
              <w:t>2015</w:t>
            </w:r>
          </w:p>
        </w:tc>
        <w:tc>
          <w:tcPr>
            <w:tcW w:w="1698" w:type="dxa"/>
            <w:tcBorders>
              <w:top w:val="nil"/>
              <w:left w:val="nil"/>
              <w:bottom w:val="single" w:sz="4" w:space="0" w:color="auto"/>
              <w:right w:val="single" w:sz="4" w:space="0" w:color="auto"/>
            </w:tcBorders>
            <w:shd w:val="clear" w:color="auto" w:fill="auto"/>
            <w:noWrap/>
            <w:vAlign w:val="bottom"/>
          </w:tcPr>
          <w:p w:rsidR="004A4F70" w:rsidRPr="000D7444" w:rsidRDefault="004A4F70" w:rsidP="0044336F">
            <w:pPr>
              <w:jc w:val="center"/>
              <w:rPr>
                <w:rFonts w:ascii="Arial" w:hAnsi="Arial" w:cs="Arial"/>
                <w:sz w:val="20"/>
                <w:szCs w:val="20"/>
              </w:rPr>
            </w:pPr>
            <w:bookmarkStart w:id="1" w:name="RANGE!B10:B12"/>
            <w:r w:rsidRPr="000D7444">
              <w:rPr>
                <w:rFonts w:ascii="Arial" w:hAnsi="Arial" w:cs="Arial"/>
                <w:sz w:val="20"/>
                <w:szCs w:val="20"/>
              </w:rPr>
              <w:t>1.406.169.383,87</w:t>
            </w:r>
            <w:bookmarkEnd w:id="1"/>
          </w:p>
        </w:tc>
        <w:tc>
          <w:tcPr>
            <w:tcW w:w="1574" w:type="dxa"/>
            <w:tcBorders>
              <w:top w:val="nil"/>
              <w:left w:val="nil"/>
              <w:bottom w:val="single" w:sz="4" w:space="0" w:color="auto"/>
              <w:right w:val="single" w:sz="4" w:space="0" w:color="auto"/>
            </w:tcBorders>
            <w:shd w:val="clear" w:color="auto" w:fill="auto"/>
            <w:noWrap/>
            <w:vAlign w:val="bottom"/>
          </w:tcPr>
          <w:p w:rsidR="004A4F70" w:rsidRPr="000D7444" w:rsidRDefault="004A4F70" w:rsidP="0044336F">
            <w:pPr>
              <w:jc w:val="center"/>
              <w:rPr>
                <w:rFonts w:ascii="Arial" w:hAnsi="Arial" w:cs="Arial"/>
                <w:sz w:val="20"/>
                <w:szCs w:val="20"/>
              </w:rPr>
            </w:pPr>
            <w:bookmarkStart w:id="2" w:name="RANGE!C10:C12"/>
            <w:r w:rsidRPr="000D7444">
              <w:rPr>
                <w:rFonts w:ascii="Arial" w:hAnsi="Arial" w:cs="Arial"/>
                <w:sz w:val="20"/>
                <w:szCs w:val="20"/>
              </w:rPr>
              <w:t>1.394.371.551,76</w:t>
            </w:r>
            <w:bookmarkEnd w:id="2"/>
          </w:p>
        </w:tc>
        <w:tc>
          <w:tcPr>
            <w:tcW w:w="1985" w:type="dxa"/>
            <w:tcBorders>
              <w:top w:val="nil"/>
              <w:left w:val="nil"/>
              <w:bottom w:val="single" w:sz="4" w:space="0" w:color="auto"/>
              <w:right w:val="single" w:sz="4" w:space="0" w:color="auto"/>
            </w:tcBorders>
            <w:shd w:val="clear" w:color="auto" w:fill="auto"/>
            <w:noWrap/>
            <w:vAlign w:val="bottom"/>
          </w:tcPr>
          <w:p w:rsidR="004A4F70" w:rsidRPr="000D7444" w:rsidRDefault="004A4F70" w:rsidP="0044336F">
            <w:pPr>
              <w:jc w:val="center"/>
              <w:rPr>
                <w:rFonts w:ascii="Arial" w:hAnsi="Arial" w:cs="Arial"/>
                <w:sz w:val="20"/>
                <w:szCs w:val="20"/>
              </w:rPr>
            </w:pPr>
            <w:bookmarkStart w:id="3" w:name="RANGE!D10:D12"/>
            <w:r w:rsidRPr="000D7444">
              <w:rPr>
                <w:rFonts w:ascii="Arial" w:hAnsi="Arial" w:cs="Arial"/>
                <w:sz w:val="20"/>
                <w:szCs w:val="20"/>
              </w:rPr>
              <w:t>1.248.847.478,94</w:t>
            </w:r>
            <w:bookmarkEnd w:id="3"/>
          </w:p>
        </w:tc>
        <w:tc>
          <w:tcPr>
            <w:tcW w:w="1276" w:type="dxa"/>
            <w:tcBorders>
              <w:top w:val="nil"/>
              <w:left w:val="nil"/>
              <w:bottom w:val="single" w:sz="4" w:space="0" w:color="auto"/>
              <w:right w:val="single" w:sz="4" w:space="0" w:color="auto"/>
            </w:tcBorders>
            <w:shd w:val="clear" w:color="auto" w:fill="auto"/>
            <w:noWrap/>
            <w:vAlign w:val="bottom"/>
          </w:tcPr>
          <w:p w:rsidR="004A4F70" w:rsidRPr="000D7444" w:rsidRDefault="004A4F70" w:rsidP="0044336F">
            <w:pPr>
              <w:jc w:val="center"/>
              <w:rPr>
                <w:rFonts w:ascii="Arial" w:hAnsi="Arial" w:cs="Arial"/>
                <w:sz w:val="20"/>
                <w:szCs w:val="20"/>
              </w:rPr>
            </w:pPr>
            <w:bookmarkStart w:id="4" w:name="RANGE!E10:E12"/>
            <w:r w:rsidRPr="000D7444">
              <w:rPr>
                <w:rFonts w:ascii="Arial" w:hAnsi="Arial" w:cs="Arial"/>
                <w:sz w:val="20"/>
                <w:szCs w:val="20"/>
              </w:rPr>
              <w:t>89,56</w:t>
            </w:r>
            <w:bookmarkEnd w:id="4"/>
          </w:p>
        </w:tc>
        <w:tc>
          <w:tcPr>
            <w:tcW w:w="1420" w:type="dxa"/>
            <w:tcBorders>
              <w:top w:val="nil"/>
              <w:left w:val="nil"/>
              <w:bottom w:val="single" w:sz="4" w:space="0" w:color="auto"/>
              <w:right w:val="single" w:sz="4" w:space="0" w:color="auto"/>
            </w:tcBorders>
            <w:shd w:val="clear" w:color="auto" w:fill="auto"/>
            <w:noWrap/>
            <w:vAlign w:val="bottom"/>
          </w:tcPr>
          <w:p w:rsidR="004A4F70" w:rsidRPr="000D7444" w:rsidRDefault="004A4F70" w:rsidP="0044336F">
            <w:pPr>
              <w:jc w:val="center"/>
              <w:rPr>
                <w:rFonts w:ascii="Arial" w:hAnsi="Arial" w:cs="Arial"/>
                <w:sz w:val="20"/>
                <w:szCs w:val="20"/>
              </w:rPr>
            </w:pPr>
            <w:bookmarkStart w:id="5" w:name="RANGE!F10:F12"/>
            <w:r w:rsidRPr="000D7444">
              <w:rPr>
                <w:rFonts w:ascii="Arial" w:hAnsi="Arial" w:cs="Arial"/>
                <w:sz w:val="20"/>
                <w:szCs w:val="20"/>
              </w:rPr>
              <w:t>15.742.798,21</w:t>
            </w:r>
            <w:bookmarkEnd w:id="5"/>
          </w:p>
        </w:tc>
        <w:tc>
          <w:tcPr>
            <w:tcW w:w="706" w:type="dxa"/>
            <w:tcBorders>
              <w:top w:val="nil"/>
              <w:left w:val="nil"/>
              <w:bottom w:val="single" w:sz="4" w:space="0" w:color="auto"/>
              <w:right w:val="single" w:sz="4" w:space="0" w:color="auto"/>
            </w:tcBorders>
            <w:shd w:val="clear" w:color="auto" w:fill="auto"/>
            <w:noWrap/>
            <w:vAlign w:val="bottom"/>
          </w:tcPr>
          <w:p w:rsidR="004A4F70" w:rsidRPr="000D7444" w:rsidRDefault="004A4F70" w:rsidP="0044336F">
            <w:pPr>
              <w:jc w:val="center"/>
              <w:rPr>
                <w:rFonts w:ascii="Arial" w:hAnsi="Arial" w:cs="Arial"/>
                <w:sz w:val="20"/>
                <w:szCs w:val="20"/>
              </w:rPr>
            </w:pPr>
            <w:bookmarkStart w:id="6" w:name="RANGE!G10:G12"/>
            <w:r w:rsidRPr="000D7444">
              <w:rPr>
                <w:rFonts w:ascii="Arial" w:hAnsi="Arial" w:cs="Arial"/>
                <w:sz w:val="20"/>
                <w:szCs w:val="20"/>
              </w:rPr>
              <w:t>90,59</w:t>
            </w:r>
            <w:bookmarkEnd w:id="6"/>
          </w:p>
        </w:tc>
      </w:tr>
      <w:tr w:rsidR="0044336F" w:rsidRPr="000D7444" w:rsidTr="0044336F">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tcPr>
          <w:p w:rsidR="004A4F70" w:rsidRPr="000D7444" w:rsidRDefault="004A4F70" w:rsidP="004A4F70">
            <w:pPr>
              <w:jc w:val="center"/>
              <w:rPr>
                <w:rFonts w:ascii="Arial" w:hAnsi="Arial" w:cs="Arial"/>
                <w:b/>
                <w:bCs/>
                <w:sz w:val="20"/>
                <w:szCs w:val="20"/>
              </w:rPr>
            </w:pPr>
            <w:r w:rsidRPr="000D7444">
              <w:rPr>
                <w:rFonts w:ascii="Arial" w:hAnsi="Arial" w:cs="Arial"/>
                <w:b/>
                <w:bCs/>
                <w:sz w:val="20"/>
                <w:szCs w:val="20"/>
              </w:rPr>
              <w:t>2016</w:t>
            </w:r>
          </w:p>
        </w:tc>
        <w:tc>
          <w:tcPr>
            <w:tcW w:w="1698" w:type="dxa"/>
            <w:tcBorders>
              <w:top w:val="nil"/>
              <w:left w:val="nil"/>
              <w:bottom w:val="single" w:sz="4" w:space="0" w:color="auto"/>
              <w:right w:val="single" w:sz="4" w:space="0" w:color="auto"/>
            </w:tcBorders>
            <w:shd w:val="clear" w:color="auto" w:fill="auto"/>
            <w:noWrap/>
            <w:vAlign w:val="bottom"/>
          </w:tcPr>
          <w:p w:rsidR="004A4F70" w:rsidRPr="000D7444" w:rsidRDefault="004A4F70" w:rsidP="0044336F">
            <w:pPr>
              <w:jc w:val="center"/>
              <w:rPr>
                <w:rFonts w:ascii="Arial" w:hAnsi="Arial" w:cs="Arial"/>
                <w:sz w:val="20"/>
                <w:szCs w:val="20"/>
              </w:rPr>
            </w:pPr>
            <w:r w:rsidRPr="000D7444">
              <w:rPr>
                <w:rFonts w:ascii="Arial" w:hAnsi="Arial" w:cs="Arial"/>
                <w:sz w:val="20"/>
                <w:szCs w:val="20"/>
              </w:rPr>
              <w:t>1.405.706.440,81</w:t>
            </w:r>
          </w:p>
        </w:tc>
        <w:tc>
          <w:tcPr>
            <w:tcW w:w="1574" w:type="dxa"/>
            <w:tcBorders>
              <w:top w:val="nil"/>
              <w:left w:val="nil"/>
              <w:bottom w:val="single" w:sz="4" w:space="0" w:color="auto"/>
              <w:right w:val="single" w:sz="4" w:space="0" w:color="auto"/>
            </w:tcBorders>
            <w:shd w:val="clear" w:color="auto" w:fill="auto"/>
            <w:noWrap/>
            <w:vAlign w:val="bottom"/>
          </w:tcPr>
          <w:p w:rsidR="004A4F70" w:rsidRPr="000D7444" w:rsidRDefault="004A4F70" w:rsidP="0044336F">
            <w:pPr>
              <w:jc w:val="center"/>
              <w:rPr>
                <w:rFonts w:ascii="Arial" w:hAnsi="Arial" w:cs="Arial"/>
                <w:sz w:val="20"/>
                <w:szCs w:val="20"/>
              </w:rPr>
            </w:pPr>
            <w:r w:rsidRPr="000D7444">
              <w:rPr>
                <w:rFonts w:ascii="Arial" w:hAnsi="Arial" w:cs="Arial"/>
                <w:sz w:val="20"/>
                <w:szCs w:val="20"/>
              </w:rPr>
              <w:t>1.393.877.809,78</w:t>
            </w:r>
          </w:p>
        </w:tc>
        <w:tc>
          <w:tcPr>
            <w:tcW w:w="1985" w:type="dxa"/>
            <w:tcBorders>
              <w:top w:val="nil"/>
              <w:left w:val="nil"/>
              <w:bottom w:val="single" w:sz="4" w:space="0" w:color="auto"/>
              <w:right w:val="single" w:sz="4" w:space="0" w:color="auto"/>
            </w:tcBorders>
            <w:shd w:val="clear" w:color="auto" w:fill="auto"/>
            <w:noWrap/>
            <w:vAlign w:val="bottom"/>
          </w:tcPr>
          <w:p w:rsidR="004A4F70" w:rsidRPr="000D7444" w:rsidRDefault="004A4F70" w:rsidP="0044336F">
            <w:pPr>
              <w:jc w:val="center"/>
              <w:rPr>
                <w:rFonts w:ascii="Arial" w:hAnsi="Arial" w:cs="Arial"/>
                <w:sz w:val="20"/>
                <w:szCs w:val="20"/>
              </w:rPr>
            </w:pPr>
            <w:r w:rsidRPr="000D7444">
              <w:rPr>
                <w:rFonts w:ascii="Arial" w:hAnsi="Arial" w:cs="Arial"/>
                <w:sz w:val="20"/>
                <w:szCs w:val="20"/>
              </w:rPr>
              <w:t>1.252.927.923,08</w:t>
            </w:r>
          </w:p>
        </w:tc>
        <w:tc>
          <w:tcPr>
            <w:tcW w:w="1276" w:type="dxa"/>
            <w:tcBorders>
              <w:top w:val="nil"/>
              <w:left w:val="nil"/>
              <w:bottom w:val="single" w:sz="4" w:space="0" w:color="auto"/>
              <w:right w:val="single" w:sz="4" w:space="0" w:color="auto"/>
            </w:tcBorders>
            <w:shd w:val="clear" w:color="auto" w:fill="auto"/>
            <w:noWrap/>
            <w:vAlign w:val="bottom"/>
          </w:tcPr>
          <w:p w:rsidR="004A4F70" w:rsidRPr="000D7444" w:rsidRDefault="004A4F70" w:rsidP="0044336F">
            <w:pPr>
              <w:jc w:val="center"/>
              <w:rPr>
                <w:rFonts w:ascii="Arial" w:hAnsi="Arial" w:cs="Arial"/>
                <w:sz w:val="20"/>
                <w:szCs w:val="20"/>
              </w:rPr>
            </w:pPr>
            <w:r w:rsidRPr="000D7444">
              <w:rPr>
                <w:rFonts w:ascii="Arial" w:hAnsi="Arial" w:cs="Arial"/>
                <w:sz w:val="20"/>
                <w:szCs w:val="20"/>
              </w:rPr>
              <w:t>89,89</w:t>
            </w:r>
          </w:p>
        </w:tc>
        <w:tc>
          <w:tcPr>
            <w:tcW w:w="1420" w:type="dxa"/>
            <w:tcBorders>
              <w:top w:val="nil"/>
              <w:left w:val="nil"/>
              <w:bottom w:val="single" w:sz="4" w:space="0" w:color="auto"/>
              <w:right w:val="single" w:sz="4" w:space="0" w:color="auto"/>
            </w:tcBorders>
            <w:shd w:val="clear" w:color="auto" w:fill="auto"/>
            <w:noWrap/>
            <w:vAlign w:val="bottom"/>
          </w:tcPr>
          <w:p w:rsidR="004A4F70" w:rsidRPr="000D7444" w:rsidRDefault="004A4F70" w:rsidP="0044336F">
            <w:pPr>
              <w:jc w:val="center"/>
              <w:rPr>
                <w:rFonts w:ascii="Arial" w:hAnsi="Arial" w:cs="Arial"/>
                <w:sz w:val="20"/>
                <w:szCs w:val="20"/>
              </w:rPr>
            </w:pPr>
            <w:r w:rsidRPr="000D7444">
              <w:rPr>
                <w:rFonts w:ascii="Arial" w:hAnsi="Arial" w:cs="Arial"/>
                <w:sz w:val="20"/>
                <w:szCs w:val="20"/>
              </w:rPr>
              <w:t>17.958.654,78</w:t>
            </w:r>
          </w:p>
        </w:tc>
        <w:tc>
          <w:tcPr>
            <w:tcW w:w="706" w:type="dxa"/>
            <w:tcBorders>
              <w:top w:val="nil"/>
              <w:left w:val="nil"/>
              <w:bottom w:val="single" w:sz="4" w:space="0" w:color="auto"/>
              <w:right w:val="single" w:sz="4" w:space="0" w:color="auto"/>
            </w:tcBorders>
            <w:shd w:val="clear" w:color="auto" w:fill="auto"/>
            <w:noWrap/>
            <w:vAlign w:val="bottom"/>
          </w:tcPr>
          <w:p w:rsidR="004A4F70" w:rsidRPr="000D7444" w:rsidRDefault="004A4F70" w:rsidP="0044336F">
            <w:pPr>
              <w:jc w:val="center"/>
              <w:rPr>
                <w:rFonts w:ascii="Arial" w:hAnsi="Arial" w:cs="Arial"/>
                <w:sz w:val="20"/>
                <w:szCs w:val="20"/>
              </w:rPr>
            </w:pPr>
            <w:r w:rsidRPr="000D7444">
              <w:rPr>
                <w:rFonts w:ascii="Arial" w:hAnsi="Arial" w:cs="Arial"/>
                <w:sz w:val="20"/>
                <w:szCs w:val="20"/>
              </w:rPr>
              <w:t>91,06</w:t>
            </w:r>
          </w:p>
        </w:tc>
      </w:tr>
      <w:tr w:rsidR="0044336F" w:rsidRPr="000D7444" w:rsidTr="0044336F">
        <w:trPr>
          <w:trHeight w:val="255"/>
        </w:trPr>
        <w:tc>
          <w:tcPr>
            <w:tcW w:w="697" w:type="dxa"/>
            <w:tcBorders>
              <w:top w:val="nil"/>
              <w:left w:val="single" w:sz="4" w:space="0" w:color="auto"/>
              <w:bottom w:val="single" w:sz="4" w:space="0" w:color="auto"/>
              <w:right w:val="single" w:sz="4" w:space="0" w:color="auto"/>
            </w:tcBorders>
            <w:shd w:val="clear" w:color="auto" w:fill="auto"/>
            <w:noWrap/>
            <w:vAlign w:val="bottom"/>
          </w:tcPr>
          <w:p w:rsidR="004A4F70" w:rsidRPr="000D7444" w:rsidRDefault="004A4F70" w:rsidP="004A4F70">
            <w:pPr>
              <w:jc w:val="center"/>
              <w:rPr>
                <w:rFonts w:ascii="Arial" w:hAnsi="Arial" w:cs="Arial"/>
                <w:b/>
                <w:bCs/>
                <w:sz w:val="20"/>
                <w:szCs w:val="20"/>
              </w:rPr>
            </w:pPr>
            <w:r w:rsidRPr="000D7444">
              <w:rPr>
                <w:rFonts w:ascii="Arial" w:hAnsi="Arial" w:cs="Arial"/>
                <w:b/>
                <w:bCs/>
                <w:sz w:val="20"/>
                <w:szCs w:val="20"/>
              </w:rPr>
              <w:t>2017</w:t>
            </w:r>
          </w:p>
        </w:tc>
        <w:tc>
          <w:tcPr>
            <w:tcW w:w="1698" w:type="dxa"/>
            <w:tcBorders>
              <w:top w:val="nil"/>
              <w:left w:val="nil"/>
              <w:bottom w:val="single" w:sz="4" w:space="0" w:color="auto"/>
              <w:right w:val="single" w:sz="4" w:space="0" w:color="auto"/>
            </w:tcBorders>
            <w:shd w:val="clear" w:color="auto" w:fill="auto"/>
            <w:noWrap/>
            <w:vAlign w:val="bottom"/>
          </w:tcPr>
          <w:p w:rsidR="004A4F70" w:rsidRPr="000D7444" w:rsidRDefault="004A4F70" w:rsidP="0044336F">
            <w:pPr>
              <w:jc w:val="center"/>
              <w:rPr>
                <w:rFonts w:ascii="Arial" w:hAnsi="Arial" w:cs="Arial"/>
                <w:sz w:val="20"/>
                <w:szCs w:val="20"/>
              </w:rPr>
            </w:pPr>
            <w:r w:rsidRPr="000D7444">
              <w:rPr>
                <w:rFonts w:ascii="Arial" w:hAnsi="Arial" w:cs="Arial"/>
                <w:sz w:val="20"/>
                <w:szCs w:val="20"/>
              </w:rPr>
              <w:t>1.426.944.350,86</w:t>
            </w:r>
          </w:p>
        </w:tc>
        <w:tc>
          <w:tcPr>
            <w:tcW w:w="1574" w:type="dxa"/>
            <w:tcBorders>
              <w:top w:val="nil"/>
              <w:left w:val="nil"/>
              <w:bottom w:val="single" w:sz="4" w:space="0" w:color="auto"/>
              <w:right w:val="single" w:sz="4" w:space="0" w:color="auto"/>
            </w:tcBorders>
            <w:shd w:val="clear" w:color="auto" w:fill="auto"/>
            <w:noWrap/>
            <w:vAlign w:val="bottom"/>
          </w:tcPr>
          <w:p w:rsidR="004A4F70" w:rsidRPr="000D7444" w:rsidRDefault="004A4F70" w:rsidP="0044336F">
            <w:pPr>
              <w:jc w:val="center"/>
              <w:rPr>
                <w:rFonts w:ascii="Arial" w:hAnsi="Arial" w:cs="Arial"/>
                <w:sz w:val="20"/>
                <w:szCs w:val="20"/>
              </w:rPr>
            </w:pPr>
            <w:r w:rsidRPr="000D7444">
              <w:rPr>
                <w:rFonts w:ascii="Arial" w:hAnsi="Arial" w:cs="Arial"/>
                <w:sz w:val="20"/>
                <w:szCs w:val="20"/>
              </w:rPr>
              <w:t>1.415.250.700,46</w:t>
            </w:r>
          </w:p>
        </w:tc>
        <w:tc>
          <w:tcPr>
            <w:tcW w:w="1985" w:type="dxa"/>
            <w:tcBorders>
              <w:top w:val="nil"/>
              <w:left w:val="nil"/>
              <w:bottom w:val="single" w:sz="4" w:space="0" w:color="auto"/>
              <w:right w:val="single" w:sz="4" w:space="0" w:color="auto"/>
            </w:tcBorders>
            <w:shd w:val="clear" w:color="auto" w:fill="auto"/>
            <w:noWrap/>
            <w:vAlign w:val="bottom"/>
          </w:tcPr>
          <w:p w:rsidR="004A4F70" w:rsidRPr="000D7444" w:rsidRDefault="004A4F70" w:rsidP="0044336F">
            <w:pPr>
              <w:jc w:val="center"/>
              <w:rPr>
                <w:rFonts w:ascii="Arial" w:hAnsi="Arial" w:cs="Arial"/>
                <w:sz w:val="20"/>
                <w:szCs w:val="20"/>
              </w:rPr>
            </w:pPr>
            <w:r w:rsidRPr="000D7444">
              <w:rPr>
                <w:rFonts w:ascii="Arial" w:hAnsi="Arial" w:cs="Arial"/>
                <w:sz w:val="20"/>
                <w:szCs w:val="20"/>
              </w:rPr>
              <w:t>1.277.435.893,20</w:t>
            </w:r>
          </w:p>
        </w:tc>
        <w:tc>
          <w:tcPr>
            <w:tcW w:w="1276" w:type="dxa"/>
            <w:tcBorders>
              <w:top w:val="nil"/>
              <w:left w:val="nil"/>
              <w:bottom w:val="single" w:sz="4" w:space="0" w:color="auto"/>
              <w:right w:val="single" w:sz="4" w:space="0" w:color="auto"/>
            </w:tcBorders>
            <w:shd w:val="clear" w:color="auto" w:fill="auto"/>
            <w:noWrap/>
            <w:vAlign w:val="bottom"/>
          </w:tcPr>
          <w:p w:rsidR="004A4F70" w:rsidRPr="000D7444" w:rsidRDefault="004A4F70" w:rsidP="0044336F">
            <w:pPr>
              <w:jc w:val="center"/>
              <w:rPr>
                <w:rFonts w:ascii="Arial" w:hAnsi="Arial" w:cs="Arial"/>
                <w:sz w:val="20"/>
                <w:szCs w:val="20"/>
              </w:rPr>
            </w:pPr>
            <w:r w:rsidRPr="000D7444">
              <w:rPr>
                <w:rFonts w:ascii="Arial" w:hAnsi="Arial" w:cs="Arial"/>
                <w:sz w:val="20"/>
                <w:szCs w:val="20"/>
              </w:rPr>
              <w:t>90,26</w:t>
            </w:r>
          </w:p>
        </w:tc>
        <w:tc>
          <w:tcPr>
            <w:tcW w:w="1420" w:type="dxa"/>
            <w:tcBorders>
              <w:top w:val="nil"/>
              <w:left w:val="nil"/>
              <w:bottom w:val="single" w:sz="4" w:space="0" w:color="auto"/>
              <w:right w:val="single" w:sz="4" w:space="0" w:color="auto"/>
            </w:tcBorders>
            <w:shd w:val="clear" w:color="auto" w:fill="auto"/>
            <w:noWrap/>
            <w:vAlign w:val="bottom"/>
          </w:tcPr>
          <w:p w:rsidR="004A4F70" w:rsidRPr="000D7444" w:rsidRDefault="004A4F70" w:rsidP="0044336F">
            <w:pPr>
              <w:jc w:val="center"/>
              <w:rPr>
                <w:rFonts w:ascii="Arial" w:hAnsi="Arial" w:cs="Arial"/>
                <w:sz w:val="20"/>
                <w:szCs w:val="20"/>
              </w:rPr>
            </w:pPr>
            <w:r w:rsidRPr="000D7444">
              <w:rPr>
                <w:rFonts w:ascii="Arial" w:hAnsi="Arial" w:cs="Arial"/>
                <w:sz w:val="20"/>
                <w:szCs w:val="20"/>
              </w:rPr>
              <w:t>17.765.692,70</w:t>
            </w:r>
          </w:p>
        </w:tc>
        <w:tc>
          <w:tcPr>
            <w:tcW w:w="706" w:type="dxa"/>
            <w:tcBorders>
              <w:top w:val="nil"/>
              <w:left w:val="nil"/>
              <w:bottom w:val="single" w:sz="4" w:space="0" w:color="auto"/>
              <w:right w:val="single" w:sz="4" w:space="0" w:color="auto"/>
            </w:tcBorders>
            <w:shd w:val="clear" w:color="auto" w:fill="auto"/>
            <w:noWrap/>
            <w:vAlign w:val="bottom"/>
          </w:tcPr>
          <w:p w:rsidR="004A4F70" w:rsidRPr="000D7444" w:rsidRDefault="004A4F70" w:rsidP="0044336F">
            <w:pPr>
              <w:jc w:val="center"/>
              <w:rPr>
                <w:rFonts w:ascii="Arial" w:hAnsi="Arial" w:cs="Arial"/>
                <w:sz w:val="20"/>
                <w:szCs w:val="20"/>
              </w:rPr>
            </w:pPr>
            <w:r w:rsidRPr="000D7444">
              <w:rPr>
                <w:rFonts w:ascii="Arial" w:hAnsi="Arial" w:cs="Arial"/>
                <w:sz w:val="20"/>
                <w:szCs w:val="20"/>
              </w:rPr>
              <w:t>91,41</w:t>
            </w:r>
          </w:p>
        </w:tc>
      </w:tr>
    </w:tbl>
    <w:p w:rsidR="004A4F70" w:rsidRPr="000D7444" w:rsidRDefault="004A4F70" w:rsidP="001F2291">
      <w:pPr>
        <w:jc w:val="both"/>
        <w:rPr>
          <w:rFonts w:ascii="Arial" w:hAnsi="Arial" w:cs="Arial"/>
          <w:sz w:val="24"/>
          <w:szCs w:val="24"/>
        </w:rPr>
      </w:pPr>
    </w:p>
    <w:p w:rsidR="00DB2D0C" w:rsidRPr="000D7444" w:rsidRDefault="0005085F" w:rsidP="001F2291">
      <w:pPr>
        <w:jc w:val="both"/>
        <w:rPr>
          <w:rFonts w:ascii="Arial" w:hAnsi="Arial" w:cs="Arial"/>
          <w:sz w:val="24"/>
          <w:szCs w:val="24"/>
        </w:rPr>
      </w:pPr>
      <w:r w:rsidRPr="000D7444">
        <w:rPr>
          <w:noProof/>
          <w:lang w:eastAsia="ca-ES"/>
        </w:rPr>
        <w:drawing>
          <wp:inline distT="0" distB="0" distL="0" distR="0" wp14:anchorId="468E87FD" wp14:editId="6503DEEF">
            <wp:extent cx="5400040" cy="2429510"/>
            <wp:effectExtent l="0" t="0" r="10160" b="27940"/>
            <wp:docPr id="3" name="Gràfic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2D0C" w:rsidRPr="000D7444" w:rsidRDefault="00DB2D0C" w:rsidP="001F2291">
      <w:pPr>
        <w:jc w:val="both"/>
        <w:rPr>
          <w:rFonts w:ascii="Arial" w:hAnsi="Arial" w:cs="Arial"/>
          <w:sz w:val="24"/>
          <w:szCs w:val="24"/>
        </w:rPr>
      </w:pPr>
    </w:p>
    <w:p w:rsidR="00DB2D0C" w:rsidRPr="000D7444" w:rsidRDefault="000B667A" w:rsidP="001F2291">
      <w:pPr>
        <w:jc w:val="both"/>
        <w:rPr>
          <w:rFonts w:ascii="Arial" w:hAnsi="Arial" w:cs="Arial"/>
          <w:b/>
          <w:sz w:val="24"/>
          <w:szCs w:val="24"/>
        </w:rPr>
      </w:pPr>
      <w:r w:rsidRPr="000D7444">
        <w:rPr>
          <w:rFonts w:ascii="Arial" w:hAnsi="Arial" w:cs="Arial"/>
          <w:b/>
          <w:sz w:val="24"/>
          <w:szCs w:val="24"/>
        </w:rPr>
        <w:t xml:space="preserve">Recaptació voluntària de </w:t>
      </w:r>
      <w:r w:rsidR="004053F2" w:rsidRPr="000D7444">
        <w:rPr>
          <w:rFonts w:ascii="Arial" w:hAnsi="Arial" w:cs="Arial"/>
          <w:b/>
          <w:sz w:val="24"/>
          <w:szCs w:val="24"/>
        </w:rPr>
        <w:t xml:space="preserve">les </w:t>
      </w:r>
      <w:r w:rsidRPr="000D7444">
        <w:rPr>
          <w:rFonts w:ascii="Arial" w:hAnsi="Arial" w:cs="Arial"/>
          <w:b/>
          <w:sz w:val="24"/>
          <w:szCs w:val="24"/>
        </w:rPr>
        <w:t>liquidacions</w:t>
      </w:r>
    </w:p>
    <w:p w:rsidR="00A62465" w:rsidRPr="000D7444" w:rsidRDefault="00A62465" w:rsidP="001F2291">
      <w:pPr>
        <w:jc w:val="both"/>
        <w:rPr>
          <w:rFonts w:ascii="Arial" w:hAnsi="Arial" w:cs="Arial"/>
          <w:sz w:val="24"/>
          <w:szCs w:val="24"/>
        </w:rPr>
      </w:pPr>
      <w:r w:rsidRPr="000D7444">
        <w:rPr>
          <w:rFonts w:ascii="Arial" w:hAnsi="Arial" w:cs="Arial"/>
          <w:sz w:val="24"/>
          <w:szCs w:val="24"/>
        </w:rPr>
        <w:t>Una liquidació tribut</w:t>
      </w:r>
      <w:r w:rsidR="00022674" w:rsidRPr="000D7444">
        <w:rPr>
          <w:rFonts w:ascii="Arial" w:hAnsi="Arial" w:cs="Arial"/>
          <w:sz w:val="24"/>
          <w:szCs w:val="24"/>
        </w:rPr>
        <w:t>à</w:t>
      </w:r>
      <w:r w:rsidRPr="000D7444">
        <w:rPr>
          <w:rFonts w:ascii="Arial" w:hAnsi="Arial" w:cs="Arial"/>
          <w:sz w:val="24"/>
          <w:szCs w:val="24"/>
        </w:rPr>
        <w:t xml:space="preserve">ria </w:t>
      </w:r>
      <w:r w:rsidR="004053F2" w:rsidRPr="000D7444">
        <w:rPr>
          <w:rFonts w:ascii="Arial" w:hAnsi="Arial" w:cs="Arial"/>
          <w:sz w:val="24"/>
          <w:szCs w:val="24"/>
        </w:rPr>
        <w:t>és</w:t>
      </w:r>
      <w:r w:rsidRPr="000D7444">
        <w:rPr>
          <w:rFonts w:ascii="Arial" w:hAnsi="Arial" w:cs="Arial"/>
          <w:sz w:val="24"/>
          <w:szCs w:val="24"/>
        </w:rPr>
        <w:t xml:space="preserve"> un pagament fora d’un padró periòdic, de caràcter obligatori, que es notifica de forma individual.</w:t>
      </w:r>
    </w:p>
    <w:p w:rsidR="000B667A" w:rsidRPr="000D7444" w:rsidRDefault="000B667A" w:rsidP="008B1576">
      <w:pPr>
        <w:jc w:val="both"/>
        <w:rPr>
          <w:rFonts w:ascii="Arial" w:hAnsi="Arial" w:cs="Arial"/>
          <w:sz w:val="24"/>
          <w:szCs w:val="24"/>
        </w:rPr>
      </w:pPr>
      <w:r w:rsidRPr="000D7444">
        <w:rPr>
          <w:rFonts w:ascii="Arial" w:hAnsi="Arial" w:cs="Arial"/>
          <w:sz w:val="24"/>
          <w:szCs w:val="24"/>
        </w:rPr>
        <w:t>En les dades que s’especifiquen tot seguit es mostren els percentatges de cobrament en període voluntari de les liquidacions, on es pot observar com en aquest exercici s’ha recaptat un 82,48% de l’import de les liquidacions emeses .</w:t>
      </w:r>
    </w:p>
    <w:p w:rsidR="008B1576" w:rsidRPr="000D7444" w:rsidRDefault="008B1576" w:rsidP="008B1576">
      <w:pPr>
        <w:jc w:val="both"/>
        <w:rPr>
          <w:rFonts w:ascii="Arial" w:hAnsi="Arial"/>
        </w:rPr>
      </w:pPr>
    </w:p>
    <w:p w:rsidR="00C5398A" w:rsidRPr="000D7444" w:rsidRDefault="00C5398A" w:rsidP="008B1576">
      <w:pPr>
        <w:jc w:val="both"/>
        <w:rPr>
          <w:rFonts w:ascii="Arial" w:hAnsi="Arial"/>
        </w:rPr>
      </w:pPr>
    </w:p>
    <w:tbl>
      <w:tblPr>
        <w:tblW w:w="8789" w:type="dxa"/>
        <w:tblInd w:w="70" w:type="dxa"/>
        <w:tblCellMar>
          <w:left w:w="70" w:type="dxa"/>
          <w:right w:w="70" w:type="dxa"/>
        </w:tblCellMar>
        <w:tblLook w:val="0000" w:firstRow="0" w:lastRow="0" w:firstColumn="0" w:lastColumn="0" w:noHBand="0" w:noVBand="0"/>
      </w:tblPr>
      <w:tblGrid>
        <w:gridCol w:w="851"/>
        <w:gridCol w:w="1642"/>
        <w:gridCol w:w="1531"/>
        <w:gridCol w:w="1531"/>
        <w:gridCol w:w="966"/>
        <w:gridCol w:w="1420"/>
        <w:gridCol w:w="848"/>
      </w:tblGrid>
      <w:tr w:rsidR="000B667A" w:rsidRPr="000D7444" w:rsidTr="00C5398A">
        <w:trPr>
          <w:trHeight w:val="315"/>
        </w:trPr>
        <w:tc>
          <w:tcPr>
            <w:tcW w:w="851" w:type="dxa"/>
            <w:tcBorders>
              <w:top w:val="nil"/>
              <w:left w:val="nil"/>
              <w:bottom w:val="nil"/>
              <w:right w:val="nil"/>
            </w:tcBorders>
            <w:shd w:val="clear" w:color="auto" w:fill="auto"/>
            <w:noWrap/>
            <w:vAlign w:val="bottom"/>
          </w:tcPr>
          <w:p w:rsidR="000B667A" w:rsidRPr="000D7444" w:rsidRDefault="000B667A" w:rsidP="000B667A">
            <w:pPr>
              <w:spacing w:after="0" w:line="240" w:lineRule="auto"/>
              <w:rPr>
                <w:rFonts w:ascii="Arial" w:eastAsia="Times New Roman" w:hAnsi="Arial" w:cs="Arial"/>
                <w:b/>
                <w:bCs/>
                <w:sz w:val="24"/>
                <w:szCs w:val="24"/>
                <w:lang w:eastAsia="ca-ES"/>
              </w:rPr>
            </w:pPr>
          </w:p>
        </w:tc>
        <w:tc>
          <w:tcPr>
            <w:tcW w:w="7938" w:type="dxa"/>
            <w:gridSpan w:val="6"/>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tcPr>
          <w:p w:rsidR="000B667A" w:rsidRPr="000D7444" w:rsidRDefault="000B667A" w:rsidP="000B667A">
            <w:pPr>
              <w:spacing w:after="0" w:line="240" w:lineRule="auto"/>
              <w:jc w:val="center"/>
              <w:rPr>
                <w:rFonts w:ascii="Arial" w:eastAsia="Times New Roman" w:hAnsi="Arial" w:cs="Arial"/>
                <w:b/>
                <w:bCs/>
                <w:sz w:val="16"/>
                <w:szCs w:val="16"/>
                <w:lang w:eastAsia="ca-ES"/>
              </w:rPr>
            </w:pPr>
            <w:r w:rsidRPr="000D7444">
              <w:rPr>
                <w:rFonts w:ascii="Arial" w:eastAsia="Times New Roman" w:hAnsi="Arial" w:cs="Arial"/>
                <w:b/>
                <w:bCs/>
                <w:sz w:val="16"/>
                <w:szCs w:val="16"/>
                <w:lang w:eastAsia="ca-ES"/>
              </w:rPr>
              <w:t xml:space="preserve"> LIQUIDACIONS </w:t>
            </w:r>
          </w:p>
        </w:tc>
      </w:tr>
      <w:tr w:rsidR="000B667A" w:rsidRPr="000D7444" w:rsidTr="00C5398A">
        <w:trPr>
          <w:trHeight w:val="675"/>
        </w:trPr>
        <w:tc>
          <w:tcPr>
            <w:tcW w:w="851"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rsidR="000B667A" w:rsidRPr="000D7444" w:rsidRDefault="000B667A" w:rsidP="000B667A">
            <w:pPr>
              <w:spacing w:after="0" w:line="240" w:lineRule="auto"/>
              <w:jc w:val="center"/>
              <w:rPr>
                <w:rFonts w:ascii="Arial" w:eastAsia="Times New Roman" w:hAnsi="Arial" w:cs="Arial"/>
                <w:b/>
                <w:bCs/>
                <w:sz w:val="16"/>
                <w:szCs w:val="16"/>
                <w:lang w:eastAsia="ca-ES"/>
              </w:rPr>
            </w:pPr>
            <w:r w:rsidRPr="000D7444">
              <w:rPr>
                <w:rFonts w:ascii="Arial" w:eastAsia="Times New Roman" w:hAnsi="Arial" w:cs="Arial"/>
                <w:b/>
                <w:bCs/>
                <w:sz w:val="16"/>
                <w:szCs w:val="16"/>
                <w:lang w:eastAsia="ca-ES"/>
              </w:rPr>
              <w:t xml:space="preserve"> ANY </w:t>
            </w:r>
          </w:p>
        </w:tc>
        <w:tc>
          <w:tcPr>
            <w:tcW w:w="1642" w:type="dxa"/>
            <w:tcBorders>
              <w:top w:val="nil"/>
              <w:left w:val="nil"/>
              <w:bottom w:val="single" w:sz="4" w:space="0" w:color="auto"/>
              <w:right w:val="single" w:sz="4" w:space="0" w:color="auto"/>
            </w:tcBorders>
            <w:shd w:val="clear" w:color="auto" w:fill="D99594" w:themeFill="accent2" w:themeFillTint="99"/>
            <w:vAlign w:val="center"/>
          </w:tcPr>
          <w:p w:rsidR="000B667A" w:rsidRPr="000D7444" w:rsidRDefault="000B667A" w:rsidP="000B667A">
            <w:pPr>
              <w:spacing w:after="0" w:line="240" w:lineRule="auto"/>
              <w:jc w:val="center"/>
              <w:rPr>
                <w:rFonts w:ascii="Arial" w:eastAsia="Times New Roman" w:hAnsi="Arial" w:cs="Arial"/>
                <w:b/>
                <w:bCs/>
                <w:sz w:val="16"/>
                <w:szCs w:val="16"/>
                <w:lang w:eastAsia="ca-ES"/>
              </w:rPr>
            </w:pPr>
            <w:r w:rsidRPr="000D7444">
              <w:rPr>
                <w:rFonts w:ascii="Arial" w:eastAsia="Times New Roman" w:hAnsi="Arial" w:cs="Arial"/>
                <w:b/>
                <w:bCs/>
                <w:sz w:val="16"/>
                <w:szCs w:val="16"/>
                <w:lang w:eastAsia="ca-ES"/>
              </w:rPr>
              <w:t>CÀRRECS</w:t>
            </w:r>
            <w:r w:rsidRPr="000D7444">
              <w:rPr>
                <w:rFonts w:ascii="Arial" w:eastAsia="Times New Roman" w:hAnsi="Arial" w:cs="Arial"/>
                <w:b/>
                <w:bCs/>
                <w:sz w:val="16"/>
                <w:szCs w:val="16"/>
                <w:lang w:eastAsia="ca-ES"/>
              </w:rPr>
              <w:br/>
              <w:t>+</w:t>
            </w:r>
            <w:r w:rsidRPr="000D7444">
              <w:rPr>
                <w:rFonts w:ascii="Arial" w:eastAsia="Times New Roman" w:hAnsi="Arial" w:cs="Arial"/>
                <w:b/>
                <w:bCs/>
                <w:sz w:val="16"/>
                <w:szCs w:val="16"/>
                <w:lang w:eastAsia="ca-ES"/>
              </w:rPr>
              <w:br/>
              <w:t>PEND. ANTERIOR</w:t>
            </w:r>
          </w:p>
        </w:tc>
        <w:tc>
          <w:tcPr>
            <w:tcW w:w="1531" w:type="dxa"/>
            <w:tcBorders>
              <w:top w:val="nil"/>
              <w:left w:val="nil"/>
              <w:bottom w:val="single" w:sz="4" w:space="0" w:color="auto"/>
              <w:right w:val="single" w:sz="4" w:space="0" w:color="auto"/>
            </w:tcBorders>
            <w:shd w:val="clear" w:color="auto" w:fill="D99594" w:themeFill="accent2" w:themeFillTint="99"/>
            <w:noWrap/>
            <w:vAlign w:val="center"/>
          </w:tcPr>
          <w:p w:rsidR="000B667A" w:rsidRPr="000D7444" w:rsidRDefault="000B667A" w:rsidP="000B667A">
            <w:pPr>
              <w:spacing w:after="0" w:line="240" w:lineRule="auto"/>
              <w:jc w:val="center"/>
              <w:rPr>
                <w:rFonts w:ascii="Arial" w:eastAsia="Times New Roman" w:hAnsi="Arial" w:cs="Arial"/>
                <w:b/>
                <w:bCs/>
                <w:sz w:val="16"/>
                <w:szCs w:val="16"/>
                <w:lang w:eastAsia="ca-ES"/>
              </w:rPr>
            </w:pPr>
            <w:r w:rsidRPr="000D7444">
              <w:rPr>
                <w:rFonts w:ascii="Arial" w:eastAsia="Times New Roman" w:hAnsi="Arial" w:cs="Arial"/>
                <w:b/>
                <w:bCs/>
                <w:sz w:val="16"/>
                <w:szCs w:val="16"/>
                <w:lang w:eastAsia="ca-ES"/>
              </w:rPr>
              <w:t>CÀRREC NET</w:t>
            </w:r>
          </w:p>
        </w:tc>
        <w:tc>
          <w:tcPr>
            <w:tcW w:w="1531" w:type="dxa"/>
            <w:tcBorders>
              <w:top w:val="nil"/>
              <w:left w:val="nil"/>
              <w:bottom w:val="single" w:sz="4" w:space="0" w:color="auto"/>
              <w:right w:val="single" w:sz="4" w:space="0" w:color="auto"/>
            </w:tcBorders>
            <w:shd w:val="clear" w:color="auto" w:fill="D99594" w:themeFill="accent2" w:themeFillTint="99"/>
            <w:vAlign w:val="center"/>
          </w:tcPr>
          <w:p w:rsidR="000B667A" w:rsidRPr="000D7444" w:rsidRDefault="000B667A" w:rsidP="000B667A">
            <w:pPr>
              <w:spacing w:after="0" w:line="240" w:lineRule="auto"/>
              <w:jc w:val="center"/>
              <w:rPr>
                <w:rFonts w:ascii="Arial" w:eastAsia="Times New Roman" w:hAnsi="Arial" w:cs="Arial"/>
                <w:b/>
                <w:bCs/>
                <w:sz w:val="16"/>
                <w:szCs w:val="16"/>
                <w:lang w:eastAsia="ca-ES"/>
              </w:rPr>
            </w:pPr>
            <w:r w:rsidRPr="000D7444">
              <w:rPr>
                <w:rFonts w:ascii="Arial" w:eastAsia="Times New Roman" w:hAnsi="Arial" w:cs="Arial"/>
                <w:b/>
                <w:bCs/>
                <w:sz w:val="16"/>
                <w:szCs w:val="16"/>
                <w:lang w:eastAsia="ca-ES"/>
              </w:rPr>
              <w:t>COBRAMENTS NETS</w:t>
            </w:r>
          </w:p>
        </w:tc>
        <w:tc>
          <w:tcPr>
            <w:tcW w:w="966" w:type="dxa"/>
            <w:tcBorders>
              <w:top w:val="nil"/>
              <w:left w:val="nil"/>
              <w:bottom w:val="single" w:sz="4" w:space="0" w:color="auto"/>
              <w:right w:val="single" w:sz="4" w:space="0" w:color="auto"/>
            </w:tcBorders>
            <w:shd w:val="clear" w:color="auto" w:fill="D99594" w:themeFill="accent2" w:themeFillTint="99"/>
            <w:noWrap/>
            <w:vAlign w:val="center"/>
          </w:tcPr>
          <w:p w:rsidR="000B667A" w:rsidRPr="000D7444" w:rsidRDefault="000B667A" w:rsidP="004053F2">
            <w:pPr>
              <w:spacing w:after="0" w:line="240" w:lineRule="auto"/>
              <w:jc w:val="center"/>
              <w:rPr>
                <w:rFonts w:ascii="Arial" w:eastAsia="Times New Roman" w:hAnsi="Arial" w:cs="Arial"/>
                <w:b/>
                <w:bCs/>
                <w:sz w:val="16"/>
                <w:szCs w:val="16"/>
                <w:lang w:eastAsia="ca-ES"/>
              </w:rPr>
            </w:pPr>
            <w:r w:rsidRPr="000D7444">
              <w:rPr>
                <w:rFonts w:ascii="Arial" w:eastAsia="Times New Roman" w:hAnsi="Arial" w:cs="Arial"/>
                <w:b/>
                <w:bCs/>
                <w:sz w:val="16"/>
                <w:szCs w:val="16"/>
                <w:lang w:eastAsia="ca-ES"/>
              </w:rPr>
              <w:t xml:space="preserve">% </w:t>
            </w:r>
            <w:r w:rsidR="004053F2" w:rsidRPr="000D7444">
              <w:rPr>
                <w:rFonts w:ascii="Arial" w:eastAsia="Times New Roman" w:hAnsi="Arial" w:cs="Arial"/>
                <w:b/>
                <w:bCs/>
                <w:sz w:val="16"/>
                <w:szCs w:val="16"/>
                <w:lang w:eastAsia="ca-ES"/>
              </w:rPr>
              <w:t>COBR.</w:t>
            </w:r>
          </w:p>
        </w:tc>
        <w:tc>
          <w:tcPr>
            <w:tcW w:w="1420" w:type="dxa"/>
            <w:tcBorders>
              <w:top w:val="nil"/>
              <w:left w:val="nil"/>
              <w:bottom w:val="single" w:sz="4" w:space="0" w:color="auto"/>
              <w:right w:val="single" w:sz="4" w:space="0" w:color="auto"/>
            </w:tcBorders>
            <w:shd w:val="clear" w:color="auto" w:fill="D99594" w:themeFill="accent2" w:themeFillTint="99"/>
            <w:vAlign w:val="center"/>
          </w:tcPr>
          <w:p w:rsidR="000B667A" w:rsidRPr="000D7444" w:rsidRDefault="000B667A" w:rsidP="000B667A">
            <w:pPr>
              <w:spacing w:after="0" w:line="240" w:lineRule="auto"/>
              <w:jc w:val="center"/>
              <w:rPr>
                <w:rFonts w:ascii="Arial" w:eastAsia="Times New Roman" w:hAnsi="Arial" w:cs="Arial"/>
                <w:b/>
                <w:bCs/>
                <w:sz w:val="16"/>
                <w:szCs w:val="16"/>
                <w:lang w:eastAsia="ca-ES"/>
              </w:rPr>
            </w:pPr>
            <w:r w:rsidRPr="000D7444">
              <w:rPr>
                <w:rFonts w:ascii="Arial" w:eastAsia="Times New Roman" w:hAnsi="Arial" w:cs="Arial"/>
                <w:b/>
                <w:bCs/>
                <w:sz w:val="16"/>
                <w:szCs w:val="16"/>
                <w:lang w:eastAsia="ca-ES"/>
              </w:rPr>
              <w:t xml:space="preserve">PENDENT NO </w:t>
            </w:r>
            <w:r w:rsidRPr="000D7444">
              <w:rPr>
                <w:rFonts w:ascii="Arial" w:eastAsia="Times New Roman" w:hAnsi="Arial" w:cs="Arial"/>
                <w:b/>
                <w:bCs/>
                <w:sz w:val="16"/>
                <w:szCs w:val="16"/>
                <w:lang w:eastAsia="ca-ES"/>
              </w:rPr>
              <w:br/>
              <w:t>FINALITZADA</w:t>
            </w:r>
          </w:p>
        </w:tc>
        <w:tc>
          <w:tcPr>
            <w:tcW w:w="848" w:type="dxa"/>
            <w:tcBorders>
              <w:top w:val="nil"/>
              <w:left w:val="nil"/>
              <w:bottom w:val="single" w:sz="4" w:space="0" w:color="auto"/>
              <w:right w:val="single" w:sz="4" w:space="0" w:color="auto"/>
            </w:tcBorders>
            <w:shd w:val="clear" w:color="auto" w:fill="D99594" w:themeFill="accent2" w:themeFillTint="99"/>
            <w:noWrap/>
            <w:vAlign w:val="center"/>
          </w:tcPr>
          <w:p w:rsidR="000B667A" w:rsidRPr="000D7444" w:rsidRDefault="000B667A" w:rsidP="000B667A">
            <w:pPr>
              <w:spacing w:after="0" w:line="240" w:lineRule="auto"/>
              <w:jc w:val="center"/>
              <w:rPr>
                <w:rFonts w:ascii="Arial" w:eastAsia="Times New Roman" w:hAnsi="Arial" w:cs="Arial"/>
                <w:b/>
                <w:bCs/>
                <w:sz w:val="16"/>
                <w:szCs w:val="16"/>
                <w:lang w:eastAsia="ca-ES"/>
              </w:rPr>
            </w:pPr>
            <w:r w:rsidRPr="000D7444">
              <w:rPr>
                <w:rFonts w:ascii="Arial" w:eastAsia="Times New Roman" w:hAnsi="Arial" w:cs="Arial"/>
                <w:b/>
                <w:bCs/>
                <w:sz w:val="16"/>
                <w:szCs w:val="16"/>
                <w:lang w:eastAsia="ca-ES"/>
              </w:rPr>
              <w:t>% REAL</w:t>
            </w:r>
          </w:p>
        </w:tc>
      </w:tr>
      <w:tr w:rsidR="000B667A" w:rsidRPr="000D7444" w:rsidTr="008B1576">
        <w:trPr>
          <w:trHeight w:val="228"/>
        </w:trPr>
        <w:tc>
          <w:tcPr>
            <w:tcW w:w="851" w:type="dxa"/>
            <w:tcBorders>
              <w:top w:val="nil"/>
              <w:left w:val="single" w:sz="4" w:space="0" w:color="auto"/>
              <w:bottom w:val="single" w:sz="4" w:space="0" w:color="auto"/>
              <w:right w:val="single" w:sz="4" w:space="0" w:color="auto"/>
            </w:tcBorders>
            <w:shd w:val="clear" w:color="auto" w:fill="auto"/>
            <w:noWrap/>
            <w:vAlign w:val="bottom"/>
          </w:tcPr>
          <w:p w:rsidR="000B667A" w:rsidRPr="000D7444" w:rsidRDefault="000B667A" w:rsidP="000B667A">
            <w:pPr>
              <w:jc w:val="center"/>
              <w:rPr>
                <w:rFonts w:ascii="Arial" w:hAnsi="Arial" w:cs="Arial"/>
                <w:b/>
                <w:bCs/>
                <w:sz w:val="20"/>
                <w:szCs w:val="20"/>
              </w:rPr>
            </w:pPr>
            <w:r w:rsidRPr="000D7444">
              <w:rPr>
                <w:rFonts w:ascii="Arial" w:hAnsi="Arial" w:cs="Arial"/>
                <w:b/>
                <w:bCs/>
                <w:sz w:val="20"/>
                <w:szCs w:val="20"/>
              </w:rPr>
              <w:t>2015</w:t>
            </w:r>
          </w:p>
        </w:tc>
        <w:tc>
          <w:tcPr>
            <w:tcW w:w="1642" w:type="dxa"/>
            <w:tcBorders>
              <w:top w:val="nil"/>
              <w:left w:val="nil"/>
              <w:bottom w:val="single" w:sz="4" w:space="0" w:color="auto"/>
              <w:right w:val="single" w:sz="4" w:space="0" w:color="auto"/>
            </w:tcBorders>
            <w:shd w:val="clear" w:color="auto" w:fill="auto"/>
            <w:noWrap/>
            <w:vAlign w:val="bottom"/>
          </w:tcPr>
          <w:p w:rsidR="000B667A" w:rsidRPr="000D7444" w:rsidRDefault="000B667A" w:rsidP="000B667A">
            <w:pPr>
              <w:jc w:val="right"/>
              <w:rPr>
                <w:rFonts w:ascii="Arial" w:hAnsi="Arial" w:cs="Arial"/>
                <w:sz w:val="20"/>
                <w:szCs w:val="20"/>
              </w:rPr>
            </w:pPr>
            <w:bookmarkStart w:id="7" w:name="RANGE!H10:H12"/>
            <w:r w:rsidRPr="000D7444">
              <w:rPr>
                <w:rFonts w:ascii="Arial" w:hAnsi="Arial" w:cs="Arial"/>
                <w:sz w:val="20"/>
                <w:szCs w:val="20"/>
              </w:rPr>
              <w:t>422.101.540,61</w:t>
            </w:r>
            <w:bookmarkEnd w:id="7"/>
          </w:p>
        </w:tc>
        <w:tc>
          <w:tcPr>
            <w:tcW w:w="1531" w:type="dxa"/>
            <w:tcBorders>
              <w:top w:val="nil"/>
              <w:left w:val="nil"/>
              <w:bottom w:val="single" w:sz="4" w:space="0" w:color="auto"/>
              <w:right w:val="single" w:sz="4" w:space="0" w:color="auto"/>
            </w:tcBorders>
            <w:shd w:val="clear" w:color="auto" w:fill="auto"/>
            <w:noWrap/>
            <w:vAlign w:val="bottom"/>
          </w:tcPr>
          <w:p w:rsidR="000B667A" w:rsidRPr="000D7444" w:rsidRDefault="000B667A" w:rsidP="000B667A">
            <w:pPr>
              <w:jc w:val="right"/>
              <w:rPr>
                <w:rFonts w:ascii="Arial" w:hAnsi="Arial" w:cs="Arial"/>
                <w:sz w:val="20"/>
                <w:szCs w:val="20"/>
              </w:rPr>
            </w:pPr>
            <w:bookmarkStart w:id="8" w:name="RANGE!I10:I12"/>
            <w:r w:rsidRPr="000D7444">
              <w:rPr>
                <w:rFonts w:ascii="Arial" w:hAnsi="Arial" w:cs="Arial"/>
                <w:sz w:val="20"/>
                <w:szCs w:val="20"/>
              </w:rPr>
              <w:t>404.355.132,07</w:t>
            </w:r>
            <w:bookmarkEnd w:id="8"/>
          </w:p>
        </w:tc>
        <w:tc>
          <w:tcPr>
            <w:tcW w:w="1531" w:type="dxa"/>
            <w:tcBorders>
              <w:top w:val="nil"/>
              <w:left w:val="nil"/>
              <w:bottom w:val="single" w:sz="4" w:space="0" w:color="auto"/>
              <w:right w:val="single" w:sz="4" w:space="0" w:color="auto"/>
            </w:tcBorders>
            <w:shd w:val="clear" w:color="auto" w:fill="auto"/>
            <w:noWrap/>
            <w:vAlign w:val="bottom"/>
          </w:tcPr>
          <w:p w:rsidR="000B667A" w:rsidRPr="000D7444" w:rsidRDefault="000B667A" w:rsidP="000B667A">
            <w:pPr>
              <w:jc w:val="right"/>
              <w:rPr>
                <w:rFonts w:ascii="Arial" w:hAnsi="Arial" w:cs="Arial"/>
                <w:sz w:val="20"/>
                <w:szCs w:val="20"/>
              </w:rPr>
            </w:pPr>
            <w:bookmarkStart w:id="9" w:name="RANGE!J10:J12"/>
            <w:r w:rsidRPr="000D7444">
              <w:rPr>
                <w:rFonts w:ascii="Arial" w:hAnsi="Arial" w:cs="Arial"/>
                <w:sz w:val="20"/>
                <w:szCs w:val="20"/>
              </w:rPr>
              <w:t>269.315.137,94</w:t>
            </w:r>
            <w:bookmarkEnd w:id="9"/>
          </w:p>
        </w:tc>
        <w:tc>
          <w:tcPr>
            <w:tcW w:w="966" w:type="dxa"/>
            <w:tcBorders>
              <w:top w:val="nil"/>
              <w:left w:val="nil"/>
              <w:bottom w:val="single" w:sz="4" w:space="0" w:color="auto"/>
              <w:right w:val="single" w:sz="4" w:space="0" w:color="auto"/>
            </w:tcBorders>
            <w:shd w:val="clear" w:color="auto" w:fill="auto"/>
            <w:noWrap/>
            <w:vAlign w:val="bottom"/>
          </w:tcPr>
          <w:p w:rsidR="000B667A" w:rsidRPr="000D7444" w:rsidRDefault="000B667A" w:rsidP="000B667A">
            <w:pPr>
              <w:jc w:val="right"/>
              <w:rPr>
                <w:rFonts w:ascii="Arial" w:hAnsi="Arial" w:cs="Arial"/>
                <w:sz w:val="20"/>
                <w:szCs w:val="20"/>
              </w:rPr>
            </w:pPr>
            <w:bookmarkStart w:id="10" w:name="RANGE!K10:K12"/>
            <w:r w:rsidRPr="000D7444">
              <w:rPr>
                <w:rFonts w:ascii="Arial" w:hAnsi="Arial" w:cs="Arial"/>
                <w:sz w:val="20"/>
                <w:szCs w:val="20"/>
              </w:rPr>
              <w:t>66,60</w:t>
            </w:r>
            <w:bookmarkEnd w:id="10"/>
          </w:p>
        </w:tc>
        <w:tc>
          <w:tcPr>
            <w:tcW w:w="1420" w:type="dxa"/>
            <w:tcBorders>
              <w:top w:val="nil"/>
              <w:left w:val="nil"/>
              <w:bottom w:val="single" w:sz="4" w:space="0" w:color="auto"/>
              <w:right w:val="single" w:sz="4" w:space="0" w:color="auto"/>
            </w:tcBorders>
            <w:shd w:val="clear" w:color="auto" w:fill="auto"/>
            <w:noWrap/>
            <w:vAlign w:val="bottom"/>
          </w:tcPr>
          <w:p w:rsidR="000B667A" w:rsidRPr="000D7444" w:rsidRDefault="000B667A" w:rsidP="000B667A">
            <w:pPr>
              <w:jc w:val="right"/>
              <w:rPr>
                <w:rFonts w:ascii="Arial" w:hAnsi="Arial" w:cs="Arial"/>
                <w:sz w:val="20"/>
                <w:szCs w:val="20"/>
              </w:rPr>
            </w:pPr>
            <w:bookmarkStart w:id="11" w:name="RANGE!L10:L12"/>
            <w:r w:rsidRPr="000D7444">
              <w:rPr>
                <w:rFonts w:ascii="Arial" w:hAnsi="Arial" w:cs="Arial"/>
                <w:sz w:val="20"/>
                <w:szCs w:val="20"/>
              </w:rPr>
              <w:t>66.548.540,62</w:t>
            </w:r>
            <w:bookmarkEnd w:id="11"/>
          </w:p>
        </w:tc>
        <w:tc>
          <w:tcPr>
            <w:tcW w:w="848" w:type="dxa"/>
            <w:tcBorders>
              <w:top w:val="nil"/>
              <w:left w:val="nil"/>
              <w:bottom w:val="single" w:sz="4" w:space="0" w:color="auto"/>
              <w:right w:val="single" w:sz="4" w:space="0" w:color="auto"/>
            </w:tcBorders>
            <w:shd w:val="clear" w:color="auto" w:fill="auto"/>
            <w:noWrap/>
            <w:vAlign w:val="bottom"/>
          </w:tcPr>
          <w:p w:rsidR="000B667A" w:rsidRPr="000D7444" w:rsidRDefault="000B667A" w:rsidP="000B667A">
            <w:pPr>
              <w:jc w:val="right"/>
              <w:rPr>
                <w:rFonts w:ascii="Arial" w:hAnsi="Arial" w:cs="Arial"/>
                <w:sz w:val="20"/>
                <w:szCs w:val="20"/>
              </w:rPr>
            </w:pPr>
            <w:bookmarkStart w:id="12" w:name="RANGE!M10:M12"/>
            <w:r w:rsidRPr="000D7444">
              <w:rPr>
                <w:rFonts w:ascii="Arial" w:hAnsi="Arial" w:cs="Arial"/>
                <w:sz w:val="20"/>
                <w:szCs w:val="20"/>
              </w:rPr>
              <w:t>79,72</w:t>
            </w:r>
            <w:bookmarkEnd w:id="12"/>
          </w:p>
        </w:tc>
      </w:tr>
      <w:tr w:rsidR="000B667A" w:rsidRPr="000D7444" w:rsidTr="008B1576">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tcPr>
          <w:p w:rsidR="000B667A" w:rsidRPr="000D7444" w:rsidRDefault="000B667A" w:rsidP="000B667A">
            <w:pPr>
              <w:jc w:val="center"/>
              <w:rPr>
                <w:rFonts w:ascii="Arial" w:hAnsi="Arial" w:cs="Arial"/>
                <w:b/>
                <w:bCs/>
                <w:sz w:val="20"/>
                <w:szCs w:val="20"/>
              </w:rPr>
            </w:pPr>
            <w:r w:rsidRPr="000D7444">
              <w:rPr>
                <w:rFonts w:ascii="Arial" w:hAnsi="Arial" w:cs="Arial"/>
                <w:b/>
                <w:bCs/>
                <w:sz w:val="20"/>
                <w:szCs w:val="20"/>
              </w:rPr>
              <w:t>2016</w:t>
            </w:r>
          </w:p>
        </w:tc>
        <w:tc>
          <w:tcPr>
            <w:tcW w:w="1642" w:type="dxa"/>
            <w:tcBorders>
              <w:top w:val="nil"/>
              <w:left w:val="nil"/>
              <w:bottom w:val="single" w:sz="4" w:space="0" w:color="auto"/>
              <w:right w:val="single" w:sz="4" w:space="0" w:color="auto"/>
            </w:tcBorders>
            <w:shd w:val="clear" w:color="auto" w:fill="auto"/>
            <w:noWrap/>
            <w:vAlign w:val="bottom"/>
          </w:tcPr>
          <w:p w:rsidR="000B667A" w:rsidRPr="000D7444" w:rsidRDefault="000B667A" w:rsidP="000B667A">
            <w:pPr>
              <w:jc w:val="right"/>
              <w:rPr>
                <w:rFonts w:ascii="Arial" w:hAnsi="Arial" w:cs="Arial"/>
                <w:sz w:val="20"/>
                <w:szCs w:val="20"/>
              </w:rPr>
            </w:pPr>
            <w:r w:rsidRPr="000D7444">
              <w:rPr>
                <w:rFonts w:ascii="Arial" w:hAnsi="Arial" w:cs="Arial"/>
                <w:sz w:val="20"/>
                <w:szCs w:val="20"/>
              </w:rPr>
              <w:t>444.953.526,83</w:t>
            </w:r>
          </w:p>
        </w:tc>
        <w:tc>
          <w:tcPr>
            <w:tcW w:w="1531" w:type="dxa"/>
            <w:tcBorders>
              <w:top w:val="nil"/>
              <w:left w:val="nil"/>
              <w:bottom w:val="single" w:sz="4" w:space="0" w:color="auto"/>
              <w:right w:val="single" w:sz="4" w:space="0" w:color="auto"/>
            </w:tcBorders>
            <w:shd w:val="clear" w:color="auto" w:fill="auto"/>
            <w:noWrap/>
            <w:vAlign w:val="bottom"/>
          </w:tcPr>
          <w:p w:rsidR="000B667A" w:rsidRPr="000D7444" w:rsidRDefault="000B667A" w:rsidP="000B667A">
            <w:pPr>
              <w:jc w:val="right"/>
              <w:rPr>
                <w:rFonts w:ascii="Arial" w:hAnsi="Arial" w:cs="Arial"/>
                <w:sz w:val="20"/>
                <w:szCs w:val="20"/>
              </w:rPr>
            </w:pPr>
            <w:r w:rsidRPr="000D7444">
              <w:rPr>
                <w:rFonts w:ascii="Arial" w:hAnsi="Arial" w:cs="Arial"/>
                <w:sz w:val="20"/>
                <w:szCs w:val="20"/>
              </w:rPr>
              <w:t>434.131.964,39</w:t>
            </w:r>
          </w:p>
        </w:tc>
        <w:tc>
          <w:tcPr>
            <w:tcW w:w="1531" w:type="dxa"/>
            <w:tcBorders>
              <w:top w:val="nil"/>
              <w:left w:val="nil"/>
              <w:bottom w:val="single" w:sz="4" w:space="0" w:color="auto"/>
              <w:right w:val="single" w:sz="4" w:space="0" w:color="auto"/>
            </w:tcBorders>
            <w:shd w:val="clear" w:color="auto" w:fill="auto"/>
            <w:noWrap/>
            <w:vAlign w:val="bottom"/>
          </w:tcPr>
          <w:p w:rsidR="000B667A" w:rsidRPr="000D7444" w:rsidRDefault="000B667A" w:rsidP="000B667A">
            <w:pPr>
              <w:jc w:val="right"/>
              <w:rPr>
                <w:rFonts w:ascii="Arial" w:hAnsi="Arial" w:cs="Arial"/>
                <w:sz w:val="20"/>
                <w:szCs w:val="20"/>
              </w:rPr>
            </w:pPr>
            <w:r w:rsidRPr="000D7444">
              <w:rPr>
                <w:rFonts w:ascii="Arial" w:hAnsi="Arial" w:cs="Arial"/>
                <w:sz w:val="20"/>
                <w:szCs w:val="20"/>
              </w:rPr>
              <w:t>305.652.008,67</w:t>
            </w:r>
          </w:p>
        </w:tc>
        <w:tc>
          <w:tcPr>
            <w:tcW w:w="966" w:type="dxa"/>
            <w:tcBorders>
              <w:top w:val="nil"/>
              <w:left w:val="nil"/>
              <w:bottom w:val="single" w:sz="4" w:space="0" w:color="auto"/>
              <w:right w:val="single" w:sz="4" w:space="0" w:color="auto"/>
            </w:tcBorders>
            <w:shd w:val="clear" w:color="auto" w:fill="auto"/>
            <w:noWrap/>
            <w:vAlign w:val="bottom"/>
          </w:tcPr>
          <w:p w:rsidR="000B667A" w:rsidRPr="000D7444" w:rsidRDefault="000B667A" w:rsidP="000B667A">
            <w:pPr>
              <w:jc w:val="right"/>
              <w:rPr>
                <w:rFonts w:ascii="Arial" w:hAnsi="Arial" w:cs="Arial"/>
                <w:sz w:val="20"/>
                <w:szCs w:val="20"/>
              </w:rPr>
            </w:pPr>
            <w:r w:rsidRPr="000D7444">
              <w:rPr>
                <w:rFonts w:ascii="Arial" w:hAnsi="Arial" w:cs="Arial"/>
                <w:sz w:val="20"/>
                <w:szCs w:val="20"/>
              </w:rPr>
              <w:t>70,41</w:t>
            </w:r>
          </w:p>
        </w:tc>
        <w:tc>
          <w:tcPr>
            <w:tcW w:w="1420" w:type="dxa"/>
            <w:tcBorders>
              <w:top w:val="nil"/>
              <w:left w:val="nil"/>
              <w:bottom w:val="single" w:sz="4" w:space="0" w:color="auto"/>
              <w:right w:val="single" w:sz="4" w:space="0" w:color="auto"/>
            </w:tcBorders>
            <w:shd w:val="clear" w:color="auto" w:fill="auto"/>
            <w:noWrap/>
            <w:vAlign w:val="bottom"/>
          </w:tcPr>
          <w:p w:rsidR="000B667A" w:rsidRPr="000D7444" w:rsidRDefault="000B667A" w:rsidP="000B667A">
            <w:pPr>
              <w:jc w:val="right"/>
              <w:rPr>
                <w:rFonts w:ascii="Arial" w:hAnsi="Arial" w:cs="Arial"/>
                <w:sz w:val="20"/>
                <w:szCs w:val="20"/>
              </w:rPr>
            </w:pPr>
            <w:r w:rsidRPr="000D7444">
              <w:rPr>
                <w:rFonts w:ascii="Arial" w:hAnsi="Arial" w:cs="Arial"/>
                <w:sz w:val="20"/>
                <w:szCs w:val="20"/>
              </w:rPr>
              <w:t>66.639.551,88</w:t>
            </w:r>
          </w:p>
        </w:tc>
        <w:tc>
          <w:tcPr>
            <w:tcW w:w="848" w:type="dxa"/>
            <w:tcBorders>
              <w:top w:val="nil"/>
              <w:left w:val="nil"/>
              <w:bottom w:val="single" w:sz="4" w:space="0" w:color="auto"/>
              <w:right w:val="single" w:sz="4" w:space="0" w:color="auto"/>
            </w:tcBorders>
            <w:shd w:val="clear" w:color="auto" w:fill="auto"/>
            <w:noWrap/>
            <w:vAlign w:val="bottom"/>
          </w:tcPr>
          <w:p w:rsidR="000B667A" w:rsidRPr="000D7444" w:rsidRDefault="000B667A" w:rsidP="000B667A">
            <w:pPr>
              <w:jc w:val="right"/>
              <w:rPr>
                <w:rFonts w:ascii="Arial" w:hAnsi="Arial" w:cs="Arial"/>
                <w:sz w:val="20"/>
                <w:szCs w:val="20"/>
              </w:rPr>
            </w:pPr>
            <w:r w:rsidRPr="000D7444">
              <w:rPr>
                <w:rFonts w:ascii="Arial" w:hAnsi="Arial" w:cs="Arial"/>
                <w:sz w:val="20"/>
                <w:szCs w:val="20"/>
              </w:rPr>
              <w:t>83,17</w:t>
            </w:r>
          </w:p>
        </w:tc>
      </w:tr>
      <w:tr w:rsidR="000B667A" w:rsidRPr="000D7444" w:rsidTr="008B1576">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tcPr>
          <w:p w:rsidR="000B667A" w:rsidRPr="000D7444" w:rsidRDefault="000B667A" w:rsidP="000B667A">
            <w:pPr>
              <w:jc w:val="center"/>
              <w:rPr>
                <w:rFonts w:ascii="Arial" w:hAnsi="Arial" w:cs="Arial"/>
                <w:b/>
                <w:bCs/>
                <w:sz w:val="20"/>
                <w:szCs w:val="20"/>
              </w:rPr>
            </w:pPr>
            <w:r w:rsidRPr="000D7444">
              <w:rPr>
                <w:rFonts w:ascii="Arial" w:hAnsi="Arial" w:cs="Arial"/>
                <w:b/>
                <w:bCs/>
                <w:sz w:val="20"/>
                <w:szCs w:val="20"/>
              </w:rPr>
              <w:t>2017</w:t>
            </w:r>
          </w:p>
        </w:tc>
        <w:tc>
          <w:tcPr>
            <w:tcW w:w="1642" w:type="dxa"/>
            <w:tcBorders>
              <w:top w:val="nil"/>
              <w:left w:val="nil"/>
              <w:bottom w:val="single" w:sz="4" w:space="0" w:color="auto"/>
              <w:right w:val="single" w:sz="4" w:space="0" w:color="auto"/>
            </w:tcBorders>
            <w:shd w:val="clear" w:color="auto" w:fill="auto"/>
            <w:noWrap/>
            <w:vAlign w:val="bottom"/>
          </w:tcPr>
          <w:p w:rsidR="000B667A" w:rsidRPr="000D7444" w:rsidRDefault="000B667A" w:rsidP="000B667A">
            <w:pPr>
              <w:jc w:val="right"/>
              <w:rPr>
                <w:rFonts w:ascii="Arial" w:hAnsi="Arial" w:cs="Arial"/>
                <w:sz w:val="20"/>
                <w:szCs w:val="20"/>
              </w:rPr>
            </w:pPr>
            <w:r w:rsidRPr="000D7444">
              <w:rPr>
                <w:rFonts w:ascii="Arial" w:hAnsi="Arial" w:cs="Arial"/>
                <w:sz w:val="20"/>
                <w:szCs w:val="20"/>
              </w:rPr>
              <w:t>479.646.337,35</w:t>
            </w:r>
          </w:p>
        </w:tc>
        <w:tc>
          <w:tcPr>
            <w:tcW w:w="1531" w:type="dxa"/>
            <w:tcBorders>
              <w:top w:val="nil"/>
              <w:left w:val="nil"/>
              <w:bottom w:val="single" w:sz="4" w:space="0" w:color="auto"/>
              <w:right w:val="single" w:sz="4" w:space="0" w:color="auto"/>
            </w:tcBorders>
            <w:shd w:val="clear" w:color="auto" w:fill="auto"/>
            <w:noWrap/>
            <w:vAlign w:val="bottom"/>
          </w:tcPr>
          <w:p w:rsidR="000B667A" w:rsidRPr="000D7444" w:rsidRDefault="000B667A" w:rsidP="000B667A">
            <w:pPr>
              <w:jc w:val="right"/>
              <w:rPr>
                <w:rFonts w:ascii="Arial" w:hAnsi="Arial" w:cs="Arial"/>
                <w:sz w:val="20"/>
                <w:szCs w:val="20"/>
              </w:rPr>
            </w:pPr>
            <w:r w:rsidRPr="000D7444">
              <w:rPr>
                <w:rFonts w:ascii="Arial" w:hAnsi="Arial" w:cs="Arial"/>
                <w:sz w:val="20"/>
                <w:szCs w:val="20"/>
              </w:rPr>
              <w:t>466.530.943,74</w:t>
            </w:r>
          </w:p>
        </w:tc>
        <w:tc>
          <w:tcPr>
            <w:tcW w:w="1531" w:type="dxa"/>
            <w:tcBorders>
              <w:top w:val="nil"/>
              <w:left w:val="nil"/>
              <w:bottom w:val="single" w:sz="4" w:space="0" w:color="auto"/>
              <w:right w:val="single" w:sz="4" w:space="0" w:color="auto"/>
            </w:tcBorders>
            <w:shd w:val="clear" w:color="auto" w:fill="auto"/>
            <w:noWrap/>
            <w:vAlign w:val="bottom"/>
          </w:tcPr>
          <w:p w:rsidR="000B667A" w:rsidRPr="000D7444" w:rsidRDefault="000B667A" w:rsidP="000B667A">
            <w:pPr>
              <w:jc w:val="right"/>
              <w:rPr>
                <w:rFonts w:ascii="Arial" w:hAnsi="Arial" w:cs="Arial"/>
                <w:sz w:val="20"/>
                <w:szCs w:val="20"/>
              </w:rPr>
            </w:pPr>
            <w:r w:rsidRPr="000D7444">
              <w:rPr>
                <w:rFonts w:ascii="Arial" w:hAnsi="Arial" w:cs="Arial"/>
                <w:sz w:val="20"/>
                <w:szCs w:val="20"/>
              </w:rPr>
              <w:t>326.125.998,65</w:t>
            </w:r>
          </w:p>
        </w:tc>
        <w:tc>
          <w:tcPr>
            <w:tcW w:w="966" w:type="dxa"/>
            <w:tcBorders>
              <w:top w:val="nil"/>
              <w:left w:val="nil"/>
              <w:bottom w:val="single" w:sz="4" w:space="0" w:color="auto"/>
              <w:right w:val="single" w:sz="4" w:space="0" w:color="auto"/>
            </w:tcBorders>
            <w:shd w:val="clear" w:color="auto" w:fill="auto"/>
            <w:noWrap/>
            <w:vAlign w:val="bottom"/>
          </w:tcPr>
          <w:p w:rsidR="000B667A" w:rsidRPr="000D7444" w:rsidRDefault="000B667A" w:rsidP="000B667A">
            <w:pPr>
              <w:jc w:val="right"/>
              <w:rPr>
                <w:rFonts w:ascii="Arial" w:hAnsi="Arial" w:cs="Arial"/>
                <w:sz w:val="20"/>
                <w:szCs w:val="20"/>
              </w:rPr>
            </w:pPr>
            <w:r w:rsidRPr="000D7444">
              <w:rPr>
                <w:rFonts w:ascii="Arial" w:hAnsi="Arial" w:cs="Arial"/>
                <w:sz w:val="20"/>
                <w:szCs w:val="20"/>
              </w:rPr>
              <w:t>69,90</w:t>
            </w:r>
          </w:p>
        </w:tc>
        <w:tc>
          <w:tcPr>
            <w:tcW w:w="1420" w:type="dxa"/>
            <w:tcBorders>
              <w:top w:val="nil"/>
              <w:left w:val="nil"/>
              <w:bottom w:val="single" w:sz="4" w:space="0" w:color="auto"/>
              <w:right w:val="single" w:sz="4" w:space="0" w:color="auto"/>
            </w:tcBorders>
            <w:shd w:val="clear" w:color="auto" w:fill="auto"/>
            <w:noWrap/>
            <w:vAlign w:val="bottom"/>
          </w:tcPr>
          <w:p w:rsidR="000B667A" w:rsidRPr="000D7444" w:rsidRDefault="000B667A" w:rsidP="000B667A">
            <w:pPr>
              <w:jc w:val="right"/>
              <w:rPr>
                <w:rFonts w:ascii="Arial" w:hAnsi="Arial" w:cs="Arial"/>
                <w:sz w:val="20"/>
                <w:szCs w:val="20"/>
              </w:rPr>
            </w:pPr>
            <w:r w:rsidRPr="000D7444">
              <w:rPr>
                <w:rFonts w:ascii="Arial" w:hAnsi="Arial" w:cs="Arial"/>
                <w:sz w:val="20"/>
                <w:szCs w:val="20"/>
              </w:rPr>
              <w:t>71.122.803,43</w:t>
            </w:r>
          </w:p>
        </w:tc>
        <w:tc>
          <w:tcPr>
            <w:tcW w:w="848" w:type="dxa"/>
            <w:tcBorders>
              <w:top w:val="nil"/>
              <w:left w:val="nil"/>
              <w:bottom w:val="single" w:sz="4" w:space="0" w:color="auto"/>
              <w:right w:val="single" w:sz="4" w:space="0" w:color="auto"/>
            </w:tcBorders>
            <w:shd w:val="clear" w:color="auto" w:fill="auto"/>
            <w:noWrap/>
            <w:vAlign w:val="bottom"/>
          </w:tcPr>
          <w:p w:rsidR="000B667A" w:rsidRPr="000D7444" w:rsidRDefault="000B667A" w:rsidP="000B667A">
            <w:pPr>
              <w:jc w:val="right"/>
              <w:rPr>
                <w:rFonts w:ascii="Arial" w:hAnsi="Arial" w:cs="Arial"/>
                <w:sz w:val="20"/>
                <w:szCs w:val="20"/>
              </w:rPr>
            </w:pPr>
            <w:r w:rsidRPr="000D7444">
              <w:rPr>
                <w:rFonts w:ascii="Arial" w:hAnsi="Arial" w:cs="Arial"/>
                <w:sz w:val="20"/>
                <w:szCs w:val="20"/>
              </w:rPr>
              <w:t>82,48</w:t>
            </w:r>
          </w:p>
        </w:tc>
      </w:tr>
    </w:tbl>
    <w:p w:rsidR="008B1576" w:rsidRPr="000D7444" w:rsidRDefault="008B1576" w:rsidP="000B667A">
      <w:pPr>
        <w:rPr>
          <w:rFonts w:ascii="Arial" w:hAnsi="Arial"/>
        </w:rPr>
      </w:pPr>
    </w:p>
    <w:p w:rsidR="00DB2D0C" w:rsidRPr="000D7444" w:rsidRDefault="000B667A" w:rsidP="001F2291">
      <w:pPr>
        <w:jc w:val="both"/>
        <w:rPr>
          <w:rFonts w:ascii="Arial" w:hAnsi="Arial" w:cs="Arial"/>
          <w:sz w:val="24"/>
          <w:szCs w:val="24"/>
        </w:rPr>
      </w:pPr>
      <w:r w:rsidRPr="000D7444">
        <w:rPr>
          <w:noProof/>
          <w:shd w:val="clear" w:color="auto" w:fill="B8CCE4" w:themeFill="accent1" w:themeFillTint="66"/>
          <w:lang w:eastAsia="ca-ES"/>
        </w:rPr>
        <w:drawing>
          <wp:inline distT="0" distB="0" distL="0" distR="0" wp14:anchorId="608C517C" wp14:editId="021EFA03">
            <wp:extent cx="5695950" cy="3095625"/>
            <wp:effectExtent l="0" t="0" r="19050" b="9525"/>
            <wp:docPr id="6" name="Gràfic 6" title="EVOLUCIÓ CÀRREC-COBRA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90435" w:rsidRPr="000D7444" w:rsidRDefault="00C90435" w:rsidP="001F2291">
      <w:pPr>
        <w:jc w:val="both"/>
        <w:rPr>
          <w:rFonts w:ascii="Arial" w:hAnsi="Arial" w:cs="Arial"/>
          <w:sz w:val="24"/>
          <w:szCs w:val="24"/>
        </w:rPr>
      </w:pPr>
    </w:p>
    <w:p w:rsidR="00C90435" w:rsidRPr="000D7444" w:rsidRDefault="00C90435" w:rsidP="001F2291">
      <w:pPr>
        <w:jc w:val="both"/>
        <w:rPr>
          <w:rFonts w:ascii="Arial" w:hAnsi="Arial" w:cs="Arial"/>
          <w:sz w:val="24"/>
          <w:szCs w:val="24"/>
        </w:rPr>
      </w:pPr>
      <w:r w:rsidRPr="000D7444">
        <w:rPr>
          <w:noProof/>
          <w:color w:val="548DD4" w:themeColor="text2" w:themeTint="99"/>
          <w:shd w:val="clear" w:color="auto" w:fill="8DB3E2" w:themeFill="text2" w:themeFillTint="66"/>
          <w:lang w:eastAsia="ca-ES"/>
        </w:rPr>
        <w:drawing>
          <wp:inline distT="0" distB="0" distL="0" distR="0" wp14:anchorId="7969F125" wp14:editId="70551127">
            <wp:extent cx="5695950" cy="2924175"/>
            <wp:effectExtent l="0" t="0" r="19050" b="9525"/>
            <wp:docPr id="1" name="Gràfi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90435" w:rsidRPr="000D7444" w:rsidRDefault="00C90435" w:rsidP="001F2291">
      <w:pPr>
        <w:jc w:val="both"/>
        <w:rPr>
          <w:rFonts w:ascii="Arial" w:hAnsi="Arial" w:cs="Arial"/>
          <w:sz w:val="24"/>
          <w:szCs w:val="24"/>
        </w:rPr>
      </w:pPr>
    </w:p>
    <w:p w:rsidR="00DA4EA4" w:rsidRPr="000D7444" w:rsidRDefault="00DA4EA4" w:rsidP="001F2291">
      <w:pPr>
        <w:jc w:val="both"/>
        <w:rPr>
          <w:rFonts w:ascii="Arial" w:hAnsi="Arial" w:cs="Arial"/>
          <w:sz w:val="24"/>
          <w:szCs w:val="24"/>
        </w:rPr>
      </w:pPr>
      <w:r w:rsidRPr="000D7444">
        <w:rPr>
          <w:rFonts w:ascii="Arial" w:hAnsi="Arial" w:cs="Arial"/>
          <w:sz w:val="24"/>
          <w:szCs w:val="24"/>
        </w:rPr>
        <w:lastRenderedPageBreak/>
        <w:t xml:space="preserve">Quadre resum % cobrament rebuts i liquidacions en voluntària </w:t>
      </w:r>
    </w:p>
    <w:tbl>
      <w:tblPr>
        <w:tblW w:w="8379" w:type="dxa"/>
        <w:tblInd w:w="55" w:type="dxa"/>
        <w:tblCellMar>
          <w:left w:w="70" w:type="dxa"/>
          <w:right w:w="70" w:type="dxa"/>
        </w:tblCellMar>
        <w:tblLook w:val="04A0" w:firstRow="1" w:lastRow="0" w:firstColumn="1" w:lastColumn="0" w:noHBand="0" w:noVBand="1"/>
      </w:tblPr>
      <w:tblGrid>
        <w:gridCol w:w="1433"/>
        <w:gridCol w:w="2410"/>
        <w:gridCol w:w="2835"/>
        <w:gridCol w:w="1701"/>
      </w:tblGrid>
      <w:tr w:rsidR="00031687" w:rsidRPr="000D7444" w:rsidTr="00385D4B">
        <w:trPr>
          <w:trHeight w:val="315"/>
        </w:trPr>
        <w:tc>
          <w:tcPr>
            <w:tcW w:w="8379" w:type="dxa"/>
            <w:gridSpan w:val="4"/>
            <w:tcBorders>
              <w:top w:val="single" w:sz="8" w:space="0" w:color="auto"/>
              <w:left w:val="single" w:sz="8" w:space="0" w:color="auto"/>
              <w:bottom w:val="single" w:sz="8" w:space="0" w:color="auto"/>
              <w:right w:val="single" w:sz="8" w:space="0" w:color="000000"/>
            </w:tcBorders>
            <w:shd w:val="clear" w:color="auto" w:fill="D99594" w:themeFill="accent2" w:themeFillTint="99"/>
            <w:noWrap/>
            <w:vAlign w:val="center"/>
            <w:hideMark/>
          </w:tcPr>
          <w:p w:rsidR="00031687" w:rsidRPr="000D7444" w:rsidRDefault="00031687" w:rsidP="00031687">
            <w:pPr>
              <w:spacing w:after="0" w:line="240" w:lineRule="auto"/>
              <w:jc w:val="center"/>
              <w:rPr>
                <w:rFonts w:ascii="Calibri" w:eastAsia="Times New Roman" w:hAnsi="Calibri" w:cs="Times New Roman"/>
                <w:b/>
                <w:bCs/>
                <w:color w:val="000000"/>
                <w:lang w:eastAsia="ca-ES"/>
              </w:rPr>
            </w:pPr>
            <w:r w:rsidRPr="000D7444">
              <w:rPr>
                <w:rFonts w:ascii="Calibri" w:eastAsia="Times New Roman" w:hAnsi="Calibri" w:cs="Times New Roman"/>
                <w:b/>
                <w:bCs/>
                <w:color w:val="000000"/>
                <w:lang w:eastAsia="ca-ES"/>
              </w:rPr>
              <w:t>REBUTS/LIQUIDACIONS</w:t>
            </w:r>
          </w:p>
        </w:tc>
      </w:tr>
      <w:tr w:rsidR="00031687" w:rsidRPr="000D7444" w:rsidTr="0061320C">
        <w:trPr>
          <w:trHeight w:val="315"/>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031687" w:rsidRPr="000D7444" w:rsidRDefault="00031687" w:rsidP="008B1576">
            <w:pPr>
              <w:spacing w:after="0" w:line="240" w:lineRule="auto"/>
              <w:jc w:val="center"/>
              <w:rPr>
                <w:rFonts w:ascii="Calibri" w:eastAsia="Times New Roman" w:hAnsi="Calibri" w:cs="Times New Roman"/>
                <w:b/>
                <w:bCs/>
                <w:color w:val="000000"/>
                <w:lang w:eastAsia="ca-ES"/>
              </w:rPr>
            </w:pPr>
            <w:r w:rsidRPr="000D7444">
              <w:rPr>
                <w:rFonts w:ascii="Calibri" w:eastAsia="Times New Roman" w:hAnsi="Calibri" w:cs="Times New Roman"/>
                <w:b/>
                <w:bCs/>
                <w:color w:val="000000"/>
                <w:lang w:eastAsia="ca-ES"/>
              </w:rPr>
              <w:t>ANY</w:t>
            </w:r>
          </w:p>
        </w:tc>
        <w:tc>
          <w:tcPr>
            <w:tcW w:w="2410" w:type="dxa"/>
            <w:tcBorders>
              <w:top w:val="nil"/>
              <w:left w:val="nil"/>
              <w:bottom w:val="single" w:sz="8" w:space="0" w:color="auto"/>
              <w:right w:val="single" w:sz="8" w:space="0" w:color="auto"/>
            </w:tcBorders>
            <w:shd w:val="clear" w:color="auto" w:fill="auto"/>
            <w:noWrap/>
            <w:vAlign w:val="center"/>
            <w:hideMark/>
          </w:tcPr>
          <w:p w:rsidR="00031687" w:rsidRPr="000D7444" w:rsidRDefault="00031687" w:rsidP="008B1576">
            <w:pPr>
              <w:spacing w:after="0" w:line="240" w:lineRule="auto"/>
              <w:jc w:val="center"/>
              <w:rPr>
                <w:rFonts w:ascii="Calibri" w:eastAsia="Times New Roman" w:hAnsi="Calibri" w:cs="Times New Roman"/>
                <w:b/>
                <w:bCs/>
                <w:color w:val="000000"/>
                <w:lang w:eastAsia="ca-ES"/>
              </w:rPr>
            </w:pPr>
            <w:r w:rsidRPr="000D7444">
              <w:rPr>
                <w:rFonts w:ascii="Calibri" w:eastAsia="Times New Roman" w:hAnsi="Calibri" w:cs="Times New Roman"/>
                <w:b/>
                <w:bCs/>
                <w:color w:val="000000"/>
                <w:lang w:eastAsia="ca-ES"/>
              </w:rPr>
              <w:t>CÀRREC NET</w:t>
            </w:r>
          </w:p>
        </w:tc>
        <w:tc>
          <w:tcPr>
            <w:tcW w:w="2835" w:type="dxa"/>
            <w:tcBorders>
              <w:top w:val="nil"/>
              <w:left w:val="nil"/>
              <w:bottom w:val="single" w:sz="8" w:space="0" w:color="auto"/>
              <w:right w:val="single" w:sz="8" w:space="0" w:color="auto"/>
            </w:tcBorders>
            <w:shd w:val="clear" w:color="auto" w:fill="auto"/>
            <w:noWrap/>
            <w:vAlign w:val="center"/>
            <w:hideMark/>
          </w:tcPr>
          <w:p w:rsidR="00031687" w:rsidRPr="000D7444" w:rsidRDefault="00031687" w:rsidP="008B1576">
            <w:pPr>
              <w:spacing w:after="0" w:line="240" w:lineRule="auto"/>
              <w:jc w:val="center"/>
              <w:rPr>
                <w:rFonts w:ascii="Calibri" w:eastAsia="Times New Roman" w:hAnsi="Calibri" w:cs="Times New Roman"/>
                <w:b/>
                <w:bCs/>
                <w:color w:val="000000"/>
                <w:lang w:eastAsia="ca-ES"/>
              </w:rPr>
            </w:pPr>
            <w:r w:rsidRPr="000D7444">
              <w:rPr>
                <w:rFonts w:ascii="Calibri" w:eastAsia="Times New Roman" w:hAnsi="Calibri" w:cs="Times New Roman"/>
                <w:b/>
                <w:bCs/>
                <w:color w:val="000000"/>
                <w:lang w:eastAsia="ca-ES"/>
              </w:rPr>
              <w:t>COBRAMENTS NETS</w:t>
            </w:r>
          </w:p>
        </w:tc>
        <w:tc>
          <w:tcPr>
            <w:tcW w:w="1701" w:type="dxa"/>
            <w:tcBorders>
              <w:top w:val="nil"/>
              <w:left w:val="nil"/>
              <w:bottom w:val="single" w:sz="8" w:space="0" w:color="auto"/>
              <w:right w:val="single" w:sz="8" w:space="0" w:color="auto"/>
            </w:tcBorders>
            <w:shd w:val="clear" w:color="auto" w:fill="auto"/>
            <w:noWrap/>
            <w:vAlign w:val="center"/>
            <w:hideMark/>
          </w:tcPr>
          <w:p w:rsidR="00031687" w:rsidRPr="000D7444" w:rsidRDefault="00031687" w:rsidP="008B1576">
            <w:pPr>
              <w:spacing w:after="0" w:line="240" w:lineRule="auto"/>
              <w:jc w:val="center"/>
              <w:rPr>
                <w:rFonts w:ascii="Calibri" w:eastAsia="Times New Roman" w:hAnsi="Calibri" w:cs="Times New Roman"/>
                <w:b/>
                <w:bCs/>
                <w:color w:val="000000"/>
                <w:lang w:eastAsia="ca-ES"/>
              </w:rPr>
            </w:pPr>
            <w:r w:rsidRPr="000D7444">
              <w:rPr>
                <w:rFonts w:ascii="Calibri" w:eastAsia="Times New Roman" w:hAnsi="Calibri" w:cs="Times New Roman"/>
                <w:b/>
                <w:bCs/>
                <w:color w:val="000000"/>
                <w:lang w:eastAsia="ca-ES"/>
              </w:rPr>
              <w:t>%</w:t>
            </w:r>
          </w:p>
        </w:tc>
      </w:tr>
      <w:tr w:rsidR="00031687" w:rsidRPr="000D7444" w:rsidTr="0061320C">
        <w:trPr>
          <w:trHeight w:val="315"/>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031687" w:rsidRPr="000D7444" w:rsidRDefault="00031687" w:rsidP="008B1576">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2015</w:t>
            </w:r>
          </w:p>
        </w:tc>
        <w:tc>
          <w:tcPr>
            <w:tcW w:w="2410" w:type="dxa"/>
            <w:tcBorders>
              <w:top w:val="nil"/>
              <w:left w:val="nil"/>
              <w:bottom w:val="single" w:sz="8" w:space="0" w:color="auto"/>
              <w:right w:val="single" w:sz="8" w:space="0" w:color="auto"/>
            </w:tcBorders>
            <w:shd w:val="clear" w:color="auto" w:fill="auto"/>
            <w:noWrap/>
            <w:vAlign w:val="center"/>
            <w:hideMark/>
          </w:tcPr>
          <w:p w:rsidR="00031687" w:rsidRPr="000D7444" w:rsidRDefault="00031687" w:rsidP="008B1576">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1.798.726.683,83</w:t>
            </w:r>
          </w:p>
        </w:tc>
        <w:tc>
          <w:tcPr>
            <w:tcW w:w="2835" w:type="dxa"/>
            <w:tcBorders>
              <w:top w:val="nil"/>
              <w:left w:val="nil"/>
              <w:bottom w:val="single" w:sz="8" w:space="0" w:color="auto"/>
              <w:right w:val="single" w:sz="8" w:space="0" w:color="auto"/>
            </w:tcBorders>
            <w:shd w:val="clear" w:color="auto" w:fill="auto"/>
            <w:noWrap/>
            <w:vAlign w:val="center"/>
            <w:hideMark/>
          </w:tcPr>
          <w:p w:rsidR="00031687" w:rsidRPr="000D7444" w:rsidRDefault="00031687" w:rsidP="008B1576">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1.518.162.616,88</w:t>
            </w:r>
          </w:p>
        </w:tc>
        <w:tc>
          <w:tcPr>
            <w:tcW w:w="1701" w:type="dxa"/>
            <w:tcBorders>
              <w:top w:val="nil"/>
              <w:left w:val="nil"/>
              <w:bottom w:val="single" w:sz="8" w:space="0" w:color="auto"/>
              <w:right w:val="single" w:sz="8" w:space="0" w:color="auto"/>
            </w:tcBorders>
            <w:shd w:val="clear" w:color="auto" w:fill="auto"/>
            <w:noWrap/>
            <w:vAlign w:val="bottom"/>
            <w:hideMark/>
          </w:tcPr>
          <w:p w:rsidR="00031687" w:rsidRPr="000D7444" w:rsidRDefault="00031687" w:rsidP="008B1576">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84,40</w:t>
            </w:r>
          </w:p>
        </w:tc>
      </w:tr>
      <w:tr w:rsidR="00031687" w:rsidRPr="000D7444" w:rsidTr="0061320C">
        <w:trPr>
          <w:trHeight w:val="315"/>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031687" w:rsidRPr="000D7444" w:rsidRDefault="00031687" w:rsidP="008B1576">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2016</w:t>
            </w:r>
          </w:p>
        </w:tc>
        <w:tc>
          <w:tcPr>
            <w:tcW w:w="2410" w:type="dxa"/>
            <w:tcBorders>
              <w:top w:val="nil"/>
              <w:left w:val="nil"/>
              <w:bottom w:val="single" w:sz="8" w:space="0" w:color="auto"/>
              <w:right w:val="single" w:sz="8" w:space="0" w:color="auto"/>
            </w:tcBorders>
            <w:shd w:val="clear" w:color="auto" w:fill="auto"/>
            <w:noWrap/>
            <w:vAlign w:val="center"/>
            <w:hideMark/>
          </w:tcPr>
          <w:p w:rsidR="00031687" w:rsidRPr="000D7444" w:rsidRDefault="00031687" w:rsidP="008B1576">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1.828.009.774,17</w:t>
            </w:r>
          </w:p>
        </w:tc>
        <w:tc>
          <w:tcPr>
            <w:tcW w:w="2835" w:type="dxa"/>
            <w:tcBorders>
              <w:top w:val="nil"/>
              <w:left w:val="nil"/>
              <w:bottom w:val="single" w:sz="8" w:space="0" w:color="auto"/>
              <w:right w:val="single" w:sz="8" w:space="0" w:color="auto"/>
            </w:tcBorders>
            <w:shd w:val="clear" w:color="auto" w:fill="auto"/>
            <w:noWrap/>
            <w:vAlign w:val="center"/>
            <w:hideMark/>
          </w:tcPr>
          <w:p w:rsidR="00031687" w:rsidRPr="000D7444" w:rsidRDefault="00031687" w:rsidP="008B1576">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1.558.579.931,75</w:t>
            </w:r>
          </w:p>
        </w:tc>
        <w:tc>
          <w:tcPr>
            <w:tcW w:w="1701" w:type="dxa"/>
            <w:tcBorders>
              <w:top w:val="nil"/>
              <w:left w:val="nil"/>
              <w:bottom w:val="single" w:sz="8" w:space="0" w:color="auto"/>
              <w:right w:val="single" w:sz="8" w:space="0" w:color="auto"/>
            </w:tcBorders>
            <w:shd w:val="clear" w:color="auto" w:fill="auto"/>
            <w:noWrap/>
            <w:vAlign w:val="bottom"/>
            <w:hideMark/>
          </w:tcPr>
          <w:p w:rsidR="00031687" w:rsidRPr="000D7444" w:rsidRDefault="00031687" w:rsidP="008B1576">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85,26</w:t>
            </w:r>
          </w:p>
        </w:tc>
      </w:tr>
      <w:tr w:rsidR="00031687" w:rsidRPr="000D7444" w:rsidTr="0061320C">
        <w:trPr>
          <w:trHeight w:val="315"/>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031687" w:rsidRPr="000D7444" w:rsidRDefault="00031687" w:rsidP="008B1576">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2017</w:t>
            </w:r>
          </w:p>
        </w:tc>
        <w:tc>
          <w:tcPr>
            <w:tcW w:w="2410" w:type="dxa"/>
            <w:tcBorders>
              <w:top w:val="nil"/>
              <w:left w:val="nil"/>
              <w:bottom w:val="single" w:sz="8" w:space="0" w:color="auto"/>
              <w:right w:val="single" w:sz="8" w:space="0" w:color="auto"/>
            </w:tcBorders>
            <w:shd w:val="clear" w:color="auto" w:fill="auto"/>
            <w:noWrap/>
            <w:vAlign w:val="center"/>
            <w:hideMark/>
          </w:tcPr>
          <w:p w:rsidR="00031687" w:rsidRPr="000D7444" w:rsidRDefault="00031687" w:rsidP="008B1576">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1.881.781.644,20</w:t>
            </w:r>
          </w:p>
        </w:tc>
        <w:tc>
          <w:tcPr>
            <w:tcW w:w="2835" w:type="dxa"/>
            <w:tcBorders>
              <w:top w:val="nil"/>
              <w:left w:val="nil"/>
              <w:bottom w:val="single" w:sz="8" w:space="0" w:color="auto"/>
              <w:right w:val="single" w:sz="8" w:space="0" w:color="auto"/>
            </w:tcBorders>
            <w:shd w:val="clear" w:color="auto" w:fill="auto"/>
            <w:noWrap/>
            <w:vAlign w:val="center"/>
            <w:hideMark/>
          </w:tcPr>
          <w:p w:rsidR="00031687" w:rsidRPr="000D7444" w:rsidRDefault="00031687" w:rsidP="008B1576">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1.603.561.891,85</w:t>
            </w:r>
          </w:p>
        </w:tc>
        <w:tc>
          <w:tcPr>
            <w:tcW w:w="1701" w:type="dxa"/>
            <w:tcBorders>
              <w:top w:val="nil"/>
              <w:left w:val="nil"/>
              <w:bottom w:val="single" w:sz="8" w:space="0" w:color="auto"/>
              <w:right w:val="single" w:sz="8" w:space="0" w:color="auto"/>
            </w:tcBorders>
            <w:shd w:val="clear" w:color="auto" w:fill="auto"/>
            <w:noWrap/>
            <w:vAlign w:val="bottom"/>
            <w:hideMark/>
          </w:tcPr>
          <w:p w:rsidR="00031687" w:rsidRPr="000D7444" w:rsidRDefault="00031687" w:rsidP="008B1576">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85,22</w:t>
            </w:r>
          </w:p>
        </w:tc>
      </w:tr>
    </w:tbl>
    <w:p w:rsidR="00DA4EA4" w:rsidRPr="000D7444" w:rsidRDefault="00DA4EA4" w:rsidP="001F2291">
      <w:pPr>
        <w:jc w:val="both"/>
        <w:rPr>
          <w:rFonts w:ascii="Arial" w:hAnsi="Arial" w:cs="Arial"/>
          <w:sz w:val="24"/>
          <w:szCs w:val="24"/>
        </w:rPr>
      </w:pPr>
    </w:p>
    <w:p w:rsidR="00C90435" w:rsidRPr="000D7444" w:rsidRDefault="00C90435" w:rsidP="001F2291">
      <w:pPr>
        <w:jc w:val="both"/>
        <w:rPr>
          <w:rFonts w:ascii="Arial" w:hAnsi="Arial" w:cs="Arial"/>
          <w:sz w:val="24"/>
          <w:szCs w:val="24"/>
        </w:rPr>
      </w:pPr>
      <w:r w:rsidRPr="000D7444">
        <w:rPr>
          <w:noProof/>
          <w:lang w:eastAsia="ca-ES"/>
        </w:rPr>
        <w:drawing>
          <wp:inline distT="0" distB="0" distL="0" distR="0" wp14:anchorId="0A7FE78D" wp14:editId="67E2D2BA">
            <wp:extent cx="5276850" cy="2876550"/>
            <wp:effectExtent l="0" t="0" r="19050" b="19050"/>
            <wp:docPr id="9" name="Gràfic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4EA4" w:rsidRPr="000D7444" w:rsidRDefault="00DA4EA4" w:rsidP="001F2291">
      <w:pPr>
        <w:jc w:val="both"/>
        <w:rPr>
          <w:rFonts w:ascii="Arial" w:hAnsi="Arial" w:cs="Arial"/>
          <w:sz w:val="24"/>
          <w:szCs w:val="24"/>
        </w:rPr>
      </w:pPr>
    </w:p>
    <w:p w:rsidR="00B17C49" w:rsidRPr="000D7444" w:rsidRDefault="00B17C49" w:rsidP="00DA4EA4">
      <w:pPr>
        <w:jc w:val="both"/>
        <w:rPr>
          <w:rFonts w:ascii="Arial" w:hAnsi="Arial" w:cs="Arial"/>
          <w:sz w:val="24"/>
          <w:szCs w:val="24"/>
        </w:rPr>
      </w:pPr>
      <w:r w:rsidRPr="000D7444">
        <w:rPr>
          <w:rFonts w:ascii="Arial" w:hAnsi="Arial" w:cs="Arial"/>
          <w:sz w:val="24"/>
          <w:szCs w:val="24"/>
        </w:rPr>
        <w:t xml:space="preserve">Abans de finalitzar amb les dades de la recaptació </w:t>
      </w:r>
      <w:r w:rsidR="00E91976">
        <w:rPr>
          <w:rFonts w:ascii="Arial" w:hAnsi="Arial" w:cs="Arial"/>
          <w:sz w:val="24"/>
          <w:szCs w:val="24"/>
        </w:rPr>
        <w:t>voluntària, é</w:t>
      </w:r>
      <w:r w:rsidRPr="000D7444">
        <w:rPr>
          <w:rFonts w:ascii="Arial" w:hAnsi="Arial" w:cs="Arial"/>
          <w:sz w:val="24"/>
          <w:szCs w:val="24"/>
        </w:rPr>
        <w:t>s interessant deixar constància d’un altre indicador molt important i significatiu com es l’índex de domiciliació.</w:t>
      </w:r>
    </w:p>
    <w:p w:rsidR="00B17C49" w:rsidRPr="000D7444" w:rsidRDefault="00B17C49" w:rsidP="00DA4EA4">
      <w:pPr>
        <w:jc w:val="both"/>
        <w:rPr>
          <w:rFonts w:ascii="Arial" w:hAnsi="Arial" w:cs="Arial"/>
          <w:sz w:val="24"/>
          <w:szCs w:val="24"/>
        </w:rPr>
      </w:pPr>
    </w:p>
    <w:p w:rsidR="00935885" w:rsidRPr="000D7444" w:rsidRDefault="00935885" w:rsidP="00935885">
      <w:pPr>
        <w:jc w:val="both"/>
        <w:rPr>
          <w:rFonts w:ascii="Arial" w:hAnsi="Arial" w:cs="Arial"/>
          <w:b/>
          <w:bCs/>
          <w:color w:val="000000"/>
          <w:sz w:val="24"/>
          <w:szCs w:val="24"/>
        </w:rPr>
      </w:pPr>
      <w:r w:rsidRPr="000D7444">
        <w:rPr>
          <w:rFonts w:ascii="Arial" w:hAnsi="Arial" w:cs="Arial"/>
          <w:b/>
          <w:bCs/>
          <w:color w:val="000000"/>
          <w:sz w:val="24"/>
          <w:szCs w:val="24"/>
        </w:rPr>
        <w:t>Evolució del nombre de rebuts domiciliats</w:t>
      </w:r>
    </w:p>
    <w:p w:rsidR="001D2AF9" w:rsidRPr="000D7444" w:rsidRDefault="004053F2" w:rsidP="00935885">
      <w:pPr>
        <w:jc w:val="both"/>
        <w:rPr>
          <w:rFonts w:ascii="Arial" w:hAnsi="Arial" w:cs="Arial"/>
          <w:b/>
          <w:bCs/>
          <w:color w:val="000000"/>
        </w:rPr>
      </w:pPr>
      <w:r w:rsidRPr="000D7444">
        <w:rPr>
          <w:rFonts w:ascii="Arial" w:hAnsi="Arial" w:cs="Arial"/>
          <w:bCs/>
          <w:color w:val="000000"/>
          <w:sz w:val="24"/>
          <w:szCs w:val="24"/>
        </w:rPr>
        <w:t>A</w:t>
      </w:r>
      <w:r w:rsidR="00B17C49" w:rsidRPr="000D7444">
        <w:rPr>
          <w:rFonts w:ascii="Arial" w:hAnsi="Arial" w:cs="Arial"/>
          <w:bCs/>
          <w:color w:val="000000"/>
          <w:sz w:val="24"/>
          <w:szCs w:val="24"/>
        </w:rPr>
        <w:t>quest exercici ha seguit la seva tendència creixent</w:t>
      </w:r>
      <w:r w:rsidRPr="000D7444">
        <w:rPr>
          <w:rFonts w:ascii="Arial" w:hAnsi="Arial" w:cs="Arial"/>
          <w:bCs/>
          <w:color w:val="000000"/>
          <w:sz w:val="24"/>
          <w:szCs w:val="24"/>
        </w:rPr>
        <w:t xml:space="preserve"> dels darrers anys</w:t>
      </w:r>
      <w:r w:rsidR="00B17C49" w:rsidRPr="000D7444">
        <w:rPr>
          <w:rFonts w:ascii="Arial" w:hAnsi="Arial" w:cs="Arial"/>
          <w:bCs/>
          <w:color w:val="000000"/>
          <w:sz w:val="24"/>
          <w:szCs w:val="24"/>
        </w:rPr>
        <w:t>, situant-se en el 69% de la totalitat de rebuts emesos.</w:t>
      </w:r>
    </w:p>
    <w:tbl>
      <w:tblPr>
        <w:tblW w:w="6382" w:type="dxa"/>
        <w:jc w:val="center"/>
        <w:tblInd w:w="70" w:type="dxa"/>
        <w:tblCellMar>
          <w:left w:w="70" w:type="dxa"/>
          <w:right w:w="70" w:type="dxa"/>
        </w:tblCellMar>
        <w:tblLook w:val="04A0" w:firstRow="1" w:lastRow="0" w:firstColumn="1" w:lastColumn="0" w:noHBand="0" w:noVBand="1"/>
      </w:tblPr>
      <w:tblGrid>
        <w:gridCol w:w="994"/>
        <w:gridCol w:w="2126"/>
        <w:gridCol w:w="1931"/>
        <w:gridCol w:w="1331"/>
      </w:tblGrid>
      <w:tr w:rsidR="00935885" w:rsidRPr="000D7444" w:rsidTr="00385D4B">
        <w:trPr>
          <w:trHeight w:val="300"/>
          <w:jc w:val="center"/>
        </w:trPr>
        <w:tc>
          <w:tcPr>
            <w:tcW w:w="994"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935885" w:rsidRPr="000D7444" w:rsidRDefault="00A76304" w:rsidP="00A76304">
            <w:pPr>
              <w:spacing w:after="0" w:line="240" w:lineRule="auto"/>
              <w:jc w:val="center"/>
              <w:rPr>
                <w:rFonts w:ascii="Calibri" w:eastAsia="Times New Roman" w:hAnsi="Calibri" w:cs="Times New Roman"/>
                <w:b/>
                <w:bCs/>
                <w:color w:val="000000"/>
                <w:lang w:eastAsia="ca-ES"/>
              </w:rPr>
            </w:pPr>
            <w:r w:rsidRPr="000D7444">
              <w:rPr>
                <w:rFonts w:ascii="Calibri" w:eastAsia="Times New Roman" w:hAnsi="Calibri" w:cs="Times New Roman"/>
                <w:b/>
                <w:bCs/>
                <w:color w:val="000000"/>
                <w:lang w:eastAsia="ca-ES"/>
              </w:rPr>
              <w:t>A</w:t>
            </w:r>
            <w:r w:rsidR="00935885" w:rsidRPr="000D7444">
              <w:rPr>
                <w:rFonts w:ascii="Calibri" w:eastAsia="Times New Roman" w:hAnsi="Calibri" w:cs="Times New Roman"/>
                <w:b/>
                <w:bCs/>
                <w:color w:val="000000"/>
                <w:lang w:eastAsia="ca-ES"/>
              </w:rPr>
              <w:t>ny</w:t>
            </w:r>
          </w:p>
        </w:tc>
        <w:tc>
          <w:tcPr>
            <w:tcW w:w="2126"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935885" w:rsidRPr="000D7444" w:rsidRDefault="00A76304" w:rsidP="00A76304">
            <w:pPr>
              <w:spacing w:after="0" w:line="240" w:lineRule="auto"/>
              <w:jc w:val="center"/>
              <w:rPr>
                <w:rFonts w:ascii="Calibri" w:eastAsia="Times New Roman" w:hAnsi="Calibri" w:cs="Times New Roman"/>
                <w:b/>
                <w:bCs/>
                <w:color w:val="000000"/>
                <w:lang w:eastAsia="ca-ES"/>
              </w:rPr>
            </w:pPr>
            <w:r w:rsidRPr="000D7444">
              <w:rPr>
                <w:rFonts w:ascii="Calibri" w:eastAsia="Times New Roman" w:hAnsi="Calibri" w:cs="Times New Roman"/>
                <w:b/>
                <w:bCs/>
                <w:color w:val="000000"/>
                <w:lang w:eastAsia="ca-ES"/>
              </w:rPr>
              <w:t>R</w:t>
            </w:r>
            <w:r w:rsidR="00935885" w:rsidRPr="000D7444">
              <w:rPr>
                <w:rFonts w:ascii="Calibri" w:eastAsia="Times New Roman" w:hAnsi="Calibri" w:cs="Times New Roman"/>
                <w:b/>
                <w:bCs/>
                <w:color w:val="000000"/>
                <w:lang w:eastAsia="ca-ES"/>
              </w:rPr>
              <w:t>ebuts emesos</w:t>
            </w:r>
          </w:p>
        </w:tc>
        <w:tc>
          <w:tcPr>
            <w:tcW w:w="1931"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935885" w:rsidRPr="000D7444" w:rsidRDefault="00A76304" w:rsidP="00A76304">
            <w:pPr>
              <w:spacing w:after="0" w:line="240" w:lineRule="auto"/>
              <w:jc w:val="center"/>
              <w:rPr>
                <w:rFonts w:ascii="Calibri" w:eastAsia="Times New Roman" w:hAnsi="Calibri" w:cs="Times New Roman"/>
                <w:b/>
                <w:bCs/>
                <w:color w:val="000000"/>
                <w:lang w:eastAsia="ca-ES"/>
              </w:rPr>
            </w:pPr>
            <w:r w:rsidRPr="000D7444">
              <w:rPr>
                <w:rFonts w:ascii="Calibri" w:eastAsia="Times New Roman" w:hAnsi="Calibri" w:cs="Times New Roman"/>
                <w:b/>
                <w:bCs/>
                <w:color w:val="000000"/>
                <w:lang w:eastAsia="ca-ES"/>
              </w:rPr>
              <w:t>R</w:t>
            </w:r>
            <w:r w:rsidR="00935885" w:rsidRPr="000D7444">
              <w:rPr>
                <w:rFonts w:ascii="Calibri" w:eastAsia="Times New Roman" w:hAnsi="Calibri" w:cs="Times New Roman"/>
                <w:b/>
                <w:bCs/>
                <w:color w:val="000000"/>
                <w:lang w:eastAsia="ca-ES"/>
              </w:rPr>
              <w:t>ebuts domiciliats</w:t>
            </w:r>
          </w:p>
        </w:tc>
        <w:tc>
          <w:tcPr>
            <w:tcW w:w="1331"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935885" w:rsidRPr="000D7444" w:rsidRDefault="00A76304" w:rsidP="00A76304">
            <w:pPr>
              <w:spacing w:after="0" w:line="240" w:lineRule="auto"/>
              <w:jc w:val="center"/>
              <w:rPr>
                <w:rFonts w:ascii="Calibri" w:eastAsia="Times New Roman" w:hAnsi="Calibri" w:cs="Times New Roman"/>
                <w:b/>
                <w:color w:val="000000"/>
                <w:lang w:eastAsia="ca-ES"/>
              </w:rPr>
            </w:pPr>
            <w:r w:rsidRPr="000D7444">
              <w:rPr>
                <w:rFonts w:ascii="Calibri" w:eastAsia="Times New Roman" w:hAnsi="Calibri" w:cs="Times New Roman"/>
                <w:b/>
                <w:color w:val="000000"/>
                <w:lang w:eastAsia="ca-ES"/>
              </w:rPr>
              <w:t>%</w:t>
            </w:r>
          </w:p>
        </w:tc>
      </w:tr>
      <w:tr w:rsidR="00935885" w:rsidRPr="000D7444" w:rsidTr="00385D4B">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2010</w:t>
            </w:r>
          </w:p>
        </w:tc>
        <w:tc>
          <w:tcPr>
            <w:tcW w:w="2126"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5.148.700</w:t>
            </w:r>
          </w:p>
        </w:tc>
        <w:tc>
          <w:tcPr>
            <w:tcW w:w="1931"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3.217.006</w:t>
            </w:r>
          </w:p>
        </w:tc>
        <w:tc>
          <w:tcPr>
            <w:tcW w:w="1331"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62 %</w:t>
            </w:r>
          </w:p>
        </w:tc>
      </w:tr>
      <w:tr w:rsidR="00935885" w:rsidRPr="000D7444" w:rsidTr="00385D4B">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2011</w:t>
            </w:r>
          </w:p>
        </w:tc>
        <w:tc>
          <w:tcPr>
            <w:tcW w:w="2126"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5.330.521</w:t>
            </w:r>
          </w:p>
        </w:tc>
        <w:tc>
          <w:tcPr>
            <w:tcW w:w="1931"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3.402.593</w:t>
            </w:r>
          </w:p>
        </w:tc>
        <w:tc>
          <w:tcPr>
            <w:tcW w:w="1331"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64 %</w:t>
            </w:r>
          </w:p>
        </w:tc>
      </w:tr>
      <w:tr w:rsidR="00935885" w:rsidRPr="000D7444" w:rsidTr="00385D4B">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2012</w:t>
            </w:r>
          </w:p>
        </w:tc>
        <w:tc>
          <w:tcPr>
            <w:tcW w:w="2126"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5.643.790</w:t>
            </w:r>
          </w:p>
        </w:tc>
        <w:tc>
          <w:tcPr>
            <w:tcW w:w="1931"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3.676.289</w:t>
            </w:r>
          </w:p>
        </w:tc>
        <w:tc>
          <w:tcPr>
            <w:tcW w:w="1331"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65 %</w:t>
            </w:r>
          </w:p>
        </w:tc>
      </w:tr>
      <w:tr w:rsidR="00935885" w:rsidRPr="000D7444" w:rsidTr="00385D4B">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2013</w:t>
            </w:r>
          </w:p>
        </w:tc>
        <w:tc>
          <w:tcPr>
            <w:tcW w:w="2126"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6.023.685</w:t>
            </w:r>
          </w:p>
        </w:tc>
        <w:tc>
          <w:tcPr>
            <w:tcW w:w="1931"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3.948.267</w:t>
            </w:r>
          </w:p>
        </w:tc>
        <w:tc>
          <w:tcPr>
            <w:tcW w:w="1331"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66 %</w:t>
            </w:r>
          </w:p>
        </w:tc>
      </w:tr>
      <w:tr w:rsidR="00935885" w:rsidRPr="000D7444" w:rsidTr="00385D4B">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2014</w:t>
            </w:r>
          </w:p>
        </w:tc>
        <w:tc>
          <w:tcPr>
            <w:tcW w:w="2126"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6.099.466</w:t>
            </w:r>
          </w:p>
        </w:tc>
        <w:tc>
          <w:tcPr>
            <w:tcW w:w="1931"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4.040.251</w:t>
            </w:r>
          </w:p>
        </w:tc>
        <w:tc>
          <w:tcPr>
            <w:tcW w:w="1331"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66 %</w:t>
            </w:r>
          </w:p>
        </w:tc>
      </w:tr>
      <w:tr w:rsidR="00935885" w:rsidRPr="000D7444" w:rsidTr="00385D4B">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2015</w:t>
            </w:r>
          </w:p>
        </w:tc>
        <w:tc>
          <w:tcPr>
            <w:tcW w:w="2126"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6.158.514</w:t>
            </w:r>
          </w:p>
        </w:tc>
        <w:tc>
          <w:tcPr>
            <w:tcW w:w="1931"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4.122.917</w:t>
            </w:r>
          </w:p>
        </w:tc>
        <w:tc>
          <w:tcPr>
            <w:tcW w:w="1331"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67 %</w:t>
            </w:r>
          </w:p>
        </w:tc>
      </w:tr>
      <w:tr w:rsidR="00935885" w:rsidRPr="000D7444" w:rsidTr="00385D4B">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2016</w:t>
            </w:r>
          </w:p>
        </w:tc>
        <w:tc>
          <w:tcPr>
            <w:tcW w:w="2126"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6.215.785</w:t>
            </w:r>
          </w:p>
        </w:tc>
        <w:tc>
          <w:tcPr>
            <w:tcW w:w="1931"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4.200.051</w:t>
            </w:r>
          </w:p>
        </w:tc>
        <w:tc>
          <w:tcPr>
            <w:tcW w:w="1331"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68 %</w:t>
            </w:r>
          </w:p>
        </w:tc>
      </w:tr>
      <w:tr w:rsidR="00935885" w:rsidRPr="000D7444" w:rsidTr="00385D4B">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2017</w:t>
            </w:r>
          </w:p>
        </w:tc>
        <w:tc>
          <w:tcPr>
            <w:tcW w:w="2126"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6.190.522</w:t>
            </w:r>
          </w:p>
        </w:tc>
        <w:tc>
          <w:tcPr>
            <w:tcW w:w="1931"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4.278.900</w:t>
            </w:r>
          </w:p>
        </w:tc>
        <w:tc>
          <w:tcPr>
            <w:tcW w:w="1331"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69%</w:t>
            </w:r>
          </w:p>
        </w:tc>
      </w:tr>
      <w:tr w:rsidR="00935885" w:rsidRPr="000D7444" w:rsidTr="00385D4B">
        <w:trPr>
          <w:trHeight w:val="300"/>
          <w:jc w:val="center"/>
        </w:trPr>
        <w:tc>
          <w:tcPr>
            <w:tcW w:w="994" w:type="dxa"/>
            <w:tcBorders>
              <w:top w:val="nil"/>
              <w:left w:val="nil"/>
              <w:bottom w:val="nil"/>
              <w:right w:val="nil"/>
            </w:tcBorders>
            <w:shd w:val="clear" w:color="auto" w:fill="auto"/>
            <w:noWrap/>
            <w:vAlign w:val="bottom"/>
            <w:hideMark/>
          </w:tcPr>
          <w:p w:rsidR="00935885" w:rsidRPr="000D7444" w:rsidRDefault="00935885" w:rsidP="00935885">
            <w:pPr>
              <w:spacing w:after="0" w:line="240" w:lineRule="auto"/>
              <w:rPr>
                <w:rFonts w:ascii="Calibri" w:eastAsia="Times New Roman" w:hAnsi="Calibri" w:cs="Times New Roman"/>
                <w:color w:val="000000"/>
                <w:lang w:eastAsia="ca-ES"/>
              </w:rPr>
            </w:pPr>
          </w:p>
          <w:p w:rsidR="00935885" w:rsidRPr="000D7444" w:rsidRDefault="00935885" w:rsidP="00935885">
            <w:pPr>
              <w:spacing w:after="0" w:line="240" w:lineRule="auto"/>
              <w:rPr>
                <w:rFonts w:ascii="Calibri" w:eastAsia="Times New Roman" w:hAnsi="Calibri" w:cs="Times New Roman"/>
                <w:color w:val="000000"/>
                <w:lang w:eastAsia="ca-ES"/>
              </w:rPr>
            </w:pPr>
          </w:p>
          <w:p w:rsidR="00A76304" w:rsidRPr="000D7444" w:rsidRDefault="00A76304" w:rsidP="00935885">
            <w:pPr>
              <w:spacing w:after="0" w:line="240" w:lineRule="auto"/>
              <w:rPr>
                <w:rFonts w:ascii="Calibri" w:eastAsia="Times New Roman" w:hAnsi="Calibri" w:cs="Times New Roman"/>
                <w:color w:val="000000"/>
                <w:lang w:eastAsia="ca-ES"/>
              </w:rPr>
            </w:pPr>
          </w:p>
        </w:tc>
        <w:tc>
          <w:tcPr>
            <w:tcW w:w="2126" w:type="dxa"/>
            <w:tcBorders>
              <w:top w:val="nil"/>
              <w:left w:val="nil"/>
              <w:bottom w:val="nil"/>
              <w:right w:val="nil"/>
            </w:tcBorders>
            <w:shd w:val="clear" w:color="auto" w:fill="auto"/>
            <w:noWrap/>
            <w:vAlign w:val="bottom"/>
            <w:hideMark/>
          </w:tcPr>
          <w:p w:rsidR="00935885" w:rsidRPr="000D7444" w:rsidRDefault="00935885" w:rsidP="00935885">
            <w:pPr>
              <w:spacing w:after="0" w:line="240" w:lineRule="auto"/>
              <w:rPr>
                <w:rFonts w:ascii="Calibri" w:eastAsia="Times New Roman" w:hAnsi="Calibri" w:cs="Times New Roman"/>
                <w:color w:val="000000"/>
                <w:lang w:eastAsia="ca-ES"/>
              </w:rPr>
            </w:pPr>
          </w:p>
        </w:tc>
        <w:tc>
          <w:tcPr>
            <w:tcW w:w="1931" w:type="dxa"/>
            <w:tcBorders>
              <w:top w:val="nil"/>
              <w:left w:val="nil"/>
              <w:bottom w:val="nil"/>
              <w:right w:val="nil"/>
            </w:tcBorders>
            <w:shd w:val="clear" w:color="auto" w:fill="auto"/>
            <w:noWrap/>
            <w:vAlign w:val="bottom"/>
            <w:hideMark/>
          </w:tcPr>
          <w:p w:rsidR="00935885" w:rsidRPr="000D7444" w:rsidRDefault="00935885" w:rsidP="00935885">
            <w:pPr>
              <w:spacing w:after="0" w:line="240" w:lineRule="auto"/>
              <w:rPr>
                <w:rFonts w:ascii="Calibri" w:eastAsia="Times New Roman" w:hAnsi="Calibri" w:cs="Times New Roman"/>
                <w:color w:val="000000"/>
                <w:lang w:eastAsia="ca-ES"/>
              </w:rPr>
            </w:pPr>
          </w:p>
        </w:tc>
        <w:tc>
          <w:tcPr>
            <w:tcW w:w="1331" w:type="dxa"/>
            <w:tcBorders>
              <w:top w:val="nil"/>
              <w:left w:val="nil"/>
              <w:bottom w:val="nil"/>
              <w:right w:val="nil"/>
            </w:tcBorders>
            <w:shd w:val="clear" w:color="auto" w:fill="auto"/>
            <w:noWrap/>
            <w:vAlign w:val="bottom"/>
            <w:hideMark/>
          </w:tcPr>
          <w:p w:rsidR="00935885" w:rsidRPr="000D7444" w:rsidRDefault="00935885" w:rsidP="00935885">
            <w:pPr>
              <w:spacing w:after="0" w:line="240" w:lineRule="auto"/>
              <w:rPr>
                <w:rFonts w:ascii="Calibri" w:eastAsia="Times New Roman" w:hAnsi="Calibri" w:cs="Times New Roman"/>
                <w:color w:val="000000"/>
                <w:lang w:eastAsia="ca-ES"/>
              </w:rPr>
            </w:pPr>
          </w:p>
        </w:tc>
      </w:tr>
    </w:tbl>
    <w:p w:rsidR="00935885" w:rsidRPr="000D7444" w:rsidRDefault="00935885" w:rsidP="00935885">
      <w:pPr>
        <w:jc w:val="both"/>
        <w:rPr>
          <w:rFonts w:ascii="Arial" w:hAnsi="Arial" w:cs="Arial"/>
          <w:b/>
          <w:bCs/>
          <w:color w:val="000000"/>
        </w:rPr>
      </w:pPr>
      <w:r w:rsidRPr="000D7444">
        <w:rPr>
          <w:noProof/>
          <w:lang w:eastAsia="ca-ES"/>
        </w:rPr>
        <w:drawing>
          <wp:inline distT="0" distB="0" distL="0" distR="0" wp14:anchorId="03BB26DB" wp14:editId="3DCE47A5">
            <wp:extent cx="5324475" cy="2800350"/>
            <wp:effectExtent l="0" t="0" r="9525" b="19050"/>
            <wp:docPr id="14" name="Gràfic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33903" w:rsidRPr="000D7444" w:rsidRDefault="00333903" w:rsidP="001F2291">
      <w:pPr>
        <w:jc w:val="both"/>
        <w:rPr>
          <w:rFonts w:ascii="Arial" w:hAnsi="Arial" w:cs="Arial"/>
          <w:sz w:val="24"/>
          <w:szCs w:val="24"/>
        </w:rPr>
      </w:pPr>
      <w:r w:rsidRPr="000D7444">
        <w:rPr>
          <w:rFonts w:ascii="Arial" w:hAnsi="Arial" w:cs="Arial"/>
          <w:sz w:val="24"/>
          <w:szCs w:val="24"/>
        </w:rPr>
        <w:t xml:space="preserve">El nombre de rebuts domiciliats en relació als principals tributs així com a les Taxes i Preus </w:t>
      </w:r>
      <w:r w:rsidR="005D443E" w:rsidRPr="000D7444">
        <w:rPr>
          <w:rFonts w:ascii="Arial" w:hAnsi="Arial" w:cs="Arial"/>
          <w:sz w:val="24"/>
          <w:szCs w:val="24"/>
        </w:rPr>
        <w:t xml:space="preserve">públics </w:t>
      </w:r>
      <w:r w:rsidR="004053F2" w:rsidRPr="000D7444">
        <w:rPr>
          <w:rFonts w:ascii="Arial" w:hAnsi="Arial" w:cs="Arial"/>
          <w:sz w:val="24"/>
          <w:szCs w:val="24"/>
        </w:rPr>
        <w:t>és</w:t>
      </w:r>
      <w:r w:rsidR="005D443E" w:rsidRPr="000D7444">
        <w:rPr>
          <w:rFonts w:ascii="Arial" w:hAnsi="Arial" w:cs="Arial"/>
          <w:sz w:val="24"/>
          <w:szCs w:val="24"/>
        </w:rPr>
        <w:t xml:space="preserve"> el </w:t>
      </w:r>
      <w:r w:rsidR="005D4AA6" w:rsidRPr="000D7444">
        <w:rPr>
          <w:rFonts w:ascii="Arial" w:hAnsi="Arial" w:cs="Arial"/>
          <w:sz w:val="24"/>
          <w:szCs w:val="24"/>
        </w:rPr>
        <w:t>següent</w:t>
      </w:r>
      <w:r w:rsidR="005D443E" w:rsidRPr="000D7444">
        <w:rPr>
          <w:rFonts w:ascii="Arial" w:hAnsi="Arial" w:cs="Arial"/>
          <w:sz w:val="24"/>
          <w:szCs w:val="24"/>
        </w:rPr>
        <w:t>:</w:t>
      </w:r>
    </w:p>
    <w:tbl>
      <w:tblPr>
        <w:tblW w:w="8237" w:type="dxa"/>
        <w:jc w:val="center"/>
        <w:tblInd w:w="55" w:type="dxa"/>
        <w:tblCellMar>
          <w:left w:w="70" w:type="dxa"/>
          <w:right w:w="70" w:type="dxa"/>
        </w:tblCellMar>
        <w:tblLook w:val="04A0" w:firstRow="1" w:lastRow="0" w:firstColumn="1" w:lastColumn="0" w:noHBand="0" w:noVBand="1"/>
      </w:tblPr>
      <w:tblGrid>
        <w:gridCol w:w="1716"/>
        <w:gridCol w:w="1985"/>
        <w:gridCol w:w="1276"/>
        <w:gridCol w:w="1275"/>
        <w:gridCol w:w="1985"/>
      </w:tblGrid>
      <w:tr w:rsidR="00935885" w:rsidRPr="000D7444" w:rsidTr="00385D4B">
        <w:trPr>
          <w:trHeight w:val="510"/>
          <w:jc w:val="center"/>
        </w:trPr>
        <w:tc>
          <w:tcPr>
            <w:tcW w:w="1716"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935885" w:rsidRPr="000D7444" w:rsidRDefault="00935885" w:rsidP="00C60071">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N</w:t>
            </w:r>
            <w:r w:rsidR="00C60071">
              <w:rPr>
                <w:rFonts w:ascii="Arial" w:eastAsia="Times New Roman" w:hAnsi="Arial" w:cs="Arial"/>
                <w:b/>
                <w:bCs/>
                <w:sz w:val="20"/>
                <w:szCs w:val="20"/>
                <w:lang w:eastAsia="ca-ES"/>
              </w:rPr>
              <w:t>ombre</w:t>
            </w:r>
            <w:r w:rsidRPr="000D7444">
              <w:rPr>
                <w:rFonts w:ascii="Arial" w:eastAsia="Times New Roman" w:hAnsi="Arial" w:cs="Arial"/>
                <w:b/>
                <w:bCs/>
                <w:sz w:val="20"/>
                <w:szCs w:val="20"/>
                <w:lang w:eastAsia="ca-ES"/>
              </w:rPr>
              <w:t xml:space="preserve"> Domiciliacions</w:t>
            </w:r>
          </w:p>
        </w:tc>
        <w:tc>
          <w:tcPr>
            <w:tcW w:w="198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935885" w:rsidRPr="000D7444" w:rsidRDefault="00935885" w:rsidP="00935885">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IBI</w:t>
            </w:r>
            <w:r w:rsidRPr="000D7444">
              <w:rPr>
                <w:rFonts w:ascii="Arial" w:eastAsia="Times New Roman" w:hAnsi="Arial" w:cs="Arial"/>
                <w:b/>
                <w:bCs/>
                <w:sz w:val="20"/>
                <w:szCs w:val="20"/>
                <w:lang w:eastAsia="ca-ES"/>
              </w:rPr>
              <w:br/>
              <w:t>URBANA</w:t>
            </w:r>
          </w:p>
        </w:tc>
        <w:tc>
          <w:tcPr>
            <w:tcW w:w="1276"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935885" w:rsidRPr="000D7444" w:rsidRDefault="00935885" w:rsidP="00935885">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IVTM</w:t>
            </w:r>
          </w:p>
        </w:tc>
        <w:tc>
          <w:tcPr>
            <w:tcW w:w="127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935885" w:rsidRPr="000D7444" w:rsidRDefault="00935885" w:rsidP="00935885">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IAE</w:t>
            </w:r>
          </w:p>
        </w:tc>
        <w:tc>
          <w:tcPr>
            <w:tcW w:w="198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935885" w:rsidRPr="000D7444" w:rsidRDefault="00935885" w:rsidP="00935885">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TAXES I PREUS PUBLICS</w:t>
            </w:r>
          </w:p>
        </w:tc>
      </w:tr>
      <w:tr w:rsidR="00935885" w:rsidRPr="000D7444" w:rsidTr="00385D4B">
        <w:trPr>
          <w:trHeight w:val="405"/>
          <w:jc w:val="center"/>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2015</w:t>
            </w:r>
          </w:p>
        </w:tc>
        <w:tc>
          <w:tcPr>
            <w:tcW w:w="1985"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1.407.139</w:t>
            </w:r>
          </w:p>
        </w:tc>
        <w:tc>
          <w:tcPr>
            <w:tcW w:w="1276"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952.219</w:t>
            </w:r>
          </w:p>
        </w:tc>
        <w:tc>
          <w:tcPr>
            <w:tcW w:w="1275"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15.971</w:t>
            </w:r>
          </w:p>
        </w:tc>
        <w:tc>
          <w:tcPr>
            <w:tcW w:w="1985"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1.747.588</w:t>
            </w:r>
          </w:p>
        </w:tc>
      </w:tr>
      <w:tr w:rsidR="00935885" w:rsidRPr="000D7444" w:rsidTr="00385D4B">
        <w:trPr>
          <w:trHeight w:val="300"/>
          <w:jc w:val="center"/>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2016</w:t>
            </w:r>
          </w:p>
        </w:tc>
        <w:tc>
          <w:tcPr>
            <w:tcW w:w="1985"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1.418.096</w:t>
            </w:r>
          </w:p>
        </w:tc>
        <w:tc>
          <w:tcPr>
            <w:tcW w:w="1276"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979.630</w:t>
            </w:r>
          </w:p>
        </w:tc>
        <w:tc>
          <w:tcPr>
            <w:tcW w:w="1275"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16.328</w:t>
            </w:r>
          </w:p>
        </w:tc>
        <w:tc>
          <w:tcPr>
            <w:tcW w:w="1985"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1.785.997</w:t>
            </w:r>
          </w:p>
        </w:tc>
      </w:tr>
      <w:tr w:rsidR="00935885" w:rsidRPr="000D7444" w:rsidTr="00385D4B">
        <w:trPr>
          <w:trHeight w:val="300"/>
          <w:jc w:val="center"/>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2017</w:t>
            </w:r>
          </w:p>
        </w:tc>
        <w:tc>
          <w:tcPr>
            <w:tcW w:w="1985"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1.441.477</w:t>
            </w:r>
          </w:p>
        </w:tc>
        <w:tc>
          <w:tcPr>
            <w:tcW w:w="1276"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958.934</w:t>
            </w:r>
          </w:p>
        </w:tc>
        <w:tc>
          <w:tcPr>
            <w:tcW w:w="1275"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16.983</w:t>
            </w:r>
          </w:p>
        </w:tc>
        <w:tc>
          <w:tcPr>
            <w:tcW w:w="1985" w:type="dxa"/>
            <w:tcBorders>
              <w:top w:val="nil"/>
              <w:left w:val="nil"/>
              <w:bottom w:val="single" w:sz="4" w:space="0" w:color="auto"/>
              <w:right w:val="single" w:sz="4" w:space="0" w:color="auto"/>
            </w:tcBorders>
            <w:shd w:val="clear" w:color="auto" w:fill="auto"/>
            <w:noWrap/>
            <w:vAlign w:val="bottom"/>
            <w:hideMark/>
          </w:tcPr>
          <w:p w:rsidR="00935885" w:rsidRPr="000D7444" w:rsidRDefault="00935885"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1.861.506</w:t>
            </w:r>
          </w:p>
        </w:tc>
      </w:tr>
    </w:tbl>
    <w:p w:rsidR="00935885" w:rsidRPr="000D7444" w:rsidRDefault="00935885" w:rsidP="00935885">
      <w:pPr>
        <w:jc w:val="both"/>
        <w:rPr>
          <w:rFonts w:ascii="Arial" w:hAnsi="Arial" w:cs="Arial"/>
          <w:b/>
          <w:bCs/>
          <w:color w:val="000000"/>
        </w:rPr>
      </w:pPr>
    </w:p>
    <w:p w:rsidR="005D443E" w:rsidRPr="000D7444" w:rsidRDefault="005D443E" w:rsidP="00935885">
      <w:pPr>
        <w:jc w:val="both"/>
        <w:rPr>
          <w:rFonts w:ascii="Arial" w:hAnsi="Arial" w:cs="Arial"/>
          <w:b/>
          <w:bCs/>
          <w:color w:val="000000"/>
        </w:rPr>
      </w:pPr>
    </w:p>
    <w:p w:rsidR="005D443E" w:rsidRPr="000D7444" w:rsidRDefault="005D443E" w:rsidP="00935885">
      <w:pPr>
        <w:jc w:val="both"/>
        <w:rPr>
          <w:rFonts w:ascii="Arial" w:hAnsi="Arial" w:cs="Arial"/>
          <w:bCs/>
          <w:color w:val="000000"/>
          <w:sz w:val="24"/>
          <w:szCs w:val="24"/>
        </w:rPr>
      </w:pPr>
      <w:r w:rsidRPr="000D7444">
        <w:rPr>
          <w:rFonts w:ascii="Arial" w:hAnsi="Arial" w:cs="Arial"/>
          <w:bCs/>
          <w:color w:val="000000"/>
          <w:sz w:val="24"/>
          <w:szCs w:val="24"/>
        </w:rPr>
        <w:t xml:space="preserve">Pel que fa al percentatge dels rebuts domiciliats per a cada tipologia, s’observa com l’IBI </w:t>
      </w:r>
      <w:r w:rsidR="00C60071">
        <w:rPr>
          <w:rFonts w:ascii="Arial" w:hAnsi="Arial" w:cs="Arial"/>
          <w:bCs/>
          <w:color w:val="000000"/>
          <w:sz w:val="24"/>
          <w:szCs w:val="24"/>
        </w:rPr>
        <w:t>é</w:t>
      </w:r>
      <w:r w:rsidRPr="000D7444">
        <w:rPr>
          <w:rFonts w:ascii="Arial" w:hAnsi="Arial" w:cs="Arial"/>
          <w:bCs/>
          <w:color w:val="000000"/>
          <w:sz w:val="24"/>
          <w:szCs w:val="24"/>
        </w:rPr>
        <w:t>s el tribut que tradicionalment es domicilia m</w:t>
      </w:r>
      <w:r w:rsidR="00C60071">
        <w:rPr>
          <w:rFonts w:ascii="Arial" w:hAnsi="Arial" w:cs="Arial"/>
          <w:bCs/>
          <w:color w:val="000000"/>
          <w:sz w:val="24"/>
          <w:szCs w:val="24"/>
        </w:rPr>
        <w:t>é</w:t>
      </w:r>
      <w:r w:rsidRPr="000D7444">
        <w:rPr>
          <w:rFonts w:ascii="Arial" w:hAnsi="Arial" w:cs="Arial"/>
          <w:bCs/>
          <w:color w:val="000000"/>
          <w:sz w:val="24"/>
          <w:szCs w:val="24"/>
        </w:rPr>
        <w:t>s així com les taxes i preus públics, essent l’Impost sobre vehicles de Tracció mecànica el que</w:t>
      </w:r>
      <w:r w:rsidR="00994B4E" w:rsidRPr="000D7444">
        <w:rPr>
          <w:rFonts w:ascii="Arial" w:hAnsi="Arial" w:cs="Arial"/>
          <w:bCs/>
          <w:color w:val="000000"/>
          <w:sz w:val="24"/>
          <w:szCs w:val="24"/>
        </w:rPr>
        <w:t xml:space="preserve"> presenta</w:t>
      </w:r>
      <w:r w:rsidRPr="000D7444">
        <w:rPr>
          <w:rFonts w:ascii="Arial" w:hAnsi="Arial" w:cs="Arial"/>
          <w:bCs/>
          <w:color w:val="000000"/>
          <w:sz w:val="24"/>
          <w:szCs w:val="24"/>
        </w:rPr>
        <w:t xml:space="preserve"> menys n</w:t>
      </w:r>
      <w:r w:rsidR="00C60071">
        <w:rPr>
          <w:rFonts w:ascii="Arial" w:hAnsi="Arial" w:cs="Arial"/>
          <w:bCs/>
          <w:color w:val="000000"/>
          <w:sz w:val="24"/>
          <w:szCs w:val="24"/>
        </w:rPr>
        <w:t>ombre</w:t>
      </w:r>
      <w:r w:rsidRPr="000D7444">
        <w:rPr>
          <w:rFonts w:ascii="Arial" w:hAnsi="Arial" w:cs="Arial"/>
          <w:bCs/>
          <w:color w:val="000000"/>
          <w:sz w:val="24"/>
          <w:szCs w:val="24"/>
        </w:rPr>
        <w:t xml:space="preserve"> de rebuts domiciliats.</w:t>
      </w:r>
    </w:p>
    <w:p w:rsidR="005D443E" w:rsidRPr="000D7444" w:rsidRDefault="005D443E" w:rsidP="00935885">
      <w:pPr>
        <w:jc w:val="both"/>
        <w:rPr>
          <w:rFonts w:ascii="Arial" w:hAnsi="Arial" w:cs="Arial"/>
          <w:bCs/>
          <w:color w:val="000000"/>
        </w:rPr>
      </w:pPr>
    </w:p>
    <w:tbl>
      <w:tblPr>
        <w:tblW w:w="8237" w:type="dxa"/>
        <w:jc w:val="center"/>
        <w:tblInd w:w="55" w:type="dxa"/>
        <w:tblLayout w:type="fixed"/>
        <w:tblCellMar>
          <w:left w:w="70" w:type="dxa"/>
          <w:right w:w="70" w:type="dxa"/>
        </w:tblCellMar>
        <w:tblLook w:val="04A0" w:firstRow="1" w:lastRow="0" w:firstColumn="1" w:lastColumn="0" w:noHBand="0" w:noVBand="1"/>
      </w:tblPr>
      <w:tblGrid>
        <w:gridCol w:w="1716"/>
        <w:gridCol w:w="1985"/>
        <w:gridCol w:w="1127"/>
        <w:gridCol w:w="1283"/>
        <w:gridCol w:w="2126"/>
      </w:tblGrid>
      <w:tr w:rsidR="005D443E" w:rsidRPr="000D7444" w:rsidTr="00385D4B">
        <w:trPr>
          <w:trHeight w:val="510"/>
          <w:jc w:val="center"/>
        </w:trPr>
        <w:tc>
          <w:tcPr>
            <w:tcW w:w="1716"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5D443E" w:rsidRPr="000D7444" w:rsidRDefault="005D443E" w:rsidP="00A76304">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 Domiciliacions</w:t>
            </w:r>
          </w:p>
        </w:tc>
        <w:tc>
          <w:tcPr>
            <w:tcW w:w="198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5D443E" w:rsidRPr="000D7444" w:rsidRDefault="005D443E" w:rsidP="005D443E">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IBI</w:t>
            </w:r>
            <w:r w:rsidRPr="000D7444">
              <w:rPr>
                <w:rFonts w:ascii="Arial" w:eastAsia="Times New Roman" w:hAnsi="Arial" w:cs="Arial"/>
                <w:b/>
                <w:bCs/>
                <w:sz w:val="20"/>
                <w:szCs w:val="20"/>
                <w:lang w:eastAsia="ca-ES"/>
              </w:rPr>
              <w:br/>
              <w:t>URBANA</w:t>
            </w:r>
          </w:p>
        </w:tc>
        <w:tc>
          <w:tcPr>
            <w:tcW w:w="1127"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5D443E" w:rsidRPr="000D7444" w:rsidRDefault="005D443E" w:rsidP="005D443E">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IVTM</w:t>
            </w:r>
          </w:p>
        </w:tc>
        <w:tc>
          <w:tcPr>
            <w:tcW w:w="1283"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5D443E" w:rsidRPr="000D7444" w:rsidRDefault="005D443E" w:rsidP="005D443E">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IAE</w:t>
            </w:r>
          </w:p>
        </w:tc>
        <w:tc>
          <w:tcPr>
            <w:tcW w:w="2126"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5D443E" w:rsidRPr="000D7444" w:rsidRDefault="005D443E" w:rsidP="005D443E">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TAXES I PREUS PUBLICS</w:t>
            </w:r>
          </w:p>
        </w:tc>
      </w:tr>
      <w:tr w:rsidR="005D443E" w:rsidRPr="000D7444" w:rsidTr="00385D4B">
        <w:trPr>
          <w:trHeight w:val="300"/>
          <w:jc w:val="center"/>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D443E" w:rsidRPr="000D7444" w:rsidRDefault="005D443E" w:rsidP="00A76304">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2015</w:t>
            </w:r>
          </w:p>
        </w:tc>
        <w:tc>
          <w:tcPr>
            <w:tcW w:w="1985" w:type="dxa"/>
            <w:tcBorders>
              <w:top w:val="nil"/>
              <w:left w:val="nil"/>
              <w:bottom w:val="single" w:sz="4" w:space="0" w:color="auto"/>
              <w:right w:val="single" w:sz="4" w:space="0" w:color="auto"/>
            </w:tcBorders>
            <w:shd w:val="clear" w:color="auto" w:fill="auto"/>
            <w:noWrap/>
            <w:vAlign w:val="bottom"/>
            <w:hideMark/>
          </w:tcPr>
          <w:p w:rsidR="005D443E" w:rsidRPr="000D7444" w:rsidRDefault="005D443E"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75,75</w:t>
            </w:r>
          </w:p>
        </w:tc>
        <w:tc>
          <w:tcPr>
            <w:tcW w:w="1127" w:type="dxa"/>
            <w:tcBorders>
              <w:top w:val="nil"/>
              <w:left w:val="nil"/>
              <w:bottom w:val="single" w:sz="4" w:space="0" w:color="auto"/>
              <w:right w:val="single" w:sz="4" w:space="0" w:color="auto"/>
            </w:tcBorders>
            <w:shd w:val="clear" w:color="auto" w:fill="auto"/>
            <w:noWrap/>
            <w:vAlign w:val="bottom"/>
            <w:hideMark/>
          </w:tcPr>
          <w:p w:rsidR="005D443E" w:rsidRPr="000D7444" w:rsidRDefault="005D443E"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46,31</w:t>
            </w:r>
          </w:p>
        </w:tc>
        <w:tc>
          <w:tcPr>
            <w:tcW w:w="1283" w:type="dxa"/>
            <w:tcBorders>
              <w:top w:val="nil"/>
              <w:left w:val="nil"/>
              <w:bottom w:val="single" w:sz="4" w:space="0" w:color="auto"/>
              <w:right w:val="single" w:sz="4" w:space="0" w:color="auto"/>
            </w:tcBorders>
            <w:shd w:val="clear" w:color="auto" w:fill="auto"/>
            <w:noWrap/>
            <w:vAlign w:val="bottom"/>
            <w:hideMark/>
          </w:tcPr>
          <w:p w:rsidR="005D443E" w:rsidRPr="000D7444" w:rsidRDefault="005D443E"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52,02</w:t>
            </w:r>
          </w:p>
        </w:tc>
        <w:tc>
          <w:tcPr>
            <w:tcW w:w="2126" w:type="dxa"/>
            <w:tcBorders>
              <w:top w:val="nil"/>
              <w:left w:val="nil"/>
              <w:bottom w:val="single" w:sz="4" w:space="0" w:color="auto"/>
              <w:right w:val="single" w:sz="4" w:space="0" w:color="auto"/>
            </w:tcBorders>
            <w:shd w:val="clear" w:color="auto" w:fill="auto"/>
            <w:noWrap/>
            <w:vAlign w:val="bottom"/>
            <w:hideMark/>
          </w:tcPr>
          <w:p w:rsidR="005D443E" w:rsidRPr="000D7444" w:rsidRDefault="005D443E"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78,94</w:t>
            </w:r>
          </w:p>
        </w:tc>
      </w:tr>
      <w:tr w:rsidR="005D443E" w:rsidRPr="000D7444" w:rsidTr="00385D4B">
        <w:trPr>
          <w:trHeight w:val="300"/>
          <w:jc w:val="center"/>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D443E" w:rsidRPr="000D7444" w:rsidRDefault="005D443E" w:rsidP="00A76304">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2016</w:t>
            </w:r>
          </w:p>
        </w:tc>
        <w:tc>
          <w:tcPr>
            <w:tcW w:w="1985" w:type="dxa"/>
            <w:tcBorders>
              <w:top w:val="nil"/>
              <w:left w:val="nil"/>
              <w:bottom w:val="single" w:sz="4" w:space="0" w:color="auto"/>
              <w:right w:val="single" w:sz="4" w:space="0" w:color="auto"/>
            </w:tcBorders>
            <w:shd w:val="clear" w:color="auto" w:fill="auto"/>
            <w:noWrap/>
            <w:vAlign w:val="bottom"/>
            <w:hideMark/>
          </w:tcPr>
          <w:p w:rsidR="005D443E" w:rsidRPr="000D7444" w:rsidRDefault="005D443E"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76,57</w:t>
            </w:r>
          </w:p>
        </w:tc>
        <w:tc>
          <w:tcPr>
            <w:tcW w:w="1127" w:type="dxa"/>
            <w:tcBorders>
              <w:top w:val="nil"/>
              <w:left w:val="nil"/>
              <w:bottom w:val="single" w:sz="4" w:space="0" w:color="auto"/>
              <w:right w:val="single" w:sz="4" w:space="0" w:color="auto"/>
            </w:tcBorders>
            <w:shd w:val="clear" w:color="auto" w:fill="auto"/>
            <w:noWrap/>
            <w:vAlign w:val="bottom"/>
            <w:hideMark/>
          </w:tcPr>
          <w:p w:rsidR="005D443E" w:rsidRPr="000D7444" w:rsidRDefault="005D443E"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46,72</w:t>
            </w:r>
          </w:p>
        </w:tc>
        <w:tc>
          <w:tcPr>
            <w:tcW w:w="1283" w:type="dxa"/>
            <w:tcBorders>
              <w:top w:val="nil"/>
              <w:left w:val="nil"/>
              <w:bottom w:val="single" w:sz="4" w:space="0" w:color="auto"/>
              <w:right w:val="single" w:sz="4" w:space="0" w:color="auto"/>
            </w:tcBorders>
            <w:shd w:val="clear" w:color="auto" w:fill="auto"/>
            <w:noWrap/>
            <w:vAlign w:val="bottom"/>
            <w:hideMark/>
          </w:tcPr>
          <w:p w:rsidR="005D443E" w:rsidRPr="000D7444" w:rsidRDefault="005D443E"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52,62</w:t>
            </w:r>
          </w:p>
        </w:tc>
        <w:tc>
          <w:tcPr>
            <w:tcW w:w="2126" w:type="dxa"/>
            <w:tcBorders>
              <w:top w:val="nil"/>
              <w:left w:val="nil"/>
              <w:bottom w:val="single" w:sz="4" w:space="0" w:color="auto"/>
              <w:right w:val="single" w:sz="4" w:space="0" w:color="auto"/>
            </w:tcBorders>
            <w:shd w:val="clear" w:color="auto" w:fill="auto"/>
            <w:noWrap/>
            <w:vAlign w:val="bottom"/>
            <w:hideMark/>
          </w:tcPr>
          <w:p w:rsidR="005D443E" w:rsidRPr="000D7444" w:rsidRDefault="005D443E"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79,87</w:t>
            </w:r>
          </w:p>
        </w:tc>
      </w:tr>
      <w:tr w:rsidR="005D443E" w:rsidRPr="000D7444" w:rsidTr="00385D4B">
        <w:trPr>
          <w:trHeight w:val="300"/>
          <w:jc w:val="center"/>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D443E" w:rsidRPr="000D7444" w:rsidRDefault="005D443E" w:rsidP="00A76304">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2017</w:t>
            </w:r>
          </w:p>
        </w:tc>
        <w:tc>
          <w:tcPr>
            <w:tcW w:w="1985" w:type="dxa"/>
            <w:tcBorders>
              <w:top w:val="nil"/>
              <w:left w:val="nil"/>
              <w:bottom w:val="single" w:sz="4" w:space="0" w:color="auto"/>
              <w:right w:val="single" w:sz="4" w:space="0" w:color="auto"/>
            </w:tcBorders>
            <w:shd w:val="clear" w:color="auto" w:fill="auto"/>
            <w:noWrap/>
            <w:vAlign w:val="bottom"/>
            <w:hideMark/>
          </w:tcPr>
          <w:p w:rsidR="005D443E" w:rsidRPr="000D7444" w:rsidRDefault="005D443E"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77,71</w:t>
            </w:r>
          </w:p>
        </w:tc>
        <w:tc>
          <w:tcPr>
            <w:tcW w:w="1127" w:type="dxa"/>
            <w:tcBorders>
              <w:top w:val="nil"/>
              <w:left w:val="nil"/>
              <w:bottom w:val="single" w:sz="4" w:space="0" w:color="auto"/>
              <w:right w:val="single" w:sz="4" w:space="0" w:color="auto"/>
            </w:tcBorders>
            <w:shd w:val="clear" w:color="auto" w:fill="auto"/>
            <w:noWrap/>
            <w:vAlign w:val="bottom"/>
            <w:hideMark/>
          </w:tcPr>
          <w:p w:rsidR="005D443E" w:rsidRPr="000D7444" w:rsidRDefault="005D443E"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47,88</w:t>
            </w:r>
          </w:p>
        </w:tc>
        <w:tc>
          <w:tcPr>
            <w:tcW w:w="1283" w:type="dxa"/>
            <w:tcBorders>
              <w:top w:val="nil"/>
              <w:left w:val="nil"/>
              <w:bottom w:val="single" w:sz="4" w:space="0" w:color="auto"/>
              <w:right w:val="single" w:sz="4" w:space="0" w:color="auto"/>
            </w:tcBorders>
            <w:shd w:val="clear" w:color="auto" w:fill="auto"/>
            <w:noWrap/>
            <w:vAlign w:val="bottom"/>
            <w:hideMark/>
          </w:tcPr>
          <w:p w:rsidR="005D443E" w:rsidRPr="000D7444" w:rsidRDefault="005D443E"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53,39</w:t>
            </w:r>
          </w:p>
        </w:tc>
        <w:tc>
          <w:tcPr>
            <w:tcW w:w="2126" w:type="dxa"/>
            <w:tcBorders>
              <w:top w:val="nil"/>
              <w:left w:val="nil"/>
              <w:bottom w:val="single" w:sz="4" w:space="0" w:color="auto"/>
              <w:right w:val="single" w:sz="4" w:space="0" w:color="auto"/>
            </w:tcBorders>
            <w:shd w:val="clear" w:color="auto" w:fill="auto"/>
            <w:noWrap/>
            <w:vAlign w:val="bottom"/>
            <w:hideMark/>
          </w:tcPr>
          <w:p w:rsidR="005D443E" w:rsidRPr="000D7444" w:rsidRDefault="005D443E" w:rsidP="00A76304">
            <w:pPr>
              <w:spacing w:after="0" w:line="240" w:lineRule="auto"/>
              <w:jc w:val="center"/>
              <w:rPr>
                <w:rFonts w:ascii="Arial" w:eastAsia="Times New Roman" w:hAnsi="Arial" w:cs="Arial"/>
                <w:sz w:val="20"/>
                <w:szCs w:val="20"/>
                <w:lang w:eastAsia="ca-ES"/>
              </w:rPr>
            </w:pPr>
            <w:r w:rsidRPr="000D7444">
              <w:rPr>
                <w:rFonts w:ascii="Arial" w:eastAsia="Times New Roman" w:hAnsi="Arial" w:cs="Arial"/>
                <w:sz w:val="20"/>
                <w:szCs w:val="20"/>
                <w:lang w:eastAsia="ca-ES"/>
              </w:rPr>
              <w:t>80,89</w:t>
            </w:r>
          </w:p>
        </w:tc>
      </w:tr>
    </w:tbl>
    <w:p w:rsidR="005D443E" w:rsidRPr="000D7444" w:rsidRDefault="005D443E" w:rsidP="00935885">
      <w:pPr>
        <w:jc w:val="both"/>
        <w:rPr>
          <w:rFonts w:ascii="Arial" w:hAnsi="Arial" w:cs="Arial"/>
          <w:bCs/>
          <w:color w:val="000000"/>
        </w:rPr>
      </w:pPr>
    </w:p>
    <w:p w:rsidR="00711370" w:rsidRPr="000D7444" w:rsidRDefault="00711370" w:rsidP="00935885">
      <w:pPr>
        <w:jc w:val="both"/>
        <w:rPr>
          <w:rFonts w:ascii="Arial" w:hAnsi="Arial" w:cs="Arial"/>
          <w:bCs/>
          <w:color w:val="000000"/>
        </w:rPr>
      </w:pPr>
    </w:p>
    <w:p w:rsidR="00935885" w:rsidRPr="000D7444" w:rsidRDefault="00935885" w:rsidP="001F2291">
      <w:pPr>
        <w:jc w:val="both"/>
        <w:rPr>
          <w:rFonts w:ascii="Arial" w:hAnsi="Arial" w:cs="Arial"/>
          <w:sz w:val="24"/>
          <w:szCs w:val="24"/>
        </w:rPr>
      </w:pPr>
      <w:r w:rsidRPr="000D7444">
        <w:rPr>
          <w:noProof/>
          <w:lang w:eastAsia="ca-ES"/>
        </w:rPr>
        <w:lastRenderedPageBreak/>
        <w:drawing>
          <wp:inline distT="0" distB="0" distL="0" distR="0" wp14:anchorId="2D9F659A" wp14:editId="5709848F">
            <wp:extent cx="5219700" cy="2324100"/>
            <wp:effectExtent l="0" t="0" r="19050" b="19050"/>
            <wp:docPr id="15" name="Gràfic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11370" w:rsidRPr="000D7444" w:rsidRDefault="00BE5046" w:rsidP="001F2291">
      <w:pPr>
        <w:jc w:val="both"/>
        <w:rPr>
          <w:rFonts w:ascii="Arial" w:hAnsi="Arial" w:cs="Arial"/>
          <w:sz w:val="24"/>
          <w:szCs w:val="24"/>
        </w:rPr>
      </w:pPr>
      <w:r w:rsidRPr="000D7444">
        <w:rPr>
          <w:noProof/>
          <w:lang w:eastAsia="ca-ES"/>
        </w:rPr>
        <w:drawing>
          <wp:inline distT="0" distB="0" distL="0" distR="0" wp14:anchorId="232F43F5" wp14:editId="674ED7F5">
            <wp:extent cx="5219700" cy="2695575"/>
            <wp:effectExtent l="0" t="0" r="19050" b="9525"/>
            <wp:docPr id="5" name="Gràfic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35885" w:rsidRPr="000D7444" w:rsidRDefault="00935885" w:rsidP="001F2291">
      <w:pPr>
        <w:jc w:val="both"/>
        <w:rPr>
          <w:rFonts w:ascii="Arial" w:hAnsi="Arial" w:cs="Arial"/>
          <w:sz w:val="24"/>
          <w:szCs w:val="24"/>
        </w:rPr>
      </w:pPr>
    </w:p>
    <w:p w:rsidR="00FF22CE" w:rsidRPr="000D7444" w:rsidRDefault="00784828" w:rsidP="00AF6CB0">
      <w:pPr>
        <w:jc w:val="both"/>
        <w:rPr>
          <w:rFonts w:ascii="Arial" w:eastAsia="Arial Unicode MS" w:hAnsi="Arial" w:cs="Arial"/>
          <w:color w:val="000000"/>
          <w:sz w:val="24"/>
          <w:szCs w:val="24"/>
        </w:rPr>
      </w:pPr>
      <w:r w:rsidRPr="00D902F5">
        <w:rPr>
          <w:rFonts w:ascii="Arial" w:hAnsi="Arial" w:cs="Arial"/>
          <w:b/>
          <w:bCs/>
          <w:color w:val="000000"/>
          <w:sz w:val="24"/>
          <w:szCs w:val="24"/>
        </w:rPr>
        <w:t>Facilitats en el pagament</w:t>
      </w:r>
      <w:r w:rsidR="00FF22CE" w:rsidRPr="00D902F5">
        <w:rPr>
          <w:rFonts w:ascii="Arial" w:hAnsi="Arial" w:cs="Arial"/>
          <w:b/>
          <w:bCs/>
          <w:color w:val="000000"/>
          <w:sz w:val="24"/>
          <w:szCs w:val="24"/>
        </w:rPr>
        <w:t xml:space="preserve"> : ajornaments i fraccionaments</w:t>
      </w:r>
    </w:p>
    <w:p w:rsidR="00FF22CE" w:rsidRPr="000D7444" w:rsidRDefault="00FF22CE" w:rsidP="00FF22CE">
      <w:pPr>
        <w:autoSpaceDE w:val="0"/>
        <w:autoSpaceDN w:val="0"/>
        <w:adjustRightInd w:val="0"/>
        <w:spacing w:after="0" w:line="240" w:lineRule="auto"/>
        <w:jc w:val="both"/>
        <w:rPr>
          <w:rFonts w:ascii="Arial" w:eastAsia="Arial Unicode MS" w:hAnsi="Arial" w:cs="Arial"/>
          <w:color w:val="000000"/>
          <w:sz w:val="24"/>
          <w:szCs w:val="24"/>
        </w:rPr>
      </w:pPr>
      <w:r w:rsidRPr="000D7444">
        <w:rPr>
          <w:rFonts w:ascii="Arial" w:eastAsia="Arial Unicode MS" w:hAnsi="Arial" w:cs="Arial"/>
          <w:color w:val="000000"/>
          <w:sz w:val="24"/>
          <w:szCs w:val="24"/>
        </w:rPr>
        <w:t>Els deutes tributaris que es trob</w:t>
      </w:r>
      <w:r w:rsidR="003D70F1" w:rsidRPr="000D7444">
        <w:rPr>
          <w:rFonts w:ascii="Arial" w:eastAsia="Arial Unicode MS" w:hAnsi="Arial" w:cs="Arial"/>
          <w:color w:val="000000"/>
          <w:sz w:val="24"/>
          <w:szCs w:val="24"/>
        </w:rPr>
        <w:t>en</w:t>
      </w:r>
      <w:r w:rsidRPr="000D7444">
        <w:rPr>
          <w:rFonts w:ascii="Arial" w:eastAsia="Arial Unicode MS" w:hAnsi="Arial" w:cs="Arial"/>
          <w:color w:val="000000"/>
          <w:sz w:val="24"/>
          <w:szCs w:val="24"/>
        </w:rPr>
        <w:t xml:space="preserve"> en període voluntari o executiu </w:t>
      </w:r>
      <w:r w:rsidR="003D70F1" w:rsidRPr="000D7444">
        <w:rPr>
          <w:rFonts w:ascii="Arial" w:eastAsia="Arial Unicode MS" w:hAnsi="Arial" w:cs="Arial"/>
          <w:color w:val="000000"/>
          <w:sz w:val="24"/>
          <w:szCs w:val="24"/>
        </w:rPr>
        <w:t xml:space="preserve">es poden ajornar o fraccionar </w:t>
      </w:r>
      <w:r w:rsidRPr="000D7444">
        <w:rPr>
          <w:rFonts w:ascii="Arial" w:eastAsia="Arial Unicode MS" w:hAnsi="Arial" w:cs="Arial"/>
          <w:color w:val="000000"/>
          <w:sz w:val="24"/>
          <w:szCs w:val="24"/>
        </w:rPr>
        <w:t xml:space="preserve">en els terminis que </w:t>
      </w:r>
      <w:r w:rsidR="00C04E12" w:rsidRPr="000D7444">
        <w:rPr>
          <w:rFonts w:ascii="Arial" w:eastAsia="Arial Unicode MS" w:hAnsi="Arial" w:cs="Arial"/>
          <w:color w:val="000000"/>
          <w:sz w:val="24"/>
          <w:szCs w:val="24"/>
        </w:rPr>
        <w:t>fixa la normativa</w:t>
      </w:r>
      <w:r w:rsidRPr="000D7444">
        <w:rPr>
          <w:rFonts w:ascii="Arial" w:eastAsia="Arial Unicode MS" w:hAnsi="Arial" w:cs="Arial"/>
          <w:color w:val="000000"/>
          <w:sz w:val="24"/>
          <w:szCs w:val="24"/>
        </w:rPr>
        <w:t xml:space="preserve"> i prèvia sol·licitud de l'obligat tributari, quan la seva situació econòmica-financera li impedeixi, de forma transitòria, efectuar el pagament en els terminis establerts.</w:t>
      </w:r>
    </w:p>
    <w:p w:rsidR="00FF22CE" w:rsidRPr="000D7444" w:rsidRDefault="00FF22CE" w:rsidP="00FF22CE">
      <w:pPr>
        <w:autoSpaceDE w:val="0"/>
        <w:autoSpaceDN w:val="0"/>
        <w:adjustRightInd w:val="0"/>
        <w:spacing w:after="0" w:line="240" w:lineRule="auto"/>
        <w:jc w:val="both"/>
        <w:rPr>
          <w:rFonts w:ascii="Arial" w:eastAsia="Arial Unicode MS" w:hAnsi="Arial" w:cs="Arial"/>
          <w:color w:val="000000"/>
          <w:sz w:val="24"/>
          <w:szCs w:val="24"/>
        </w:rPr>
      </w:pPr>
    </w:p>
    <w:p w:rsidR="00FF22CE" w:rsidRPr="000D7444" w:rsidRDefault="00FF22CE" w:rsidP="00FF22CE">
      <w:pPr>
        <w:autoSpaceDE w:val="0"/>
        <w:autoSpaceDN w:val="0"/>
        <w:adjustRightInd w:val="0"/>
        <w:spacing w:after="0" w:line="240" w:lineRule="auto"/>
        <w:jc w:val="both"/>
        <w:rPr>
          <w:rFonts w:ascii="Arial" w:eastAsia="ArialMT" w:hAnsi="Arial" w:cs="Arial"/>
          <w:sz w:val="24"/>
          <w:szCs w:val="24"/>
        </w:rPr>
      </w:pPr>
      <w:r w:rsidRPr="000D7444">
        <w:rPr>
          <w:rFonts w:ascii="Arial" w:eastAsia="ArialMT" w:hAnsi="Arial" w:cs="Arial"/>
          <w:sz w:val="24"/>
          <w:szCs w:val="24"/>
        </w:rPr>
        <w:t>Els criteris generals de concessió d'ajornaments i fraccionaments establerts a l'Ordenança general</w:t>
      </w:r>
      <w:r w:rsidRPr="000D7444">
        <w:rPr>
          <w:rFonts w:ascii="Arial" w:hAnsi="Arial" w:cs="Arial"/>
          <w:iCs/>
          <w:sz w:val="24"/>
          <w:szCs w:val="24"/>
        </w:rPr>
        <w:t xml:space="preserve">, </w:t>
      </w:r>
      <w:r w:rsidRPr="000D7444">
        <w:rPr>
          <w:rFonts w:ascii="Arial" w:eastAsia="ArialMT" w:hAnsi="Arial" w:cs="Arial"/>
          <w:sz w:val="24"/>
          <w:szCs w:val="24"/>
        </w:rPr>
        <w:t>són:</w:t>
      </w:r>
    </w:p>
    <w:p w:rsidR="00FF22CE" w:rsidRPr="000D7444" w:rsidRDefault="00FF22CE" w:rsidP="00FF22CE">
      <w:pPr>
        <w:autoSpaceDE w:val="0"/>
        <w:autoSpaceDN w:val="0"/>
        <w:adjustRightInd w:val="0"/>
        <w:spacing w:after="0" w:line="240" w:lineRule="auto"/>
        <w:jc w:val="both"/>
        <w:rPr>
          <w:rFonts w:ascii="Arial" w:eastAsia="ArialMT" w:hAnsi="Arial" w:cs="Arial"/>
          <w:sz w:val="24"/>
          <w:szCs w:val="24"/>
        </w:rPr>
      </w:pPr>
    </w:p>
    <w:p w:rsidR="00FF22CE" w:rsidRPr="000D7444" w:rsidRDefault="00FF22CE" w:rsidP="00FF22CE">
      <w:pPr>
        <w:pStyle w:val="Pargrafdellista"/>
        <w:numPr>
          <w:ilvl w:val="0"/>
          <w:numId w:val="12"/>
        </w:numPr>
        <w:autoSpaceDE w:val="0"/>
        <w:autoSpaceDN w:val="0"/>
        <w:adjustRightInd w:val="0"/>
        <w:spacing w:after="0" w:line="240" w:lineRule="auto"/>
        <w:jc w:val="both"/>
        <w:rPr>
          <w:rFonts w:ascii="Arial" w:eastAsia="ArialMT" w:hAnsi="Arial" w:cs="Arial"/>
          <w:sz w:val="24"/>
          <w:szCs w:val="24"/>
        </w:rPr>
      </w:pPr>
      <w:r w:rsidRPr="000D7444">
        <w:rPr>
          <w:rFonts w:ascii="Arial" w:eastAsia="ArialMT" w:hAnsi="Arial" w:cs="Arial"/>
          <w:sz w:val="24"/>
          <w:szCs w:val="24"/>
        </w:rPr>
        <w:t>Els deutes d'import principal inferior a 1.500 EUR es podran ajornar per un període màxim de 18 mesos.</w:t>
      </w:r>
    </w:p>
    <w:p w:rsidR="00FF22CE" w:rsidRPr="000D7444" w:rsidRDefault="00FF22CE" w:rsidP="00FF22CE">
      <w:pPr>
        <w:pStyle w:val="Pargrafdellista"/>
        <w:numPr>
          <w:ilvl w:val="0"/>
          <w:numId w:val="12"/>
        </w:numPr>
        <w:autoSpaceDE w:val="0"/>
        <w:autoSpaceDN w:val="0"/>
        <w:adjustRightInd w:val="0"/>
        <w:spacing w:after="0" w:line="240" w:lineRule="auto"/>
        <w:jc w:val="both"/>
        <w:rPr>
          <w:rFonts w:ascii="Arial" w:eastAsia="ArialMT" w:hAnsi="Arial" w:cs="Arial"/>
          <w:sz w:val="24"/>
          <w:szCs w:val="24"/>
        </w:rPr>
      </w:pPr>
      <w:r w:rsidRPr="000D7444">
        <w:rPr>
          <w:rFonts w:ascii="Arial" w:eastAsia="ArialMT" w:hAnsi="Arial" w:cs="Arial"/>
          <w:sz w:val="24"/>
          <w:szCs w:val="24"/>
        </w:rPr>
        <w:t>El pagament dels deutes d'import principal comprés entre 1.500 EUR i 5.000 EUR pot ser ajornat o fraccionat fins a un termini de 24 mesos.</w:t>
      </w:r>
    </w:p>
    <w:p w:rsidR="00FF22CE" w:rsidRPr="000D7444" w:rsidRDefault="00FF22CE" w:rsidP="00FF22CE">
      <w:pPr>
        <w:pStyle w:val="Pargrafdellista"/>
        <w:numPr>
          <w:ilvl w:val="0"/>
          <w:numId w:val="12"/>
        </w:numPr>
        <w:jc w:val="both"/>
        <w:rPr>
          <w:rFonts w:ascii="Arial" w:eastAsia="ArialMT" w:hAnsi="Arial" w:cs="Arial"/>
          <w:sz w:val="24"/>
          <w:szCs w:val="24"/>
        </w:rPr>
      </w:pPr>
      <w:r w:rsidRPr="000D7444">
        <w:rPr>
          <w:rFonts w:ascii="Arial" w:eastAsia="ArialMT" w:hAnsi="Arial" w:cs="Arial"/>
          <w:sz w:val="24"/>
          <w:szCs w:val="24"/>
        </w:rPr>
        <w:t>Si l'import principal excedeix de 5.000 EUR, els terminis concedits poden estendre's fins a 36 mesos.</w:t>
      </w:r>
    </w:p>
    <w:p w:rsidR="00AF6CB0" w:rsidRPr="000D7444" w:rsidRDefault="00FF22CE" w:rsidP="00784828">
      <w:pPr>
        <w:jc w:val="both"/>
        <w:rPr>
          <w:rFonts w:ascii="Arial" w:hAnsi="Arial" w:cs="Arial"/>
          <w:bCs/>
          <w:color w:val="000000"/>
          <w:sz w:val="24"/>
          <w:szCs w:val="24"/>
        </w:rPr>
      </w:pPr>
      <w:r w:rsidRPr="000D7444">
        <w:rPr>
          <w:rFonts w:ascii="Arial" w:hAnsi="Arial" w:cs="Arial"/>
          <w:bCs/>
          <w:color w:val="000000"/>
          <w:sz w:val="24"/>
          <w:szCs w:val="24"/>
        </w:rPr>
        <w:lastRenderedPageBreak/>
        <w:t>En aquest exercici s’han concedit 26.019 fraccionaments</w:t>
      </w:r>
      <w:r w:rsidR="00784828" w:rsidRPr="000D7444">
        <w:rPr>
          <w:rFonts w:ascii="Arial" w:hAnsi="Arial" w:cs="Arial"/>
          <w:bCs/>
          <w:color w:val="000000"/>
          <w:sz w:val="24"/>
          <w:szCs w:val="24"/>
        </w:rPr>
        <w:t>, afectant a m</w:t>
      </w:r>
      <w:r w:rsidR="00D902F5">
        <w:rPr>
          <w:rFonts w:ascii="Arial" w:hAnsi="Arial" w:cs="Arial"/>
          <w:bCs/>
          <w:color w:val="000000"/>
          <w:sz w:val="24"/>
          <w:szCs w:val="24"/>
        </w:rPr>
        <w:t>é</w:t>
      </w:r>
      <w:r w:rsidR="00784828" w:rsidRPr="000D7444">
        <w:rPr>
          <w:rFonts w:ascii="Arial" w:hAnsi="Arial" w:cs="Arial"/>
          <w:bCs/>
          <w:color w:val="000000"/>
          <w:sz w:val="24"/>
          <w:szCs w:val="24"/>
        </w:rPr>
        <w:t>s de 48 MEUR, import inferior al de l’exercici anterior.</w:t>
      </w:r>
    </w:p>
    <w:tbl>
      <w:tblPr>
        <w:tblW w:w="7088" w:type="dxa"/>
        <w:jc w:val="center"/>
        <w:tblInd w:w="70" w:type="dxa"/>
        <w:tblCellMar>
          <w:left w:w="70" w:type="dxa"/>
          <w:right w:w="70" w:type="dxa"/>
        </w:tblCellMar>
        <w:tblLook w:val="04A0" w:firstRow="1" w:lastRow="0" w:firstColumn="1" w:lastColumn="0" w:noHBand="0" w:noVBand="1"/>
      </w:tblPr>
      <w:tblGrid>
        <w:gridCol w:w="1665"/>
        <w:gridCol w:w="2588"/>
        <w:gridCol w:w="2835"/>
      </w:tblGrid>
      <w:tr w:rsidR="00784828" w:rsidRPr="000D7444" w:rsidTr="00385D4B">
        <w:trPr>
          <w:trHeight w:val="315"/>
          <w:jc w:val="center"/>
        </w:trPr>
        <w:tc>
          <w:tcPr>
            <w:tcW w:w="1665" w:type="dxa"/>
            <w:tcBorders>
              <w:top w:val="single" w:sz="8" w:space="0" w:color="auto"/>
              <w:left w:val="single" w:sz="8" w:space="0" w:color="auto"/>
              <w:bottom w:val="single" w:sz="8" w:space="0" w:color="auto"/>
              <w:right w:val="single" w:sz="8" w:space="0" w:color="auto"/>
            </w:tcBorders>
            <w:shd w:val="clear" w:color="auto" w:fill="D99594" w:themeFill="accent2" w:themeFillTint="99"/>
            <w:noWrap/>
            <w:vAlign w:val="center"/>
            <w:hideMark/>
          </w:tcPr>
          <w:p w:rsidR="00784828" w:rsidRPr="000D7444" w:rsidRDefault="00784828" w:rsidP="00784828">
            <w:pPr>
              <w:spacing w:after="0" w:line="240" w:lineRule="auto"/>
              <w:jc w:val="center"/>
              <w:rPr>
                <w:rFonts w:ascii="Calibri" w:eastAsia="Times New Roman" w:hAnsi="Calibri" w:cs="Times New Roman"/>
                <w:b/>
                <w:bCs/>
                <w:color w:val="000000"/>
                <w:lang w:eastAsia="ca-ES"/>
              </w:rPr>
            </w:pPr>
            <w:r w:rsidRPr="000D7444">
              <w:rPr>
                <w:rFonts w:ascii="Calibri" w:eastAsia="Times New Roman" w:hAnsi="Calibri" w:cs="Times New Roman"/>
                <w:b/>
                <w:bCs/>
                <w:color w:val="000000"/>
                <w:lang w:eastAsia="ca-ES"/>
              </w:rPr>
              <w:t>Any</w:t>
            </w:r>
          </w:p>
        </w:tc>
        <w:tc>
          <w:tcPr>
            <w:tcW w:w="2588" w:type="dxa"/>
            <w:tcBorders>
              <w:top w:val="single" w:sz="8" w:space="0" w:color="auto"/>
              <w:left w:val="nil"/>
              <w:bottom w:val="single" w:sz="8" w:space="0" w:color="auto"/>
              <w:right w:val="single" w:sz="8" w:space="0" w:color="auto"/>
            </w:tcBorders>
            <w:shd w:val="clear" w:color="auto" w:fill="D99594" w:themeFill="accent2" w:themeFillTint="99"/>
            <w:noWrap/>
            <w:vAlign w:val="center"/>
            <w:hideMark/>
          </w:tcPr>
          <w:p w:rsidR="00784828" w:rsidRPr="000D7444" w:rsidRDefault="00784828" w:rsidP="00784828">
            <w:pPr>
              <w:spacing w:after="0" w:line="240" w:lineRule="auto"/>
              <w:jc w:val="center"/>
              <w:rPr>
                <w:rFonts w:ascii="Calibri" w:eastAsia="Times New Roman" w:hAnsi="Calibri" w:cs="Times New Roman"/>
                <w:b/>
                <w:bCs/>
                <w:color w:val="000000"/>
                <w:lang w:eastAsia="ca-ES"/>
              </w:rPr>
            </w:pPr>
            <w:r w:rsidRPr="000D7444">
              <w:rPr>
                <w:rFonts w:ascii="Calibri" w:eastAsia="Times New Roman" w:hAnsi="Calibri" w:cs="Times New Roman"/>
                <w:b/>
                <w:bCs/>
                <w:color w:val="000000"/>
                <w:lang w:eastAsia="ca-ES"/>
              </w:rPr>
              <w:t>Import fraccionat</w:t>
            </w:r>
          </w:p>
        </w:tc>
        <w:tc>
          <w:tcPr>
            <w:tcW w:w="2835" w:type="dxa"/>
            <w:tcBorders>
              <w:top w:val="single" w:sz="8" w:space="0" w:color="auto"/>
              <w:left w:val="nil"/>
              <w:bottom w:val="single" w:sz="8" w:space="0" w:color="auto"/>
              <w:right w:val="single" w:sz="8" w:space="0" w:color="auto"/>
            </w:tcBorders>
            <w:shd w:val="clear" w:color="auto" w:fill="D99594" w:themeFill="accent2" w:themeFillTint="99"/>
            <w:noWrap/>
            <w:vAlign w:val="center"/>
            <w:hideMark/>
          </w:tcPr>
          <w:p w:rsidR="00784828" w:rsidRPr="000D7444" w:rsidRDefault="00784828" w:rsidP="00E91976">
            <w:pPr>
              <w:spacing w:after="0" w:line="240" w:lineRule="auto"/>
              <w:jc w:val="center"/>
              <w:rPr>
                <w:rFonts w:ascii="Calibri" w:eastAsia="Times New Roman" w:hAnsi="Calibri" w:cs="Times New Roman"/>
                <w:b/>
                <w:bCs/>
                <w:color w:val="000000"/>
                <w:lang w:eastAsia="ca-ES"/>
              </w:rPr>
            </w:pPr>
            <w:r w:rsidRPr="000D7444">
              <w:rPr>
                <w:rFonts w:ascii="Calibri" w:eastAsia="Times New Roman" w:hAnsi="Calibri" w:cs="Times New Roman"/>
                <w:b/>
                <w:bCs/>
                <w:color w:val="000000"/>
                <w:lang w:eastAsia="ca-ES"/>
              </w:rPr>
              <w:t>N</w:t>
            </w:r>
            <w:r w:rsidR="00E91976">
              <w:rPr>
                <w:rFonts w:ascii="Calibri" w:eastAsia="Times New Roman" w:hAnsi="Calibri" w:cs="Times New Roman"/>
                <w:b/>
                <w:bCs/>
                <w:color w:val="000000"/>
                <w:lang w:eastAsia="ca-ES"/>
              </w:rPr>
              <w:t>ombre</w:t>
            </w:r>
            <w:r w:rsidRPr="000D7444">
              <w:rPr>
                <w:rFonts w:ascii="Calibri" w:eastAsia="Times New Roman" w:hAnsi="Calibri" w:cs="Times New Roman"/>
                <w:b/>
                <w:bCs/>
                <w:color w:val="000000"/>
                <w:lang w:eastAsia="ca-ES"/>
              </w:rPr>
              <w:t xml:space="preserve"> de fraccionaments</w:t>
            </w:r>
          </w:p>
        </w:tc>
      </w:tr>
      <w:tr w:rsidR="00784828" w:rsidRPr="000D7444" w:rsidTr="00385D4B">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784828" w:rsidRPr="000D7444" w:rsidRDefault="00784828" w:rsidP="00AF6CB0">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2015</w:t>
            </w:r>
          </w:p>
        </w:tc>
        <w:tc>
          <w:tcPr>
            <w:tcW w:w="2588" w:type="dxa"/>
            <w:tcBorders>
              <w:top w:val="nil"/>
              <w:left w:val="nil"/>
              <w:bottom w:val="single" w:sz="8" w:space="0" w:color="auto"/>
              <w:right w:val="single" w:sz="8" w:space="0" w:color="auto"/>
            </w:tcBorders>
            <w:shd w:val="clear" w:color="auto" w:fill="auto"/>
            <w:noWrap/>
            <w:vAlign w:val="center"/>
            <w:hideMark/>
          </w:tcPr>
          <w:p w:rsidR="00784828" w:rsidRPr="000D7444" w:rsidRDefault="00784828" w:rsidP="00AF6CB0">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66.439.649,36</w:t>
            </w:r>
          </w:p>
        </w:tc>
        <w:tc>
          <w:tcPr>
            <w:tcW w:w="2835" w:type="dxa"/>
            <w:tcBorders>
              <w:top w:val="nil"/>
              <w:left w:val="nil"/>
              <w:bottom w:val="single" w:sz="8" w:space="0" w:color="auto"/>
              <w:right w:val="single" w:sz="8" w:space="0" w:color="auto"/>
            </w:tcBorders>
            <w:shd w:val="clear" w:color="auto" w:fill="auto"/>
            <w:noWrap/>
            <w:vAlign w:val="center"/>
            <w:hideMark/>
          </w:tcPr>
          <w:p w:rsidR="00784828" w:rsidRPr="000D7444" w:rsidRDefault="00784828" w:rsidP="00AF6CB0">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30.324</w:t>
            </w:r>
          </w:p>
        </w:tc>
      </w:tr>
      <w:tr w:rsidR="00784828" w:rsidRPr="000D7444" w:rsidTr="00385D4B">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784828" w:rsidRPr="000D7444" w:rsidRDefault="00784828" w:rsidP="00AF6CB0">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2016</w:t>
            </w:r>
          </w:p>
        </w:tc>
        <w:tc>
          <w:tcPr>
            <w:tcW w:w="2588" w:type="dxa"/>
            <w:tcBorders>
              <w:top w:val="nil"/>
              <w:left w:val="nil"/>
              <w:bottom w:val="single" w:sz="8" w:space="0" w:color="auto"/>
              <w:right w:val="single" w:sz="8" w:space="0" w:color="auto"/>
            </w:tcBorders>
            <w:shd w:val="clear" w:color="auto" w:fill="auto"/>
            <w:noWrap/>
            <w:vAlign w:val="center"/>
            <w:hideMark/>
          </w:tcPr>
          <w:p w:rsidR="00784828" w:rsidRPr="000D7444" w:rsidRDefault="00784828" w:rsidP="00AF6CB0">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57.424.626,73</w:t>
            </w:r>
          </w:p>
        </w:tc>
        <w:tc>
          <w:tcPr>
            <w:tcW w:w="2835" w:type="dxa"/>
            <w:tcBorders>
              <w:top w:val="nil"/>
              <w:left w:val="nil"/>
              <w:bottom w:val="single" w:sz="8" w:space="0" w:color="auto"/>
              <w:right w:val="single" w:sz="8" w:space="0" w:color="auto"/>
            </w:tcBorders>
            <w:shd w:val="clear" w:color="auto" w:fill="auto"/>
            <w:noWrap/>
            <w:vAlign w:val="center"/>
            <w:hideMark/>
          </w:tcPr>
          <w:p w:rsidR="00784828" w:rsidRPr="000D7444" w:rsidRDefault="00784828" w:rsidP="00AF6CB0">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30.186</w:t>
            </w:r>
          </w:p>
        </w:tc>
      </w:tr>
      <w:tr w:rsidR="00784828" w:rsidRPr="000D7444" w:rsidTr="00385D4B">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784828" w:rsidRPr="000D7444" w:rsidRDefault="00784828" w:rsidP="00AF6CB0">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2017</w:t>
            </w:r>
          </w:p>
        </w:tc>
        <w:tc>
          <w:tcPr>
            <w:tcW w:w="2588" w:type="dxa"/>
            <w:tcBorders>
              <w:top w:val="nil"/>
              <w:left w:val="nil"/>
              <w:bottom w:val="single" w:sz="8" w:space="0" w:color="auto"/>
              <w:right w:val="single" w:sz="8" w:space="0" w:color="auto"/>
            </w:tcBorders>
            <w:shd w:val="clear" w:color="auto" w:fill="auto"/>
            <w:noWrap/>
            <w:vAlign w:val="center"/>
            <w:hideMark/>
          </w:tcPr>
          <w:p w:rsidR="00784828" w:rsidRPr="000D7444" w:rsidRDefault="00784828" w:rsidP="00AF6CB0">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48.264.656,07</w:t>
            </w:r>
          </w:p>
        </w:tc>
        <w:tc>
          <w:tcPr>
            <w:tcW w:w="2835" w:type="dxa"/>
            <w:tcBorders>
              <w:top w:val="nil"/>
              <w:left w:val="nil"/>
              <w:bottom w:val="single" w:sz="8" w:space="0" w:color="auto"/>
              <w:right w:val="single" w:sz="8" w:space="0" w:color="auto"/>
            </w:tcBorders>
            <w:shd w:val="clear" w:color="auto" w:fill="auto"/>
            <w:noWrap/>
            <w:vAlign w:val="center"/>
            <w:hideMark/>
          </w:tcPr>
          <w:p w:rsidR="00784828" w:rsidRPr="000D7444" w:rsidRDefault="00784828" w:rsidP="00AF6CB0">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26.019</w:t>
            </w:r>
          </w:p>
        </w:tc>
      </w:tr>
    </w:tbl>
    <w:p w:rsidR="00784828" w:rsidRPr="000D7444" w:rsidRDefault="00784828" w:rsidP="00784828">
      <w:pPr>
        <w:jc w:val="center"/>
        <w:rPr>
          <w:rFonts w:ascii="Arial" w:hAnsi="Arial"/>
        </w:rPr>
      </w:pPr>
    </w:p>
    <w:p w:rsidR="003A1C8B" w:rsidRPr="000D7444" w:rsidRDefault="003A1C8B" w:rsidP="001F2291">
      <w:pPr>
        <w:jc w:val="both"/>
        <w:rPr>
          <w:rFonts w:ascii="Arial" w:hAnsi="Arial" w:cs="Arial"/>
          <w:b/>
          <w:sz w:val="24"/>
          <w:szCs w:val="24"/>
        </w:rPr>
      </w:pPr>
    </w:p>
    <w:p w:rsidR="00DC4805" w:rsidRPr="000D7444" w:rsidRDefault="00DC4805" w:rsidP="001F2291">
      <w:pPr>
        <w:jc w:val="both"/>
        <w:rPr>
          <w:rFonts w:ascii="Arial" w:hAnsi="Arial" w:cs="Arial"/>
          <w:b/>
          <w:sz w:val="24"/>
          <w:szCs w:val="24"/>
        </w:rPr>
      </w:pPr>
      <w:r w:rsidRPr="000D7444">
        <w:rPr>
          <w:rFonts w:ascii="Arial" w:hAnsi="Arial" w:cs="Arial"/>
          <w:b/>
          <w:sz w:val="24"/>
          <w:szCs w:val="24"/>
        </w:rPr>
        <w:t>Recaptació executiva</w:t>
      </w:r>
    </w:p>
    <w:p w:rsidR="00DC4805" w:rsidRPr="000D7444" w:rsidRDefault="00DC4805" w:rsidP="001F2291">
      <w:pPr>
        <w:jc w:val="both"/>
        <w:rPr>
          <w:rFonts w:ascii="Arial" w:hAnsi="Arial" w:cs="Arial"/>
          <w:sz w:val="24"/>
          <w:szCs w:val="24"/>
        </w:rPr>
      </w:pPr>
      <w:r w:rsidRPr="000D7444">
        <w:rPr>
          <w:rFonts w:ascii="Arial" w:hAnsi="Arial" w:cs="Arial"/>
          <w:sz w:val="24"/>
          <w:szCs w:val="24"/>
        </w:rPr>
        <w:t>Pel que fa a la recaptació en període executiu el percentatge de cobrament ha estat</w:t>
      </w:r>
      <w:r w:rsidR="004148DB" w:rsidRPr="000D7444">
        <w:rPr>
          <w:rFonts w:ascii="Arial" w:hAnsi="Arial" w:cs="Arial"/>
          <w:sz w:val="24"/>
          <w:szCs w:val="24"/>
        </w:rPr>
        <w:t xml:space="preserve"> lleugerament superior al</w:t>
      </w:r>
      <w:r w:rsidR="007C2A8E">
        <w:rPr>
          <w:rFonts w:ascii="Arial" w:hAnsi="Arial" w:cs="Arial"/>
          <w:sz w:val="24"/>
          <w:szCs w:val="24"/>
        </w:rPr>
        <w:t xml:space="preserve"> </w:t>
      </w:r>
      <w:r w:rsidRPr="000D7444">
        <w:rPr>
          <w:rFonts w:ascii="Arial" w:hAnsi="Arial" w:cs="Arial"/>
          <w:sz w:val="24"/>
          <w:szCs w:val="24"/>
        </w:rPr>
        <w:t>comptabilitzat en l’exercici anterior, essent</w:t>
      </w:r>
      <w:r w:rsidR="006B73CF" w:rsidRPr="000D7444">
        <w:rPr>
          <w:rFonts w:ascii="Arial" w:hAnsi="Arial" w:cs="Arial"/>
          <w:sz w:val="24"/>
          <w:szCs w:val="24"/>
        </w:rPr>
        <w:t xml:space="preserve"> en aquest exercici</w:t>
      </w:r>
      <w:r w:rsidRPr="000D7444">
        <w:rPr>
          <w:rFonts w:ascii="Arial" w:hAnsi="Arial" w:cs="Arial"/>
          <w:sz w:val="24"/>
          <w:szCs w:val="24"/>
        </w:rPr>
        <w:t xml:space="preserve"> del </w:t>
      </w:r>
      <w:r w:rsidR="00D756E4" w:rsidRPr="000D7444">
        <w:rPr>
          <w:rFonts w:ascii="Arial" w:hAnsi="Arial" w:cs="Arial"/>
          <w:sz w:val="24"/>
          <w:szCs w:val="24"/>
        </w:rPr>
        <w:t xml:space="preserve">28,99 </w:t>
      </w:r>
      <w:r w:rsidRPr="000D7444">
        <w:rPr>
          <w:rFonts w:ascii="Arial" w:hAnsi="Arial" w:cs="Arial"/>
          <w:sz w:val="24"/>
          <w:szCs w:val="24"/>
        </w:rPr>
        <w:t>% del càrrec net.</w:t>
      </w:r>
    </w:p>
    <w:tbl>
      <w:tblPr>
        <w:tblW w:w="9513" w:type="dxa"/>
        <w:tblInd w:w="55" w:type="dxa"/>
        <w:tblCellMar>
          <w:left w:w="70" w:type="dxa"/>
          <w:right w:w="70" w:type="dxa"/>
        </w:tblCellMar>
        <w:tblLook w:val="04A0" w:firstRow="1" w:lastRow="0" w:firstColumn="1" w:lastColumn="0" w:noHBand="0" w:noVBand="1"/>
      </w:tblPr>
      <w:tblGrid>
        <w:gridCol w:w="500"/>
        <w:gridCol w:w="1358"/>
        <w:gridCol w:w="1418"/>
        <w:gridCol w:w="1417"/>
        <w:gridCol w:w="1418"/>
        <w:gridCol w:w="1417"/>
        <w:gridCol w:w="1376"/>
        <w:gridCol w:w="609"/>
      </w:tblGrid>
      <w:tr w:rsidR="00AF6CB0" w:rsidRPr="000D7444" w:rsidTr="00385D4B">
        <w:trPr>
          <w:trHeight w:val="450"/>
        </w:trPr>
        <w:tc>
          <w:tcPr>
            <w:tcW w:w="500"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AF6CB0" w:rsidRPr="000D7444" w:rsidRDefault="00AF6CB0" w:rsidP="00AF6CB0">
            <w:pPr>
              <w:spacing w:after="0" w:line="240" w:lineRule="auto"/>
              <w:rPr>
                <w:rFonts w:ascii="Arial" w:eastAsia="Times New Roman" w:hAnsi="Arial" w:cs="Arial"/>
                <w:b/>
                <w:bCs/>
                <w:color w:val="000000"/>
                <w:sz w:val="16"/>
                <w:szCs w:val="16"/>
                <w:lang w:eastAsia="ca-ES"/>
              </w:rPr>
            </w:pPr>
            <w:r w:rsidRPr="000D7444">
              <w:rPr>
                <w:rFonts w:ascii="Arial" w:eastAsia="Times New Roman" w:hAnsi="Arial" w:cs="Arial"/>
                <w:b/>
                <w:bCs/>
                <w:color w:val="000000"/>
                <w:sz w:val="16"/>
                <w:szCs w:val="16"/>
                <w:lang w:eastAsia="ca-ES"/>
              </w:rPr>
              <w:t>ANY</w:t>
            </w:r>
          </w:p>
        </w:tc>
        <w:tc>
          <w:tcPr>
            <w:tcW w:w="1358"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AF6CB0" w:rsidRPr="000D7444" w:rsidRDefault="00AF6CB0" w:rsidP="00AF6CB0">
            <w:pPr>
              <w:spacing w:after="0" w:line="240" w:lineRule="auto"/>
              <w:jc w:val="center"/>
              <w:rPr>
                <w:rFonts w:ascii="Arial" w:eastAsia="Times New Roman" w:hAnsi="Arial" w:cs="Arial"/>
                <w:b/>
                <w:bCs/>
                <w:color w:val="000000"/>
                <w:sz w:val="16"/>
                <w:szCs w:val="16"/>
                <w:lang w:eastAsia="ca-ES"/>
              </w:rPr>
            </w:pPr>
            <w:r w:rsidRPr="000D7444">
              <w:rPr>
                <w:rFonts w:ascii="Arial" w:eastAsia="Times New Roman" w:hAnsi="Arial" w:cs="Arial"/>
                <w:b/>
                <w:bCs/>
                <w:color w:val="000000"/>
                <w:sz w:val="16"/>
                <w:szCs w:val="16"/>
                <w:lang w:eastAsia="ca-ES"/>
              </w:rPr>
              <w:t>PENDENT ANY ANTERIOR</w:t>
            </w:r>
          </w:p>
        </w:tc>
        <w:tc>
          <w:tcPr>
            <w:tcW w:w="1418"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AF6CB0" w:rsidRPr="000D7444" w:rsidRDefault="00AF6CB0" w:rsidP="00AF6CB0">
            <w:pPr>
              <w:spacing w:after="0" w:line="240" w:lineRule="auto"/>
              <w:jc w:val="center"/>
              <w:rPr>
                <w:rFonts w:ascii="Arial" w:eastAsia="Times New Roman" w:hAnsi="Arial" w:cs="Arial"/>
                <w:b/>
                <w:bCs/>
                <w:color w:val="000000"/>
                <w:sz w:val="16"/>
                <w:szCs w:val="16"/>
                <w:lang w:eastAsia="ca-ES"/>
              </w:rPr>
            </w:pPr>
            <w:r w:rsidRPr="000D7444">
              <w:rPr>
                <w:rFonts w:ascii="Arial" w:eastAsia="Times New Roman" w:hAnsi="Arial" w:cs="Arial"/>
                <w:b/>
                <w:bCs/>
                <w:color w:val="000000"/>
                <w:sz w:val="16"/>
                <w:szCs w:val="16"/>
                <w:lang w:eastAsia="ca-ES"/>
              </w:rPr>
              <w:t>CÀRREC EXECUTIVA</w:t>
            </w:r>
          </w:p>
        </w:tc>
        <w:tc>
          <w:tcPr>
            <w:tcW w:w="1417"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AF6CB0" w:rsidRPr="000D7444" w:rsidRDefault="00AF6CB0" w:rsidP="00AF6CB0">
            <w:pPr>
              <w:spacing w:after="0" w:line="240" w:lineRule="auto"/>
              <w:jc w:val="center"/>
              <w:rPr>
                <w:rFonts w:ascii="Arial" w:eastAsia="Times New Roman" w:hAnsi="Arial" w:cs="Arial"/>
                <w:b/>
                <w:bCs/>
                <w:color w:val="000000"/>
                <w:sz w:val="16"/>
                <w:szCs w:val="16"/>
                <w:lang w:eastAsia="ca-ES"/>
              </w:rPr>
            </w:pPr>
            <w:r w:rsidRPr="000D7444">
              <w:rPr>
                <w:rFonts w:ascii="Arial" w:eastAsia="Times New Roman" w:hAnsi="Arial" w:cs="Arial"/>
                <w:b/>
                <w:bCs/>
                <w:color w:val="000000"/>
                <w:sz w:val="16"/>
                <w:szCs w:val="16"/>
                <w:lang w:eastAsia="ca-ES"/>
              </w:rPr>
              <w:t>PENDENT VOLUNTÀRIA</w:t>
            </w:r>
          </w:p>
        </w:tc>
        <w:tc>
          <w:tcPr>
            <w:tcW w:w="1418"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AF6CB0" w:rsidRPr="000D7444" w:rsidRDefault="00AF6CB0" w:rsidP="00AF6CB0">
            <w:pPr>
              <w:spacing w:after="0" w:line="240" w:lineRule="auto"/>
              <w:jc w:val="center"/>
              <w:rPr>
                <w:rFonts w:ascii="Arial" w:eastAsia="Times New Roman" w:hAnsi="Arial" w:cs="Arial"/>
                <w:b/>
                <w:bCs/>
                <w:color w:val="000000"/>
                <w:sz w:val="16"/>
                <w:szCs w:val="16"/>
                <w:lang w:eastAsia="ca-ES"/>
              </w:rPr>
            </w:pPr>
            <w:r w:rsidRPr="000D7444">
              <w:rPr>
                <w:rFonts w:ascii="Arial" w:eastAsia="Times New Roman" w:hAnsi="Arial" w:cs="Arial"/>
                <w:b/>
                <w:bCs/>
                <w:color w:val="000000"/>
                <w:sz w:val="16"/>
                <w:szCs w:val="16"/>
                <w:lang w:eastAsia="ca-ES"/>
              </w:rPr>
              <w:t>BAIXES +INCIDÈNCIES</w:t>
            </w:r>
          </w:p>
        </w:tc>
        <w:tc>
          <w:tcPr>
            <w:tcW w:w="1417"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AF6CB0" w:rsidRPr="000D7444" w:rsidRDefault="00AF6CB0" w:rsidP="00AF6CB0">
            <w:pPr>
              <w:spacing w:after="0" w:line="240" w:lineRule="auto"/>
              <w:jc w:val="center"/>
              <w:rPr>
                <w:rFonts w:ascii="Arial" w:eastAsia="Times New Roman" w:hAnsi="Arial" w:cs="Arial"/>
                <w:b/>
                <w:bCs/>
                <w:color w:val="000000"/>
                <w:sz w:val="16"/>
                <w:szCs w:val="16"/>
                <w:lang w:eastAsia="ca-ES"/>
              </w:rPr>
            </w:pPr>
            <w:r w:rsidRPr="000D7444">
              <w:rPr>
                <w:rFonts w:ascii="Arial" w:eastAsia="Times New Roman" w:hAnsi="Arial" w:cs="Arial"/>
                <w:b/>
                <w:bCs/>
                <w:color w:val="000000"/>
                <w:sz w:val="16"/>
                <w:szCs w:val="16"/>
                <w:lang w:eastAsia="ca-ES"/>
              </w:rPr>
              <w:t>CÀRREC NET</w:t>
            </w:r>
          </w:p>
        </w:tc>
        <w:tc>
          <w:tcPr>
            <w:tcW w:w="1376"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AF6CB0" w:rsidRPr="000D7444" w:rsidRDefault="00AF6CB0" w:rsidP="00AF6CB0">
            <w:pPr>
              <w:spacing w:after="0" w:line="240" w:lineRule="auto"/>
              <w:jc w:val="center"/>
              <w:rPr>
                <w:rFonts w:ascii="Arial" w:eastAsia="Times New Roman" w:hAnsi="Arial" w:cs="Arial"/>
                <w:b/>
                <w:bCs/>
                <w:color w:val="000000"/>
                <w:sz w:val="16"/>
                <w:szCs w:val="16"/>
                <w:lang w:eastAsia="ca-ES"/>
              </w:rPr>
            </w:pPr>
            <w:r w:rsidRPr="000D7444">
              <w:rPr>
                <w:rFonts w:ascii="Arial" w:eastAsia="Times New Roman" w:hAnsi="Arial" w:cs="Arial"/>
                <w:b/>
                <w:bCs/>
                <w:color w:val="000000"/>
                <w:sz w:val="16"/>
                <w:szCs w:val="16"/>
                <w:lang w:eastAsia="ca-ES"/>
              </w:rPr>
              <w:t>COBRAMENTS</w:t>
            </w:r>
          </w:p>
        </w:tc>
        <w:tc>
          <w:tcPr>
            <w:tcW w:w="609"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AF6CB0" w:rsidRPr="000D7444" w:rsidRDefault="00AF6CB0" w:rsidP="00AF6CB0">
            <w:pPr>
              <w:spacing w:after="0" w:line="240" w:lineRule="auto"/>
              <w:jc w:val="center"/>
              <w:rPr>
                <w:rFonts w:ascii="Arial" w:eastAsia="Times New Roman" w:hAnsi="Arial" w:cs="Arial"/>
                <w:b/>
                <w:bCs/>
                <w:color w:val="000000"/>
                <w:sz w:val="16"/>
                <w:szCs w:val="16"/>
                <w:lang w:eastAsia="ca-ES"/>
              </w:rPr>
            </w:pPr>
            <w:r w:rsidRPr="000D7444">
              <w:rPr>
                <w:rFonts w:ascii="Arial" w:eastAsia="Times New Roman" w:hAnsi="Arial" w:cs="Arial"/>
                <w:b/>
                <w:bCs/>
                <w:color w:val="000000"/>
                <w:sz w:val="16"/>
                <w:szCs w:val="16"/>
                <w:lang w:eastAsia="ca-ES"/>
              </w:rPr>
              <w:t>% REAL</w:t>
            </w:r>
          </w:p>
        </w:tc>
      </w:tr>
      <w:tr w:rsidR="00AF6CB0" w:rsidRPr="000D7444" w:rsidTr="00AF6CB0">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F6CB0" w:rsidRPr="000D7444" w:rsidRDefault="00AF6CB0" w:rsidP="00AF6CB0">
            <w:pPr>
              <w:spacing w:after="0" w:line="240" w:lineRule="auto"/>
              <w:jc w:val="center"/>
              <w:rPr>
                <w:rFonts w:ascii="Arial" w:eastAsia="Times New Roman" w:hAnsi="Arial" w:cs="Arial"/>
                <w:b/>
                <w:bCs/>
                <w:color w:val="000000"/>
                <w:sz w:val="16"/>
                <w:szCs w:val="16"/>
                <w:lang w:eastAsia="ca-ES"/>
              </w:rPr>
            </w:pPr>
            <w:r w:rsidRPr="000D7444">
              <w:rPr>
                <w:rFonts w:ascii="Arial" w:eastAsia="Times New Roman" w:hAnsi="Arial" w:cs="Arial"/>
                <w:b/>
                <w:bCs/>
                <w:color w:val="000000"/>
                <w:sz w:val="16"/>
                <w:szCs w:val="16"/>
                <w:lang w:eastAsia="ca-ES"/>
              </w:rPr>
              <w:t>2015</w:t>
            </w:r>
          </w:p>
        </w:tc>
        <w:tc>
          <w:tcPr>
            <w:tcW w:w="1358" w:type="dxa"/>
            <w:tcBorders>
              <w:top w:val="nil"/>
              <w:left w:val="nil"/>
              <w:bottom w:val="single" w:sz="4" w:space="0" w:color="auto"/>
              <w:right w:val="single" w:sz="4" w:space="0" w:color="auto"/>
            </w:tcBorders>
            <w:shd w:val="clear" w:color="auto" w:fill="auto"/>
            <w:noWrap/>
            <w:vAlign w:val="center"/>
            <w:hideMark/>
          </w:tcPr>
          <w:p w:rsidR="00AF6CB0" w:rsidRPr="000D7444" w:rsidRDefault="00AF6CB0" w:rsidP="00AF6CB0">
            <w:pPr>
              <w:spacing w:after="0" w:line="240" w:lineRule="auto"/>
              <w:jc w:val="center"/>
              <w:rPr>
                <w:rFonts w:ascii="Arial" w:eastAsia="Times New Roman" w:hAnsi="Arial" w:cs="Arial"/>
                <w:color w:val="000000"/>
                <w:sz w:val="16"/>
                <w:szCs w:val="16"/>
                <w:lang w:eastAsia="ca-ES"/>
              </w:rPr>
            </w:pPr>
            <w:r w:rsidRPr="000D7444">
              <w:rPr>
                <w:rFonts w:ascii="Arial" w:eastAsia="Times New Roman" w:hAnsi="Arial" w:cs="Arial"/>
                <w:color w:val="000000"/>
                <w:sz w:val="16"/>
                <w:szCs w:val="16"/>
                <w:lang w:eastAsia="ca-ES"/>
              </w:rPr>
              <w:t>518.798.142,27</w:t>
            </w:r>
          </w:p>
        </w:tc>
        <w:tc>
          <w:tcPr>
            <w:tcW w:w="1418" w:type="dxa"/>
            <w:tcBorders>
              <w:top w:val="nil"/>
              <w:left w:val="nil"/>
              <w:bottom w:val="single" w:sz="4" w:space="0" w:color="auto"/>
              <w:right w:val="single" w:sz="4" w:space="0" w:color="auto"/>
            </w:tcBorders>
            <w:shd w:val="clear" w:color="auto" w:fill="auto"/>
            <w:noWrap/>
            <w:vAlign w:val="center"/>
            <w:hideMark/>
          </w:tcPr>
          <w:p w:rsidR="00AF6CB0" w:rsidRPr="000D7444" w:rsidRDefault="00AF6CB0" w:rsidP="00AF6CB0">
            <w:pPr>
              <w:spacing w:after="0" w:line="240" w:lineRule="auto"/>
              <w:jc w:val="center"/>
              <w:rPr>
                <w:rFonts w:ascii="Arial" w:eastAsia="Times New Roman" w:hAnsi="Arial" w:cs="Arial"/>
                <w:color w:val="000000"/>
                <w:sz w:val="16"/>
                <w:szCs w:val="16"/>
                <w:lang w:eastAsia="ca-ES"/>
              </w:rPr>
            </w:pPr>
            <w:r w:rsidRPr="000D7444">
              <w:rPr>
                <w:rFonts w:ascii="Arial" w:eastAsia="Times New Roman" w:hAnsi="Arial" w:cs="Arial"/>
                <w:color w:val="000000"/>
                <w:sz w:val="16"/>
                <w:szCs w:val="16"/>
                <w:lang w:eastAsia="ca-ES"/>
              </w:rPr>
              <w:t>68.051.212,51</w:t>
            </w:r>
          </w:p>
        </w:tc>
        <w:tc>
          <w:tcPr>
            <w:tcW w:w="1417" w:type="dxa"/>
            <w:tcBorders>
              <w:top w:val="nil"/>
              <w:left w:val="nil"/>
              <w:bottom w:val="single" w:sz="4" w:space="0" w:color="auto"/>
              <w:right w:val="single" w:sz="4" w:space="0" w:color="auto"/>
            </w:tcBorders>
            <w:shd w:val="clear" w:color="auto" w:fill="auto"/>
            <w:noWrap/>
            <w:vAlign w:val="center"/>
            <w:hideMark/>
          </w:tcPr>
          <w:p w:rsidR="00AF6CB0" w:rsidRPr="000D7444" w:rsidRDefault="00AF6CB0" w:rsidP="00AF6CB0">
            <w:pPr>
              <w:spacing w:after="0" w:line="240" w:lineRule="auto"/>
              <w:jc w:val="center"/>
              <w:rPr>
                <w:rFonts w:ascii="Arial" w:eastAsia="Times New Roman" w:hAnsi="Arial" w:cs="Arial"/>
                <w:color w:val="000000"/>
                <w:sz w:val="16"/>
                <w:szCs w:val="16"/>
                <w:lang w:eastAsia="ca-ES"/>
              </w:rPr>
            </w:pPr>
            <w:r w:rsidRPr="000D7444">
              <w:rPr>
                <w:rFonts w:ascii="Arial" w:eastAsia="Times New Roman" w:hAnsi="Arial" w:cs="Arial"/>
                <w:color w:val="000000"/>
                <w:sz w:val="16"/>
                <w:szCs w:val="16"/>
                <w:lang w:eastAsia="ca-ES"/>
              </w:rPr>
              <w:t>198.272.728,12</w:t>
            </w:r>
          </w:p>
        </w:tc>
        <w:tc>
          <w:tcPr>
            <w:tcW w:w="1418" w:type="dxa"/>
            <w:tcBorders>
              <w:top w:val="nil"/>
              <w:left w:val="nil"/>
              <w:bottom w:val="single" w:sz="4" w:space="0" w:color="auto"/>
              <w:right w:val="single" w:sz="4" w:space="0" w:color="auto"/>
            </w:tcBorders>
            <w:shd w:val="clear" w:color="auto" w:fill="auto"/>
            <w:noWrap/>
            <w:vAlign w:val="center"/>
            <w:hideMark/>
          </w:tcPr>
          <w:p w:rsidR="00AF6CB0" w:rsidRPr="000D7444" w:rsidRDefault="00AF6CB0" w:rsidP="00AF6CB0">
            <w:pPr>
              <w:spacing w:after="0" w:line="240" w:lineRule="auto"/>
              <w:jc w:val="center"/>
              <w:rPr>
                <w:rFonts w:ascii="Arial" w:eastAsia="Times New Roman" w:hAnsi="Arial" w:cs="Arial"/>
                <w:color w:val="000000"/>
                <w:sz w:val="16"/>
                <w:szCs w:val="16"/>
                <w:lang w:eastAsia="ca-ES"/>
              </w:rPr>
            </w:pPr>
            <w:r w:rsidRPr="000D7444">
              <w:rPr>
                <w:rFonts w:ascii="Arial" w:eastAsia="Times New Roman" w:hAnsi="Arial" w:cs="Arial"/>
                <w:color w:val="000000"/>
                <w:sz w:val="16"/>
                <w:szCs w:val="16"/>
                <w:lang w:eastAsia="ca-ES"/>
              </w:rPr>
              <w:t>243.433.292,37</w:t>
            </w:r>
          </w:p>
        </w:tc>
        <w:tc>
          <w:tcPr>
            <w:tcW w:w="1417" w:type="dxa"/>
            <w:tcBorders>
              <w:top w:val="nil"/>
              <w:left w:val="nil"/>
              <w:bottom w:val="single" w:sz="4" w:space="0" w:color="auto"/>
              <w:right w:val="single" w:sz="4" w:space="0" w:color="auto"/>
            </w:tcBorders>
            <w:shd w:val="clear" w:color="auto" w:fill="auto"/>
            <w:noWrap/>
            <w:vAlign w:val="center"/>
            <w:hideMark/>
          </w:tcPr>
          <w:p w:rsidR="00AF6CB0" w:rsidRPr="000D7444" w:rsidRDefault="00AF6CB0" w:rsidP="00AF6CB0">
            <w:pPr>
              <w:spacing w:after="0" w:line="240" w:lineRule="auto"/>
              <w:jc w:val="center"/>
              <w:rPr>
                <w:rFonts w:ascii="Arial" w:eastAsia="Times New Roman" w:hAnsi="Arial" w:cs="Arial"/>
                <w:color w:val="000000"/>
                <w:sz w:val="16"/>
                <w:szCs w:val="16"/>
                <w:lang w:eastAsia="ca-ES"/>
              </w:rPr>
            </w:pPr>
            <w:r w:rsidRPr="000D7444">
              <w:rPr>
                <w:rFonts w:ascii="Arial" w:eastAsia="Times New Roman" w:hAnsi="Arial" w:cs="Arial"/>
                <w:color w:val="000000"/>
                <w:sz w:val="16"/>
                <w:szCs w:val="16"/>
                <w:lang w:eastAsia="ca-ES"/>
              </w:rPr>
              <w:t>700.249.224,35</w:t>
            </w:r>
          </w:p>
        </w:tc>
        <w:tc>
          <w:tcPr>
            <w:tcW w:w="1376" w:type="dxa"/>
            <w:tcBorders>
              <w:top w:val="nil"/>
              <w:left w:val="nil"/>
              <w:bottom w:val="single" w:sz="4" w:space="0" w:color="auto"/>
              <w:right w:val="single" w:sz="4" w:space="0" w:color="auto"/>
            </w:tcBorders>
            <w:shd w:val="clear" w:color="auto" w:fill="auto"/>
            <w:noWrap/>
            <w:vAlign w:val="center"/>
            <w:hideMark/>
          </w:tcPr>
          <w:p w:rsidR="00AF6CB0" w:rsidRPr="000D7444" w:rsidRDefault="00AF6CB0" w:rsidP="00AF6CB0">
            <w:pPr>
              <w:spacing w:after="0" w:line="240" w:lineRule="auto"/>
              <w:jc w:val="center"/>
              <w:rPr>
                <w:rFonts w:ascii="Arial" w:eastAsia="Times New Roman" w:hAnsi="Arial" w:cs="Arial"/>
                <w:color w:val="000000"/>
                <w:sz w:val="16"/>
                <w:szCs w:val="16"/>
                <w:lang w:eastAsia="ca-ES"/>
              </w:rPr>
            </w:pPr>
            <w:r w:rsidRPr="000D7444">
              <w:rPr>
                <w:rFonts w:ascii="Arial" w:eastAsia="Times New Roman" w:hAnsi="Arial" w:cs="Arial"/>
                <w:color w:val="000000"/>
                <w:sz w:val="16"/>
                <w:szCs w:val="16"/>
                <w:lang w:eastAsia="ca-ES"/>
              </w:rPr>
              <w:t>158.051.649,67</w:t>
            </w:r>
          </w:p>
        </w:tc>
        <w:tc>
          <w:tcPr>
            <w:tcW w:w="609" w:type="dxa"/>
            <w:tcBorders>
              <w:top w:val="nil"/>
              <w:left w:val="nil"/>
              <w:bottom w:val="single" w:sz="4" w:space="0" w:color="auto"/>
              <w:right w:val="single" w:sz="4" w:space="0" w:color="auto"/>
            </w:tcBorders>
            <w:shd w:val="clear" w:color="auto" w:fill="auto"/>
            <w:noWrap/>
            <w:vAlign w:val="center"/>
            <w:hideMark/>
          </w:tcPr>
          <w:p w:rsidR="00AF6CB0" w:rsidRPr="000D7444" w:rsidRDefault="00AF6CB0" w:rsidP="00AF6CB0">
            <w:pPr>
              <w:spacing w:after="0" w:line="240" w:lineRule="auto"/>
              <w:jc w:val="center"/>
              <w:rPr>
                <w:rFonts w:ascii="Arial" w:eastAsia="Times New Roman" w:hAnsi="Arial" w:cs="Arial"/>
                <w:color w:val="000000"/>
                <w:sz w:val="16"/>
                <w:szCs w:val="16"/>
                <w:lang w:eastAsia="ca-ES"/>
              </w:rPr>
            </w:pPr>
            <w:r w:rsidRPr="000D7444">
              <w:rPr>
                <w:rFonts w:ascii="Arial" w:eastAsia="Times New Roman" w:hAnsi="Arial" w:cs="Arial"/>
                <w:color w:val="000000"/>
                <w:sz w:val="16"/>
                <w:szCs w:val="16"/>
                <w:lang w:eastAsia="ca-ES"/>
              </w:rPr>
              <w:t>29,18</w:t>
            </w:r>
          </w:p>
        </w:tc>
      </w:tr>
      <w:tr w:rsidR="00AF6CB0" w:rsidRPr="000D7444" w:rsidTr="00AF6CB0">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F6CB0" w:rsidRPr="000D7444" w:rsidRDefault="00AF6CB0" w:rsidP="00AF6CB0">
            <w:pPr>
              <w:spacing w:after="0" w:line="240" w:lineRule="auto"/>
              <w:jc w:val="center"/>
              <w:rPr>
                <w:rFonts w:ascii="Arial" w:eastAsia="Times New Roman" w:hAnsi="Arial" w:cs="Arial"/>
                <w:b/>
                <w:bCs/>
                <w:color w:val="000000"/>
                <w:sz w:val="16"/>
                <w:szCs w:val="16"/>
                <w:lang w:eastAsia="ca-ES"/>
              </w:rPr>
            </w:pPr>
            <w:r w:rsidRPr="000D7444">
              <w:rPr>
                <w:rFonts w:ascii="Arial" w:eastAsia="Times New Roman" w:hAnsi="Arial" w:cs="Arial"/>
                <w:b/>
                <w:bCs/>
                <w:color w:val="000000"/>
                <w:sz w:val="16"/>
                <w:szCs w:val="16"/>
                <w:lang w:eastAsia="ca-ES"/>
              </w:rPr>
              <w:t>2016</w:t>
            </w:r>
          </w:p>
        </w:tc>
        <w:tc>
          <w:tcPr>
            <w:tcW w:w="1358" w:type="dxa"/>
            <w:tcBorders>
              <w:top w:val="nil"/>
              <w:left w:val="nil"/>
              <w:bottom w:val="single" w:sz="4" w:space="0" w:color="auto"/>
              <w:right w:val="single" w:sz="4" w:space="0" w:color="auto"/>
            </w:tcBorders>
            <w:shd w:val="clear" w:color="auto" w:fill="auto"/>
            <w:noWrap/>
            <w:vAlign w:val="center"/>
            <w:hideMark/>
          </w:tcPr>
          <w:p w:rsidR="00AF6CB0" w:rsidRPr="000D7444" w:rsidRDefault="00AF6CB0" w:rsidP="00AF6CB0">
            <w:pPr>
              <w:spacing w:after="0" w:line="240" w:lineRule="auto"/>
              <w:jc w:val="center"/>
              <w:rPr>
                <w:rFonts w:ascii="Arial" w:eastAsia="Times New Roman" w:hAnsi="Arial" w:cs="Arial"/>
                <w:color w:val="000000"/>
                <w:sz w:val="16"/>
                <w:szCs w:val="16"/>
                <w:lang w:eastAsia="ca-ES"/>
              </w:rPr>
            </w:pPr>
            <w:r w:rsidRPr="000D7444">
              <w:rPr>
                <w:rFonts w:ascii="Arial" w:eastAsia="Times New Roman" w:hAnsi="Arial" w:cs="Arial"/>
                <w:color w:val="000000"/>
                <w:sz w:val="16"/>
                <w:szCs w:val="16"/>
                <w:lang w:eastAsia="ca-ES"/>
              </w:rPr>
              <w:t>542.197.574,67</w:t>
            </w:r>
          </w:p>
        </w:tc>
        <w:tc>
          <w:tcPr>
            <w:tcW w:w="1418" w:type="dxa"/>
            <w:tcBorders>
              <w:top w:val="nil"/>
              <w:left w:val="nil"/>
              <w:bottom w:val="single" w:sz="4" w:space="0" w:color="auto"/>
              <w:right w:val="single" w:sz="4" w:space="0" w:color="auto"/>
            </w:tcBorders>
            <w:shd w:val="clear" w:color="auto" w:fill="auto"/>
            <w:noWrap/>
            <w:vAlign w:val="center"/>
            <w:hideMark/>
          </w:tcPr>
          <w:p w:rsidR="00AF6CB0" w:rsidRPr="000D7444" w:rsidRDefault="00AF6CB0" w:rsidP="00AF6CB0">
            <w:pPr>
              <w:spacing w:after="0" w:line="240" w:lineRule="auto"/>
              <w:jc w:val="center"/>
              <w:rPr>
                <w:rFonts w:ascii="Arial" w:eastAsia="Times New Roman" w:hAnsi="Arial" w:cs="Arial"/>
                <w:color w:val="000000"/>
                <w:sz w:val="16"/>
                <w:szCs w:val="16"/>
                <w:lang w:eastAsia="ca-ES"/>
              </w:rPr>
            </w:pPr>
            <w:r w:rsidRPr="000D7444">
              <w:rPr>
                <w:rFonts w:ascii="Arial" w:eastAsia="Times New Roman" w:hAnsi="Arial" w:cs="Arial"/>
                <w:color w:val="000000"/>
                <w:sz w:val="16"/>
                <w:szCs w:val="16"/>
                <w:lang w:eastAsia="ca-ES"/>
              </w:rPr>
              <w:t>49.311.912,59</w:t>
            </w:r>
          </w:p>
        </w:tc>
        <w:tc>
          <w:tcPr>
            <w:tcW w:w="1417" w:type="dxa"/>
            <w:tcBorders>
              <w:top w:val="nil"/>
              <w:left w:val="nil"/>
              <w:bottom w:val="single" w:sz="4" w:space="0" w:color="auto"/>
              <w:right w:val="single" w:sz="4" w:space="0" w:color="auto"/>
            </w:tcBorders>
            <w:shd w:val="clear" w:color="auto" w:fill="auto"/>
            <w:noWrap/>
            <w:vAlign w:val="center"/>
            <w:hideMark/>
          </w:tcPr>
          <w:p w:rsidR="00AF6CB0" w:rsidRPr="000D7444" w:rsidRDefault="00AF6CB0" w:rsidP="00AF6CB0">
            <w:pPr>
              <w:spacing w:after="0" w:line="240" w:lineRule="auto"/>
              <w:jc w:val="center"/>
              <w:rPr>
                <w:rFonts w:ascii="Arial" w:eastAsia="Times New Roman" w:hAnsi="Arial" w:cs="Arial"/>
                <w:color w:val="000000"/>
                <w:sz w:val="16"/>
                <w:szCs w:val="16"/>
                <w:lang w:eastAsia="ca-ES"/>
              </w:rPr>
            </w:pPr>
            <w:r w:rsidRPr="000D7444">
              <w:rPr>
                <w:rFonts w:ascii="Arial" w:eastAsia="Times New Roman" w:hAnsi="Arial" w:cs="Arial"/>
                <w:color w:val="000000"/>
                <w:sz w:val="16"/>
                <w:szCs w:val="16"/>
                <w:lang w:eastAsia="ca-ES"/>
              </w:rPr>
              <w:t>184.831.635,76</w:t>
            </w:r>
          </w:p>
        </w:tc>
        <w:tc>
          <w:tcPr>
            <w:tcW w:w="1418" w:type="dxa"/>
            <w:tcBorders>
              <w:top w:val="nil"/>
              <w:left w:val="nil"/>
              <w:bottom w:val="single" w:sz="4" w:space="0" w:color="auto"/>
              <w:right w:val="single" w:sz="4" w:space="0" w:color="auto"/>
            </w:tcBorders>
            <w:shd w:val="clear" w:color="auto" w:fill="auto"/>
            <w:noWrap/>
            <w:vAlign w:val="center"/>
            <w:hideMark/>
          </w:tcPr>
          <w:p w:rsidR="00AF6CB0" w:rsidRPr="000D7444" w:rsidRDefault="00AF6CB0" w:rsidP="00AF6CB0">
            <w:pPr>
              <w:spacing w:after="0" w:line="240" w:lineRule="auto"/>
              <w:jc w:val="center"/>
              <w:rPr>
                <w:rFonts w:ascii="Arial" w:eastAsia="Times New Roman" w:hAnsi="Arial" w:cs="Arial"/>
                <w:color w:val="000000"/>
                <w:sz w:val="16"/>
                <w:szCs w:val="16"/>
                <w:lang w:eastAsia="ca-ES"/>
              </w:rPr>
            </w:pPr>
            <w:r w:rsidRPr="000D7444">
              <w:rPr>
                <w:rFonts w:ascii="Arial" w:eastAsia="Times New Roman" w:hAnsi="Arial" w:cs="Arial"/>
                <w:color w:val="000000"/>
                <w:sz w:val="16"/>
                <w:szCs w:val="16"/>
                <w:lang w:eastAsia="ca-ES"/>
              </w:rPr>
              <w:t>239.885.647,65</w:t>
            </w:r>
          </w:p>
        </w:tc>
        <w:tc>
          <w:tcPr>
            <w:tcW w:w="1417" w:type="dxa"/>
            <w:tcBorders>
              <w:top w:val="nil"/>
              <w:left w:val="nil"/>
              <w:bottom w:val="single" w:sz="4" w:space="0" w:color="auto"/>
              <w:right w:val="single" w:sz="4" w:space="0" w:color="auto"/>
            </w:tcBorders>
            <w:shd w:val="clear" w:color="auto" w:fill="auto"/>
            <w:noWrap/>
            <w:vAlign w:val="center"/>
            <w:hideMark/>
          </w:tcPr>
          <w:p w:rsidR="00AF6CB0" w:rsidRPr="000D7444" w:rsidRDefault="00AF6CB0" w:rsidP="00AF6CB0">
            <w:pPr>
              <w:spacing w:after="0" w:line="240" w:lineRule="auto"/>
              <w:jc w:val="center"/>
              <w:rPr>
                <w:rFonts w:ascii="Arial" w:eastAsia="Times New Roman" w:hAnsi="Arial" w:cs="Arial"/>
                <w:color w:val="000000"/>
                <w:sz w:val="16"/>
                <w:szCs w:val="16"/>
                <w:lang w:eastAsia="ca-ES"/>
              </w:rPr>
            </w:pPr>
            <w:r w:rsidRPr="000D7444">
              <w:rPr>
                <w:rFonts w:ascii="Arial" w:eastAsia="Times New Roman" w:hAnsi="Arial" w:cs="Arial"/>
                <w:color w:val="000000"/>
                <w:sz w:val="16"/>
                <w:szCs w:val="16"/>
                <w:lang w:eastAsia="ca-ES"/>
              </w:rPr>
              <w:t>692.861.319,89</w:t>
            </w:r>
          </w:p>
        </w:tc>
        <w:tc>
          <w:tcPr>
            <w:tcW w:w="1376" w:type="dxa"/>
            <w:tcBorders>
              <w:top w:val="nil"/>
              <w:left w:val="nil"/>
              <w:bottom w:val="single" w:sz="4" w:space="0" w:color="auto"/>
              <w:right w:val="single" w:sz="4" w:space="0" w:color="auto"/>
            </w:tcBorders>
            <w:shd w:val="clear" w:color="auto" w:fill="auto"/>
            <w:noWrap/>
            <w:vAlign w:val="center"/>
            <w:hideMark/>
          </w:tcPr>
          <w:p w:rsidR="00AF6CB0" w:rsidRPr="000D7444" w:rsidRDefault="00AF6CB0" w:rsidP="00AF6CB0">
            <w:pPr>
              <w:spacing w:after="0" w:line="240" w:lineRule="auto"/>
              <w:jc w:val="center"/>
              <w:rPr>
                <w:rFonts w:ascii="Arial" w:eastAsia="Times New Roman" w:hAnsi="Arial" w:cs="Arial"/>
                <w:color w:val="000000"/>
                <w:sz w:val="16"/>
                <w:szCs w:val="16"/>
                <w:lang w:eastAsia="ca-ES"/>
              </w:rPr>
            </w:pPr>
            <w:r w:rsidRPr="000D7444">
              <w:rPr>
                <w:rFonts w:ascii="Arial" w:eastAsia="Times New Roman" w:hAnsi="Arial" w:cs="Arial"/>
                <w:color w:val="000000"/>
                <w:sz w:val="16"/>
                <w:szCs w:val="16"/>
                <w:lang w:eastAsia="ca-ES"/>
              </w:rPr>
              <w:t>155.227.486,22</w:t>
            </w:r>
          </w:p>
        </w:tc>
        <w:tc>
          <w:tcPr>
            <w:tcW w:w="609" w:type="dxa"/>
            <w:tcBorders>
              <w:top w:val="nil"/>
              <w:left w:val="nil"/>
              <w:bottom w:val="single" w:sz="4" w:space="0" w:color="auto"/>
              <w:right w:val="single" w:sz="4" w:space="0" w:color="auto"/>
            </w:tcBorders>
            <w:shd w:val="clear" w:color="auto" w:fill="auto"/>
            <w:noWrap/>
            <w:vAlign w:val="center"/>
            <w:hideMark/>
          </w:tcPr>
          <w:p w:rsidR="00AF6CB0" w:rsidRPr="000D7444" w:rsidRDefault="00AF6CB0" w:rsidP="00AF6CB0">
            <w:pPr>
              <w:spacing w:after="0" w:line="240" w:lineRule="auto"/>
              <w:jc w:val="center"/>
              <w:rPr>
                <w:rFonts w:ascii="Arial" w:eastAsia="Times New Roman" w:hAnsi="Arial" w:cs="Arial"/>
                <w:color w:val="000000"/>
                <w:sz w:val="16"/>
                <w:szCs w:val="16"/>
                <w:lang w:eastAsia="ca-ES"/>
              </w:rPr>
            </w:pPr>
            <w:r w:rsidRPr="000D7444">
              <w:rPr>
                <w:rFonts w:ascii="Arial" w:eastAsia="Times New Roman" w:hAnsi="Arial" w:cs="Arial"/>
                <w:color w:val="000000"/>
                <w:sz w:val="16"/>
                <w:szCs w:val="16"/>
                <w:lang w:eastAsia="ca-ES"/>
              </w:rPr>
              <w:t>28,94</w:t>
            </w:r>
          </w:p>
        </w:tc>
      </w:tr>
      <w:tr w:rsidR="00AF6CB0" w:rsidRPr="000D7444" w:rsidTr="00AF6CB0">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F6CB0" w:rsidRPr="000D7444" w:rsidRDefault="00AF6CB0" w:rsidP="00AF6CB0">
            <w:pPr>
              <w:spacing w:after="0" w:line="240" w:lineRule="auto"/>
              <w:jc w:val="center"/>
              <w:rPr>
                <w:rFonts w:ascii="Arial" w:eastAsia="Times New Roman" w:hAnsi="Arial" w:cs="Arial"/>
                <w:b/>
                <w:bCs/>
                <w:color w:val="000000"/>
                <w:sz w:val="16"/>
                <w:szCs w:val="16"/>
                <w:lang w:eastAsia="ca-ES"/>
              </w:rPr>
            </w:pPr>
            <w:r w:rsidRPr="000D7444">
              <w:rPr>
                <w:rFonts w:ascii="Arial" w:eastAsia="Times New Roman" w:hAnsi="Arial" w:cs="Arial"/>
                <w:b/>
                <w:bCs/>
                <w:color w:val="000000"/>
                <w:sz w:val="16"/>
                <w:szCs w:val="16"/>
                <w:lang w:eastAsia="ca-ES"/>
              </w:rPr>
              <w:t>2017</w:t>
            </w:r>
          </w:p>
        </w:tc>
        <w:tc>
          <w:tcPr>
            <w:tcW w:w="1358" w:type="dxa"/>
            <w:tcBorders>
              <w:top w:val="nil"/>
              <w:left w:val="nil"/>
              <w:bottom w:val="single" w:sz="4" w:space="0" w:color="auto"/>
              <w:right w:val="single" w:sz="4" w:space="0" w:color="auto"/>
            </w:tcBorders>
            <w:shd w:val="clear" w:color="auto" w:fill="auto"/>
            <w:noWrap/>
            <w:vAlign w:val="center"/>
            <w:hideMark/>
          </w:tcPr>
          <w:p w:rsidR="00AF6CB0" w:rsidRPr="000D7444" w:rsidRDefault="00AF6CB0" w:rsidP="00AF6CB0">
            <w:pPr>
              <w:spacing w:after="0" w:line="240" w:lineRule="auto"/>
              <w:jc w:val="center"/>
              <w:rPr>
                <w:rFonts w:ascii="Arial" w:eastAsia="Times New Roman" w:hAnsi="Arial" w:cs="Arial"/>
                <w:color w:val="000000"/>
                <w:sz w:val="16"/>
                <w:szCs w:val="16"/>
                <w:lang w:eastAsia="ca-ES"/>
              </w:rPr>
            </w:pPr>
            <w:r w:rsidRPr="000D7444">
              <w:rPr>
                <w:rFonts w:ascii="Arial" w:eastAsia="Times New Roman" w:hAnsi="Arial" w:cs="Arial"/>
                <w:color w:val="000000"/>
                <w:sz w:val="16"/>
                <w:szCs w:val="16"/>
                <w:lang w:eastAsia="ca-ES"/>
              </w:rPr>
              <w:t>537.633.833,67</w:t>
            </w:r>
          </w:p>
        </w:tc>
        <w:tc>
          <w:tcPr>
            <w:tcW w:w="1418" w:type="dxa"/>
            <w:tcBorders>
              <w:top w:val="nil"/>
              <w:left w:val="nil"/>
              <w:bottom w:val="single" w:sz="4" w:space="0" w:color="auto"/>
              <w:right w:val="single" w:sz="4" w:space="0" w:color="auto"/>
            </w:tcBorders>
            <w:shd w:val="clear" w:color="auto" w:fill="auto"/>
            <w:noWrap/>
            <w:vAlign w:val="center"/>
            <w:hideMark/>
          </w:tcPr>
          <w:p w:rsidR="00AF6CB0" w:rsidRPr="000D7444" w:rsidRDefault="00AF6CB0" w:rsidP="00AF6CB0">
            <w:pPr>
              <w:spacing w:after="0" w:line="240" w:lineRule="auto"/>
              <w:jc w:val="center"/>
              <w:rPr>
                <w:rFonts w:ascii="Arial" w:eastAsia="Times New Roman" w:hAnsi="Arial" w:cs="Arial"/>
                <w:color w:val="000000"/>
                <w:sz w:val="16"/>
                <w:szCs w:val="16"/>
                <w:lang w:eastAsia="ca-ES"/>
              </w:rPr>
            </w:pPr>
            <w:r w:rsidRPr="000D7444">
              <w:rPr>
                <w:rFonts w:ascii="Arial" w:eastAsia="Times New Roman" w:hAnsi="Arial" w:cs="Arial"/>
                <w:color w:val="000000"/>
                <w:sz w:val="16"/>
                <w:szCs w:val="16"/>
                <w:lang w:eastAsia="ca-ES"/>
              </w:rPr>
              <w:t>43.869.195,56</w:t>
            </w:r>
          </w:p>
        </w:tc>
        <w:tc>
          <w:tcPr>
            <w:tcW w:w="1417" w:type="dxa"/>
            <w:tcBorders>
              <w:top w:val="nil"/>
              <w:left w:val="nil"/>
              <w:bottom w:val="single" w:sz="4" w:space="0" w:color="auto"/>
              <w:right w:val="single" w:sz="4" w:space="0" w:color="auto"/>
            </w:tcBorders>
            <w:shd w:val="clear" w:color="auto" w:fill="auto"/>
            <w:noWrap/>
            <w:vAlign w:val="center"/>
            <w:hideMark/>
          </w:tcPr>
          <w:p w:rsidR="00AF6CB0" w:rsidRPr="000D7444" w:rsidRDefault="00AF6CB0" w:rsidP="00AF6CB0">
            <w:pPr>
              <w:spacing w:after="0" w:line="240" w:lineRule="auto"/>
              <w:jc w:val="center"/>
              <w:rPr>
                <w:rFonts w:ascii="Arial" w:eastAsia="Times New Roman" w:hAnsi="Arial" w:cs="Arial"/>
                <w:color w:val="000000"/>
                <w:sz w:val="16"/>
                <w:szCs w:val="16"/>
                <w:lang w:eastAsia="ca-ES"/>
              </w:rPr>
            </w:pPr>
            <w:r w:rsidRPr="000D7444">
              <w:rPr>
                <w:rFonts w:ascii="Arial" w:eastAsia="Times New Roman" w:hAnsi="Arial" w:cs="Arial"/>
                <w:color w:val="000000"/>
                <w:sz w:val="16"/>
                <w:szCs w:val="16"/>
                <w:lang w:eastAsia="ca-ES"/>
              </w:rPr>
              <w:t>189.331.256,22</w:t>
            </w:r>
          </w:p>
        </w:tc>
        <w:tc>
          <w:tcPr>
            <w:tcW w:w="1418" w:type="dxa"/>
            <w:tcBorders>
              <w:top w:val="nil"/>
              <w:left w:val="nil"/>
              <w:bottom w:val="single" w:sz="4" w:space="0" w:color="auto"/>
              <w:right w:val="single" w:sz="4" w:space="0" w:color="auto"/>
            </w:tcBorders>
            <w:shd w:val="clear" w:color="auto" w:fill="auto"/>
            <w:noWrap/>
            <w:vAlign w:val="center"/>
            <w:hideMark/>
          </w:tcPr>
          <w:p w:rsidR="00AF6CB0" w:rsidRPr="000D7444" w:rsidRDefault="00AF6CB0" w:rsidP="00AF6CB0">
            <w:pPr>
              <w:spacing w:after="0" w:line="240" w:lineRule="auto"/>
              <w:jc w:val="center"/>
              <w:rPr>
                <w:rFonts w:ascii="Arial" w:eastAsia="Times New Roman" w:hAnsi="Arial" w:cs="Arial"/>
                <w:color w:val="000000"/>
                <w:sz w:val="16"/>
                <w:szCs w:val="16"/>
                <w:lang w:eastAsia="ca-ES"/>
              </w:rPr>
            </w:pPr>
            <w:r w:rsidRPr="000D7444">
              <w:rPr>
                <w:rFonts w:ascii="Arial" w:eastAsia="Times New Roman" w:hAnsi="Arial" w:cs="Arial"/>
                <w:color w:val="000000"/>
                <w:sz w:val="16"/>
                <w:szCs w:val="16"/>
                <w:lang w:eastAsia="ca-ES"/>
              </w:rPr>
              <w:t>250.839.718,75</w:t>
            </w:r>
          </w:p>
        </w:tc>
        <w:tc>
          <w:tcPr>
            <w:tcW w:w="1417" w:type="dxa"/>
            <w:tcBorders>
              <w:top w:val="nil"/>
              <w:left w:val="nil"/>
              <w:bottom w:val="single" w:sz="4" w:space="0" w:color="auto"/>
              <w:right w:val="single" w:sz="4" w:space="0" w:color="auto"/>
            </w:tcBorders>
            <w:shd w:val="clear" w:color="auto" w:fill="auto"/>
            <w:noWrap/>
            <w:vAlign w:val="center"/>
            <w:hideMark/>
          </w:tcPr>
          <w:p w:rsidR="00AF6CB0" w:rsidRPr="000D7444" w:rsidRDefault="00AF6CB0" w:rsidP="00AF6CB0">
            <w:pPr>
              <w:spacing w:after="0" w:line="240" w:lineRule="auto"/>
              <w:jc w:val="center"/>
              <w:rPr>
                <w:rFonts w:ascii="Arial" w:eastAsia="Times New Roman" w:hAnsi="Arial" w:cs="Arial"/>
                <w:color w:val="000000"/>
                <w:sz w:val="16"/>
                <w:szCs w:val="16"/>
                <w:lang w:eastAsia="ca-ES"/>
              </w:rPr>
            </w:pPr>
            <w:r w:rsidRPr="000D7444">
              <w:rPr>
                <w:rFonts w:ascii="Arial" w:eastAsia="Times New Roman" w:hAnsi="Arial" w:cs="Arial"/>
                <w:color w:val="000000"/>
                <w:sz w:val="16"/>
                <w:szCs w:val="16"/>
                <w:lang w:eastAsia="ca-ES"/>
              </w:rPr>
              <w:t>673.529.100,60</w:t>
            </w:r>
          </w:p>
        </w:tc>
        <w:tc>
          <w:tcPr>
            <w:tcW w:w="1376" w:type="dxa"/>
            <w:tcBorders>
              <w:top w:val="nil"/>
              <w:left w:val="nil"/>
              <w:bottom w:val="single" w:sz="4" w:space="0" w:color="auto"/>
              <w:right w:val="single" w:sz="4" w:space="0" w:color="auto"/>
            </w:tcBorders>
            <w:shd w:val="clear" w:color="auto" w:fill="auto"/>
            <w:noWrap/>
            <w:vAlign w:val="center"/>
            <w:hideMark/>
          </w:tcPr>
          <w:p w:rsidR="00AF6CB0" w:rsidRPr="000D7444" w:rsidRDefault="00AF6CB0" w:rsidP="00AF6CB0">
            <w:pPr>
              <w:spacing w:after="0" w:line="240" w:lineRule="auto"/>
              <w:jc w:val="center"/>
              <w:rPr>
                <w:rFonts w:ascii="Arial" w:eastAsia="Times New Roman" w:hAnsi="Arial" w:cs="Arial"/>
                <w:color w:val="000000"/>
                <w:sz w:val="16"/>
                <w:szCs w:val="16"/>
                <w:lang w:eastAsia="ca-ES"/>
              </w:rPr>
            </w:pPr>
            <w:r w:rsidRPr="000D7444">
              <w:rPr>
                <w:rFonts w:ascii="Arial" w:eastAsia="Times New Roman" w:hAnsi="Arial" w:cs="Arial"/>
                <w:color w:val="000000"/>
                <w:sz w:val="16"/>
                <w:szCs w:val="16"/>
                <w:lang w:eastAsia="ca-ES"/>
              </w:rPr>
              <w:t>150.727.592,66</w:t>
            </w:r>
          </w:p>
        </w:tc>
        <w:tc>
          <w:tcPr>
            <w:tcW w:w="609" w:type="dxa"/>
            <w:tcBorders>
              <w:top w:val="nil"/>
              <w:left w:val="nil"/>
              <w:bottom w:val="single" w:sz="4" w:space="0" w:color="auto"/>
              <w:right w:val="single" w:sz="4" w:space="0" w:color="auto"/>
            </w:tcBorders>
            <w:shd w:val="clear" w:color="auto" w:fill="auto"/>
            <w:noWrap/>
            <w:vAlign w:val="center"/>
            <w:hideMark/>
          </w:tcPr>
          <w:p w:rsidR="00AF6CB0" w:rsidRPr="000D7444" w:rsidRDefault="00AF6CB0" w:rsidP="00AF6CB0">
            <w:pPr>
              <w:spacing w:after="0" w:line="240" w:lineRule="auto"/>
              <w:jc w:val="center"/>
              <w:rPr>
                <w:rFonts w:ascii="Arial" w:eastAsia="Times New Roman" w:hAnsi="Arial" w:cs="Arial"/>
                <w:color w:val="000000"/>
                <w:sz w:val="16"/>
                <w:szCs w:val="16"/>
                <w:lang w:eastAsia="ca-ES"/>
              </w:rPr>
            </w:pPr>
            <w:r w:rsidRPr="000D7444">
              <w:rPr>
                <w:rFonts w:ascii="Arial" w:eastAsia="Times New Roman" w:hAnsi="Arial" w:cs="Arial"/>
                <w:color w:val="000000"/>
                <w:sz w:val="16"/>
                <w:szCs w:val="16"/>
                <w:lang w:eastAsia="ca-ES"/>
              </w:rPr>
              <w:t>28,99</w:t>
            </w:r>
          </w:p>
        </w:tc>
      </w:tr>
    </w:tbl>
    <w:p w:rsidR="00D8011A" w:rsidRPr="000D7444" w:rsidRDefault="00D8011A" w:rsidP="001F2291">
      <w:pPr>
        <w:jc w:val="both"/>
        <w:rPr>
          <w:rFonts w:ascii="Arial" w:hAnsi="Arial" w:cs="Arial"/>
          <w:sz w:val="24"/>
          <w:szCs w:val="24"/>
        </w:rPr>
      </w:pPr>
    </w:p>
    <w:p w:rsidR="00DC4805" w:rsidRPr="000D7444" w:rsidRDefault="00EC2FF9" w:rsidP="001F2291">
      <w:pPr>
        <w:jc w:val="both"/>
        <w:rPr>
          <w:rFonts w:ascii="Arial" w:hAnsi="Arial" w:cs="Arial"/>
          <w:sz w:val="24"/>
          <w:szCs w:val="24"/>
        </w:rPr>
      </w:pPr>
      <w:r w:rsidRPr="000D7444">
        <w:rPr>
          <w:noProof/>
          <w:lang w:eastAsia="ca-ES"/>
        </w:rPr>
        <w:drawing>
          <wp:inline distT="0" distB="0" distL="0" distR="0" wp14:anchorId="56BFB68E" wp14:editId="13CB5CA6">
            <wp:extent cx="5410200" cy="2247900"/>
            <wp:effectExtent l="0" t="0" r="19050" b="19050"/>
            <wp:docPr id="8" name="Gràfic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D2AF9" w:rsidRPr="000D7444" w:rsidRDefault="001D2AF9" w:rsidP="001F2291">
      <w:pPr>
        <w:jc w:val="both"/>
        <w:rPr>
          <w:rFonts w:ascii="Arial" w:hAnsi="Arial" w:cs="Arial"/>
          <w:sz w:val="24"/>
          <w:szCs w:val="24"/>
        </w:rPr>
      </w:pPr>
    </w:p>
    <w:p w:rsidR="00DA4EA4" w:rsidRPr="000D7444" w:rsidRDefault="00DA4EA4" w:rsidP="001F2291">
      <w:pPr>
        <w:jc w:val="both"/>
        <w:rPr>
          <w:rFonts w:ascii="Arial" w:hAnsi="Arial" w:cs="Arial"/>
          <w:sz w:val="24"/>
          <w:szCs w:val="24"/>
        </w:rPr>
      </w:pPr>
      <w:r w:rsidRPr="000D7444">
        <w:rPr>
          <w:rFonts w:ascii="Arial" w:hAnsi="Arial" w:cs="Arial"/>
          <w:sz w:val="24"/>
          <w:szCs w:val="24"/>
        </w:rPr>
        <w:t xml:space="preserve">Pel que fa a l’evolució del pendent </w:t>
      </w:r>
      <w:r w:rsidR="004148DB" w:rsidRPr="000D7444">
        <w:rPr>
          <w:rFonts w:ascii="Arial" w:hAnsi="Arial" w:cs="Arial"/>
          <w:sz w:val="24"/>
          <w:szCs w:val="24"/>
        </w:rPr>
        <w:t xml:space="preserve">de la recaptació en període executiu </w:t>
      </w:r>
      <w:r w:rsidRPr="000D7444">
        <w:rPr>
          <w:rFonts w:ascii="Arial" w:hAnsi="Arial" w:cs="Arial"/>
          <w:sz w:val="24"/>
          <w:szCs w:val="24"/>
        </w:rPr>
        <w:t xml:space="preserve">en els tres darrers exercicis, es pot observar com </w:t>
      </w:r>
      <w:r w:rsidR="004148DB" w:rsidRPr="000D7444">
        <w:rPr>
          <w:rFonts w:ascii="Arial" w:hAnsi="Arial" w:cs="Arial"/>
          <w:sz w:val="24"/>
          <w:szCs w:val="24"/>
        </w:rPr>
        <w:t>l’import</w:t>
      </w:r>
      <w:r w:rsidRPr="000D7444">
        <w:rPr>
          <w:rFonts w:ascii="Arial" w:hAnsi="Arial" w:cs="Arial"/>
          <w:sz w:val="24"/>
          <w:szCs w:val="24"/>
        </w:rPr>
        <w:t xml:space="preserve"> va disminuint any rere any,</w:t>
      </w:r>
      <w:r w:rsidR="007C2A8E">
        <w:rPr>
          <w:rFonts w:ascii="Arial" w:hAnsi="Arial" w:cs="Arial"/>
          <w:sz w:val="24"/>
          <w:szCs w:val="24"/>
        </w:rPr>
        <w:t xml:space="preserve"> </w:t>
      </w:r>
      <w:r w:rsidR="004148DB" w:rsidRPr="000D7444">
        <w:rPr>
          <w:rFonts w:ascii="Arial" w:hAnsi="Arial" w:cs="Arial"/>
          <w:sz w:val="24"/>
          <w:szCs w:val="24"/>
        </w:rPr>
        <w:t>a finals d’aquest exercici la disminució respecte a l’exercici anterior</w:t>
      </w:r>
      <w:r w:rsidR="007C2A8E">
        <w:rPr>
          <w:rFonts w:ascii="Arial" w:hAnsi="Arial" w:cs="Arial"/>
          <w:sz w:val="24"/>
          <w:szCs w:val="24"/>
        </w:rPr>
        <w:t xml:space="preserve"> </w:t>
      </w:r>
      <w:r w:rsidR="004148DB" w:rsidRPr="000D7444">
        <w:rPr>
          <w:rFonts w:ascii="Arial" w:hAnsi="Arial" w:cs="Arial"/>
          <w:sz w:val="24"/>
          <w:szCs w:val="24"/>
        </w:rPr>
        <w:t>ha estat de 14.8</w:t>
      </w:r>
      <w:r w:rsidRPr="000D7444">
        <w:rPr>
          <w:rFonts w:ascii="Arial" w:hAnsi="Arial" w:cs="Arial"/>
          <w:sz w:val="24"/>
          <w:szCs w:val="24"/>
        </w:rPr>
        <w:t>32.325,73 euros.</w:t>
      </w:r>
    </w:p>
    <w:tbl>
      <w:tblPr>
        <w:tblW w:w="8237" w:type="dxa"/>
        <w:jc w:val="center"/>
        <w:tblInd w:w="55" w:type="dxa"/>
        <w:tblCellMar>
          <w:left w:w="70" w:type="dxa"/>
          <w:right w:w="70" w:type="dxa"/>
        </w:tblCellMar>
        <w:tblLook w:val="04A0" w:firstRow="1" w:lastRow="0" w:firstColumn="1" w:lastColumn="0" w:noHBand="0" w:noVBand="1"/>
      </w:tblPr>
      <w:tblGrid>
        <w:gridCol w:w="1575"/>
        <w:gridCol w:w="2409"/>
        <w:gridCol w:w="1985"/>
        <w:gridCol w:w="2268"/>
      </w:tblGrid>
      <w:tr w:rsidR="00D8011A" w:rsidRPr="000D7444" w:rsidTr="003A1C8B">
        <w:trPr>
          <w:trHeight w:val="300"/>
          <w:jc w:val="center"/>
        </w:trPr>
        <w:tc>
          <w:tcPr>
            <w:tcW w:w="1575"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D8011A" w:rsidRPr="000D7444" w:rsidRDefault="00D8011A" w:rsidP="00D8011A">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ANY</w:t>
            </w:r>
          </w:p>
        </w:tc>
        <w:tc>
          <w:tcPr>
            <w:tcW w:w="2409"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D8011A" w:rsidRPr="000D7444" w:rsidRDefault="00D8011A" w:rsidP="00D8011A">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CÀRREC NET</w:t>
            </w:r>
          </w:p>
        </w:tc>
        <w:tc>
          <w:tcPr>
            <w:tcW w:w="1985"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D8011A" w:rsidRPr="000D7444" w:rsidRDefault="00D8011A" w:rsidP="00D8011A">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COBRAMENTS</w:t>
            </w:r>
          </w:p>
        </w:tc>
        <w:tc>
          <w:tcPr>
            <w:tcW w:w="2268"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D8011A" w:rsidRPr="000D7444" w:rsidRDefault="00D8011A" w:rsidP="00D8011A">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PENDENT</w:t>
            </w:r>
          </w:p>
        </w:tc>
      </w:tr>
      <w:tr w:rsidR="00D8011A" w:rsidRPr="000D7444" w:rsidTr="003A1C8B">
        <w:trPr>
          <w:trHeight w:val="300"/>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8011A" w:rsidRPr="000D7444" w:rsidRDefault="00D8011A" w:rsidP="00D8011A">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2015</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D8011A" w:rsidRPr="000D7444" w:rsidRDefault="00D8011A" w:rsidP="00D8011A">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700.249.224,35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8011A" w:rsidRPr="000D7444" w:rsidRDefault="00D8011A" w:rsidP="00D8011A">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158.051.649,67</w:t>
            </w:r>
          </w:p>
        </w:tc>
        <w:tc>
          <w:tcPr>
            <w:tcW w:w="2268" w:type="dxa"/>
            <w:tcBorders>
              <w:top w:val="nil"/>
              <w:left w:val="nil"/>
              <w:bottom w:val="single" w:sz="4" w:space="0" w:color="auto"/>
              <w:right w:val="single" w:sz="4" w:space="0" w:color="auto"/>
            </w:tcBorders>
            <w:shd w:val="clear" w:color="auto" w:fill="auto"/>
            <w:noWrap/>
            <w:vAlign w:val="center"/>
            <w:hideMark/>
          </w:tcPr>
          <w:p w:rsidR="00D8011A" w:rsidRPr="000D7444" w:rsidRDefault="00D8011A" w:rsidP="00D8011A">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542.197.574,68</w:t>
            </w:r>
          </w:p>
        </w:tc>
      </w:tr>
      <w:tr w:rsidR="00D8011A" w:rsidRPr="000D7444" w:rsidTr="003A1C8B">
        <w:trPr>
          <w:trHeight w:val="300"/>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8011A" w:rsidRPr="000D7444" w:rsidRDefault="00D8011A" w:rsidP="00D8011A">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2016</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D8011A" w:rsidRPr="000D7444" w:rsidRDefault="00D8011A" w:rsidP="00D8011A">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692.861.319,89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8011A" w:rsidRPr="000D7444" w:rsidRDefault="00D8011A" w:rsidP="00D8011A">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155.227.486,22</w:t>
            </w:r>
          </w:p>
        </w:tc>
        <w:tc>
          <w:tcPr>
            <w:tcW w:w="2268" w:type="dxa"/>
            <w:tcBorders>
              <w:top w:val="nil"/>
              <w:left w:val="nil"/>
              <w:bottom w:val="single" w:sz="4" w:space="0" w:color="auto"/>
              <w:right w:val="single" w:sz="4" w:space="0" w:color="auto"/>
            </w:tcBorders>
            <w:shd w:val="clear" w:color="auto" w:fill="auto"/>
            <w:noWrap/>
            <w:vAlign w:val="center"/>
            <w:hideMark/>
          </w:tcPr>
          <w:p w:rsidR="00D8011A" w:rsidRPr="000D7444" w:rsidRDefault="00D8011A" w:rsidP="00D8011A">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537.633.833,67</w:t>
            </w:r>
          </w:p>
        </w:tc>
      </w:tr>
      <w:tr w:rsidR="00D8011A" w:rsidRPr="000D7444" w:rsidTr="003A1C8B">
        <w:trPr>
          <w:trHeight w:val="300"/>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D8011A" w:rsidRPr="000D7444" w:rsidRDefault="00D8011A" w:rsidP="00D8011A">
            <w:pPr>
              <w:spacing w:after="0" w:line="240" w:lineRule="auto"/>
              <w:jc w:val="center"/>
              <w:rPr>
                <w:rFonts w:ascii="Arial" w:eastAsia="Times New Roman" w:hAnsi="Arial" w:cs="Arial"/>
                <w:b/>
                <w:bCs/>
                <w:color w:val="000000"/>
                <w:sz w:val="20"/>
                <w:szCs w:val="20"/>
                <w:lang w:eastAsia="ca-ES"/>
              </w:rPr>
            </w:pPr>
            <w:r w:rsidRPr="000D7444">
              <w:rPr>
                <w:rFonts w:ascii="Arial" w:eastAsia="Times New Roman" w:hAnsi="Arial" w:cs="Arial"/>
                <w:b/>
                <w:bCs/>
                <w:color w:val="000000"/>
                <w:sz w:val="20"/>
                <w:szCs w:val="20"/>
                <w:lang w:eastAsia="ca-ES"/>
              </w:rPr>
              <w:t>2017</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D8011A" w:rsidRPr="000D7444" w:rsidRDefault="00D8011A" w:rsidP="00D8011A">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673.529.100,60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D8011A" w:rsidRPr="000D7444" w:rsidRDefault="00D8011A" w:rsidP="00D8011A">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150.727.592,66</w:t>
            </w:r>
          </w:p>
        </w:tc>
        <w:tc>
          <w:tcPr>
            <w:tcW w:w="2268" w:type="dxa"/>
            <w:tcBorders>
              <w:top w:val="nil"/>
              <w:left w:val="nil"/>
              <w:bottom w:val="single" w:sz="4" w:space="0" w:color="auto"/>
              <w:right w:val="single" w:sz="4" w:space="0" w:color="auto"/>
            </w:tcBorders>
            <w:shd w:val="clear" w:color="auto" w:fill="auto"/>
            <w:noWrap/>
            <w:vAlign w:val="center"/>
            <w:hideMark/>
          </w:tcPr>
          <w:p w:rsidR="00D8011A" w:rsidRPr="000D7444" w:rsidRDefault="00D8011A" w:rsidP="00D8011A">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522.801.507,94</w:t>
            </w:r>
          </w:p>
        </w:tc>
      </w:tr>
    </w:tbl>
    <w:p w:rsidR="001D2AF9" w:rsidRPr="000D7444" w:rsidRDefault="004148DB" w:rsidP="007C2A8E">
      <w:pPr>
        <w:jc w:val="both"/>
        <w:rPr>
          <w:rFonts w:ascii="Arial" w:hAnsi="Arial"/>
          <w:sz w:val="24"/>
          <w:szCs w:val="24"/>
        </w:rPr>
      </w:pPr>
      <w:r w:rsidRPr="000D7444">
        <w:rPr>
          <w:rFonts w:ascii="Arial" w:hAnsi="Arial"/>
          <w:sz w:val="24"/>
          <w:szCs w:val="24"/>
        </w:rPr>
        <w:lastRenderedPageBreak/>
        <w:t>A</w:t>
      </w:r>
      <w:r w:rsidR="000C5038" w:rsidRPr="000D7444">
        <w:rPr>
          <w:rFonts w:ascii="Arial" w:hAnsi="Arial"/>
          <w:sz w:val="24"/>
          <w:szCs w:val="24"/>
        </w:rPr>
        <w:t>nalitzant l’antiguitat del pendent existent a 31 de desembre del 2017</w:t>
      </w:r>
      <w:r w:rsidR="007C2A8E">
        <w:rPr>
          <w:rFonts w:ascii="Arial" w:hAnsi="Arial"/>
          <w:sz w:val="24"/>
          <w:szCs w:val="24"/>
        </w:rPr>
        <w:t>, prop del 60% del pendent té</w:t>
      </w:r>
      <w:r w:rsidR="004C4A54" w:rsidRPr="000D7444">
        <w:rPr>
          <w:rFonts w:ascii="Arial" w:hAnsi="Arial"/>
          <w:sz w:val="24"/>
          <w:szCs w:val="24"/>
        </w:rPr>
        <w:t xml:space="preserve"> una antiguitat de 3 anys, afectant al 67% de la totalitat dels valors pendent de cobrament en executiva.</w:t>
      </w:r>
    </w:p>
    <w:p w:rsidR="003A1C8B" w:rsidRPr="000D7444" w:rsidRDefault="003A1C8B" w:rsidP="000C5038">
      <w:pPr>
        <w:rPr>
          <w:rFonts w:ascii="Arial" w:hAnsi="Arial"/>
          <w:sz w:val="24"/>
          <w:szCs w:val="24"/>
        </w:rPr>
      </w:pPr>
    </w:p>
    <w:tbl>
      <w:tblPr>
        <w:tblW w:w="9320" w:type="dxa"/>
        <w:tblInd w:w="55" w:type="dxa"/>
        <w:tblCellMar>
          <w:left w:w="70" w:type="dxa"/>
          <w:right w:w="70" w:type="dxa"/>
        </w:tblCellMar>
        <w:tblLook w:val="04A0" w:firstRow="1" w:lastRow="0" w:firstColumn="1" w:lastColumn="0" w:noHBand="0" w:noVBand="1"/>
      </w:tblPr>
      <w:tblGrid>
        <w:gridCol w:w="1845"/>
        <w:gridCol w:w="3122"/>
        <w:gridCol w:w="860"/>
        <w:gridCol w:w="2328"/>
        <w:gridCol w:w="1165"/>
      </w:tblGrid>
      <w:tr w:rsidR="00D66583" w:rsidRPr="000D7444" w:rsidTr="003A1C8B">
        <w:trPr>
          <w:trHeight w:val="315"/>
        </w:trPr>
        <w:tc>
          <w:tcPr>
            <w:tcW w:w="9320" w:type="dxa"/>
            <w:gridSpan w:val="5"/>
            <w:tcBorders>
              <w:top w:val="single" w:sz="8" w:space="0" w:color="auto"/>
              <w:left w:val="single" w:sz="8" w:space="0" w:color="auto"/>
              <w:bottom w:val="single" w:sz="8" w:space="0" w:color="auto"/>
              <w:right w:val="single" w:sz="8" w:space="0" w:color="000000"/>
            </w:tcBorders>
            <w:shd w:val="clear" w:color="auto" w:fill="D99594" w:themeFill="accent2" w:themeFillTint="99"/>
            <w:noWrap/>
            <w:vAlign w:val="bottom"/>
            <w:hideMark/>
          </w:tcPr>
          <w:p w:rsidR="00D66583" w:rsidRPr="000D7444" w:rsidRDefault="00D66583" w:rsidP="00D66583">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ANTIGUITAT DEL PENDENT</w:t>
            </w:r>
          </w:p>
        </w:tc>
      </w:tr>
      <w:tr w:rsidR="00D66583" w:rsidRPr="000D7444" w:rsidTr="003A1C8B">
        <w:trPr>
          <w:trHeight w:val="315"/>
        </w:trPr>
        <w:tc>
          <w:tcPr>
            <w:tcW w:w="1845" w:type="dxa"/>
            <w:tcBorders>
              <w:top w:val="nil"/>
              <w:left w:val="single" w:sz="8" w:space="0" w:color="auto"/>
              <w:bottom w:val="single" w:sz="8" w:space="0" w:color="auto"/>
              <w:right w:val="single" w:sz="8" w:space="0" w:color="auto"/>
            </w:tcBorders>
            <w:shd w:val="clear" w:color="auto" w:fill="D99594" w:themeFill="accent2" w:themeFillTint="99"/>
            <w:noWrap/>
            <w:vAlign w:val="bottom"/>
            <w:hideMark/>
          </w:tcPr>
          <w:p w:rsidR="00D66583" w:rsidRPr="000D7444" w:rsidRDefault="00D66583" w:rsidP="00B17C49">
            <w:pPr>
              <w:spacing w:after="0" w:line="240" w:lineRule="auto"/>
              <w:jc w:val="center"/>
              <w:rPr>
                <w:rFonts w:ascii="Calibri" w:eastAsia="Times New Roman" w:hAnsi="Calibri" w:cs="Times New Roman"/>
                <w:b/>
                <w:color w:val="000000"/>
                <w:lang w:eastAsia="ca-ES"/>
              </w:rPr>
            </w:pPr>
            <w:r w:rsidRPr="000D7444">
              <w:rPr>
                <w:rFonts w:ascii="Calibri" w:eastAsia="Times New Roman" w:hAnsi="Calibri" w:cs="Times New Roman"/>
                <w:b/>
                <w:color w:val="000000"/>
                <w:lang w:eastAsia="ca-ES"/>
              </w:rPr>
              <w:t>Exercici</w:t>
            </w:r>
          </w:p>
        </w:tc>
        <w:tc>
          <w:tcPr>
            <w:tcW w:w="3122" w:type="dxa"/>
            <w:tcBorders>
              <w:top w:val="nil"/>
              <w:left w:val="nil"/>
              <w:bottom w:val="single" w:sz="8" w:space="0" w:color="auto"/>
              <w:right w:val="single" w:sz="8" w:space="0" w:color="auto"/>
            </w:tcBorders>
            <w:shd w:val="clear" w:color="auto" w:fill="D99594" w:themeFill="accent2" w:themeFillTint="99"/>
            <w:noWrap/>
            <w:vAlign w:val="bottom"/>
            <w:hideMark/>
          </w:tcPr>
          <w:p w:rsidR="00D66583" w:rsidRPr="000D7444" w:rsidRDefault="00B17C49" w:rsidP="00B17C49">
            <w:pPr>
              <w:spacing w:after="0" w:line="240" w:lineRule="auto"/>
              <w:jc w:val="center"/>
              <w:rPr>
                <w:rFonts w:ascii="Calibri" w:eastAsia="Times New Roman" w:hAnsi="Calibri" w:cs="Times New Roman"/>
                <w:b/>
                <w:color w:val="000000"/>
                <w:lang w:eastAsia="ca-ES"/>
              </w:rPr>
            </w:pPr>
            <w:r w:rsidRPr="000D7444">
              <w:rPr>
                <w:rFonts w:ascii="Calibri" w:eastAsia="Times New Roman" w:hAnsi="Calibri" w:cs="Times New Roman"/>
                <w:b/>
                <w:color w:val="000000"/>
                <w:lang w:eastAsia="ca-ES"/>
              </w:rPr>
              <w:t>Import</w:t>
            </w:r>
          </w:p>
        </w:tc>
        <w:tc>
          <w:tcPr>
            <w:tcW w:w="860" w:type="dxa"/>
            <w:tcBorders>
              <w:top w:val="nil"/>
              <w:left w:val="nil"/>
              <w:bottom w:val="single" w:sz="8" w:space="0" w:color="auto"/>
              <w:right w:val="single" w:sz="8" w:space="0" w:color="auto"/>
            </w:tcBorders>
            <w:shd w:val="clear" w:color="auto" w:fill="D99594" w:themeFill="accent2" w:themeFillTint="99"/>
            <w:noWrap/>
            <w:vAlign w:val="bottom"/>
            <w:hideMark/>
          </w:tcPr>
          <w:p w:rsidR="00D66583" w:rsidRPr="000D7444" w:rsidRDefault="00D66583" w:rsidP="00B17C49">
            <w:pPr>
              <w:spacing w:after="0" w:line="240" w:lineRule="auto"/>
              <w:jc w:val="center"/>
              <w:rPr>
                <w:rFonts w:ascii="Calibri" w:eastAsia="Times New Roman" w:hAnsi="Calibri" w:cs="Times New Roman"/>
                <w:b/>
                <w:color w:val="000000"/>
                <w:lang w:eastAsia="ca-ES"/>
              </w:rPr>
            </w:pPr>
            <w:r w:rsidRPr="000D7444">
              <w:rPr>
                <w:rFonts w:ascii="Calibri" w:eastAsia="Times New Roman" w:hAnsi="Calibri" w:cs="Times New Roman"/>
                <w:b/>
                <w:color w:val="000000"/>
                <w:lang w:eastAsia="ca-ES"/>
              </w:rPr>
              <w:t>%</w:t>
            </w:r>
          </w:p>
        </w:tc>
        <w:tc>
          <w:tcPr>
            <w:tcW w:w="2328" w:type="dxa"/>
            <w:tcBorders>
              <w:top w:val="nil"/>
              <w:left w:val="nil"/>
              <w:bottom w:val="single" w:sz="8" w:space="0" w:color="auto"/>
              <w:right w:val="single" w:sz="8" w:space="0" w:color="auto"/>
            </w:tcBorders>
            <w:shd w:val="clear" w:color="auto" w:fill="D99594" w:themeFill="accent2" w:themeFillTint="99"/>
            <w:noWrap/>
            <w:vAlign w:val="bottom"/>
            <w:hideMark/>
          </w:tcPr>
          <w:p w:rsidR="00D66583" w:rsidRPr="000D7444" w:rsidRDefault="00D66583" w:rsidP="00B17C49">
            <w:pPr>
              <w:spacing w:after="0" w:line="240" w:lineRule="auto"/>
              <w:jc w:val="center"/>
              <w:rPr>
                <w:rFonts w:ascii="Calibri" w:eastAsia="Times New Roman" w:hAnsi="Calibri" w:cs="Times New Roman"/>
                <w:b/>
                <w:color w:val="000000"/>
                <w:lang w:eastAsia="ca-ES"/>
              </w:rPr>
            </w:pPr>
            <w:r w:rsidRPr="000D7444">
              <w:rPr>
                <w:rFonts w:ascii="Calibri" w:eastAsia="Times New Roman" w:hAnsi="Calibri" w:cs="Times New Roman"/>
                <w:b/>
                <w:color w:val="000000"/>
                <w:lang w:eastAsia="ca-ES"/>
              </w:rPr>
              <w:t>valors</w:t>
            </w:r>
          </w:p>
        </w:tc>
        <w:tc>
          <w:tcPr>
            <w:tcW w:w="1165" w:type="dxa"/>
            <w:tcBorders>
              <w:top w:val="nil"/>
              <w:left w:val="nil"/>
              <w:bottom w:val="single" w:sz="8" w:space="0" w:color="auto"/>
              <w:right w:val="single" w:sz="8" w:space="0" w:color="auto"/>
            </w:tcBorders>
            <w:shd w:val="clear" w:color="auto" w:fill="D99594" w:themeFill="accent2" w:themeFillTint="99"/>
            <w:noWrap/>
            <w:vAlign w:val="bottom"/>
            <w:hideMark/>
          </w:tcPr>
          <w:p w:rsidR="00D66583" w:rsidRPr="000D7444" w:rsidRDefault="00D66583" w:rsidP="00B17C49">
            <w:pPr>
              <w:spacing w:after="0" w:line="240" w:lineRule="auto"/>
              <w:jc w:val="center"/>
              <w:rPr>
                <w:rFonts w:ascii="Calibri" w:eastAsia="Times New Roman" w:hAnsi="Calibri" w:cs="Times New Roman"/>
                <w:b/>
                <w:color w:val="000000"/>
                <w:lang w:eastAsia="ca-ES"/>
              </w:rPr>
            </w:pPr>
            <w:r w:rsidRPr="000D7444">
              <w:rPr>
                <w:rFonts w:ascii="Calibri" w:eastAsia="Times New Roman" w:hAnsi="Calibri" w:cs="Times New Roman"/>
                <w:b/>
                <w:color w:val="000000"/>
                <w:lang w:eastAsia="ca-ES"/>
              </w:rPr>
              <w:t>%</w:t>
            </w:r>
          </w:p>
        </w:tc>
      </w:tr>
      <w:tr w:rsidR="00D66583" w:rsidRPr="000D7444" w:rsidTr="00056012">
        <w:trPr>
          <w:trHeight w:val="315"/>
        </w:trPr>
        <w:tc>
          <w:tcPr>
            <w:tcW w:w="1845" w:type="dxa"/>
            <w:tcBorders>
              <w:top w:val="nil"/>
              <w:left w:val="single" w:sz="8" w:space="0" w:color="auto"/>
              <w:bottom w:val="single" w:sz="8" w:space="0" w:color="auto"/>
              <w:right w:val="single" w:sz="8" w:space="0" w:color="auto"/>
            </w:tcBorders>
            <w:shd w:val="clear" w:color="auto" w:fill="auto"/>
            <w:noWrap/>
            <w:vAlign w:val="bottom"/>
            <w:hideMark/>
          </w:tcPr>
          <w:p w:rsidR="00D66583" w:rsidRPr="000D7444" w:rsidRDefault="00D66583" w:rsidP="00D66583">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anteriors al 2014</w:t>
            </w:r>
          </w:p>
        </w:tc>
        <w:tc>
          <w:tcPr>
            <w:tcW w:w="3122" w:type="dxa"/>
            <w:tcBorders>
              <w:top w:val="nil"/>
              <w:left w:val="nil"/>
              <w:bottom w:val="single" w:sz="8" w:space="0" w:color="auto"/>
              <w:right w:val="single" w:sz="8" w:space="0" w:color="auto"/>
            </w:tcBorders>
            <w:shd w:val="clear" w:color="auto" w:fill="auto"/>
            <w:noWrap/>
            <w:vAlign w:val="bottom"/>
            <w:hideMark/>
          </w:tcPr>
          <w:p w:rsidR="00D66583" w:rsidRPr="000D7444" w:rsidRDefault="00D66583" w:rsidP="00B17C49">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156.642.618,12</w:t>
            </w:r>
          </w:p>
        </w:tc>
        <w:tc>
          <w:tcPr>
            <w:tcW w:w="860" w:type="dxa"/>
            <w:tcBorders>
              <w:top w:val="nil"/>
              <w:left w:val="nil"/>
              <w:bottom w:val="single" w:sz="8" w:space="0" w:color="auto"/>
              <w:right w:val="single" w:sz="8" w:space="0" w:color="auto"/>
            </w:tcBorders>
            <w:shd w:val="clear" w:color="auto" w:fill="auto"/>
            <w:noWrap/>
            <w:vAlign w:val="bottom"/>
            <w:hideMark/>
          </w:tcPr>
          <w:p w:rsidR="00D66583" w:rsidRPr="000D7444" w:rsidRDefault="00D66583" w:rsidP="00D66583">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29,96</w:t>
            </w:r>
          </w:p>
        </w:tc>
        <w:tc>
          <w:tcPr>
            <w:tcW w:w="2328" w:type="dxa"/>
            <w:tcBorders>
              <w:top w:val="nil"/>
              <w:left w:val="nil"/>
              <w:bottom w:val="single" w:sz="8" w:space="0" w:color="auto"/>
              <w:right w:val="single" w:sz="8" w:space="0" w:color="auto"/>
            </w:tcBorders>
            <w:shd w:val="clear" w:color="auto" w:fill="auto"/>
            <w:noWrap/>
            <w:vAlign w:val="bottom"/>
            <w:hideMark/>
          </w:tcPr>
          <w:p w:rsidR="00D66583" w:rsidRPr="000D7444" w:rsidRDefault="00D66583" w:rsidP="00B17C49">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428.625</w:t>
            </w:r>
          </w:p>
        </w:tc>
        <w:tc>
          <w:tcPr>
            <w:tcW w:w="1165" w:type="dxa"/>
            <w:tcBorders>
              <w:top w:val="nil"/>
              <w:left w:val="nil"/>
              <w:bottom w:val="single" w:sz="8" w:space="0" w:color="auto"/>
              <w:right w:val="single" w:sz="8" w:space="0" w:color="auto"/>
            </w:tcBorders>
            <w:shd w:val="clear" w:color="auto" w:fill="auto"/>
            <w:noWrap/>
            <w:vAlign w:val="bottom"/>
            <w:hideMark/>
          </w:tcPr>
          <w:p w:rsidR="00D66583" w:rsidRPr="000D7444" w:rsidRDefault="00D66583" w:rsidP="00D66583">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23,89</w:t>
            </w:r>
          </w:p>
        </w:tc>
      </w:tr>
      <w:tr w:rsidR="00D66583" w:rsidRPr="000D7444" w:rsidTr="00056012">
        <w:trPr>
          <w:trHeight w:val="315"/>
        </w:trPr>
        <w:tc>
          <w:tcPr>
            <w:tcW w:w="1845" w:type="dxa"/>
            <w:tcBorders>
              <w:top w:val="nil"/>
              <w:left w:val="single" w:sz="8" w:space="0" w:color="auto"/>
              <w:bottom w:val="single" w:sz="8" w:space="0" w:color="auto"/>
              <w:right w:val="single" w:sz="8" w:space="0" w:color="auto"/>
            </w:tcBorders>
            <w:shd w:val="clear" w:color="auto" w:fill="auto"/>
            <w:noWrap/>
            <w:vAlign w:val="bottom"/>
            <w:hideMark/>
          </w:tcPr>
          <w:p w:rsidR="00D66583" w:rsidRPr="000D7444" w:rsidRDefault="00D66583" w:rsidP="00D66583">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2014</w:t>
            </w:r>
          </w:p>
        </w:tc>
        <w:tc>
          <w:tcPr>
            <w:tcW w:w="3122" w:type="dxa"/>
            <w:tcBorders>
              <w:top w:val="nil"/>
              <w:left w:val="nil"/>
              <w:bottom w:val="single" w:sz="8" w:space="0" w:color="auto"/>
              <w:right w:val="single" w:sz="8" w:space="0" w:color="auto"/>
            </w:tcBorders>
            <w:shd w:val="clear" w:color="auto" w:fill="auto"/>
            <w:noWrap/>
            <w:vAlign w:val="bottom"/>
            <w:hideMark/>
          </w:tcPr>
          <w:p w:rsidR="00D66583" w:rsidRPr="000D7444" w:rsidRDefault="00D66583" w:rsidP="00B17C49">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56.794.584,49</w:t>
            </w:r>
          </w:p>
        </w:tc>
        <w:tc>
          <w:tcPr>
            <w:tcW w:w="860" w:type="dxa"/>
            <w:tcBorders>
              <w:top w:val="nil"/>
              <w:left w:val="nil"/>
              <w:bottom w:val="single" w:sz="8" w:space="0" w:color="auto"/>
              <w:right w:val="single" w:sz="8" w:space="0" w:color="auto"/>
            </w:tcBorders>
            <w:shd w:val="clear" w:color="auto" w:fill="auto"/>
            <w:noWrap/>
            <w:vAlign w:val="bottom"/>
            <w:hideMark/>
          </w:tcPr>
          <w:p w:rsidR="00D66583" w:rsidRPr="000D7444" w:rsidRDefault="00D66583" w:rsidP="00D66583">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10,86</w:t>
            </w:r>
          </w:p>
        </w:tc>
        <w:tc>
          <w:tcPr>
            <w:tcW w:w="2328" w:type="dxa"/>
            <w:tcBorders>
              <w:top w:val="nil"/>
              <w:left w:val="nil"/>
              <w:bottom w:val="single" w:sz="8" w:space="0" w:color="auto"/>
              <w:right w:val="single" w:sz="8" w:space="0" w:color="auto"/>
            </w:tcBorders>
            <w:shd w:val="clear" w:color="auto" w:fill="auto"/>
            <w:noWrap/>
            <w:vAlign w:val="bottom"/>
            <w:hideMark/>
          </w:tcPr>
          <w:p w:rsidR="00D66583" w:rsidRPr="000D7444" w:rsidRDefault="00D66583" w:rsidP="00B17C49">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169.639</w:t>
            </w:r>
          </w:p>
        </w:tc>
        <w:tc>
          <w:tcPr>
            <w:tcW w:w="1165" w:type="dxa"/>
            <w:tcBorders>
              <w:top w:val="nil"/>
              <w:left w:val="nil"/>
              <w:bottom w:val="single" w:sz="8" w:space="0" w:color="auto"/>
              <w:right w:val="single" w:sz="8" w:space="0" w:color="auto"/>
            </w:tcBorders>
            <w:shd w:val="clear" w:color="auto" w:fill="auto"/>
            <w:noWrap/>
            <w:vAlign w:val="bottom"/>
            <w:hideMark/>
          </w:tcPr>
          <w:p w:rsidR="00D66583" w:rsidRPr="000D7444" w:rsidRDefault="00D66583" w:rsidP="00D66583">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9,45</w:t>
            </w:r>
          </w:p>
        </w:tc>
      </w:tr>
      <w:tr w:rsidR="00D66583" w:rsidRPr="000D7444" w:rsidTr="00056012">
        <w:trPr>
          <w:trHeight w:val="315"/>
        </w:trPr>
        <w:tc>
          <w:tcPr>
            <w:tcW w:w="1845" w:type="dxa"/>
            <w:tcBorders>
              <w:top w:val="nil"/>
              <w:left w:val="single" w:sz="8" w:space="0" w:color="auto"/>
              <w:bottom w:val="single" w:sz="8" w:space="0" w:color="auto"/>
              <w:right w:val="single" w:sz="8" w:space="0" w:color="auto"/>
            </w:tcBorders>
            <w:shd w:val="clear" w:color="auto" w:fill="auto"/>
            <w:noWrap/>
            <w:vAlign w:val="bottom"/>
            <w:hideMark/>
          </w:tcPr>
          <w:p w:rsidR="00D66583" w:rsidRPr="000D7444" w:rsidRDefault="00D66583" w:rsidP="00D66583">
            <w:pPr>
              <w:spacing w:after="0" w:line="240" w:lineRule="auto"/>
              <w:jc w:val="center"/>
              <w:rPr>
                <w:rFonts w:ascii="Calibri" w:eastAsia="Times New Roman" w:hAnsi="Calibri" w:cs="Times New Roman"/>
                <w:color w:val="000000"/>
                <w:lang w:eastAsia="ca-ES"/>
              </w:rPr>
            </w:pPr>
            <w:bookmarkStart w:id="13" w:name="RANGE!D10"/>
            <w:r w:rsidRPr="000D7444">
              <w:rPr>
                <w:rFonts w:ascii="Calibri" w:eastAsia="Times New Roman" w:hAnsi="Calibri" w:cs="Times New Roman"/>
                <w:color w:val="000000"/>
                <w:lang w:eastAsia="ca-ES"/>
              </w:rPr>
              <w:t>2015</w:t>
            </w:r>
            <w:bookmarkEnd w:id="13"/>
          </w:p>
        </w:tc>
        <w:tc>
          <w:tcPr>
            <w:tcW w:w="3122" w:type="dxa"/>
            <w:tcBorders>
              <w:top w:val="nil"/>
              <w:left w:val="nil"/>
              <w:bottom w:val="single" w:sz="8" w:space="0" w:color="auto"/>
              <w:right w:val="single" w:sz="8" w:space="0" w:color="auto"/>
            </w:tcBorders>
            <w:shd w:val="clear" w:color="auto" w:fill="auto"/>
            <w:noWrap/>
            <w:vAlign w:val="bottom"/>
            <w:hideMark/>
          </w:tcPr>
          <w:p w:rsidR="00D66583" w:rsidRPr="000D7444" w:rsidRDefault="00D66583" w:rsidP="00B17C49">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73.143.380,88</w:t>
            </w:r>
          </w:p>
        </w:tc>
        <w:tc>
          <w:tcPr>
            <w:tcW w:w="860" w:type="dxa"/>
            <w:tcBorders>
              <w:top w:val="nil"/>
              <w:left w:val="nil"/>
              <w:bottom w:val="single" w:sz="8" w:space="0" w:color="auto"/>
              <w:right w:val="single" w:sz="8" w:space="0" w:color="auto"/>
            </w:tcBorders>
            <w:shd w:val="clear" w:color="auto" w:fill="auto"/>
            <w:noWrap/>
            <w:vAlign w:val="bottom"/>
            <w:hideMark/>
          </w:tcPr>
          <w:p w:rsidR="00D66583" w:rsidRPr="000D7444" w:rsidRDefault="00D66583" w:rsidP="00D66583">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13,99</w:t>
            </w:r>
          </w:p>
        </w:tc>
        <w:tc>
          <w:tcPr>
            <w:tcW w:w="2328" w:type="dxa"/>
            <w:tcBorders>
              <w:top w:val="nil"/>
              <w:left w:val="nil"/>
              <w:bottom w:val="single" w:sz="8" w:space="0" w:color="auto"/>
              <w:right w:val="single" w:sz="8" w:space="0" w:color="auto"/>
            </w:tcBorders>
            <w:shd w:val="clear" w:color="auto" w:fill="auto"/>
            <w:noWrap/>
            <w:vAlign w:val="bottom"/>
            <w:hideMark/>
          </w:tcPr>
          <w:p w:rsidR="00D66583" w:rsidRPr="000D7444" w:rsidRDefault="00D66583" w:rsidP="00B17C49">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219.786</w:t>
            </w:r>
          </w:p>
        </w:tc>
        <w:tc>
          <w:tcPr>
            <w:tcW w:w="1165" w:type="dxa"/>
            <w:tcBorders>
              <w:top w:val="nil"/>
              <w:left w:val="nil"/>
              <w:bottom w:val="single" w:sz="8" w:space="0" w:color="auto"/>
              <w:right w:val="single" w:sz="8" w:space="0" w:color="auto"/>
            </w:tcBorders>
            <w:shd w:val="clear" w:color="auto" w:fill="auto"/>
            <w:noWrap/>
            <w:vAlign w:val="bottom"/>
            <w:hideMark/>
          </w:tcPr>
          <w:p w:rsidR="00D66583" w:rsidRPr="000D7444" w:rsidRDefault="00D66583" w:rsidP="00D66583">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12,25</w:t>
            </w:r>
          </w:p>
        </w:tc>
      </w:tr>
      <w:tr w:rsidR="00D66583" w:rsidRPr="000D7444" w:rsidTr="00056012">
        <w:trPr>
          <w:trHeight w:val="315"/>
        </w:trPr>
        <w:tc>
          <w:tcPr>
            <w:tcW w:w="1845" w:type="dxa"/>
            <w:tcBorders>
              <w:top w:val="nil"/>
              <w:left w:val="single" w:sz="8" w:space="0" w:color="auto"/>
              <w:bottom w:val="single" w:sz="8" w:space="0" w:color="auto"/>
              <w:right w:val="single" w:sz="8" w:space="0" w:color="auto"/>
            </w:tcBorders>
            <w:shd w:val="clear" w:color="auto" w:fill="auto"/>
            <w:noWrap/>
            <w:vAlign w:val="bottom"/>
            <w:hideMark/>
          </w:tcPr>
          <w:p w:rsidR="00D66583" w:rsidRPr="000D7444" w:rsidRDefault="00D66583" w:rsidP="00D66583">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2016</w:t>
            </w:r>
          </w:p>
        </w:tc>
        <w:tc>
          <w:tcPr>
            <w:tcW w:w="3122" w:type="dxa"/>
            <w:tcBorders>
              <w:top w:val="nil"/>
              <w:left w:val="nil"/>
              <w:bottom w:val="single" w:sz="8" w:space="0" w:color="auto"/>
              <w:right w:val="single" w:sz="8" w:space="0" w:color="auto"/>
            </w:tcBorders>
            <w:shd w:val="clear" w:color="auto" w:fill="auto"/>
            <w:noWrap/>
            <w:vAlign w:val="bottom"/>
            <w:hideMark/>
          </w:tcPr>
          <w:p w:rsidR="00D66583" w:rsidRPr="000D7444" w:rsidRDefault="00D66583" w:rsidP="00B17C49">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87.121.330,55</w:t>
            </w:r>
          </w:p>
        </w:tc>
        <w:tc>
          <w:tcPr>
            <w:tcW w:w="860" w:type="dxa"/>
            <w:tcBorders>
              <w:top w:val="nil"/>
              <w:left w:val="nil"/>
              <w:bottom w:val="single" w:sz="8" w:space="0" w:color="auto"/>
              <w:right w:val="single" w:sz="8" w:space="0" w:color="auto"/>
            </w:tcBorders>
            <w:shd w:val="clear" w:color="auto" w:fill="auto"/>
            <w:noWrap/>
            <w:vAlign w:val="bottom"/>
            <w:hideMark/>
          </w:tcPr>
          <w:p w:rsidR="00D66583" w:rsidRPr="000D7444" w:rsidRDefault="00D66583" w:rsidP="00D66583">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16,66</w:t>
            </w:r>
          </w:p>
        </w:tc>
        <w:tc>
          <w:tcPr>
            <w:tcW w:w="2328" w:type="dxa"/>
            <w:tcBorders>
              <w:top w:val="nil"/>
              <w:left w:val="nil"/>
              <w:bottom w:val="single" w:sz="8" w:space="0" w:color="auto"/>
              <w:right w:val="single" w:sz="8" w:space="0" w:color="auto"/>
            </w:tcBorders>
            <w:shd w:val="clear" w:color="auto" w:fill="auto"/>
            <w:noWrap/>
            <w:vAlign w:val="bottom"/>
            <w:hideMark/>
          </w:tcPr>
          <w:p w:rsidR="00D66583" w:rsidRPr="000D7444" w:rsidRDefault="00D66583" w:rsidP="00B17C49">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296.424</w:t>
            </w:r>
          </w:p>
        </w:tc>
        <w:tc>
          <w:tcPr>
            <w:tcW w:w="1165" w:type="dxa"/>
            <w:tcBorders>
              <w:top w:val="nil"/>
              <w:left w:val="nil"/>
              <w:bottom w:val="single" w:sz="8" w:space="0" w:color="auto"/>
              <w:right w:val="single" w:sz="8" w:space="0" w:color="auto"/>
            </w:tcBorders>
            <w:shd w:val="clear" w:color="auto" w:fill="auto"/>
            <w:noWrap/>
            <w:vAlign w:val="bottom"/>
            <w:hideMark/>
          </w:tcPr>
          <w:p w:rsidR="00D66583" w:rsidRPr="000D7444" w:rsidRDefault="00D66583" w:rsidP="00D66583">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16,52</w:t>
            </w:r>
          </w:p>
        </w:tc>
      </w:tr>
      <w:tr w:rsidR="00D66583" w:rsidRPr="000D7444" w:rsidTr="00056012">
        <w:trPr>
          <w:trHeight w:val="315"/>
        </w:trPr>
        <w:tc>
          <w:tcPr>
            <w:tcW w:w="1845" w:type="dxa"/>
            <w:tcBorders>
              <w:top w:val="nil"/>
              <w:left w:val="single" w:sz="8" w:space="0" w:color="auto"/>
              <w:bottom w:val="single" w:sz="8" w:space="0" w:color="auto"/>
              <w:right w:val="single" w:sz="8" w:space="0" w:color="auto"/>
            </w:tcBorders>
            <w:shd w:val="clear" w:color="auto" w:fill="auto"/>
            <w:noWrap/>
            <w:vAlign w:val="bottom"/>
            <w:hideMark/>
          </w:tcPr>
          <w:p w:rsidR="00D66583" w:rsidRPr="000D7444" w:rsidRDefault="00D66583" w:rsidP="00D66583">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2017</w:t>
            </w:r>
          </w:p>
        </w:tc>
        <w:tc>
          <w:tcPr>
            <w:tcW w:w="3122" w:type="dxa"/>
            <w:tcBorders>
              <w:top w:val="nil"/>
              <w:left w:val="nil"/>
              <w:bottom w:val="single" w:sz="8" w:space="0" w:color="auto"/>
              <w:right w:val="single" w:sz="8" w:space="0" w:color="auto"/>
            </w:tcBorders>
            <w:shd w:val="clear" w:color="auto" w:fill="auto"/>
            <w:noWrap/>
            <w:vAlign w:val="bottom"/>
            <w:hideMark/>
          </w:tcPr>
          <w:p w:rsidR="00D66583" w:rsidRPr="000D7444" w:rsidRDefault="00D66583" w:rsidP="00B17C49">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149.099.593,90</w:t>
            </w:r>
          </w:p>
        </w:tc>
        <w:tc>
          <w:tcPr>
            <w:tcW w:w="860" w:type="dxa"/>
            <w:tcBorders>
              <w:top w:val="nil"/>
              <w:left w:val="nil"/>
              <w:bottom w:val="single" w:sz="8" w:space="0" w:color="auto"/>
              <w:right w:val="single" w:sz="8" w:space="0" w:color="auto"/>
            </w:tcBorders>
            <w:shd w:val="clear" w:color="auto" w:fill="auto"/>
            <w:noWrap/>
            <w:vAlign w:val="bottom"/>
            <w:hideMark/>
          </w:tcPr>
          <w:p w:rsidR="00D66583" w:rsidRPr="000D7444" w:rsidRDefault="00D66583" w:rsidP="00D66583">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28,52</w:t>
            </w:r>
          </w:p>
        </w:tc>
        <w:tc>
          <w:tcPr>
            <w:tcW w:w="2328" w:type="dxa"/>
            <w:tcBorders>
              <w:top w:val="nil"/>
              <w:left w:val="nil"/>
              <w:bottom w:val="single" w:sz="8" w:space="0" w:color="auto"/>
              <w:right w:val="single" w:sz="8" w:space="0" w:color="auto"/>
            </w:tcBorders>
            <w:shd w:val="clear" w:color="auto" w:fill="auto"/>
            <w:noWrap/>
            <w:vAlign w:val="bottom"/>
            <w:hideMark/>
          </w:tcPr>
          <w:p w:rsidR="00D66583" w:rsidRPr="000D7444" w:rsidRDefault="00D66583" w:rsidP="00B17C49">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679.996</w:t>
            </w:r>
          </w:p>
        </w:tc>
        <w:tc>
          <w:tcPr>
            <w:tcW w:w="1165" w:type="dxa"/>
            <w:tcBorders>
              <w:top w:val="nil"/>
              <w:left w:val="nil"/>
              <w:bottom w:val="single" w:sz="8" w:space="0" w:color="auto"/>
              <w:right w:val="single" w:sz="8" w:space="0" w:color="auto"/>
            </w:tcBorders>
            <w:shd w:val="clear" w:color="auto" w:fill="auto"/>
            <w:noWrap/>
            <w:vAlign w:val="bottom"/>
            <w:hideMark/>
          </w:tcPr>
          <w:p w:rsidR="00D66583" w:rsidRPr="000D7444" w:rsidRDefault="00D66583" w:rsidP="00D66583">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37,89</w:t>
            </w:r>
          </w:p>
        </w:tc>
      </w:tr>
      <w:tr w:rsidR="00D66583" w:rsidRPr="000D7444" w:rsidTr="00056012">
        <w:trPr>
          <w:trHeight w:val="315"/>
        </w:trPr>
        <w:tc>
          <w:tcPr>
            <w:tcW w:w="1845" w:type="dxa"/>
            <w:tcBorders>
              <w:top w:val="nil"/>
              <w:left w:val="single" w:sz="8" w:space="0" w:color="auto"/>
              <w:bottom w:val="single" w:sz="8" w:space="0" w:color="auto"/>
              <w:right w:val="single" w:sz="8" w:space="0" w:color="auto"/>
            </w:tcBorders>
            <w:shd w:val="clear" w:color="auto" w:fill="auto"/>
            <w:noWrap/>
            <w:vAlign w:val="bottom"/>
            <w:hideMark/>
          </w:tcPr>
          <w:p w:rsidR="00D66583" w:rsidRPr="000D7444" w:rsidRDefault="00D66583" w:rsidP="00B17C49">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Total</w:t>
            </w:r>
          </w:p>
        </w:tc>
        <w:tc>
          <w:tcPr>
            <w:tcW w:w="3122" w:type="dxa"/>
            <w:tcBorders>
              <w:top w:val="nil"/>
              <w:left w:val="nil"/>
              <w:bottom w:val="single" w:sz="8" w:space="0" w:color="auto"/>
              <w:right w:val="single" w:sz="8" w:space="0" w:color="auto"/>
            </w:tcBorders>
            <w:shd w:val="clear" w:color="auto" w:fill="auto"/>
            <w:noWrap/>
            <w:vAlign w:val="bottom"/>
            <w:hideMark/>
          </w:tcPr>
          <w:p w:rsidR="00D66583" w:rsidRPr="000D7444" w:rsidRDefault="00D66583" w:rsidP="00B17C49">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522.801.507,94</w:t>
            </w:r>
          </w:p>
        </w:tc>
        <w:tc>
          <w:tcPr>
            <w:tcW w:w="860" w:type="dxa"/>
            <w:tcBorders>
              <w:top w:val="nil"/>
              <w:left w:val="nil"/>
              <w:bottom w:val="nil"/>
              <w:right w:val="nil"/>
            </w:tcBorders>
            <w:shd w:val="clear" w:color="auto" w:fill="auto"/>
            <w:noWrap/>
            <w:vAlign w:val="bottom"/>
            <w:hideMark/>
          </w:tcPr>
          <w:p w:rsidR="00D66583" w:rsidRPr="000D7444" w:rsidRDefault="00D66583" w:rsidP="00D66583">
            <w:pPr>
              <w:spacing w:after="0" w:line="240" w:lineRule="auto"/>
              <w:rPr>
                <w:rFonts w:ascii="Calibri" w:eastAsia="Times New Roman" w:hAnsi="Calibri" w:cs="Times New Roman"/>
                <w:color w:val="000000"/>
                <w:lang w:eastAsia="ca-ES"/>
              </w:rPr>
            </w:pPr>
          </w:p>
        </w:tc>
        <w:tc>
          <w:tcPr>
            <w:tcW w:w="2328" w:type="dxa"/>
            <w:tcBorders>
              <w:top w:val="nil"/>
              <w:left w:val="single" w:sz="8" w:space="0" w:color="auto"/>
              <w:bottom w:val="single" w:sz="8" w:space="0" w:color="auto"/>
              <w:right w:val="single" w:sz="8" w:space="0" w:color="auto"/>
            </w:tcBorders>
            <w:shd w:val="clear" w:color="auto" w:fill="auto"/>
            <w:noWrap/>
            <w:vAlign w:val="bottom"/>
            <w:hideMark/>
          </w:tcPr>
          <w:p w:rsidR="00D66583" w:rsidRPr="000D7444" w:rsidRDefault="00D66583" w:rsidP="00B17C49">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1.794.470</w:t>
            </w:r>
          </w:p>
        </w:tc>
        <w:tc>
          <w:tcPr>
            <w:tcW w:w="1165" w:type="dxa"/>
            <w:tcBorders>
              <w:top w:val="nil"/>
              <w:left w:val="nil"/>
              <w:bottom w:val="nil"/>
              <w:right w:val="nil"/>
            </w:tcBorders>
            <w:shd w:val="clear" w:color="auto" w:fill="auto"/>
            <w:noWrap/>
            <w:vAlign w:val="bottom"/>
            <w:hideMark/>
          </w:tcPr>
          <w:p w:rsidR="00D66583" w:rsidRPr="000D7444" w:rsidRDefault="00D66583" w:rsidP="00D66583">
            <w:pPr>
              <w:spacing w:after="0" w:line="240" w:lineRule="auto"/>
              <w:rPr>
                <w:rFonts w:ascii="Calibri" w:eastAsia="Times New Roman" w:hAnsi="Calibri" w:cs="Times New Roman"/>
                <w:color w:val="000000"/>
                <w:lang w:eastAsia="ca-ES"/>
              </w:rPr>
            </w:pPr>
          </w:p>
        </w:tc>
      </w:tr>
    </w:tbl>
    <w:p w:rsidR="000C5038" w:rsidRPr="000D7444" w:rsidRDefault="000C5038" w:rsidP="001F2291">
      <w:pPr>
        <w:jc w:val="both"/>
        <w:rPr>
          <w:rFonts w:ascii="Arial" w:hAnsi="Arial" w:cs="Arial"/>
          <w:sz w:val="24"/>
          <w:szCs w:val="24"/>
        </w:rPr>
      </w:pPr>
    </w:p>
    <w:p w:rsidR="003A1C8B" w:rsidRPr="000D7444" w:rsidRDefault="003A1C8B" w:rsidP="001F2291">
      <w:pPr>
        <w:jc w:val="both"/>
        <w:rPr>
          <w:rFonts w:ascii="Arial" w:hAnsi="Arial" w:cs="Arial"/>
          <w:sz w:val="24"/>
          <w:szCs w:val="24"/>
        </w:rPr>
      </w:pPr>
    </w:p>
    <w:p w:rsidR="00D66583" w:rsidRPr="000D7444" w:rsidRDefault="00D66583" w:rsidP="001F2291">
      <w:pPr>
        <w:jc w:val="both"/>
        <w:rPr>
          <w:rFonts w:ascii="Arial" w:hAnsi="Arial" w:cs="Arial"/>
          <w:sz w:val="24"/>
          <w:szCs w:val="24"/>
        </w:rPr>
      </w:pPr>
      <w:r w:rsidRPr="000D7444">
        <w:rPr>
          <w:noProof/>
          <w:lang w:eastAsia="ca-ES"/>
        </w:rPr>
        <w:drawing>
          <wp:inline distT="0" distB="0" distL="0" distR="0" wp14:anchorId="7BAE17D4" wp14:editId="60D523D0">
            <wp:extent cx="2847975" cy="2343150"/>
            <wp:effectExtent l="0" t="0" r="9525" b="19050"/>
            <wp:docPr id="4" name="Gràfic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0D7444">
        <w:rPr>
          <w:noProof/>
          <w:lang w:eastAsia="ca-ES"/>
        </w:rPr>
        <w:drawing>
          <wp:inline distT="0" distB="0" distL="0" distR="0" wp14:anchorId="6BCBCFE1" wp14:editId="04F2EB78">
            <wp:extent cx="2847975" cy="2343150"/>
            <wp:effectExtent l="0" t="0" r="9525" b="19050"/>
            <wp:docPr id="7" name="Gràfic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66583" w:rsidRPr="000D7444" w:rsidRDefault="00D66583" w:rsidP="001F2291">
      <w:pPr>
        <w:jc w:val="both"/>
        <w:rPr>
          <w:rFonts w:ascii="Arial" w:hAnsi="Arial" w:cs="Arial"/>
          <w:sz w:val="24"/>
          <w:szCs w:val="24"/>
        </w:rPr>
      </w:pPr>
    </w:p>
    <w:p w:rsidR="002D00A2" w:rsidRPr="000D7444" w:rsidRDefault="00101A2B" w:rsidP="001D2AF9">
      <w:pPr>
        <w:jc w:val="both"/>
        <w:rPr>
          <w:rFonts w:ascii="Arial" w:hAnsi="Arial" w:cs="Arial"/>
          <w:b/>
          <w:sz w:val="24"/>
          <w:szCs w:val="24"/>
        </w:rPr>
      </w:pPr>
      <w:r w:rsidRPr="000D7444">
        <w:rPr>
          <w:rFonts w:ascii="Arial" w:hAnsi="Arial" w:cs="Arial"/>
          <w:b/>
          <w:sz w:val="24"/>
          <w:szCs w:val="24"/>
        </w:rPr>
        <w:t xml:space="preserve">Total </w:t>
      </w:r>
      <w:r w:rsidR="004148DB" w:rsidRPr="000D7444">
        <w:rPr>
          <w:rFonts w:ascii="Arial" w:hAnsi="Arial" w:cs="Arial"/>
          <w:b/>
          <w:sz w:val="24"/>
          <w:szCs w:val="24"/>
        </w:rPr>
        <w:t>pendent</w:t>
      </w:r>
      <w:r w:rsidRPr="000D7444">
        <w:rPr>
          <w:rFonts w:ascii="Arial" w:hAnsi="Arial" w:cs="Arial"/>
          <w:b/>
          <w:sz w:val="24"/>
          <w:szCs w:val="24"/>
        </w:rPr>
        <w:t xml:space="preserve"> </w:t>
      </w:r>
      <w:r w:rsidR="000C1279" w:rsidRPr="000D7444">
        <w:rPr>
          <w:rFonts w:ascii="Arial" w:hAnsi="Arial" w:cs="Arial"/>
          <w:b/>
          <w:sz w:val="24"/>
          <w:szCs w:val="24"/>
        </w:rPr>
        <w:t>a 31 de desembre del 2017</w:t>
      </w:r>
      <w:r w:rsidR="009E0007" w:rsidRPr="000D7444">
        <w:rPr>
          <w:rFonts w:ascii="Arial" w:hAnsi="Arial" w:cs="Arial"/>
          <w:b/>
          <w:sz w:val="24"/>
          <w:szCs w:val="24"/>
        </w:rPr>
        <w:t xml:space="preserve"> ( recaptació voluntària i executiva)</w:t>
      </w:r>
    </w:p>
    <w:p w:rsidR="003A1C8B" w:rsidRPr="000D7444" w:rsidRDefault="003A1C8B" w:rsidP="001D2AF9">
      <w:pPr>
        <w:jc w:val="both"/>
        <w:rPr>
          <w:rFonts w:ascii="Arial" w:hAnsi="Arial"/>
        </w:rPr>
      </w:pPr>
    </w:p>
    <w:tbl>
      <w:tblPr>
        <w:tblW w:w="8780" w:type="dxa"/>
        <w:jc w:val="center"/>
        <w:tblInd w:w="55" w:type="dxa"/>
        <w:tblCellMar>
          <w:left w:w="70" w:type="dxa"/>
          <w:right w:w="70" w:type="dxa"/>
        </w:tblCellMar>
        <w:tblLook w:val="04A0" w:firstRow="1" w:lastRow="0" w:firstColumn="1" w:lastColumn="0" w:noHBand="0" w:noVBand="1"/>
      </w:tblPr>
      <w:tblGrid>
        <w:gridCol w:w="520"/>
        <w:gridCol w:w="1460"/>
        <w:gridCol w:w="1700"/>
        <w:gridCol w:w="1760"/>
        <w:gridCol w:w="1620"/>
        <w:gridCol w:w="1720"/>
      </w:tblGrid>
      <w:tr w:rsidR="002D00A2" w:rsidRPr="000D7444" w:rsidTr="003A1C8B">
        <w:trPr>
          <w:trHeight w:val="450"/>
          <w:jc w:val="center"/>
        </w:trPr>
        <w:tc>
          <w:tcPr>
            <w:tcW w:w="520" w:type="dxa"/>
            <w:tcBorders>
              <w:top w:val="nil"/>
              <w:left w:val="nil"/>
              <w:bottom w:val="nil"/>
              <w:right w:val="nil"/>
            </w:tcBorders>
            <w:shd w:val="clear" w:color="auto" w:fill="auto"/>
            <w:noWrap/>
            <w:vAlign w:val="bottom"/>
            <w:hideMark/>
          </w:tcPr>
          <w:p w:rsidR="002D00A2" w:rsidRPr="000D7444" w:rsidRDefault="002D00A2" w:rsidP="002D00A2">
            <w:pPr>
              <w:spacing w:after="0" w:line="240" w:lineRule="auto"/>
              <w:rPr>
                <w:rFonts w:ascii="Calibri" w:eastAsia="Times New Roman" w:hAnsi="Calibri" w:cs="Times New Roman"/>
                <w:color w:val="000000"/>
                <w:lang w:eastAsia="ca-ES"/>
              </w:rPr>
            </w:pPr>
          </w:p>
        </w:tc>
        <w:tc>
          <w:tcPr>
            <w:tcW w:w="1460" w:type="dxa"/>
            <w:tcBorders>
              <w:top w:val="nil"/>
              <w:left w:val="nil"/>
              <w:bottom w:val="nil"/>
              <w:right w:val="nil"/>
            </w:tcBorders>
            <w:shd w:val="clear" w:color="auto" w:fill="auto"/>
            <w:noWrap/>
            <w:vAlign w:val="bottom"/>
            <w:hideMark/>
          </w:tcPr>
          <w:p w:rsidR="002D00A2" w:rsidRPr="000D7444" w:rsidRDefault="002D00A2" w:rsidP="002D00A2">
            <w:pPr>
              <w:spacing w:after="0" w:line="240" w:lineRule="auto"/>
              <w:rPr>
                <w:rFonts w:ascii="Calibri" w:eastAsia="Times New Roman" w:hAnsi="Calibri" w:cs="Times New Roman"/>
                <w:color w:val="000000"/>
                <w:lang w:eastAsia="ca-ES"/>
              </w:rPr>
            </w:pPr>
          </w:p>
        </w:tc>
        <w:tc>
          <w:tcPr>
            <w:tcW w:w="1700" w:type="dxa"/>
            <w:tcBorders>
              <w:top w:val="single" w:sz="4" w:space="0" w:color="auto"/>
              <w:left w:val="single" w:sz="4" w:space="0" w:color="auto"/>
              <w:bottom w:val="nil"/>
              <w:right w:val="single" w:sz="4" w:space="0" w:color="auto"/>
            </w:tcBorders>
            <w:shd w:val="clear" w:color="auto" w:fill="D99594" w:themeFill="accent2" w:themeFillTint="99"/>
            <w:vAlign w:val="center"/>
            <w:hideMark/>
          </w:tcPr>
          <w:p w:rsidR="002D00A2" w:rsidRPr="000D7444" w:rsidRDefault="002D00A2" w:rsidP="002D00A2">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CÀRREC NET</w:t>
            </w:r>
          </w:p>
        </w:tc>
        <w:tc>
          <w:tcPr>
            <w:tcW w:w="1760" w:type="dxa"/>
            <w:tcBorders>
              <w:top w:val="single" w:sz="4" w:space="0" w:color="auto"/>
              <w:left w:val="nil"/>
              <w:bottom w:val="nil"/>
              <w:right w:val="single" w:sz="4" w:space="0" w:color="auto"/>
            </w:tcBorders>
            <w:shd w:val="clear" w:color="auto" w:fill="D99594" w:themeFill="accent2" w:themeFillTint="99"/>
            <w:noWrap/>
            <w:vAlign w:val="center"/>
            <w:hideMark/>
          </w:tcPr>
          <w:p w:rsidR="002D00A2" w:rsidRPr="000D7444" w:rsidRDefault="002D00A2" w:rsidP="002D00A2">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COBRAMENTS</w:t>
            </w:r>
          </w:p>
        </w:tc>
        <w:tc>
          <w:tcPr>
            <w:tcW w:w="1620" w:type="dxa"/>
            <w:tcBorders>
              <w:top w:val="single" w:sz="4" w:space="0" w:color="auto"/>
              <w:left w:val="nil"/>
              <w:bottom w:val="nil"/>
              <w:right w:val="single" w:sz="4" w:space="0" w:color="auto"/>
            </w:tcBorders>
            <w:shd w:val="clear" w:color="auto" w:fill="D99594" w:themeFill="accent2" w:themeFillTint="99"/>
            <w:vAlign w:val="center"/>
            <w:hideMark/>
          </w:tcPr>
          <w:p w:rsidR="002D00A2" w:rsidRPr="000D7444" w:rsidRDefault="002D00A2" w:rsidP="002D00A2">
            <w:pPr>
              <w:spacing w:after="0" w:line="240" w:lineRule="auto"/>
              <w:jc w:val="center"/>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PENDENT</w:t>
            </w:r>
          </w:p>
        </w:tc>
        <w:tc>
          <w:tcPr>
            <w:tcW w:w="1720" w:type="dxa"/>
            <w:tcBorders>
              <w:top w:val="single" w:sz="4" w:space="0" w:color="auto"/>
              <w:left w:val="nil"/>
              <w:bottom w:val="nil"/>
              <w:right w:val="single" w:sz="4" w:space="0" w:color="auto"/>
            </w:tcBorders>
            <w:shd w:val="clear" w:color="auto" w:fill="D99594" w:themeFill="accent2" w:themeFillTint="99"/>
            <w:vAlign w:val="center"/>
            <w:hideMark/>
          </w:tcPr>
          <w:p w:rsidR="002D00A2" w:rsidRPr="000D7444" w:rsidRDefault="002D00A2" w:rsidP="002D00A2">
            <w:pPr>
              <w:spacing w:after="0" w:line="240" w:lineRule="auto"/>
              <w:jc w:val="center"/>
              <w:rPr>
                <w:rFonts w:ascii="Arial" w:eastAsia="Times New Roman" w:hAnsi="Arial" w:cs="Arial"/>
                <w:b/>
                <w:bCs/>
                <w:sz w:val="16"/>
                <w:szCs w:val="16"/>
                <w:lang w:eastAsia="ca-ES"/>
              </w:rPr>
            </w:pPr>
            <w:r w:rsidRPr="000D7444">
              <w:rPr>
                <w:rFonts w:ascii="Arial" w:eastAsia="Times New Roman" w:hAnsi="Arial" w:cs="Arial"/>
                <w:b/>
                <w:bCs/>
                <w:sz w:val="16"/>
                <w:szCs w:val="16"/>
                <w:lang w:eastAsia="ca-ES"/>
              </w:rPr>
              <w:t xml:space="preserve">PENDENT NO </w:t>
            </w:r>
            <w:r w:rsidRPr="000D7444">
              <w:rPr>
                <w:rFonts w:ascii="Arial" w:eastAsia="Times New Roman" w:hAnsi="Arial" w:cs="Arial"/>
                <w:b/>
                <w:bCs/>
                <w:sz w:val="16"/>
                <w:szCs w:val="16"/>
                <w:lang w:eastAsia="ca-ES"/>
              </w:rPr>
              <w:br/>
              <w:t>FINALITZADA</w:t>
            </w:r>
          </w:p>
        </w:tc>
      </w:tr>
      <w:tr w:rsidR="002D00A2" w:rsidRPr="000D7444" w:rsidTr="003A1C8B">
        <w:trPr>
          <w:trHeight w:val="300"/>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2D00A2" w:rsidRPr="000D7444" w:rsidRDefault="002D00A2" w:rsidP="002D00A2">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VOLUNTARIA</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2D00A2" w:rsidRPr="000D7444" w:rsidRDefault="002D00A2" w:rsidP="002D00A2">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1.881.781.644,20</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2D00A2" w:rsidRPr="000D7444" w:rsidRDefault="002D00A2" w:rsidP="002D00A2">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1.603.561.891,85</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2D00A2" w:rsidRPr="000D7444" w:rsidRDefault="002D00A2" w:rsidP="002D00A2">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278.219.752,35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2D00A2" w:rsidRPr="000D7444" w:rsidRDefault="002D00A2" w:rsidP="002D00A2">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88.888.496,13</w:t>
            </w:r>
          </w:p>
        </w:tc>
      </w:tr>
      <w:tr w:rsidR="002D00A2" w:rsidRPr="000D7444" w:rsidTr="003A1C8B">
        <w:trPr>
          <w:trHeight w:val="300"/>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2D00A2" w:rsidRPr="000D7444" w:rsidRDefault="002D00A2" w:rsidP="002D00A2">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EXECUTIVA</w:t>
            </w:r>
          </w:p>
        </w:tc>
        <w:tc>
          <w:tcPr>
            <w:tcW w:w="1700" w:type="dxa"/>
            <w:tcBorders>
              <w:top w:val="nil"/>
              <w:left w:val="nil"/>
              <w:bottom w:val="single" w:sz="4" w:space="0" w:color="auto"/>
              <w:right w:val="single" w:sz="4" w:space="0" w:color="auto"/>
            </w:tcBorders>
            <w:shd w:val="clear" w:color="auto" w:fill="auto"/>
            <w:noWrap/>
            <w:vAlign w:val="bottom"/>
            <w:hideMark/>
          </w:tcPr>
          <w:p w:rsidR="002D00A2" w:rsidRPr="000D7444" w:rsidRDefault="002D00A2" w:rsidP="002D00A2">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673.529.100,60</w:t>
            </w:r>
          </w:p>
        </w:tc>
        <w:tc>
          <w:tcPr>
            <w:tcW w:w="1760" w:type="dxa"/>
            <w:tcBorders>
              <w:top w:val="nil"/>
              <w:left w:val="nil"/>
              <w:bottom w:val="single" w:sz="4" w:space="0" w:color="auto"/>
              <w:right w:val="single" w:sz="4" w:space="0" w:color="auto"/>
            </w:tcBorders>
            <w:shd w:val="clear" w:color="auto" w:fill="auto"/>
            <w:noWrap/>
            <w:vAlign w:val="bottom"/>
            <w:hideMark/>
          </w:tcPr>
          <w:p w:rsidR="002D00A2" w:rsidRPr="000D7444" w:rsidRDefault="002D00A2" w:rsidP="002D00A2">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150.727.592,66</w:t>
            </w:r>
          </w:p>
        </w:tc>
        <w:tc>
          <w:tcPr>
            <w:tcW w:w="1620" w:type="dxa"/>
            <w:tcBorders>
              <w:top w:val="nil"/>
              <w:left w:val="nil"/>
              <w:bottom w:val="single" w:sz="4" w:space="0" w:color="auto"/>
              <w:right w:val="single" w:sz="4" w:space="0" w:color="auto"/>
            </w:tcBorders>
            <w:shd w:val="clear" w:color="auto" w:fill="auto"/>
            <w:noWrap/>
            <w:vAlign w:val="bottom"/>
            <w:hideMark/>
          </w:tcPr>
          <w:p w:rsidR="002D00A2" w:rsidRPr="000D7444" w:rsidRDefault="002D00A2" w:rsidP="002D00A2">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522.801.507,94</w:t>
            </w:r>
          </w:p>
        </w:tc>
        <w:tc>
          <w:tcPr>
            <w:tcW w:w="1720" w:type="dxa"/>
            <w:tcBorders>
              <w:top w:val="nil"/>
              <w:left w:val="nil"/>
              <w:bottom w:val="nil"/>
              <w:right w:val="nil"/>
            </w:tcBorders>
            <w:shd w:val="clear" w:color="auto" w:fill="auto"/>
            <w:noWrap/>
            <w:vAlign w:val="bottom"/>
            <w:hideMark/>
          </w:tcPr>
          <w:p w:rsidR="002D00A2" w:rsidRPr="000D7444" w:rsidRDefault="002D00A2" w:rsidP="002D00A2">
            <w:pPr>
              <w:spacing w:after="0" w:line="240" w:lineRule="auto"/>
              <w:rPr>
                <w:rFonts w:ascii="Calibri" w:eastAsia="Times New Roman" w:hAnsi="Calibri" w:cs="Times New Roman"/>
                <w:color w:val="000000"/>
                <w:lang w:eastAsia="ca-ES"/>
              </w:rPr>
            </w:pPr>
          </w:p>
        </w:tc>
      </w:tr>
      <w:tr w:rsidR="002D00A2" w:rsidRPr="000D7444" w:rsidTr="003A1C8B">
        <w:trPr>
          <w:trHeight w:val="300"/>
          <w:jc w:val="center"/>
        </w:trPr>
        <w:tc>
          <w:tcPr>
            <w:tcW w:w="520" w:type="dxa"/>
            <w:tcBorders>
              <w:top w:val="nil"/>
              <w:left w:val="nil"/>
              <w:bottom w:val="nil"/>
              <w:right w:val="nil"/>
            </w:tcBorders>
            <w:shd w:val="clear" w:color="auto" w:fill="auto"/>
            <w:noWrap/>
            <w:vAlign w:val="bottom"/>
            <w:hideMark/>
          </w:tcPr>
          <w:p w:rsidR="002D00A2" w:rsidRPr="000D7444" w:rsidRDefault="002D00A2" w:rsidP="002D00A2">
            <w:pPr>
              <w:spacing w:after="0" w:line="240" w:lineRule="auto"/>
              <w:rPr>
                <w:rFonts w:ascii="Calibri" w:eastAsia="Times New Roman" w:hAnsi="Calibri" w:cs="Times New Roman"/>
                <w:color w:val="000000"/>
                <w:lang w:eastAsia="ca-ES"/>
              </w:rPr>
            </w:pPr>
          </w:p>
        </w:tc>
        <w:tc>
          <w:tcPr>
            <w:tcW w:w="1460" w:type="dxa"/>
            <w:tcBorders>
              <w:top w:val="nil"/>
              <w:left w:val="nil"/>
              <w:bottom w:val="nil"/>
              <w:right w:val="nil"/>
            </w:tcBorders>
            <w:shd w:val="clear" w:color="auto" w:fill="auto"/>
            <w:noWrap/>
            <w:vAlign w:val="bottom"/>
            <w:hideMark/>
          </w:tcPr>
          <w:p w:rsidR="002D00A2" w:rsidRPr="000D7444" w:rsidRDefault="002D00A2" w:rsidP="002D00A2">
            <w:pPr>
              <w:spacing w:after="0" w:line="240" w:lineRule="auto"/>
              <w:rPr>
                <w:rFonts w:ascii="Calibri" w:eastAsia="Times New Roman" w:hAnsi="Calibri" w:cs="Times New Roman"/>
                <w:color w:val="000000"/>
                <w:lang w:eastAsia="ca-ES"/>
              </w:rPr>
            </w:pPr>
          </w:p>
        </w:tc>
        <w:tc>
          <w:tcPr>
            <w:tcW w:w="1700" w:type="dxa"/>
            <w:tcBorders>
              <w:top w:val="nil"/>
              <w:left w:val="nil"/>
              <w:bottom w:val="nil"/>
              <w:right w:val="nil"/>
            </w:tcBorders>
            <w:shd w:val="clear" w:color="auto" w:fill="auto"/>
            <w:noWrap/>
            <w:vAlign w:val="bottom"/>
            <w:hideMark/>
          </w:tcPr>
          <w:p w:rsidR="002D00A2" w:rsidRPr="000D7444" w:rsidRDefault="002D00A2" w:rsidP="002D00A2">
            <w:pPr>
              <w:spacing w:after="0" w:line="240" w:lineRule="auto"/>
              <w:rPr>
                <w:rFonts w:ascii="Calibri" w:eastAsia="Times New Roman" w:hAnsi="Calibri" w:cs="Times New Roman"/>
                <w:color w:val="000000"/>
                <w:lang w:eastAsia="ca-ES"/>
              </w:rPr>
            </w:pPr>
          </w:p>
        </w:tc>
        <w:tc>
          <w:tcPr>
            <w:tcW w:w="1760" w:type="dxa"/>
            <w:tcBorders>
              <w:top w:val="nil"/>
              <w:left w:val="single" w:sz="4" w:space="0" w:color="auto"/>
              <w:bottom w:val="single" w:sz="4" w:space="0" w:color="auto"/>
              <w:right w:val="nil"/>
            </w:tcBorders>
            <w:shd w:val="clear" w:color="auto" w:fill="auto"/>
            <w:noWrap/>
            <w:vAlign w:val="bottom"/>
            <w:hideMark/>
          </w:tcPr>
          <w:p w:rsidR="002D00A2" w:rsidRPr="000D7444" w:rsidRDefault="002D00A2" w:rsidP="002D00A2">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 xml:space="preserve">TOTAL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D00A2" w:rsidRPr="000D7444" w:rsidRDefault="002D00A2" w:rsidP="002D00A2">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801.021.260,29</w:t>
            </w:r>
          </w:p>
        </w:tc>
        <w:tc>
          <w:tcPr>
            <w:tcW w:w="1720" w:type="dxa"/>
            <w:tcBorders>
              <w:top w:val="nil"/>
              <w:left w:val="nil"/>
              <w:bottom w:val="nil"/>
              <w:right w:val="nil"/>
            </w:tcBorders>
            <w:shd w:val="clear" w:color="auto" w:fill="auto"/>
            <w:noWrap/>
            <w:vAlign w:val="bottom"/>
            <w:hideMark/>
          </w:tcPr>
          <w:p w:rsidR="002D00A2" w:rsidRPr="000D7444" w:rsidRDefault="002D00A2" w:rsidP="002D00A2">
            <w:pPr>
              <w:spacing w:after="0" w:line="240" w:lineRule="auto"/>
              <w:rPr>
                <w:rFonts w:ascii="Calibri" w:eastAsia="Times New Roman" w:hAnsi="Calibri" w:cs="Times New Roman"/>
                <w:color w:val="000000"/>
                <w:lang w:eastAsia="ca-ES"/>
              </w:rPr>
            </w:pPr>
          </w:p>
        </w:tc>
      </w:tr>
    </w:tbl>
    <w:p w:rsidR="004148DB" w:rsidRPr="000D7444" w:rsidRDefault="004148DB" w:rsidP="004148DB">
      <w:pPr>
        <w:rPr>
          <w:rFonts w:ascii="Arial" w:hAnsi="Arial"/>
        </w:rPr>
      </w:pPr>
    </w:p>
    <w:p w:rsidR="001D2AF9" w:rsidRPr="000D7444" w:rsidRDefault="001D2AF9" w:rsidP="004836C0">
      <w:pPr>
        <w:jc w:val="both"/>
        <w:rPr>
          <w:rFonts w:ascii="Arial" w:hAnsi="Arial" w:cs="Arial"/>
          <w:b/>
          <w:color w:val="000000"/>
        </w:rPr>
      </w:pPr>
    </w:p>
    <w:p w:rsidR="00B86753" w:rsidRPr="000D7444" w:rsidRDefault="00B86753" w:rsidP="004836C0">
      <w:pPr>
        <w:jc w:val="both"/>
        <w:rPr>
          <w:rFonts w:ascii="Arial" w:hAnsi="Arial" w:cs="Arial"/>
          <w:b/>
          <w:color w:val="000000"/>
          <w:sz w:val="24"/>
          <w:szCs w:val="24"/>
        </w:rPr>
      </w:pPr>
    </w:p>
    <w:p w:rsidR="00B86753" w:rsidRPr="000D7444" w:rsidRDefault="00B86753" w:rsidP="004836C0">
      <w:pPr>
        <w:jc w:val="both"/>
        <w:rPr>
          <w:rFonts w:ascii="Arial" w:hAnsi="Arial" w:cs="Arial"/>
          <w:b/>
          <w:color w:val="000000"/>
          <w:sz w:val="24"/>
          <w:szCs w:val="24"/>
        </w:rPr>
      </w:pPr>
    </w:p>
    <w:p w:rsidR="004836C0" w:rsidRPr="000D7444" w:rsidRDefault="004836C0" w:rsidP="004836C0">
      <w:pPr>
        <w:jc w:val="both"/>
        <w:rPr>
          <w:rFonts w:ascii="Arial" w:hAnsi="Arial" w:cs="Arial"/>
          <w:b/>
          <w:color w:val="000000"/>
          <w:sz w:val="24"/>
          <w:szCs w:val="24"/>
        </w:rPr>
      </w:pPr>
      <w:r w:rsidRPr="000D7444">
        <w:rPr>
          <w:rFonts w:ascii="Arial" w:hAnsi="Arial" w:cs="Arial"/>
          <w:b/>
          <w:color w:val="000000"/>
          <w:sz w:val="24"/>
          <w:szCs w:val="24"/>
        </w:rPr>
        <w:t xml:space="preserve">Actuacions rellevants de la recaptació executiva </w:t>
      </w:r>
    </w:p>
    <w:p w:rsidR="004836C0" w:rsidRPr="000D7444" w:rsidRDefault="004836C0" w:rsidP="003A1C8B">
      <w:pPr>
        <w:pStyle w:val="Pargrafdellista"/>
        <w:numPr>
          <w:ilvl w:val="0"/>
          <w:numId w:val="19"/>
        </w:numPr>
        <w:spacing w:after="0" w:line="240" w:lineRule="auto"/>
        <w:jc w:val="both"/>
        <w:rPr>
          <w:rFonts w:ascii="Arial" w:hAnsi="Arial" w:cs="Arial"/>
          <w:color w:val="000000"/>
          <w:sz w:val="24"/>
          <w:szCs w:val="24"/>
        </w:rPr>
      </w:pPr>
      <w:r w:rsidRPr="000D7444">
        <w:rPr>
          <w:rFonts w:ascii="Arial" w:hAnsi="Arial" w:cs="Arial"/>
          <w:color w:val="000000"/>
          <w:sz w:val="24"/>
          <w:szCs w:val="24"/>
        </w:rPr>
        <w:t>Embargament de diners en comptes obertes en entitats de crèdit</w:t>
      </w:r>
    </w:p>
    <w:p w:rsidR="004C4A54" w:rsidRPr="000D7444" w:rsidRDefault="004C4A54" w:rsidP="004C4A54">
      <w:pPr>
        <w:spacing w:after="0" w:line="240" w:lineRule="auto"/>
        <w:jc w:val="both"/>
        <w:rPr>
          <w:rFonts w:ascii="Arial" w:hAnsi="Arial" w:cs="Arial"/>
          <w:color w:val="000000"/>
          <w:sz w:val="24"/>
          <w:szCs w:val="24"/>
        </w:rPr>
      </w:pPr>
    </w:p>
    <w:p w:rsidR="004836C0" w:rsidRPr="000D7444" w:rsidRDefault="004836C0" w:rsidP="004836C0">
      <w:pPr>
        <w:jc w:val="both"/>
        <w:rPr>
          <w:rFonts w:ascii="Arial" w:hAnsi="Arial" w:cs="Arial"/>
          <w:color w:val="000000"/>
          <w:sz w:val="24"/>
          <w:szCs w:val="24"/>
        </w:rPr>
      </w:pPr>
      <w:r w:rsidRPr="000D7444">
        <w:rPr>
          <w:rFonts w:ascii="Arial" w:hAnsi="Arial" w:cs="Arial"/>
          <w:color w:val="000000"/>
          <w:sz w:val="24"/>
          <w:szCs w:val="24"/>
        </w:rPr>
        <w:t>L’ORGT, amb caràcter general, ordena l’embargament de fons pel procediment informatitzat regulat al quadern bancari nº 63, on s’estableixen les següents fases:</w:t>
      </w:r>
    </w:p>
    <w:p w:rsidR="00087D8B" w:rsidRPr="000D7444" w:rsidRDefault="004836C0" w:rsidP="004836C0">
      <w:pPr>
        <w:jc w:val="both"/>
        <w:rPr>
          <w:rFonts w:ascii="Arial" w:hAnsi="Arial" w:cs="Arial"/>
          <w:color w:val="000000"/>
          <w:sz w:val="24"/>
          <w:szCs w:val="24"/>
        </w:rPr>
      </w:pPr>
      <w:r w:rsidRPr="000D7444">
        <w:rPr>
          <w:rFonts w:ascii="Arial" w:hAnsi="Arial" w:cs="Arial"/>
          <w:b/>
          <w:color w:val="000000"/>
          <w:sz w:val="24"/>
          <w:szCs w:val="24"/>
        </w:rPr>
        <w:t>Fase 1</w:t>
      </w:r>
      <w:r w:rsidRPr="000D7444">
        <w:rPr>
          <w:rFonts w:ascii="Arial" w:hAnsi="Arial" w:cs="Arial"/>
          <w:color w:val="000000"/>
          <w:sz w:val="24"/>
          <w:szCs w:val="24"/>
        </w:rPr>
        <w:t xml:space="preserve"> - Sol·licitud d’informació a les entitats adherides en relació a comptes bancaris oberts en oficines ubicades a la província de Barcelona, la titularitat dels quals correspongui a deutors per ingressos de dret públic locals. </w:t>
      </w:r>
    </w:p>
    <w:p w:rsidR="004836C0" w:rsidRPr="000D7444" w:rsidRDefault="004836C0" w:rsidP="004836C0">
      <w:pPr>
        <w:jc w:val="both"/>
        <w:rPr>
          <w:rFonts w:ascii="Arial" w:hAnsi="Arial" w:cs="Arial"/>
          <w:color w:val="000000"/>
          <w:sz w:val="24"/>
          <w:szCs w:val="24"/>
        </w:rPr>
      </w:pPr>
      <w:r w:rsidRPr="000D7444">
        <w:rPr>
          <w:rFonts w:ascii="Arial" w:hAnsi="Arial" w:cs="Arial"/>
          <w:color w:val="000000"/>
          <w:sz w:val="24"/>
          <w:szCs w:val="24"/>
        </w:rPr>
        <w:t xml:space="preserve">Com a  indicador del volum d’aquestes peticions d’informació, l’any </w:t>
      </w:r>
      <w:r w:rsidRPr="000D7444">
        <w:rPr>
          <w:rFonts w:ascii="Arial" w:hAnsi="Arial" w:cs="Arial"/>
          <w:bCs/>
          <w:color w:val="000000"/>
          <w:sz w:val="24"/>
          <w:szCs w:val="24"/>
        </w:rPr>
        <w:t xml:space="preserve">2017 </w:t>
      </w:r>
      <w:r w:rsidRPr="000D7444">
        <w:rPr>
          <w:rFonts w:ascii="Arial" w:hAnsi="Arial" w:cs="Arial"/>
          <w:color w:val="000000"/>
          <w:sz w:val="24"/>
          <w:szCs w:val="24"/>
        </w:rPr>
        <w:t xml:space="preserve">s’ha sol·licitat informació de </w:t>
      </w:r>
      <w:r w:rsidRPr="000D7444">
        <w:rPr>
          <w:rFonts w:ascii="Arial" w:hAnsi="Arial" w:cs="Arial"/>
          <w:bCs/>
          <w:color w:val="000000"/>
          <w:sz w:val="24"/>
          <w:szCs w:val="24"/>
        </w:rPr>
        <w:t>868.712</w:t>
      </w:r>
      <w:r w:rsidRPr="000D7444">
        <w:rPr>
          <w:rFonts w:ascii="Arial" w:hAnsi="Arial" w:cs="Arial"/>
          <w:color w:val="000000"/>
          <w:sz w:val="24"/>
          <w:szCs w:val="24"/>
        </w:rPr>
        <w:t xml:space="preserve">  expedients, dels quals tenen per objecte deutes tributaris </w:t>
      </w:r>
      <w:r w:rsidRPr="000D7444">
        <w:rPr>
          <w:rFonts w:ascii="Arial" w:hAnsi="Arial" w:cs="Arial"/>
          <w:bCs/>
          <w:color w:val="000000"/>
          <w:sz w:val="24"/>
          <w:szCs w:val="24"/>
        </w:rPr>
        <w:t>413.377</w:t>
      </w:r>
      <w:r w:rsidRPr="000D7444">
        <w:rPr>
          <w:rFonts w:ascii="Arial" w:hAnsi="Arial" w:cs="Arial"/>
          <w:color w:val="000000"/>
          <w:sz w:val="24"/>
          <w:szCs w:val="24"/>
        </w:rPr>
        <w:t xml:space="preserve"> i </w:t>
      </w:r>
      <w:r w:rsidRPr="000D7444">
        <w:rPr>
          <w:rFonts w:ascii="Arial" w:hAnsi="Arial" w:cs="Arial"/>
          <w:bCs/>
          <w:color w:val="000000"/>
          <w:sz w:val="24"/>
          <w:szCs w:val="24"/>
        </w:rPr>
        <w:t>455.335</w:t>
      </w:r>
      <w:r w:rsidRPr="000D7444">
        <w:rPr>
          <w:rFonts w:ascii="Arial" w:hAnsi="Arial" w:cs="Arial"/>
          <w:color w:val="000000"/>
          <w:sz w:val="24"/>
          <w:szCs w:val="24"/>
        </w:rPr>
        <w:t xml:space="preserve"> corresponen a deutes per multes.</w:t>
      </w:r>
    </w:p>
    <w:p w:rsidR="00087D8B" w:rsidRPr="000D7444" w:rsidRDefault="00087D8B" w:rsidP="00087D8B">
      <w:pPr>
        <w:jc w:val="both"/>
        <w:rPr>
          <w:rFonts w:ascii="Arial" w:hAnsi="Arial" w:cs="Arial"/>
          <w:color w:val="000000"/>
          <w:sz w:val="24"/>
          <w:szCs w:val="24"/>
        </w:rPr>
      </w:pPr>
      <w:r w:rsidRPr="000D7444">
        <w:rPr>
          <w:rFonts w:ascii="Arial" w:hAnsi="Arial" w:cs="Arial"/>
          <w:b/>
          <w:color w:val="000000"/>
          <w:sz w:val="24"/>
          <w:szCs w:val="24"/>
        </w:rPr>
        <w:t>Fase 2</w:t>
      </w:r>
      <w:r w:rsidRPr="000D7444">
        <w:rPr>
          <w:rFonts w:ascii="Arial" w:hAnsi="Arial" w:cs="Arial"/>
          <w:color w:val="000000"/>
          <w:sz w:val="24"/>
          <w:szCs w:val="24"/>
        </w:rPr>
        <w:t xml:space="preserve"> </w:t>
      </w:r>
      <w:r w:rsidR="004C4A54" w:rsidRPr="000D7444">
        <w:rPr>
          <w:rFonts w:ascii="Arial" w:hAnsi="Arial" w:cs="Arial"/>
          <w:color w:val="000000"/>
          <w:sz w:val="24"/>
          <w:szCs w:val="24"/>
        </w:rPr>
        <w:t>-</w:t>
      </w:r>
      <w:r w:rsidRPr="000D7444">
        <w:rPr>
          <w:rFonts w:ascii="Arial" w:hAnsi="Arial" w:cs="Arial"/>
          <w:color w:val="000000"/>
          <w:sz w:val="24"/>
          <w:szCs w:val="24"/>
        </w:rPr>
        <w:t xml:space="preserve"> Les entitats bancàries donen informació sobre comptes dels deutors, sens especificar la quantia del saldo.</w:t>
      </w:r>
    </w:p>
    <w:p w:rsidR="00087D8B" w:rsidRPr="000D7444" w:rsidRDefault="00087D8B" w:rsidP="00087D8B">
      <w:pPr>
        <w:jc w:val="both"/>
        <w:rPr>
          <w:rFonts w:ascii="Arial" w:hAnsi="Arial" w:cs="Arial"/>
          <w:color w:val="000000"/>
          <w:sz w:val="24"/>
          <w:szCs w:val="24"/>
        </w:rPr>
      </w:pPr>
      <w:r w:rsidRPr="000D7444">
        <w:rPr>
          <w:rFonts w:ascii="Arial" w:hAnsi="Arial" w:cs="Arial"/>
          <w:color w:val="000000"/>
          <w:sz w:val="24"/>
          <w:szCs w:val="24"/>
        </w:rPr>
        <w:t>Dels 868.712 expedients les entitats financeres han informat un total de 1</w:t>
      </w:r>
      <w:r w:rsidR="00FD1E2F" w:rsidRPr="000D7444">
        <w:rPr>
          <w:rFonts w:ascii="Arial" w:hAnsi="Arial" w:cs="Arial"/>
          <w:color w:val="000000"/>
          <w:sz w:val="24"/>
          <w:szCs w:val="24"/>
        </w:rPr>
        <w:t>.</w:t>
      </w:r>
      <w:r w:rsidRPr="000D7444">
        <w:rPr>
          <w:rFonts w:ascii="Arial" w:hAnsi="Arial" w:cs="Arial"/>
          <w:color w:val="000000"/>
          <w:sz w:val="24"/>
          <w:szCs w:val="24"/>
        </w:rPr>
        <w:t>980.448 comptes corrents, de les quals 1.559.618 corresponien a la província de Barcelona.</w:t>
      </w:r>
    </w:p>
    <w:p w:rsidR="00056012" w:rsidRPr="000D7444" w:rsidRDefault="00087D8B" w:rsidP="00087D8B">
      <w:pPr>
        <w:jc w:val="both"/>
        <w:rPr>
          <w:rFonts w:ascii="Arial" w:hAnsi="Arial" w:cs="Arial"/>
          <w:color w:val="000000"/>
          <w:sz w:val="24"/>
          <w:szCs w:val="24"/>
        </w:rPr>
      </w:pPr>
      <w:r w:rsidRPr="000D7444">
        <w:rPr>
          <w:rFonts w:ascii="Arial" w:hAnsi="Arial" w:cs="Arial"/>
          <w:b/>
          <w:color w:val="000000"/>
          <w:sz w:val="24"/>
          <w:szCs w:val="24"/>
        </w:rPr>
        <w:t>Fase 3</w:t>
      </w:r>
      <w:r w:rsidRPr="000D7444">
        <w:rPr>
          <w:rFonts w:ascii="Arial" w:hAnsi="Arial" w:cs="Arial"/>
          <w:color w:val="000000"/>
          <w:sz w:val="24"/>
          <w:szCs w:val="24"/>
        </w:rPr>
        <w:t xml:space="preserve"> - Amb la informació facilitada s'envia l'ordre d'embargament (ordre d'execució d'embargament). D</w:t>
      </w:r>
      <w:r w:rsidR="00056012" w:rsidRPr="000D7444">
        <w:rPr>
          <w:rFonts w:ascii="Arial" w:hAnsi="Arial" w:cs="Arial"/>
          <w:color w:val="000000"/>
          <w:sz w:val="24"/>
          <w:szCs w:val="24"/>
        </w:rPr>
        <w:t xml:space="preserve">es de </w:t>
      </w:r>
      <w:r w:rsidRPr="000D7444">
        <w:rPr>
          <w:rFonts w:ascii="Arial" w:hAnsi="Arial" w:cs="Arial"/>
          <w:color w:val="000000"/>
          <w:sz w:val="24"/>
          <w:szCs w:val="24"/>
        </w:rPr>
        <w:t>l</w:t>
      </w:r>
      <w:r w:rsidR="00056012" w:rsidRPr="000D7444">
        <w:rPr>
          <w:rFonts w:ascii="Arial" w:hAnsi="Arial" w:cs="Arial"/>
          <w:color w:val="000000"/>
          <w:sz w:val="24"/>
          <w:szCs w:val="24"/>
        </w:rPr>
        <w:t>’exercici</w:t>
      </w:r>
      <w:r w:rsidRPr="000D7444">
        <w:rPr>
          <w:rFonts w:ascii="Arial" w:hAnsi="Arial" w:cs="Arial"/>
          <w:color w:val="000000"/>
          <w:sz w:val="24"/>
          <w:szCs w:val="24"/>
        </w:rPr>
        <w:t xml:space="preserve"> 2014, el quadern 63 ha sofert una important modificació, s'ha adequat a la Llei SEPA, les principals modificacions han estat que s’ha elevat el nombre de registres a 200.000 en la fase 1 i a 50.000 en la fase 3. D’altra banda, amb la normativa europea es passen a informar 6 comptes en lloc de 3.</w:t>
      </w:r>
      <w:r w:rsidR="00056012" w:rsidRPr="000D7444">
        <w:rPr>
          <w:rFonts w:ascii="Arial" w:hAnsi="Arial" w:cs="Arial"/>
          <w:color w:val="000000"/>
          <w:sz w:val="24"/>
          <w:szCs w:val="24"/>
        </w:rPr>
        <w:t xml:space="preserve"> En aquest moment es dicta i notifica la diligencia d’embarg.</w:t>
      </w:r>
    </w:p>
    <w:p w:rsidR="00087D8B" w:rsidRPr="000D7444" w:rsidRDefault="00087D8B" w:rsidP="00087D8B">
      <w:pPr>
        <w:jc w:val="both"/>
        <w:rPr>
          <w:rFonts w:ascii="Arial" w:hAnsi="Arial" w:cs="Arial"/>
          <w:color w:val="000000"/>
          <w:sz w:val="24"/>
          <w:szCs w:val="24"/>
        </w:rPr>
      </w:pPr>
      <w:r w:rsidRPr="000D7444">
        <w:rPr>
          <w:rFonts w:ascii="Arial" w:hAnsi="Arial" w:cs="Arial"/>
          <w:b/>
          <w:color w:val="000000"/>
          <w:sz w:val="24"/>
          <w:szCs w:val="24"/>
        </w:rPr>
        <w:t>Fase 4</w:t>
      </w:r>
      <w:r w:rsidRPr="000D7444">
        <w:rPr>
          <w:rFonts w:ascii="Arial" w:hAnsi="Arial" w:cs="Arial"/>
          <w:color w:val="000000"/>
          <w:sz w:val="24"/>
          <w:szCs w:val="24"/>
        </w:rPr>
        <w:t>-  Les entitats bancàries comuniquen el resultat de les actuacions de retenció. Quan no s’ha produït l’aixecament de l’embargament, transcorreguts 20 dies des de la trava, l'entitat bancària transfereix a l’ORGT la  quantitat retinguda.</w:t>
      </w:r>
    </w:p>
    <w:p w:rsidR="003A1C8B" w:rsidRPr="000D7444" w:rsidRDefault="003A1C8B" w:rsidP="00087D8B">
      <w:pPr>
        <w:jc w:val="both"/>
        <w:rPr>
          <w:rFonts w:ascii="Arial" w:hAnsi="Arial" w:cs="Arial"/>
          <w:color w:val="000000"/>
          <w:sz w:val="24"/>
          <w:szCs w:val="24"/>
        </w:rPr>
      </w:pPr>
    </w:p>
    <w:p w:rsidR="00087D8B" w:rsidRPr="000D7444" w:rsidRDefault="00087D8B" w:rsidP="00087D8B">
      <w:pPr>
        <w:jc w:val="both"/>
        <w:rPr>
          <w:rFonts w:ascii="Arial" w:hAnsi="Arial" w:cs="Arial"/>
          <w:color w:val="000000"/>
          <w:sz w:val="24"/>
          <w:szCs w:val="24"/>
        </w:rPr>
      </w:pPr>
      <w:r w:rsidRPr="000D7444">
        <w:rPr>
          <w:rFonts w:ascii="Arial" w:hAnsi="Arial" w:cs="Arial"/>
          <w:color w:val="000000"/>
          <w:sz w:val="24"/>
          <w:szCs w:val="24"/>
        </w:rPr>
        <w:t>En</w:t>
      </w:r>
      <w:r w:rsidR="00FD1E2F" w:rsidRPr="000D7444">
        <w:rPr>
          <w:rFonts w:ascii="Arial" w:hAnsi="Arial" w:cs="Arial"/>
          <w:color w:val="000000"/>
          <w:sz w:val="24"/>
          <w:szCs w:val="24"/>
        </w:rPr>
        <w:t xml:space="preserve"> l’exercici</w:t>
      </w:r>
      <w:r w:rsidRPr="000D7444">
        <w:rPr>
          <w:rFonts w:ascii="Arial" w:hAnsi="Arial" w:cs="Arial"/>
          <w:color w:val="000000"/>
          <w:sz w:val="24"/>
          <w:szCs w:val="24"/>
        </w:rPr>
        <w:t xml:space="preserve"> </w:t>
      </w:r>
      <w:r w:rsidRPr="000D7444">
        <w:rPr>
          <w:rFonts w:ascii="Arial" w:hAnsi="Arial" w:cs="Arial"/>
          <w:bCs/>
          <w:color w:val="000000"/>
          <w:sz w:val="24"/>
          <w:szCs w:val="24"/>
        </w:rPr>
        <w:t>2017</w:t>
      </w:r>
      <w:r w:rsidRPr="000D7444">
        <w:rPr>
          <w:rFonts w:ascii="Arial" w:hAnsi="Arial" w:cs="Arial"/>
          <w:color w:val="000000"/>
          <w:sz w:val="24"/>
          <w:szCs w:val="24"/>
        </w:rPr>
        <w:t xml:space="preserve"> s’han recaptat per aquest embargament centralitzat informatitzat </w:t>
      </w:r>
      <w:r w:rsidRPr="000D7444">
        <w:rPr>
          <w:rFonts w:ascii="Arial" w:hAnsi="Arial" w:cs="Arial"/>
          <w:bCs/>
          <w:color w:val="000000"/>
          <w:sz w:val="24"/>
          <w:szCs w:val="24"/>
        </w:rPr>
        <w:t>32.439.146,60</w:t>
      </w:r>
      <w:r w:rsidRPr="000D7444">
        <w:rPr>
          <w:rFonts w:ascii="Arial" w:hAnsi="Arial" w:cs="Arial"/>
          <w:color w:val="000000"/>
          <w:sz w:val="24"/>
          <w:szCs w:val="24"/>
        </w:rPr>
        <w:t xml:space="preserve">  euros, import que  representa un increment en relació a l’exercici anterior de </w:t>
      </w:r>
      <w:r w:rsidRPr="000D7444">
        <w:rPr>
          <w:rFonts w:ascii="Arial" w:hAnsi="Arial" w:cs="Arial"/>
          <w:bCs/>
          <w:color w:val="000000"/>
          <w:sz w:val="24"/>
          <w:szCs w:val="24"/>
        </w:rPr>
        <w:t>1.425.999,91</w:t>
      </w:r>
      <w:r w:rsidRPr="000D7444">
        <w:rPr>
          <w:rFonts w:ascii="Arial" w:hAnsi="Arial" w:cs="Arial"/>
          <w:color w:val="000000"/>
          <w:sz w:val="24"/>
          <w:szCs w:val="24"/>
        </w:rPr>
        <w:t xml:space="preserve"> euros. </w:t>
      </w:r>
    </w:p>
    <w:p w:rsidR="00087D8B" w:rsidRPr="000D7444" w:rsidRDefault="00087D8B" w:rsidP="00087D8B">
      <w:pPr>
        <w:jc w:val="both"/>
        <w:rPr>
          <w:rFonts w:ascii="Arial" w:hAnsi="Arial" w:cs="Arial"/>
          <w:sz w:val="24"/>
          <w:szCs w:val="24"/>
        </w:rPr>
      </w:pPr>
      <w:r w:rsidRPr="000D7444">
        <w:rPr>
          <w:rFonts w:ascii="Arial" w:hAnsi="Arial" w:cs="Arial"/>
          <w:sz w:val="24"/>
          <w:szCs w:val="24"/>
        </w:rPr>
        <w:t xml:space="preserve">Les entitats financeres adherides al quadern 63, regulador del procediment d’embargament de diners informatitzat a finals del </w:t>
      </w:r>
      <w:r w:rsidRPr="000D7444">
        <w:rPr>
          <w:rFonts w:ascii="Arial" w:hAnsi="Arial" w:cs="Arial"/>
          <w:bCs/>
          <w:sz w:val="24"/>
          <w:szCs w:val="24"/>
        </w:rPr>
        <w:t>2017</w:t>
      </w:r>
      <w:r w:rsidRPr="000D7444">
        <w:rPr>
          <w:rFonts w:ascii="Arial" w:hAnsi="Arial" w:cs="Arial"/>
          <w:sz w:val="24"/>
          <w:szCs w:val="24"/>
        </w:rPr>
        <w:t xml:space="preserve"> són </w:t>
      </w:r>
      <w:r w:rsidRPr="000D7444">
        <w:rPr>
          <w:rFonts w:ascii="Arial" w:hAnsi="Arial" w:cs="Arial"/>
          <w:bCs/>
          <w:sz w:val="24"/>
          <w:szCs w:val="24"/>
        </w:rPr>
        <w:t>40</w:t>
      </w:r>
      <w:r w:rsidRPr="000D7444">
        <w:rPr>
          <w:rFonts w:ascii="Arial" w:hAnsi="Arial" w:cs="Arial"/>
          <w:sz w:val="24"/>
          <w:szCs w:val="24"/>
        </w:rPr>
        <w:t>. Progressivament s'ha reduït el número d'entitats adherides degut a les diferents fusions bancàries que han dut a terme.</w:t>
      </w:r>
    </w:p>
    <w:p w:rsidR="00B86753" w:rsidRPr="000D7444" w:rsidRDefault="00B86753" w:rsidP="00087D8B">
      <w:pPr>
        <w:jc w:val="both"/>
        <w:rPr>
          <w:rFonts w:ascii="Arial" w:hAnsi="Arial" w:cs="Arial"/>
          <w:sz w:val="24"/>
          <w:szCs w:val="24"/>
        </w:rPr>
      </w:pPr>
    </w:p>
    <w:p w:rsidR="00B86753" w:rsidRPr="000D7444" w:rsidRDefault="00B86753" w:rsidP="00087D8B">
      <w:pPr>
        <w:jc w:val="both"/>
        <w:rPr>
          <w:rFonts w:ascii="Arial" w:hAnsi="Arial" w:cs="Arial"/>
          <w:sz w:val="24"/>
          <w:szCs w:val="24"/>
        </w:rPr>
      </w:pPr>
    </w:p>
    <w:p w:rsidR="00B86753" w:rsidRPr="000D7444" w:rsidRDefault="00B86753" w:rsidP="00087D8B">
      <w:pPr>
        <w:jc w:val="both"/>
        <w:rPr>
          <w:rFonts w:ascii="Arial" w:hAnsi="Arial" w:cs="Arial"/>
          <w:sz w:val="24"/>
          <w:szCs w:val="24"/>
        </w:rPr>
      </w:pPr>
    </w:p>
    <w:p w:rsidR="00BE5046" w:rsidRPr="000D7444" w:rsidRDefault="00FD1E2F" w:rsidP="00087D8B">
      <w:pPr>
        <w:jc w:val="both"/>
        <w:rPr>
          <w:rFonts w:ascii="Arial" w:hAnsi="Arial" w:cs="Arial"/>
          <w:sz w:val="24"/>
          <w:szCs w:val="24"/>
        </w:rPr>
      </w:pPr>
      <w:r w:rsidRPr="000D7444">
        <w:rPr>
          <w:rFonts w:ascii="Arial" w:hAnsi="Arial" w:cs="Arial"/>
          <w:sz w:val="24"/>
          <w:szCs w:val="24"/>
        </w:rPr>
        <w:t xml:space="preserve">El quadre comparatiu del resultat dels darrers exercicis </w:t>
      </w:r>
      <w:r w:rsidR="004053F2" w:rsidRPr="000D7444">
        <w:rPr>
          <w:rFonts w:ascii="Arial" w:hAnsi="Arial" w:cs="Arial"/>
          <w:sz w:val="24"/>
          <w:szCs w:val="24"/>
        </w:rPr>
        <w:t>és</w:t>
      </w:r>
      <w:r w:rsidRPr="000D7444">
        <w:rPr>
          <w:rFonts w:ascii="Arial" w:hAnsi="Arial" w:cs="Arial"/>
          <w:sz w:val="24"/>
          <w:szCs w:val="24"/>
        </w:rPr>
        <w:t xml:space="preserve"> el següent:</w:t>
      </w:r>
    </w:p>
    <w:tbl>
      <w:tblPr>
        <w:tblW w:w="6680" w:type="dxa"/>
        <w:jc w:val="center"/>
        <w:tblInd w:w="55" w:type="dxa"/>
        <w:tblCellMar>
          <w:left w:w="70" w:type="dxa"/>
          <w:right w:w="70" w:type="dxa"/>
        </w:tblCellMar>
        <w:tblLook w:val="04A0" w:firstRow="1" w:lastRow="0" w:firstColumn="1" w:lastColumn="0" w:noHBand="0" w:noVBand="1"/>
      </w:tblPr>
      <w:tblGrid>
        <w:gridCol w:w="701"/>
        <w:gridCol w:w="980"/>
        <w:gridCol w:w="1360"/>
        <w:gridCol w:w="1240"/>
        <w:gridCol w:w="1160"/>
        <w:gridCol w:w="1260"/>
      </w:tblGrid>
      <w:tr w:rsidR="003A1C8B" w:rsidRPr="000D7444" w:rsidTr="003A1C8B">
        <w:trPr>
          <w:trHeight w:val="300"/>
          <w:jc w:val="center"/>
        </w:trPr>
        <w:tc>
          <w:tcPr>
            <w:tcW w:w="680" w:type="dxa"/>
            <w:tcBorders>
              <w:top w:val="single" w:sz="4" w:space="0" w:color="auto"/>
              <w:left w:val="single" w:sz="4" w:space="0" w:color="auto"/>
              <w:bottom w:val="single" w:sz="4" w:space="0" w:color="auto"/>
              <w:right w:val="single" w:sz="4" w:space="0" w:color="auto"/>
            </w:tcBorders>
            <w:shd w:val="clear" w:color="000000" w:fill="D99594"/>
            <w:noWrap/>
            <w:vAlign w:val="center"/>
            <w:hideMark/>
          </w:tcPr>
          <w:p w:rsidR="003A1C8B" w:rsidRPr="000D7444" w:rsidRDefault="003A1C8B" w:rsidP="003A1C8B">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Procés</w:t>
            </w:r>
          </w:p>
        </w:tc>
        <w:tc>
          <w:tcPr>
            <w:tcW w:w="980" w:type="dxa"/>
            <w:tcBorders>
              <w:top w:val="single" w:sz="4" w:space="0" w:color="auto"/>
              <w:left w:val="nil"/>
              <w:bottom w:val="single" w:sz="4" w:space="0" w:color="auto"/>
              <w:right w:val="single" w:sz="4" w:space="0" w:color="auto"/>
            </w:tcBorders>
            <w:shd w:val="clear" w:color="000000" w:fill="D99594"/>
            <w:noWrap/>
            <w:vAlign w:val="center"/>
            <w:hideMark/>
          </w:tcPr>
          <w:p w:rsidR="003A1C8B" w:rsidRPr="000D7444" w:rsidRDefault="00582571" w:rsidP="003A1C8B">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Nombre</w:t>
            </w:r>
            <w:r w:rsidR="003A1C8B" w:rsidRPr="000D7444">
              <w:rPr>
                <w:rFonts w:ascii="Arial" w:eastAsia="Times New Roman" w:hAnsi="Arial" w:cs="Arial"/>
                <w:color w:val="000000"/>
                <w:sz w:val="18"/>
                <w:szCs w:val="18"/>
                <w:lang w:eastAsia="ca-ES"/>
              </w:rPr>
              <w:t xml:space="preserve"> Exp.</w:t>
            </w:r>
          </w:p>
        </w:tc>
        <w:tc>
          <w:tcPr>
            <w:tcW w:w="1360" w:type="dxa"/>
            <w:tcBorders>
              <w:top w:val="single" w:sz="4" w:space="0" w:color="auto"/>
              <w:left w:val="nil"/>
              <w:bottom w:val="single" w:sz="4" w:space="0" w:color="auto"/>
              <w:right w:val="single" w:sz="4" w:space="0" w:color="auto"/>
            </w:tcBorders>
            <w:shd w:val="clear" w:color="000000" w:fill="D99594"/>
            <w:noWrap/>
            <w:vAlign w:val="center"/>
            <w:hideMark/>
          </w:tcPr>
          <w:p w:rsidR="003A1C8B" w:rsidRPr="000D7444" w:rsidRDefault="003A1C8B" w:rsidP="003A1C8B">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I. Presentat</w:t>
            </w:r>
          </w:p>
        </w:tc>
        <w:tc>
          <w:tcPr>
            <w:tcW w:w="1240" w:type="dxa"/>
            <w:tcBorders>
              <w:top w:val="single" w:sz="4" w:space="0" w:color="auto"/>
              <w:left w:val="nil"/>
              <w:bottom w:val="single" w:sz="4" w:space="0" w:color="auto"/>
              <w:right w:val="single" w:sz="4" w:space="0" w:color="auto"/>
            </w:tcBorders>
            <w:shd w:val="clear" w:color="000000" w:fill="D99594"/>
            <w:noWrap/>
            <w:vAlign w:val="center"/>
            <w:hideMark/>
          </w:tcPr>
          <w:p w:rsidR="003A1C8B" w:rsidRPr="000D7444" w:rsidRDefault="003A1C8B" w:rsidP="003A1C8B">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I. Travat</w:t>
            </w:r>
          </w:p>
        </w:tc>
        <w:tc>
          <w:tcPr>
            <w:tcW w:w="1160" w:type="dxa"/>
            <w:tcBorders>
              <w:top w:val="single" w:sz="4" w:space="0" w:color="auto"/>
              <w:left w:val="nil"/>
              <w:bottom w:val="single" w:sz="4" w:space="0" w:color="auto"/>
              <w:right w:val="single" w:sz="4" w:space="0" w:color="auto"/>
            </w:tcBorders>
            <w:shd w:val="clear" w:color="000000" w:fill="D99594"/>
            <w:noWrap/>
            <w:vAlign w:val="center"/>
            <w:hideMark/>
          </w:tcPr>
          <w:p w:rsidR="003A1C8B" w:rsidRPr="000D7444" w:rsidRDefault="003A1C8B" w:rsidP="003A1C8B">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I. Aixecat</w:t>
            </w:r>
          </w:p>
        </w:tc>
        <w:tc>
          <w:tcPr>
            <w:tcW w:w="1260" w:type="dxa"/>
            <w:tcBorders>
              <w:top w:val="single" w:sz="4" w:space="0" w:color="auto"/>
              <w:left w:val="nil"/>
              <w:bottom w:val="single" w:sz="4" w:space="0" w:color="auto"/>
              <w:right w:val="single" w:sz="4" w:space="0" w:color="auto"/>
            </w:tcBorders>
            <w:shd w:val="clear" w:color="000000" w:fill="D99594"/>
            <w:noWrap/>
            <w:vAlign w:val="center"/>
            <w:hideMark/>
          </w:tcPr>
          <w:p w:rsidR="003A1C8B" w:rsidRPr="000D7444" w:rsidRDefault="003A1C8B" w:rsidP="003A1C8B">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I. Aplicat</w:t>
            </w:r>
          </w:p>
        </w:tc>
      </w:tr>
      <w:tr w:rsidR="003A1C8B" w:rsidRPr="000D7444" w:rsidTr="003A1C8B">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A1C8B" w:rsidRPr="000D7444" w:rsidRDefault="003A1C8B" w:rsidP="003A1C8B">
            <w:pPr>
              <w:spacing w:after="0" w:line="240" w:lineRule="auto"/>
              <w:jc w:val="center"/>
              <w:rPr>
                <w:rFonts w:ascii="Calibri" w:eastAsia="Times New Roman" w:hAnsi="Calibri" w:cs="Times New Roman"/>
                <w:color w:val="000000"/>
                <w:sz w:val="18"/>
                <w:szCs w:val="18"/>
                <w:lang w:eastAsia="ca-ES"/>
              </w:rPr>
            </w:pPr>
            <w:r w:rsidRPr="000D7444">
              <w:rPr>
                <w:rFonts w:ascii="Calibri" w:eastAsia="Times New Roman" w:hAnsi="Calibri" w:cs="Times New Roman"/>
                <w:color w:val="000000"/>
                <w:sz w:val="18"/>
                <w:szCs w:val="18"/>
                <w:lang w:eastAsia="ca-ES"/>
              </w:rPr>
              <w:t>2013</w:t>
            </w:r>
          </w:p>
        </w:tc>
        <w:tc>
          <w:tcPr>
            <w:tcW w:w="980" w:type="dxa"/>
            <w:tcBorders>
              <w:top w:val="nil"/>
              <w:left w:val="nil"/>
              <w:bottom w:val="single" w:sz="4" w:space="0" w:color="auto"/>
              <w:right w:val="single" w:sz="4" w:space="0" w:color="auto"/>
            </w:tcBorders>
            <w:shd w:val="clear" w:color="auto" w:fill="auto"/>
            <w:noWrap/>
            <w:vAlign w:val="center"/>
            <w:hideMark/>
          </w:tcPr>
          <w:p w:rsidR="003A1C8B" w:rsidRPr="000D7444" w:rsidRDefault="003A1C8B" w:rsidP="003A1C8B">
            <w:pPr>
              <w:spacing w:after="0" w:line="240" w:lineRule="auto"/>
              <w:jc w:val="center"/>
              <w:rPr>
                <w:rFonts w:ascii="Calibri" w:eastAsia="Times New Roman" w:hAnsi="Calibri" w:cs="Times New Roman"/>
                <w:color w:val="000000"/>
                <w:sz w:val="18"/>
                <w:szCs w:val="18"/>
                <w:lang w:eastAsia="ca-ES"/>
              </w:rPr>
            </w:pPr>
            <w:r w:rsidRPr="000D7444">
              <w:rPr>
                <w:rFonts w:ascii="Calibri" w:eastAsia="Times New Roman" w:hAnsi="Calibri" w:cs="Times New Roman"/>
                <w:color w:val="000000"/>
                <w:sz w:val="18"/>
                <w:szCs w:val="18"/>
                <w:lang w:eastAsia="ca-ES"/>
              </w:rPr>
              <w:t>1.104.485</w:t>
            </w:r>
          </w:p>
        </w:tc>
        <w:tc>
          <w:tcPr>
            <w:tcW w:w="1360" w:type="dxa"/>
            <w:tcBorders>
              <w:top w:val="nil"/>
              <w:left w:val="nil"/>
              <w:bottom w:val="single" w:sz="4" w:space="0" w:color="auto"/>
              <w:right w:val="single" w:sz="4" w:space="0" w:color="auto"/>
            </w:tcBorders>
            <w:shd w:val="clear" w:color="auto" w:fill="auto"/>
            <w:noWrap/>
            <w:vAlign w:val="center"/>
            <w:hideMark/>
          </w:tcPr>
          <w:p w:rsidR="003A1C8B" w:rsidRPr="000D7444" w:rsidRDefault="003A1C8B" w:rsidP="003A1C8B">
            <w:pPr>
              <w:spacing w:after="0" w:line="240" w:lineRule="auto"/>
              <w:jc w:val="center"/>
              <w:rPr>
                <w:rFonts w:ascii="Calibri" w:eastAsia="Times New Roman" w:hAnsi="Calibri" w:cs="Times New Roman"/>
                <w:color w:val="000000"/>
                <w:sz w:val="18"/>
                <w:szCs w:val="18"/>
                <w:lang w:eastAsia="ca-ES"/>
              </w:rPr>
            </w:pPr>
            <w:r w:rsidRPr="000D7444">
              <w:rPr>
                <w:rFonts w:ascii="Calibri" w:eastAsia="Times New Roman" w:hAnsi="Calibri" w:cs="Times New Roman"/>
                <w:color w:val="000000"/>
                <w:sz w:val="18"/>
                <w:szCs w:val="18"/>
                <w:lang w:eastAsia="ca-ES"/>
              </w:rPr>
              <w:t>670.803.819,29</w:t>
            </w:r>
          </w:p>
        </w:tc>
        <w:tc>
          <w:tcPr>
            <w:tcW w:w="1240" w:type="dxa"/>
            <w:tcBorders>
              <w:top w:val="nil"/>
              <w:left w:val="nil"/>
              <w:bottom w:val="single" w:sz="4" w:space="0" w:color="auto"/>
              <w:right w:val="single" w:sz="4" w:space="0" w:color="auto"/>
            </w:tcBorders>
            <w:shd w:val="clear" w:color="auto" w:fill="auto"/>
            <w:noWrap/>
            <w:vAlign w:val="center"/>
            <w:hideMark/>
          </w:tcPr>
          <w:p w:rsidR="003A1C8B" w:rsidRPr="000D7444" w:rsidRDefault="003A1C8B" w:rsidP="003A1C8B">
            <w:pPr>
              <w:spacing w:after="0" w:line="240" w:lineRule="auto"/>
              <w:jc w:val="center"/>
              <w:rPr>
                <w:rFonts w:ascii="Calibri" w:eastAsia="Times New Roman" w:hAnsi="Calibri" w:cs="Times New Roman"/>
                <w:color w:val="000000"/>
                <w:sz w:val="18"/>
                <w:szCs w:val="18"/>
                <w:lang w:eastAsia="ca-ES"/>
              </w:rPr>
            </w:pPr>
            <w:r w:rsidRPr="000D7444">
              <w:rPr>
                <w:rFonts w:ascii="Calibri" w:eastAsia="Times New Roman" w:hAnsi="Calibri" w:cs="Times New Roman"/>
                <w:color w:val="000000"/>
                <w:sz w:val="18"/>
                <w:szCs w:val="18"/>
                <w:lang w:eastAsia="ca-ES"/>
              </w:rPr>
              <w:t>31.584.056,79</w:t>
            </w:r>
          </w:p>
        </w:tc>
        <w:tc>
          <w:tcPr>
            <w:tcW w:w="1160" w:type="dxa"/>
            <w:tcBorders>
              <w:top w:val="nil"/>
              <w:left w:val="nil"/>
              <w:bottom w:val="single" w:sz="4" w:space="0" w:color="auto"/>
              <w:right w:val="single" w:sz="4" w:space="0" w:color="auto"/>
            </w:tcBorders>
            <w:shd w:val="clear" w:color="auto" w:fill="auto"/>
            <w:noWrap/>
            <w:vAlign w:val="center"/>
            <w:hideMark/>
          </w:tcPr>
          <w:p w:rsidR="003A1C8B" w:rsidRPr="000D7444" w:rsidRDefault="003A1C8B" w:rsidP="003A1C8B">
            <w:pPr>
              <w:spacing w:after="0" w:line="240" w:lineRule="auto"/>
              <w:jc w:val="center"/>
              <w:rPr>
                <w:rFonts w:ascii="Calibri" w:eastAsia="Times New Roman" w:hAnsi="Calibri" w:cs="Times New Roman"/>
                <w:color w:val="000000"/>
                <w:sz w:val="18"/>
                <w:szCs w:val="18"/>
                <w:lang w:eastAsia="ca-ES"/>
              </w:rPr>
            </w:pPr>
            <w:r w:rsidRPr="000D7444">
              <w:rPr>
                <w:rFonts w:ascii="Calibri" w:eastAsia="Times New Roman" w:hAnsi="Calibri" w:cs="Times New Roman"/>
                <w:color w:val="000000"/>
                <w:sz w:val="18"/>
                <w:szCs w:val="18"/>
                <w:lang w:eastAsia="ca-ES"/>
              </w:rPr>
              <w:t>742.295,01</w:t>
            </w:r>
          </w:p>
        </w:tc>
        <w:tc>
          <w:tcPr>
            <w:tcW w:w="1260" w:type="dxa"/>
            <w:tcBorders>
              <w:top w:val="nil"/>
              <w:left w:val="nil"/>
              <w:bottom w:val="single" w:sz="4" w:space="0" w:color="auto"/>
              <w:right w:val="single" w:sz="4" w:space="0" w:color="auto"/>
            </w:tcBorders>
            <w:shd w:val="clear" w:color="auto" w:fill="auto"/>
            <w:noWrap/>
            <w:vAlign w:val="center"/>
            <w:hideMark/>
          </w:tcPr>
          <w:p w:rsidR="003A1C8B" w:rsidRPr="000D7444" w:rsidRDefault="003A1C8B" w:rsidP="003A1C8B">
            <w:pPr>
              <w:spacing w:after="0" w:line="240" w:lineRule="auto"/>
              <w:jc w:val="center"/>
              <w:rPr>
                <w:rFonts w:ascii="Calibri" w:eastAsia="Times New Roman" w:hAnsi="Calibri" w:cs="Times New Roman"/>
                <w:color w:val="000000"/>
                <w:sz w:val="18"/>
                <w:szCs w:val="18"/>
                <w:lang w:eastAsia="ca-ES"/>
              </w:rPr>
            </w:pPr>
            <w:r w:rsidRPr="000D7444">
              <w:rPr>
                <w:rFonts w:ascii="Calibri" w:eastAsia="Times New Roman" w:hAnsi="Calibri" w:cs="Times New Roman"/>
                <w:color w:val="000000"/>
                <w:sz w:val="18"/>
                <w:szCs w:val="18"/>
                <w:lang w:eastAsia="ca-ES"/>
              </w:rPr>
              <w:t>30.841.761,78</w:t>
            </w:r>
          </w:p>
        </w:tc>
      </w:tr>
      <w:tr w:rsidR="003A1C8B" w:rsidRPr="000D7444" w:rsidTr="003A1C8B">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A1C8B" w:rsidRPr="000D7444" w:rsidRDefault="003A1C8B" w:rsidP="003A1C8B">
            <w:pPr>
              <w:spacing w:after="0" w:line="240" w:lineRule="auto"/>
              <w:jc w:val="center"/>
              <w:rPr>
                <w:rFonts w:ascii="Calibri" w:eastAsia="Times New Roman" w:hAnsi="Calibri" w:cs="Times New Roman"/>
                <w:color w:val="000000"/>
                <w:sz w:val="18"/>
                <w:szCs w:val="18"/>
                <w:lang w:eastAsia="ca-ES"/>
              </w:rPr>
            </w:pPr>
            <w:r w:rsidRPr="000D7444">
              <w:rPr>
                <w:rFonts w:ascii="Calibri" w:eastAsia="Times New Roman" w:hAnsi="Calibri" w:cs="Times New Roman"/>
                <w:color w:val="000000"/>
                <w:sz w:val="18"/>
                <w:szCs w:val="18"/>
                <w:lang w:eastAsia="ca-ES"/>
              </w:rPr>
              <w:t>2014</w:t>
            </w:r>
          </w:p>
        </w:tc>
        <w:tc>
          <w:tcPr>
            <w:tcW w:w="980" w:type="dxa"/>
            <w:tcBorders>
              <w:top w:val="nil"/>
              <w:left w:val="nil"/>
              <w:bottom w:val="single" w:sz="4" w:space="0" w:color="auto"/>
              <w:right w:val="single" w:sz="4" w:space="0" w:color="auto"/>
            </w:tcBorders>
            <w:shd w:val="clear" w:color="auto" w:fill="auto"/>
            <w:noWrap/>
            <w:vAlign w:val="center"/>
            <w:hideMark/>
          </w:tcPr>
          <w:p w:rsidR="003A1C8B" w:rsidRPr="000D7444" w:rsidRDefault="003A1C8B" w:rsidP="003A1C8B">
            <w:pPr>
              <w:spacing w:after="0" w:line="240" w:lineRule="auto"/>
              <w:jc w:val="center"/>
              <w:rPr>
                <w:rFonts w:ascii="Calibri" w:eastAsia="Times New Roman" w:hAnsi="Calibri" w:cs="Times New Roman"/>
                <w:color w:val="000000"/>
                <w:sz w:val="18"/>
                <w:szCs w:val="18"/>
                <w:lang w:eastAsia="ca-ES"/>
              </w:rPr>
            </w:pPr>
            <w:r w:rsidRPr="000D7444">
              <w:rPr>
                <w:rFonts w:ascii="Calibri" w:eastAsia="Times New Roman" w:hAnsi="Calibri" w:cs="Times New Roman"/>
                <w:color w:val="000000"/>
                <w:sz w:val="18"/>
                <w:szCs w:val="18"/>
                <w:lang w:eastAsia="ca-ES"/>
              </w:rPr>
              <w:t>1.170.990</w:t>
            </w:r>
          </w:p>
        </w:tc>
        <w:tc>
          <w:tcPr>
            <w:tcW w:w="1360" w:type="dxa"/>
            <w:tcBorders>
              <w:top w:val="nil"/>
              <w:left w:val="nil"/>
              <w:bottom w:val="single" w:sz="4" w:space="0" w:color="auto"/>
              <w:right w:val="single" w:sz="4" w:space="0" w:color="auto"/>
            </w:tcBorders>
            <w:shd w:val="clear" w:color="auto" w:fill="auto"/>
            <w:noWrap/>
            <w:vAlign w:val="center"/>
            <w:hideMark/>
          </w:tcPr>
          <w:p w:rsidR="003A1C8B" w:rsidRPr="000D7444" w:rsidRDefault="003A1C8B" w:rsidP="003A1C8B">
            <w:pPr>
              <w:spacing w:after="0" w:line="240" w:lineRule="auto"/>
              <w:jc w:val="center"/>
              <w:rPr>
                <w:rFonts w:ascii="Calibri" w:eastAsia="Times New Roman" w:hAnsi="Calibri" w:cs="Times New Roman"/>
                <w:color w:val="000000"/>
                <w:sz w:val="18"/>
                <w:szCs w:val="18"/>
                <w:lang w:eastAsia="ca-ES"/>
              </w:rPr>
            </w:pPr>
            <w:r w:rsidRPr="000D7444">
              <w:rPr>
                <w:rFonts w:ascii="Calibri" w:eastAsia="Times New Roman" w:hAnsi="Calibri" w:cs="Times New Roman"/>
                <w:color w:val="000000"/>
                <w:sz w:val="18"/>
                <w:szCs w:val="18"/>
                <w:lang w:eastAsia="ca-ES"/>
              </w:rPr>
              <w:t>773.983.296,95</w:t>
            </w:r>
          </w:p>
        </w:tc>
        <w:tc>
          <w:tcPr>
            <w:tcW w:w="1240" w:type="dxa"/>
            <w:tcBorders>
              <w:top w:val="nil"/>
              <w:left w:val="nil"/>
              <w:bottom w:val="single" w:sz="4" w:space="0" w:color="auto"/>
              <w:right w:val="single" w:sz="4" w:space="0" w:color="auto"/>
            </w:tcBorders>
            <w:shd w:val="clear" w:color="auto" w:fill="auto"/>
            <w:noWrap/>
            <w:vAlign w:val="center"/>
            <w:hideMark/>
          </w:tcPr>
          <w:p w:rsidR="003A1C8B" w:rsidRPr="000D7444" w:rsidRDefault="003A1C8B" w:rsidP="003A1C8B">
            <w:pPr>
              <w:spacing w:after="0" w:line="240" w:lineRule="auto"/>
              <w:jc w:val="center"/>
              <w:rPr>
                <w:rFonts w:ascii="Calibri" w:eastAsia="Times New Roman" w:hAnsi="Calibri" w:cs="Times New Roman"/>
                <w:color w:val="000000"/>
                <w:sz w:val="18"/>
                <w:szCs w:val="18"/>
                <w:lang w:eastAsia="ca-ES"/>
              </w:rPr>
            </w:pPr>
            <w:r w:rsidRPr="000D7444">
              <w:rPr>
                <w:rFonts w:ascii="Calibri" w:eastAsia="Times New Roman" w:hAnsi="Calibri" w:cs="Times New Roman"/>
                <w:color w:val="000000"/>
                <w:sz w:val="18"/>
                <w:szCs w:val="18"/>
                <w:lang w:eastAsia="ca-ES"/>
              </w:rPr>
              <w:t>32.268.559,39</w:t>
            </w:r>
          </w:p>
        </w:tc>
        <w:tc>
          <w:tcPr>
            <w:tcW w:w="1160" w:type="dxa"/>
            <w:tcBorders>
              <w:top w:val="nil"/>
              <w:left w:val="nil"/>
              <w:bottom w:val="single" w:sz="4" w:space="0" w:color="auto"/>
              <w:right w:val="single" w:sz="4" w:space="0" w:color="auto"/>
            </w:tcBorders>
            <w:shd w:val="clear" w:color="auto" w:fill="auto"/>
            <w:noWrap/>
            <w:vAlign w:val="center"/>
            <w:hideMark/>
          </w:tcPr>
          <w:p w:rsidR="003A1C8B" w:rsidRPr="000D7444" w:rsidRDefault="003A1C8B" w:rsidP="003A1C8B">
            <w:pPr>
              <w:spacing w:after="0" w:line="240" w:lineRule="auto"/>
              <w:jc w:val="center"/>
              <w:rPr>
                <w:rFonts w:ascii="Calibri" w:eastAsia="Times New Roman" w:hAnsi="Calibri" w:cs="Times New Roman"/>
                <w:color w:val="000000"/>
                <w:sz w:val="18"/>
                <w:szCs w:val="18"/>
                <w:lang w:eastAsia="ca-ES"/>
              </w:rPr>
            </w:pPr>
            <w:r w:rsidRPr="000D7444">
              <w:rPr>
                <w:rFonts w:ascii="Calibri" w:eastAsia="Times New Roman" w:hAnsi="Calibri" w:cs="Times New Roman"/>
                <w:color w:val="000000"/>
                <w:sz w:val="18"/>
                <w:szCs w:val="18"/>
                <w:lang w:eastAsia="ca-ES"/>
              </w:rPr>
              <w:t>1.215.732,76</w:t>
            </w:r>
          </w:p>
        </w:tc>
        <w:tc>
          <w:tcPr>
            <w:tcW w:w="1260" w:type="dxa"/>
            <w:tcBorders>
              <w:top w:val="nil"/>
              <w:left w:val="nil"/>
              <w:bottom w:val="single" w:sz="4" w:space="0" w:color="auto"/>
              <w:right w:val="single" w:sz="4" w:space="0" w:color="auto"/>
            </w:tcBorders>
            <w:shd w:val="clear" w:color="auto" w:fill="auto"/>
            <w:noWrap/>
            <w:vAlign w:val="center"/>
            <w:hideMark/>
          </w:tcPr>
          <w:p w:rsidR="003A1C8B" w:rsidRPr="000D7444" w:rsidRDefault="003A1C8B" w:rsidP="003A1C8B">
            <w:pPr>
              <w:spacing w:after="0" w:line="240" w:lineRule="auto"/>
              <w:jc w:val="center"/>
              <w:rPr>
                <w:rFonts w:ascii="Calibri" w:eastAsia="Times New Roman" w:hAnsi="Calibri" w:cs="Times New Roman"/>
                <w:color w:val="000000"/>
                <w:sz w:val="18"/>
                <w:szCs w:val="18"/>
                <w:lang w:eastAsia="ca-ES"/>
              </w:rPr>
            </w:pPr>
            <w:r w:rsidRPr="000D7444">
              <w:rPr>
                <w:rFonts w:ascii="Calibri" w:eastAsia="Times New Roman" w:hAnsi="Calibri" w:cs="Times New Roman"/>
                <w:color w:val="000000"/>
                <w:sz w:val="18"/>
                <w:szCs w:val="18"/>
                <w:lang w:eastAsia="ca-ES"/>
              </w:rPr>
              <w:t>31.052.826,63</w:t>
            </w:r>
          </w:p>
        </w:tc>
      </w:tr>
      <w:tr w:rsidR="003A1C8B" w:rsidRPr="000D7444" w:rsidTr="003A1C8B">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A1C8B" w:rsidRPr="000D7444" w:rsidRDefault="003A1C8B" w:rsidP="003A1C8B">
            <w:pPr>
              <w:spacing w:after="0" w:line="240" w:lineRule="auto"/>
              <w:jc w:val="center"/>
              <w:rPr>
                <w:rFonts w:ascii="Calibri" w:eastAsia="Times New Roman" w:hAnsi="Calibri" w:cs="Times New Roman"/>
                <w:color w:val="000000"/>
                <w:sz w:val="18"/>
                <w:szCs w:val="18"/>
                <w:lang w:eastAsia="ca-ES"/>
              </w:rPr>
            </w:pPr>
            <w:r w:rsidRPr="000D7444">
              <w:rPr>
                <w:rFonts w:ascii="Calibri" w:eastAsia="Times New Roman" w:hAnsi="Calibri" w:cs="Times New Roman"/>
                <w:color w:val="000000"/>
                <w:sz w:val="18"/>
                <w:szCs w:val="18"/>
                <w:lang w:eastAsia="ca-ES"/>
              </w:rPr>
              <w:t>2015</w:t>
            </w:r>
          </w:p>
        </w:tc>
        <w:tc>
          <w:tcPr>
            <w:tcW w:w="980" w:type="dxa"/>
            <w:tcBorders>
              <w:top w:val="nil"/>
              <w:left w:val="nil"/>
              <w:bottom w:val="single" w:sz="4" w:space="0" w:color="auto"/>
              <w:right w:val="single" w:sz="4" w:space="0" w:color="auto"/>
            </w:tcBorders>
            <w:shd w:val="clear" w:color="auto" w:fill="auto"/>
            <w:noWrap/>
            <w:vAlign w:val="center"/>
            <w:hideMark/>
          </w:tcPr>
          <w:p w:rsidR="003A1C8B" w:rsidRPr="000D7444" w:rsidRDefault="003A1C8B" w:rsidP="003A1C8B">
            <w:pPr>
              <w:spacing w:after="0" w:line="240" w:lineRule="auto"/>
              <w:jc w:val="center"/>
              <w:rPr>
                <w:rFonts w:ascii="Calibri" w:eastAsia="Times New Roman" w:hAnsi="Calibri" w:cs="Times New Roman"/>
                <w:color w:val="000000"/>
                <w:sz w:val="18"/>
                <w:szCs w:val="18"/>
                <w:lang w:eastAsia="ca-ES"/>
              </w:rPr>
            </w:pPr>
            <w:r w:rsidRPr="000D7444">
              <w:rPr>
                <w:rFonts w:ascii="Calibri" w:eastAsia="Times New Roman" w:hAnsi="Calibri" w:cs="Times New Roman"/>
                <w:color w:val="000000"/>
                <w:sz w:val="18"/>
                <w:szCs w:val="18"/>
                <w:lang w:eastAsia="ca-ES"/>
              </w:rPr>
              <w:t>1.029.681</w:t>
            </w:r>
          </w:p>
        </w:tc>
        <w:tc>
          <w:tcPr>
            <w:tcW w:w="1360" w:type="dxa"/>
            <w:tcBorders>
              <w:top w:val="nil"/>
              <w:left w:val="nil"/>
              <w:bottom w:val="single" w:sz="4" w:space="0" w:color="auto"/>
              <w:right w:val="single" w:sz="4" w:space="0" w:color="auto"/>
            </w:tcBorders>
            <w:shd w:val="clear" w:color="auto" w:fill="auto"/>
            <w:noWrap/>
            <w:vAlign w:val="center"/>
            <w:hideMark/>
          </w:tcPr>
          <w:p w:rsidR="003A1C8B" w:rsidRPr="000D7444" w:rsidRDefault="003A1C8B" w:rsidP="003A1C8B">
            <w:pPr>
              <w:spacing w:after="0" w:line="240" w:lineRule="auto"/>
              <w:jc w:val="center"/>
              <w:rPr>
                <w:rFonts w:ascii="Calibri" w:eastAsia="Times New Roman" w:hAnsi="Calibri" w:cs="Times New Roman"/>
                <w:color w:val="000000"/>
                <w:sz w:val="18"/>
                <w:szCs w:val="18"/>
                <w:lang w:eastAsia="ca-ES"/>
              </w:rPr>
            </w:pPr>
            <w:r w:rsidRPr="000D7444">
              <w:rPr>
                <w:rFonts w:ascii="Calibri" w:eastAsia="Times New Roman" w:hAnsi="Calibri" w:cs="Times New Roman"/>
                <w:color w:val="000000"/>
                <w:sz w:val="18"/>
                <w:szCs w:val="18"/>
                <w:lang w:eastAsia="ca-ES"/>
              </w:rPr>
              <w:t>877.958.422</w:t>
            </w:r>
          </w:p>
        </w:tc>
        <w:tc>
          <w:tcPr>
            <w:tcW w:w="1240" w:type="dxa"/>
            <w:tcBorders>
              <w:top w:val="nil"/>
              <w:left w:val="nil"/>
              <w:bottom w:val="single" w:sz="4" w:space="0" w:color="auto"/>
              <w:right w:val="single" w:sz="4" w:space="0" w:color="auto"/>
            </w:tcBorders>
            <w:shd w:val="clear" w:color="auto" w:fill="auto"/>
            <w:noWrap/>
            <w:vAlign w:val="center"/>
            <w:hideMark/>
          </w:tcPr>
          <w:p w:rsidR="003A1C8B" w:rsidRPr="000D7444" w:rsidRDefault="003A1C8B" w:rsidP="003A1C8B">
            <w:pPr>
              <w:spacing w:after="0" w:line="240" w:lineRule="auto"/>
              <w:jc w:val="center"/>
              <w:rPr>
                <w:rFonts w:ascii="Calibri" w:eastAsia="Times New Roman" w:hAnsi="Calibri" w:cs="Times New Roman"/>
                <w:color w:val="000000"/>
                <w:sz w:val="18"/>
                <w:szCs w:val="18"/>
                <w:lang w:eastAsia="ca-ES"/>
              </w:rPr>
            </w:pPr>
            <w:r w:rsidRPr="000D7444">
              <w:rPr>
                <w:rFonts w:ascii="Calibri" w:eastAsia="Times New Roman" w:hAnsi="Calibri" w:cs="Times New Roman"/>
                <w:color w:val="000000"/>
                <w:sz w:val="18"/>
                <w:szCs w:val="18"/>
                <w:lang w:eastAsia="ca-ES"/>
              </w:rPr>
              <w:t>28.081.650,84</w:t>
            </w:r>
          </w:p>
        </w:tc>
        <w:tc>
          <w:tcPr>
            <w:tcW w:w="1160" w:type="dxa"/>
            <w:tcBorders>
              <w:top w:val="nil"/>
              <w:left w:val="nil"/>
              <w:bottom w:val="single" w:sz="4" w:space="0" w:color="auto"/>
              <w:right w:val="single" w:sz="4" w:space="0" w:color="auto"/>
            </w:tcBorders>
            <w:shd w:val="clear" w:color="auto" w:fill="auto"/>
            <w:noWrap/>
            <w:vAlign w:val="center"/>
            <w:hideMark/>
          </w:tcPr>
          <w:p w:rsidR="003A1C8B" w:rsidRPr="000D7444" w:rsidRDefault="003A1C8B" w:rsidP="003A1C8B">
            <w:pPr>
              <w:spacing w:after="0" w:line="240" w:lineRule="auto"/>
              <w:jc w:val="center"/>
              <w:rPr>
                <w:rFonts w:ascii="Calibri" w:eastAsia="Times New Roman" w:hAnsi="Calibri" w:cs="Times New Roman"/>
                <w:color w:val="000000"/>
                <w:sz w:val="18"/>
                <w:szCs w:val="18"/>
                <w:lang w:eastAsia="ca-ES"/>
              </w:rPr>
            </w:pPr>
            <w:r w:rsidRPr="000D7444">
              <w:rPr>
                <w:rFonts w:ascii="Calibri" w:eastAsia="Times New Roman" w:hAnsi="Calibri" w:cs="Times New Roman"/>
                <w:color w:val="000000"/>
                <w:sz w:val="18"/>
                <w:szCs w:val="18"/>
                <w:lang w:eastAsia="ca-ES"/>
              </w:rPr>
              <w:t>513.056,06</w:t>
            </w:r>
          </w:p>
        </w:tc>
        <w:tc>
          <w:tcPr>
            <w:tcW w:w="1260" w:type="dxa"/>
            <w:tcBorders>
              <w:top w:val="nil"/>
              <w:left w:val="nil"/>
              <w:bottom w:val="single" w:sz="4" w:space="0" w:color="auto"/>
              <w:right w:val="single" w:sz="4" w:space="0" w:color="auto"/>
            </w:tcBorders>
            <w:shd w:val="clear" w:color="auto" w:fill="auto"/>
            <w:noWrap/>
            <w:vAlign w:val="center"/>
            <w:hideMark/>
          </w:tcPr>
          <w:p w:rsidR="003A1C8B" w:rsidRPr="000D7444" w:rsidRDefault="003A1C8B" w:rsidP="003A1C8B">
            <w:pPr>
              <w:spacing w:after="0" w:line="240" w:lineRule="auto"/>
              <w:jc w:val="center"/>
              <w:rPr>
                <w:rFonts w:ascii="Calibri" w:eastAsia="Times New Roman" w:hAnsi="Calibri" w:cs="Times New Roman"/>
                <w:color w:val="000000"/>
                <w:sz w:val="18"/>
                <w:szCs w:val="18"/>
                <w:lang w:eastAsia="ca-ES"/>
              </w:rPr>
            </w:pPr>
            <w:r w:rsidRPr="000D7444">
              <w:rPr>
                <w:rFonts w:ascii="Calibri" w:eastAsia="Times New Roman" w:hAnsi="Calibri" w:cs="Times New Roman"/>
                <w:color w:val="000000"/>
                <w:sz w:val="18"/>
                <w:szCs w:val="18"/>
                <w:lang w:eastAsia="ca-ES"/>
              </w:rPr>
              <w:t>27.568.594,78</w:t>
            </w:r>
          </w:p>
        </w:tc>
      </w:tr>
      <w:tr w:rsidR="003A1C8B" w:rsidRPr="000D7444" w:rsidTr="003A1C8B">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A1C8B" w:rsidRPr="000D7444" w:rsidRDefault="003A1C8B" w:rsidP="003A1C8B">
            <w:pPr>
              <w:spacing w:after="0" w:line="240" w:lineRule="auto"/>
              <w:jc w:val="center"/>
              <w:rPr>
                <w:rFonts w:ascii="Calibri" w:eastAsia="Times New Roman" w:hAnsi="Calibri" w:cs="Times New Roman"/>
                <w:color w:val="000000"/>
                <w:sz w:val="18"/>
                <w:szCs w:val="18"/>
                <w:lang w:eastAsia="ca-ES"/>
              </w:rPr>
            </w:pPr>
            <w:r w:rsidRPr="000D7444">
              <w:rPr>
                <w:rFonts w:ascii="Calibri" w:eastAsia="Times New Roman" w:hAnsi="Calibri" w:cs="Times New Roman"/>
                <w:color w:val="000000"/>
                <w:sz w:val="18"/>
                <w:szCs w:val="18"/>
                <w:lang w:eastAsia="ca-ES"/>
              </w:rPr>
              <w:t>2016</w:t>
            </w:r>
          </w:p>
        </w:tc>
        <w:tc>
          <w:tcPr>
            <w:tcW w:w="980" w:type="dxa"/>
            <w:tcBorders>
              <w:top w:val="nil"/>
              <w:left w:val="nil"/>
              <w:bottom w:val="single" w:sz="4" w:space="0" w:color="auto"/>
              <w:right w:val="single" w:sz="4" w:space="0" w:color="auto"/>
            </w:tcBorders>
            <w:shd w:val="clear" w:color="auto" w:fill="auto"/>
            <w:noWrap/>
            <w:vAlign w:val="center"/>
            <w:hideMark/>
          </w:tcPr>
          <w:p w:rsidR="003A1C8B" w:rsidRPr="000D7444" w:rsidRDefault="003A1C8B" w:rsidP="003A1C8B">
            <w:pPr>
              <w:spacing w:after="0" w:line="240" w:lineRule="auto"/>
              <w:jc w:val="center"/>
              <w:rPr>
                <w:rFonts w:ascii="Calibri" w:eastAsia="Times New Roman" w:hAnsi="Calibri" w:cs="Times New Roman"/>
                <w:color w:val="000000"/>
                <w:sz w:val="18"/>
                <w:szCs w:val="18"/>
                <w:lang w:eastAsia="ca-ES"/>
              </w:rPr>
            </w:pPr>
            <w:r w:rsidRPr="000D7444">
              <w:rPr>
                <w:rFonts w:ascii="Calibri" w:eastAsia="Times New Roman" w:hAnsi="Calibri" w:cs="Times New Roman"/>
                <w:color w:val="000000"/>
                <w:sz w:val="18"/>
                <w:szCs w:val="18"/>
                <w:lang w:eastAsia="ca-ES"/>
              </w:rPr>
              <w:t>1.082.607</w:t>
            </w:r>
          </w:p>
        </w:tc>
        <w:tc>
          <w:tcPr>
            <w:tcW w:w="1360" w:type="dxa"/>
            <w:tcBorders>
              <w:top w:val="nil"/>
              <w:left w:val="nil"/>
              <w:bottom w:val="single" w:sz="4" w:space="0" w:color="auto"/>
              <w:right w:val="single" w:sz="4" w:space="0" w:color="auto"/>
            </w:tcBorders>
            <w:shd w:val="clear" w:color="auto" w:fill="auto"/>
            <w:noWrap/>
            <w:vAlign w:val="center"/>
            <w:hideMark/>
          </w:tcPr>
          <w:p w:rsidR="003A1C8B" w:rsidRPr="000D7444" w:rsidRDefault="003A1C8B" w:rsidP="003A1C8B">
            <w:pPr>
              <w:spacing w:after="0" w:line="240" w:lineRule="auto"/>
              <w:jc w:val="center"/>
              <w:rPr>
                <w:rFonts w:ascii="Calibri" w:eastAsia="Times New Roman" w:hAnsi="Calibri" w:cs="Times New Roman"/>
                <w:color w:val="000000"/>
                <w:sz w:val="18"/>
                <w:szCs w:val="18"/>
                <w:lang w:eastAsia="ca-ES"/>
              </w:rPr>
            </w:pPr>
            <w:r w:rsidRPr="000D7444">
              <w:rPr>
                <w:rFonts w:ascii="Calibri" w:eastAsia="Times New Roman" w:hAnsi="Calibri" w:cs="Times New Roman"/>
                <w:color w:val="000000"/>
                <w:sz w:val="18"/>
                <w:szCs w:val="18"/>
                <w:lang w:eastAsia="ca-ES"/>
              </w:rPr>
              <w:t>963.435.397,51</w:t>
            </w:r>
          </w:p>
        </w:tc>
        <w:tc>
          <w:tcPr>
            <w:tcW w:w="1240" w:type="dxa"/>
            <w:tcBorders>
              <w:top w:val="nil"/>
              <w:left w:val="nil"/>
              <w:bottom w:val="single" w:sz="4" w:space="0" w:color="auto"/>
              <w:right w:val="single" w:sz="4" w:space="0" w:color="auto"/>
            </w:tcBorders>
            <w:shd w:val="clear" w:color="auto" w:fill="auto"/>
            <w:noWrap/>
            <w:vAlign w:val="center"/>
            <w:hideMark/>
          </w:tcPr>
          <w:p w:rsidR="003A1C8B" w:rsidRPr="000D7444" w:rsidRDefault="003A1C8B" w:rsidP="003A1C8B">
            <w:pPr>
              <w:spacing w:after="0" w:line="240" w:lineRule="auto"/>
              <w:jc w:val="center"/>
              <w:rPr>
                <w:rFonts w:ascii="Calibri" w:eastAsia="Times New Roman" w:hAnsi="Calibri" w:cs="Times New Roman"/>
                <w:color w:val="000000"/>
                <w:sz w:val="18"/>
                <w:szCs w:val="18"/>
                <w:lang w:eastAsia="ca-ES"/>
              </w:rPr>
            </w:pPr>
            <w:r w:rsidRPr="000D7444">
              <w:rPr>
                <w:rFonts w:ascii="Calibri" w:eastAsia="Times New Roman" w:hAnsi="Calibri" w:cs="Times New Roman"/>
                <w:color w:val="000000"/>
                <w:sz w:val="18"/>
                <w:szCs w:val="18"/>
                <w:lang w:eastAsia="ca-ES"/>
              </w:rPr>
              <w:t>31.598.237,39</w:t>
            </w:r>
          </w:p>
        </w:tc>
        <w:tc>
          <w:tcPr>
            <w:tcW w:w="1160" w:type="dxa"/>
            <w:tcBorders>
              <w:top w:val="nil"/>
              <w:left w:val="nil"/>
              <w:bottom w:val="single" w:sz="4" w:space="0" w:color="auto"/>
              <w:right w:val="single" w:sz="4" w:space="0" w:color="auto"/>
            </w:tcBorders>
            <w:shd w:val="clear" w:color="auto" w:fill="auto"/>
            <w:noWrap/>
            <w:vAlign w:val="center"/>
            <w:hideMark/>
          </w:tcPr>
          <w:p w:rsidR="003A1C8B" w:rsidRPr="000D7444" w:rsidRDefault="003A1C8B" w:rsidP="003A1C8B">
            <w:pPr>
              <w:spacing w:after="0" w:line="240" w:lineRule="auto"/>
              <w:jc w:val="center"/>
              <w:rPr>
                <w:rFonts w:ascii="Calibri" w:eastAsia="Times New Roman" w:hAnsi="Calibri" w:cs="Times New Roman"/>
                <w:color w:val="000000"/>
                <w:sz w:val="18"/>
                <w:szCs w:val="18"/>
                <w:lang w:eastAsia="ca-ES"/>
              </w:rPr>
            </w:pPr>
            <w:r w:rsidRPr="000D7444">
              <w:rPr>
                <w:rFonts w:ascii="Calibri" w:eastAsia="Times New Roman" w:hAnsi="Calibri" w:cs="Times New Roman"/>
                <w:color w:val="000000"/>
                <w:sz w:val="18"/>
                <w:szCs w:val="18"/>
                <w:lang w:eastAsia="ca-ES"/>
              </w:rPr>
              <w:t>585.090,70</w:t>
            </w:r>
          </w:p>
        </w:tc>
        <w:tc>
          <w:tcPr>
            <w:tcW w:w="1260" w:type="dxa"/>
            <w:tcBorders>
              <w:top w:val="nil"/>
              <w:left w:val="nil"/>
              <w:bottom w:val="single" w:sz="4" w:space="0" w:color="auto"/>
              <w:right w:val="single" w:sz="4" w:space="0" w:color="auto"/>
            </w:tcBorders>
            <w:shd w:val="clear" w:color="auto" w:fill="auto"/>
            <w:noWrap/>
            <w:vAlign w:val="center"/>
            <w:hideMark/>
          </w:tcPr>
          <w:p w:rsidR="003A1C8B" w:rsidRPr="000D7444" w:rsidRDefault="003A1C8B" w:rsidP="003A1C8B">
            <w:pPr>
              <w:spacing w:after="0" w:line="240" w:lineRule="auto"/>
              <w:jc w:val="center"/>
              <w:rPr>
                <w:rFonts w:ascii="Calibri" w:eastAsia="Times New Roman" w:hAnsi="Calibri" w:cs="Times New Roman"/>
                <w:color w:val="000000"/>
                <w:sz w:val="18"/>
                <w:szCs w:val="18"/>
                <w:lang w:eastAsia="ca-ES"/>
              </w:rPr>
            </w:pPr>
            <w:r w:rsidRPr="000D7444">
              <w:rPr>
                <w:rFonts w:ascii="Calibri" w:eastAsia="Times New Roman" w:hAnsi="Calibri" w:cs="Times New Roman"/>
                <w:color w:val="000000"/>
                <w:sz w:val="18"/>
                <w:szCs w:val="18"/>
                <w:lang w:eastAsia="ca-ES"/>
              </w:rPr>
              <w:t>31.013.146,69</w:t>
            </w:r>
          </w:p>
        </w:tc>
      </w:tr>
      <w:tr w:rsidR="003A1C8B" w:rsidRPr="000D7444" w:rsidTr="003A1C8B">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3A1C8B" w:rsidRPr="000D7444" w:rsidRDefault="003A1C8B" w:rsidP="003A1C8B">
            <w:pPr>
              <w:spacing w:after="0" w:line="240" w:lineRule="auto"/>
              <w:jc w:val="center"/>
              <w:rPr>
                <w:rFonts w:ascii="Calibri" w:eastAsia="Times New Roman" w:hAnsi="Calibri" w:cs="Times New Roman"/>
                <w:color w:val="000000"/>
                <w:sz w:val="18"/>
                <w:szCs w:val="18"/>
                <w:lang w:eastAsia="ca-ES"/>
              </w:rPr>
            </w:pPr>
            <w:r w:rsidRPr="000D7444">
              <w:rPr>
                <w:rFonts w:ascii="Calibri" w:eastAsia="Times New Roman" w:hAnsi="Calibri" w:cs="Times New Roman"/>
                <w:color w:val="000000"/>
                <w:sz w:val="18"/>
                <w:szCs w:val="18"/>
                <w:lang w:eastAsia="ca-ES"/>
              </w:rPr>
              <w:t>2017</w:t>
            </w:r>
          </w:p>
        </w:tc>
        <w:tc>
          <w:tcPr>
            <w:tcW w:w="980" w:type="dxa"/>
            <w:tcBorders>
              <w:top w:val="nil"/>
              <w:left w:val="nil"/>
              <w:bottom w:val="single" w:sz="4" w:space="0" w:color="auto"/>
              <w:right w:val="single" w:sz="4" w:space="0" w:color="auto"/>
            </w:tcBorders>
            <w:shd w:val="clear" w:color="auto" w:fill="auto"/>
            <w:noWrap/>
            <w:vAlign w:val="center"/>
            <w:hideMark/>
          </w:tcPr>
          <w:p w:rsidR="003A1C8B" w:rsidRPr="000D7444" w:rsidRDefault="003A1C8B" w:rsidP="003A1C8B">
            <w:pPr>
              <w:spacing w:after="0" w:line="240" w:lineRule="auto"/>
              <w:jc w:val="center"/>
              <w:rPr>
                <w:rFonts w:ascii="Calibri" w:eastAsia="Times New Roman" w:hAnsi="Calibri" w:cs="Times New Roman"/>
                <w:color w:val="000000"/>
                <w:sz w:val="18"/>
                <w:szCs w:val="18"/>
                <w:lang w:eastAsia="ca-ES"/>
              </w:rPr>
            </w:pPr>
            <w:r w:rsidRPr="000D7444">
              <w:rPr>
                <w:rFonts w:ascii="Calibri" w:eastAsia="Times New Roman" w:hAnsi="Calibri" w:cs="Times New Roman"/>
                <w:color w:val="000000"/>
                <w:sz w:val="18"/>
                <w:szCs w:val="18"/>
                <w:lang w:eastAsia="ca-ES"/>
              </w:rPr>
              <w:t>1.072.415</w:t>
            </w:r>
          </w:p>
        </w:tc>
        <w:tc>
          <w:tcPr>
            <w:tcW w:w="1360" w:type="dxa"/>
            <w:tcBorders>
              <w:top w:val="nil"/>
              <w:left w:val="nil"/>
              <w:bottom w:val="single" w:sz="4" w:space="0" w:color="auto"/>
              <w:right w:val="single" w:sz="4" w:space="0" w:color="auto"/>
            </w:tcBorders>
            <w:shd w:val="clear" w:color="auto" w:fill="auto"/>
            <w:noWrap/>
            <w:vAlign w:val="center"/>
            <w:hideMark/>
          </w:tcPr>
          <w:p w:rsidR="003A1C8B" w:rsidRPr="000D7444" w:rsidRDefault="003A1C8B" w:rsidP="003A1C8B">
            <w:pPr>
              <w:spacing w:after="0" w:line="240" w:lineRule="auto"/>
              <w:jc w:val="center"/>
              <w:rPr>
                <w:rFonts w:ascii="Calibri" w:eastAsia="Times New Roman" w:hAnsi="Calibri" w:cs="Times New Roman"/>
                <w:color w:val="000000"/>
                <w:sz w:val="18"/>
                <w:szCs w:val="18"/>
                <w:lang w:eastAsia="ca-ES"/>
              </w:rPr>
            </w:pPr>
            <w:r w:rsidRPr="000D7444">
              <w:rPr>
                <w:rFonts w:ascii="Calibri" w:eastAsia="Times New Roman" w:hAnsi="Calibri" w:cs="Times New Roman"/>
                <w:color w:val="000000"/>
                <w:sz w:val="18"/>
                <w:szCs w:val="18"/>
                <w:lang w:eastAsia="ca-ES"/>
              </w:rPr>
              <w:t>867.455.284,83</w:t>
            </w:r>
          </w:p>
        </w:tc>
        <w:tc>
          <w:tcPr>
            <w:tcW w:w="1240" w:type="dxa"/>
            <w:tcBorders>
              <w:top w:val="nil"/>
              <w:left w:val="nil"/>
              <w:bottom w:val="single" w:sz="4" w:space="0" w:color="auto"/>
              <w:right w:val="single" w:sz="4" w:space="0" w:color="auto"/>
            </w:tcBorders>
            <w:shd w:val="clear" w:color="auto" w:fill="auto"/>
            <w:noWrap/>
            <w:vAlign w:val="center"/>
            <w:hideMark/>
          </w:tcPr>
          <w:p w:rsidR="003A1C8B" w:rsidRPr="000D7444" w:rsidRDefault="003A1C8B" w:rsidP="003A1C8B">
            <w:pPr>
              <w:spacing w:after="0" w:line="240" w:lineRule="auto"/>
              <w:jc w:val="center"/>
              <w:rPr>
                <w:rFonts w:ascii="Calibri" w:eastAsia="Times New Roman" w:hAnsi="Calibri" w:cs="Times New Roman"/>
                <w:color w:val="000000"/>
                <w:sz w:val="18"/>
                <w:szCs w:val="18"/>
                <w:lang w:eastAsia="ca-ES"/>
              </w:rPr>
            </w:pPr>
            <w:r w:rsidRPr="000D7444">
              <w:rPr>
                <w:rFonts w:ascii="Calibri" w:eastAsia="Times New Roman" w:hAnsi="Calibri" w:cs="Times New Roman"/>
                <w:color w:val="000000"/>
                <w:sz w:val="18"/>
                <w:szCs w:val="18"/>
                <w:lang w:eastAsia="ca-ES"/>
              </w:rPr>
              <w:t>32.902.933,63</w:t>
            </w:r>
          </w:p>
        </w:tc>
        <w:tc>
          <w:tcPr>
            <w:tcW w:w="1160" w:type="dxa"/>
            <w:tcBorders>
              <w:top w:val="nil"/>
              <w:left w:val="nil"/>
              <w:bottom w:val="single" w:sz="4" w:space="0" w:color="auto"/>
              <w:right w:val="single" w:sz="4" w:space="0" w:color="auto"/>
            </w:tcBorders>
            <w:shd w:val="clear" w:color="auto" w:fill="auto"/>
            <w:noWrap/>
            <w:vAlign w:val="center"/>
            <w:hideMark/>
          </w:tcPr>
          <w:p w:rsidR="003A1C8B" w:rsidRPr="000D7444" w:rsidRDefault="003A1C8B" w:rsidP="003A1C8B">
            <w:pPr>
              <w:spacing w:after="0" w:line="240" w:lineRule="auto"/>
              <w:jc w:val="center"/>
              <w:rPr>
                <w:rFonts w:ascii="Calibri" w:eastAsia="Times New Roman" w:hAnsi="Calibri" w:cs="Times New Roman"/>
                <w:color w:val="000000"/>
                <w:sz w:val="18"/>
                <w:szCs w:val="18"/>
                <w:lang w:eastAsia="ca-ES"/>
              </w:rPr>
            </w:pPr>
            <w:r w:rsidRPr="000D7444">
              <w:rPr>
                <w:rFonts w:ascii="Calibri" w:eastAsia="Times New Roman" w:hAnsi="Calibri" w:cs="Times New Roman"/>
                <w:color w:val="000000"/>
                <w:sz w:val="18"/>
                <w:szCs w:val="18"/>
                <w:lang w:eastAsia="ca-ES"/>
              </w:rPr>
              <w:t>463.787,03</w:t>
            </w:r>
          </w:p>
        </w:tc>
        <w:tc>
          <w:tcPr>
            <w:tcW w:w="1260" w:type="dxa"/>
            <w:tcBorders>
              <w:top w:val="nil"/>
              <w:left w:val="nil"/>
              <w:bottom w:val="single" w:sz="4" w:space="0" w:color="auto"/>
              <w:right w:val="single" w:sz="4" w:space="0" w:color="auto"/>
            </w:tcBorders>
            <w:shd w:val="clear" w:color="auto" w:fill="auto"/>
            <w:noWrap/>
            <w:vAlign w:val="center"/>
            <w:hideMark/>
          </w:tcPr>
          <w:p w:rsidR="003A1C8B" w:rsidRPr="000D7444" w:rsidRDefault="003A1C8B" w:rsidP="003A1C8B">
            <w:pPr>
              <w:spacing w:after="0" w:line="240" w:lineRule="auto"/>
              <w:jc w:val="center"/>
              <w:rPr>
                <w:rFonts w:ascii="Calibri" w:eastAsia="Times New Roman" w:hAnsi="Calibri" w:cs="Times New Roman"/>
                <w:color w:val="000000"/>
                <w:sz w:val="18"/>
                <w:szCs w:val="18"/>
                <w:lang w:eastAsia="ca-ES"/>
              </w:rPr>
            </w:pPr>
            <w:r w:rsidRPr="000D7444">
              <w:rPr>
                <w:rFonts w:ascii="Calibri" w:eastAsia="Times New Roman" w:hAnsi="Calibri" w:cs="Times New Roman"/>
                <w:color w:val="000000"/>
                <w:sz w:val="18"/>
                <w:szCs w:val="18"/>
                <w:lang w:eastAsia="ca-ES"/>
              </w:rPr>
              <w:t>32.439.146,60</w:t>
            </w:r>
          </w:p>
        </w:tc>
      </w:tr>
    </w:tbl>
    <w:p w:rsidR="003A1C8B" w:rsidRPr="000D7444" w:rsidRDefault="003A1C8B" w:rsidP="003A1C8B">
      <w:pPr>
        <w:pStyle w:val="Pargrafdellista"/>
        <w:spacing w:after="0" w:line="240" w:lineRule="auto"/>
        <w:jc w:val="both"/>
        <w:rPr>
          <w:rFonts w:ascii="Arial" w:hAnsi="Arial" w:cs="Arial"/>
          <w:color w:val="000000"/>
          <w:sz w:val="24"/>
          <w:szCs w:val="24"/>
        </w:rPr>
      </w:pPr>
    </w:p>
    <w:p w:rsidR="003A1C8B" w:rsidRPr="000D7444" w:rsidRDefault="003A1C8B" w:rsidP="003A1C8B">
      <w:pPr>
        <w:pStyle w:val="Pargrafdellista"/>
        <w:spacing w:after="0" w:line="240" w:lineRule="auto"/>
        <w:jc w:val="both"/>
        <w:rPr>
          <w:rFonts w:ascii="Arial" w:hAnsi="Arial" w:cs="Arial"/>
          <w:color w:val="000000"/>
          <w:sz w:val="24"/>
          <w:szCs w:val="24"/>
        </w:rPr>
      </w:pPr>
    </w:p>
    <w:p w:rsidR="003A1C8B" w:rsidRPr="000D7444" w:rsidRDefault="00087D8B" w:rsidP="00087D8B">
      <w:pPr>
        <w:pStyle w:val="Pargrafdellista"/>
        <w:numPr>
          <w:ilvl w:val="0"/>
          <w:numId w:val="19"/>
        </w:numPr>
        <w:spacing w:after="0" w:line="240" w:lineRule="auto"/>
        <w:jc w:val="both"/>
        <w:rPr>
          <w:rFonts w:ascii="Arial" w:hAnsi="Arial" w:cs="Arial"/>
          <w:color w:val="000000"/>
          <w:sz w:val="24"/>
          <w:szCs w:val="24"/>
        </w:rPr>
      </w:pPr>
      <w:r w:rsidRPr="000D7444">
        <w:rPr>
          <w:rFonts w:ascii="Arial" w:hAnsi="Arial" w:cs="Arial"/>
          <w:color w:val="000000"/>
          <w:sz w:val="24"/>
          <w:szCs w:val="24"/>
        </w:rPr>
        <w:t>Embargament de devolucions tributàries de l'Estat</w:t>
      </w:r>
    </w:p>
    <w:p w:rsidR="003A1C8B" w:rsidRPr="000D7444" w:rsidRDefault="003A1C8B" w:rsidP="003A1C8B">
      <w:pPr>
        <w:pStyle w:val="Pargrafdellista"/>
        <w:spacing w:after="0" w:line="240" w:lineRule="auto"/>
        <w:jc w:val="both"/>
        <w:rPr>
          <w:rFonts w:ascii="Arial" w:hAnsi="Arial" w:cs="Arial"/>
          <w:color w:val="000000"/>
          <w:sz w:val="24"/>
          <w:szCs w:val="24"/>
        </w:rPr>
      </w:pPr>
    </w:p>
    <w:p w:rsidR="00087D8B" w:rsidRPr="000D7444" w:rsidRDefault="00087D8B" w:rsidP="00087D8B">
      <w:pPr>
        <w:jc w:val="both"/>
        <w:rPr>
          <w:rFonts w:ascii="Arial" w:hAnsi="Arial" w:cs="Arial"/>
          <w:color w:val="000000"/>
          <w:sz w:val="24"/>
          <w:szCs w:val="24"/>
        </w:rPr>
      </w:pPr>
      <w:r w:rsidRPr="000D7444">
        <w:rPr>
          <w:rFonts w:ascii="Arial" w:hAnsi="Arial" w:cs="Arial"/>
          <w:color w:val="000000"/>
          <w:sz w:val="24"/>
          <w:szCs w:val="24"/>
        </w:rPr>
        <w:t>A l’empara del conveni subscrit per la FEMP i l’AEAT, és possible ordenar l’embargament de devolucions d’IRPF, IVA, Impost de Societats, que hagi de practicar l’AEAT a favor de persones que siguin deutores dels ajuntaments.</w:t>
      </w:r>
    </w:p>
    <w:p w:rsidR="00087D8B" w:rsidRPr="000D7444" w:rsidRDefault="00087D8B" w:rsidP="00087D8B">
      <w:pPr>
        <w:jc w:val="both"/>
        <w:rPr>
          <w:rFonts w:ascii="Arial" w:hAnsi="Arial" w:cs="Arial"/>
          <w:color w:val="000000"/>
          <w:sz w:val="24"/>
          <w:szCs w:val="24"/>
        </w:rPr>
      </w:pPr>
      <w:r w:rsidRPr="000D7444">
        <w:rPr>
          <w:rFonts w:ascii="Arial" w:hAnsi="Arial" w:cs="Arial"/>
          <w:sz w:val="24"/>
          <w:szCs w:val="24"/>
        </w:rPr>
        <w:t xml:space="preserve">Durant aquest any </w:t>
      </w:r>
      <w:r w:rsidRPr="000D7444">
        <w:rPr>
          <w:rFonts w:ascii="Arial" w:hAnsi="Arial" w:cs="Arial"/>
          <w:bCs/>
          <w:sz w:val="24"/>
          <w:szCs w:val="24"/>
        </w:rPr>
        <w:t>2017</w:t>
      </w:r>
      <w:r w:rsidRPr="000D7444">
        <w:rPr>
          <w:rFonts w:ascii="Arial" w:hAnsi="Arial" w:cs="Arial"/>
          <w:sz w:val="24"/>
          <w:szCs w:val="24"/>
        </w:rPr>
        <w:t xml:space="preserve"> s'han presentat </w:t>
      </w:r>
      <w:r w:rsidRPr="000D7444">
        <w:rPr>
          <w:rFonts w:ascii="Arial" w:hAnsi="Arial" w:cs="Arial"/>
          <w:bCs/>
          <w:sz w:val="24"/>
          <w:szCs w:val="24"/>
        </w:rPr>
        <w:t>332.967</w:t>
      </w:r>
      <w:r w:rsidRPr="000D7444">
        <w:rPr>
          <w:rFonts w:ascii="Arial" w:hAnsi="Arial" w:cs="Arial"/>
          <w:sz w:val="24"/>
          <w:szCs w:val="24"/>
        </w:rPr>
        <w:t xml:space="preserve"> expedients amb un import de </w:t>
      </w:r>
      <w:r w:rsidRPr="000D7444">
        <w:rPr>
          <w:rFonts w:ascii="Arial" w:hAnsi="Arial" w:cs="Arial"/>
          <w:bCs/>
          <w:sz w:val="24"/>
          <w:szCs w:val="24"/>
        </w:rPr>
        <w:t>517.463.641,20</w:t>
      </w:r>
      <w:r w:rsidRPr="000D7444">
        <w:rPr>
          <w:rFonts w:ascii="Arial" w:hAnsi="Arial" w:cs="Arial"/>
          <w:sz w:val="24"/>
          <w:szCs w:val="24"/>
        </w:rPr>
        <w:t xml:space="preserve"> euros. El resultat de l'exercici ha estat: </w:t>
      </w:r>
      <w:r w:rsidRPr="000D7444">
        <w:rPr>
          <w:rFonts w:ascii="Arial" w:hAnsi="Arial" w:cs="Arial"/>
          <w:bCs/>
          <w:sz w:val="24"/>
          <w:szCs w:val="24"/>
        </w:rPr>
        <w:t>5.234</w:t>
      </w:r>
      <w:r w:rsidRPr="000D7444">
        <w:rPr>
          <w:rFonts w:ascii="Arial" w:hAnsi="Arial" w:cs="Arial"/>
          <w:sz w:val="24"/>
          <w:szCs w:val="24"/>
        </w:rPr>
        <w:t xml:space="preserve"> expedients travats per l'AEAT amb un import total embargat de </w:t>
      </w:r>
      <w:r w:rsidRPr="000D7444">
        <w:rPr>
          <w:rFonts w:ascii="Arial" w:hAnsi="Arial" w:cs="Arial"/>
          <w:bCs/>
          <w:sz w:val="24"/>
          <w:szCs w:val="24"/>
        </w:rPr>
        <w:t>1.665.281,15</w:t>
      </w:r>
      <w:r w:rsidRPr="000D7444">
        <w:rPr>
          <w:rFonts w:ascii="Arial" w:hAnsi="Arial" w:cs="Arial"/>
          <w:sz w:val="24"/>
          <w:szCs w:val="24"/>
        </w:rPr>
        <w:t xml:space="preserve"> euros. Aquest resultat representa una disminució amb relació a</w:t>
      </w:r>
      <w:r w:rsidR="00E91976">
        <w:rPr>
          <w:rFonts w:ascii="Arial" w:hAnsi="Arial" w:cs="Arial"/>
          <w:sz w:val="24"/>
          <w:szCs w:val="24"/>
        </w:rPr>
        <w:t xml:space="preserve"> </w:t>
      </w:r>
      <w:r w:rsidRPr="000D7444">
        <w:rPr>
          <w:rFonts w:ascii="Arial" w:hAnsi="Arial" w:cs="Arial"/>
          <w:sz w:val="24"/>
          <w:szCs w:val="24"/>
        </w:rPr>
        <w:t>l</w:t>
      </w:r>
      <w:r w:rsidR="00E91976">
        <w:rPr>
          <w:rFonts w:ascii="Arial" w:hAnsi="Arial" w:cs="Arial"/>
          <w:sz w:val="24"/>
          <w:szCs w:val="24"/>
        </w:rPr>
        <w:t>'</w:t>
      </w:r>
      <w:r w:rsidRPr="000D7444">
        <w:rPr>
          <w:rFonts w:ascii="Arial" w:hAnsi="Arial" w:cs="Arial"/>
          <w:sz w:val="24"/>
          <w:szCs w:val="24"/>
        </w:rPr>
        <w:t xml:space="preserve">exercici 2016 de 288.120,05 euros, motivada per la </w:t>
      </w:r>
      <w:r w:rsidRPr="000D7444">
        <w:rPr>
          <w:rFonts w:ascii="Arial" w:hAnsi="Arial" w:cs="Arial"/>
          <w:bCs/>
          <w:color w:val="000000"/>
          <w:sz w:val="24"/>
          <w:szCs w:val="24"/>
        </w:rPr>
        <w:t>davallada important del número d'expedients de multes presentats</w:t>
      </w:r>
      <w:r w:rsidRPr="000D7444">
        <w:rPr>
          <w:rFonts w:ascii="Arial" w:hAnsi="Arial" w:cs="Arial"/>
          <w:color w:val="000000"/>
          <w:sz w:val="24"/>
          <w:szCs w:val="24"/>
        </w:rPr>
        <w:t>.  </w:t>
      </w:r>
    </w:p>
    <w:p w:rsidR="00087D8B" w:rsidRPr="000D7444" w:rsidRDefault="00087D8B" w:rsidP="00087D8B">
      <w:pPr>
        <w:rPr>
          <w:rFonts w:ascii="Arial" w:hAnsi="Arial" w:cs="Arial"/>
          <w:sz w:val="24"/>
          <w:szCs w:val="24"/>
        </w:rPr>
      </w:pPr>
      <w:r w:rsidRPr="000D7444">
        <w:rPr>
          <w:rFonts w:ascii="Arial" w:hAnsi="Arial" w:cs="Arial"/>
          <w:sz w:val="24"/>
          <w:szCs w:val="24"/>
        </w:rPr>
        <w:t>Els resultats</w:t>
      </w:r>
      <w:r w:rsidR="004C4A54" w:rsidRPr="000D7444">
        <w:rPr>
          <w:rFonts w:ascii="Arial" w:hAnsi="Arial" w:cs="Arial"/>
          <w:sz w:val="24"/>
          <w:szCs w:val="24"/>
        </w:rPr>
        <w:t xml:space="preserve"> per aquest exercici </w:t>
      </w:r>
      <w:r w:rsidRPr="000D7444">
        <w:rPr>
          <w:rFonts w:ascii="Arial" w:hAnsi="Arial" w:cs="Arial"/>
          <w:sz w:val="24"/>
          <w:szCs w:val="24"/>
        </w:rPr>
        <w:t xml:space="preserve"> han estat els següents:</w:t>
      </w:r>
    </w:p>
    <w:tbl>
      <w:tblPr>
        <w:tblW w:w="8670" w:type="dxa"/>
        <w:jc w:val="center"/>
        <w:tblCellMar>
          <w:left w:w="0" w:type="dxa"/>
          <w:right w:w="0" w:type="dxa"/>
        </w:tblCellMar>
        <w:tblLook w:val="04A0" w:firstRow="1" w:lastRow="0" w:firstColumn="1" w:lastColumn="0" w:noHBand="0" w:noVBand="1"/>
      </w:tblPr>
      <w:tblGrid>
        <w:gridCol w:w="1502"/>
        <w:gridCol w:w="1725"/>
        <w:gridCol w:w="1725"/>
        <w:gridCol w:w="1666"/>
        <w:gridCol w:w="2052"/>
      </w:tblGrid>
      <w:tr w:rsidR="00087D8B" w:rsidRPr="000D7444" w:rsidTr="003A1C8B">
        <w:trPr>
          <w:trHeight w:val="549"/>
          <w:jc w:val="center"/>
        </w:trPr>
        <w:tc>
          <w:tcPr>
            <w:tcW w:w="1502" w:type="dxa"/>
            <w:tcBorders>
              <w:top w:val="single" w:sz="8" w:space="0" w:color="auto"/>
              <w:left w:val="single" w:sz="8" w:space="0" w:color="auto"/>
              <w:bottom w:val="single" w:sz="8" w:space="0" w:color="auto"/>
              <w:right w:val="single" w:sz="8" w:space="0" w:color="auto"/>
            </w:tcBorders>
            <w:shd w:val="clear" w:color="auto" w:fill="D99594" w:themeFill="accent2" w:themeFillTint="99"/>
            <w:tcMar>
              <w:top w:w="0" w:type="dxa"/>
              <w:left w:w="70" w:type="dxa"/>
              <w:bottom w:w="0" w:type="dxa"/>
              <w:right w:w="70" w:type="dxa"/>
            </w:tcMar>
            <w:vAlign w:val="center"/>
            <w:hideMark/>
          </w:tcPr>
          <w:p w:rsidR="00087D8B" w:rsidRPr="000D7444" w:rsidRDefault="00087D8B">
            <w:pPr>
              <w:jc w:val="center"/>
              <w:rPr>
                <w:rFonts w:ascii="Arial" w:hAnsi="Arial" w:cs="Arial"/>
                <w:color w:val="000000"/>
                <w:sz w:val="16"/>
                <w:szCs w:val="16"/>
                <w:lang w:eastAsia="ca-ES"/>
              </w:rPr>
            </w:pPr>
            <w:r w:rsidRPr="000D7444">
              <w:rPr>
                <w:rFonts w:ascii="Arial" w:hAnsi="Arial" w:cs="Arial"/>
                <w:color w:val="000000"/>
                <w:sz w:val="16"/>
                <w:szCs w:val="16"/>
                <w:lang w:eastAsia="ca-ES"/>
              </w:rPr>
              <w:t>2017</w:t>
            </w:r>
          </w:p>
        </w:tc>
        <w:tc>
          <w:tcPr>
            <w:tcW w:w="1725" w:type="dxa"/>
            <w:tcBorders>
              <w:top w:val="single" w:sz="8" w:space="0" w:color="auto"/>
              <w:left w:val="nil"/>
              <w:bottom w:val="single" w:sz="8" w:space="0" w:color="auto"/>
              <w:right w:val="single" w:sz="8" w:space="0" w:color="auto"/>
            </w:tcBorders>
            <w:shd w:val="clear" w:color="auto" w:fill="D99594" w:themeFill="accent2" w:themeFillTint="99"/>
            <w:tcMar>
              <w:top w:w="0" w:type="dxa"/>
              <w:left w:w="70" w:type="dxa"/>
              <w:bottom w:w="0" w:type="dxa"/>
              <w:right w:w="70" w:type="dxa"/>
            </w:tcMar>
            <w:vAlign w:val="center"/>
            <w:hideMark/>
          </w:tcPr>
          <w:p w:rsidR="00087D8B" w:rsidRPr="000D7444" w:rsidRDefault="00087D8B">
            <w:pPr>
              <w:jc w:val="center"/>
              <w:rPr>
                <w:rFonts w:ascii="Arial" w:hAnsi="Arial" w:cs="Arial"/>
                <w:color w:val="000000"/>
                <w:sz w:val="16"/>
                <w:szCs w:val="16"/>
                <w:lang w:eastAsia="ca-ES"/>
              </w:rPr>
            </w:pPr>
            <w:r w:rsidRPr="000D7444">
              <w:rPr>
                <w:rFonts w:ascii="Arial" w:hAnsi="Arial" w:cs="Arial"/>
                <w:color w:val="000000"/>
                <w:sz w:val="16"/>
                <w:szCs w:val="16"/>
                <w:lang w:eastAsia="ca-ES"/>
              </w:rPr>
              <w:t>Expedients presentats</w:t>
            </w:r>
          </w:p>
        </w:tc>
        <w:tc>
          <w:tcPr>
            <w:tcW w:w="1725" w:type="dxa"/>
            <w:tcBorders>
              <w:top w:val="single" w:sz="8" w:space="0" w:color="auto"/>
              <w:left w:val="nil"/>
              <w:bottom w:val="single" w:sz="8" w:space="0" w:color="auto"/>
              <w:right w:val="single" w:sz="8" w:space="0" w:color="auto"/>
            </w:tcBorders>
            <w:shd w:val="clear" w:color="auto" w:fill="D99594" w:themeFill="accent2" w:themeFillTint="99"/>
            <w:tcMar>
              <w:top w:w="0" w:type="dxa"/>
              <w:left w:w="70" w:type="dxa"/>
              <w:bottom w:w="0" w:type="dxa"/>
              <w:right w:w="70" w:type="dxa"/>
            </w:tcMar>
            <w:vAlign w:val="center"/>
            <w:hideMark/>
          </w:tcPr>
          <w:p w:rsidR="00087D8B" w:rsidRPr="000D7444" w:rsidRDefault="00087D8B">
            <w:pPr>
              <w:jc w:val="center"/>
              <w:rPr>
                <w:rFonts w:ascii="Arial" w:hAnsi="Arial" w:cs="Arial"/>
                <w:color w:val="000000"/>
                <w:sz w:val="16"/>
                <w:szCs w:val="16"/>
                <w:lang w:eastAsia="ca-ES"/>
              </w:rPr>
            </w:pPr>
            <w:r w:rsidRPr="000D7444">
              <w:rPr>
                <w:rFonts w:ascii="Arial" w:hAnsi="Arial" w:cs="Arial"/>
                <w:color w:val="000000"/>
                <w:sz w:val="16"/>
                <w:szCs w:val="16"/>
                <w:lang w:eastAsia="ca-ES"/>
              </w:rPr>
              <w:t>Import presentat</w:t>
            </w:r>
          </w:p>
        </w:tc>
        <w:tc>
          <w:tcPr>
            <w:tcW w:w="1666" w:type="dxa"/>
            <w:tcBorders>
              <w:top w:val="single" w:sz="8" w:space="0" w:color="auto"/>
              <w:left w:val="nil"/>
              <w:bottom w:val="single" w:sz="8" w:space="0" w:color="auto"/>
              <w:right w:val="single" w:sz="8" w:space="0" w:color="auto"/>
            </w:tcBorders>
            <w:shd w:val="clear" w:color="auto" w:fill="D99594" w:themeFill="accent2" w:themeFillTint="99"/>
            <w:tcMar>
              <w:top w:w="0" w:type="dxa"/>
              <w:left w:w="70" w:type="dxa"/>
              <w:bottom w:w="0" w:type="dxa"/>
              <w:right w:w="70" w:type="dxa"/>
            </w:tcMar>
            <w:vAlign w:val="center"/>
            <w:hideMark/>
          </w:tcPr>
          <w:p w:rsidR="00087D8B" w:rsidRPr="000D7444" w:rsidRDefault="00087D8B">
            <w:pPr>
              <w:jc w:val="center"/>
              <w:rPr>
                <w:rFonts w:ascii="Arial" w:hAnsi="Arial" w:cs="Arial"/>
                <w:color w:val="000000"/>
                <w:sz w:val="16"/>
                <w:szCs w:val="16"/>
                <w:lang w:eastAsia="ca-ES"/>
              </w:rPr>
            </w:pPr>
            <w:r w:rsidRPr="000D7444">
              <w:rPr>
                <w:rFonts w:ascii="Arial" w:hAnsi="Arial" w:cs="Arial"/>
                <w:color w:val="000000"/>
                <w:sz w:val="16"/>
                <w:szCs w:val="16"/>
                <w:lang w:eastAsia="ca-ES"/>
              </w:rPr>
              <w:t>Expedients travats</w:t>
            </w:r>
          </w:p>
        </w:tc>
        <w:tc>
          <w:tcPr>
            <w:tcW w:w="2052" w:type="dxa"/>
            <w:tcBorders>
              <w:top w:val="single" w:sz="8" w:space="0" w:color="auto"/>
              <w:left w:val="nil"/>
              <w:bottom w:val="single" w:sz="8" w:space="0" w:color="auto"/>
              <w:right w:val="single" w:sz="8" w:space="0" w:color="auto"/>
            </w:tcBorders>
            <w:shd w:val="clear" w:color="auto" w:fill="D99594" w:themeFill="accent2" w:themeFillTint="99"/>
            <w:tcMar>
              <w:top w:w="0" w:type="dxa"/>
              <w:left w:w="70" w:type="dxa"/>
              <w:bottom w:w="0" w:type="dxa"/>
              <w:right w:w="70" w:type="dxa"/>
            </w:tcMar>
            <w:vAlign w:val="center"/>
            <w:hideMark/>
          </w:tcPr>
          <w:p w:rsidR="00087D8B" w:rsidRPr="000D7444" w:rsidRDefault="00087D8B">
            <w:pPr>
              <w:jc w:val="center"/>
              <w:rPr>
                <w:rFonts w:ascii="Arial" w:hAnsi="Arial" w:cs="Arial"/>
                <w:color w:val="000000"/>
                <w:sz w:val="16"/>
                <w:szCs w:val="16"/>
                <w:lang w:eastAsia="ca-ES"/>
              </w:rPr>
            </w:pPr>
            <w:r w:rsidRPr="000D7444">
              <w:rPr>
                <w:rFonts w:ascii="Arial" w:hAnsi="Arial" w:cs="Arial"/>
                <w:color w:val="000000"/>
                <w:sz w:val="16"/>
                <w:szCs w:val="16"/>
                <w:lang w:eastAsia="ca-ES"/>
              </w:rPr>
              <w:t>Import travat</w:t>
            </w:r>
          </w:p>
        </w:tc>
      </w:tr>
      <w:tr w:rsidR="00087D8B" w:rsidRPr="000D7444" w:rsidTr="003A1C8B">
        <w:trPr>
          <w:trHeight w:val="296"/>
          <w:jc w:val="center"/>
        </w:trPr>
        <w:tc>
          <w:tcPr>
            <w:tcW w:w="150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Tributs</w:t>
            </w:r>
          </w:p>
        </w:tc>
        <w:tc>
          <w:tcPr>
            <w:tcW w:w="1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282.977</w:t>
            </w:r>
          </w:p>
        </w:tc>
        <w:tc>
          <w:tcPr>
            <w:tcW w:w="1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396.201.373,74</w:t>
            </w:r>
          </w:p>
        </w:tc>
        <w:tc>
          <w:tcPr>
            <w:tcW w:w="16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4.972</w:t>
            </w:r>
          </w:p>
        </w:tc>
        <w:tc>
          <w:tcPr>
            <w:tcW w:w="20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1.553.254,26</w:t>
            </w:r>
          </w:p>
        </w:tc>
      </w:tr>
      <w:tr w:rsidR="00087D8B" w:rsidRPr="000D7444" w:rsidTr="003A1C8B">
        <w:trPr>
          <w:trHeight w:val="296"/>
          <w:jc w:val="center"/>
        </w:trPr>
        <w:tc>
          <w:tcPr>
            <w:tcW w:w="150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Multes</w:t>
            </w:r>
          </w:p>
        </w:tc>
        <w:tc>
          <w:tcPr>
            <w:tcW w:w="1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49.990</w:t>
            </w:r>
          </w:p>
        </w:tc>
        <w:tc>
          <w:tcPr>
            <w:tcW w:w="1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121.262.267,46</w:t>
            </w:r>
          </w:p>
        </w:tc>
        <w:tc>
          <w:tcPr>
            <w:tcW w:w="16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262</w:t>
            </w:r>
          </w:p>
        </w:tc>
        <w:tc>
          <w:tcPr>
            <w:tcW w:w="20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112.026,89</w:t>
            </w:r>
          </w:p>
        </w:tc>
      </w:tr>
      <w:tr w:rsidR="00087D8B" w:rsidRPr="000D7444" w:rsidTr="003A1C8B">
        <w:trPr>
          <w:trHeight w:val="207"/>
          <w:jc w:val="center"/>
        </w:trPr>
        <w:tc>
          <w:tcPr>
            <w:tcW w:w="150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Total</w:t>
            </w:r>
          </w:p>
        </w:tc>
        <w:tc>
          <w:tcPr>
            <w:tcW w:w="1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332.967</w:t>
            </w:r>
          </w:p>
        </w:tc>
        <w:tc>
          <w:tcPr>
            <w:tcW w:w="1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517.463.641,20</w:t>
            </w:r>
          </w:p>
        </w:tc>
        <w:tc>
          <w:tcPr>
            <w:tcW w:w="16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5.234</w:t>
            </w:r>
          </w:p>
        </w:tc>
        <w:tc>
          <w:tcPr>
            <w:tcW w:w="20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1.665.281,15</w:t>
            </w:r>
          </w:p>
        </w:tc>
      </w:tr>
      <w:tr w:rsidR="00087D8B" w:rsidRPr="000D7444" w:rsidTr="003A1C8B">
        <w:trPr>
          <w:trHeight w:val="577"/>
          <w:jc w:val="center"/>
        </w:trPr>
        <w:tc>
          <w:tcPr>
            <w:tcW w:w="1502" w:type="dxa"/>
            <w:tcBorders>
              <w:top w:val="nil"/>
              <w:left w:val="single" w:sz="8" w:space="0" w:color="auto"/>
              <w:bottom w:val="single" w:sz="8" w:space="0" w:color="auto"/>
              <w:right w:val="single" w:sz="8" w:space="0" w:color="auto"/>
            </w:tcBorders>
            <w:shd w:val="clear" w:color="auto" w:fill="F2DBDB" w:themeFill="accent2" w:themeFillTint="33"/>
            <w:tcMar>
              <w:top w:w="0" w:type="dxa"/>
              <w:left w:w="70" w:type="dxa"/>
              <w:bottom w:w="0" w:type="dxa"/>
              <w:right w:w="70" w:type="dxa"/>
            </w:tcMar>
            <w:vAlign w:val="bottom"/>
            <w:hideMark/>
          </w:tcPr>
          <w:p w:rsidR="00087D8B" w:rsidRPr="000D7444" w:rsidRDefault="00087D8B" w:rsidP="002A4F28">
            <w:pPr>
              <w:jc w:val="center"/>
              <w:rPr>
                <w:rFonts w:ascii="Arial" w:hAnsi="Arial" w:cs="Arial"/>
                <w:bCs/>
                <w:color w:val="000000"/>
                <w:sz w:val="16"/>
                <w:szCs w:val="16"/>
                <w:lang w:eastAsia="ca-ES"/>
              </w:rPr>
            </w:pPr>
            <w:r w:rsidRPr="000D7444">
              <w:rPr>
                <w:rFonts w:ascii="Arial" w:hAnsi="Arial" w:cs="Arial"/>
                <w:bCs/>
                <w:color w:val="000000"/>
                <w:sz w:val="16"/>
                <w:szCs w:val="16"/>
                <w:lang w:eastAsia="ca-ES"/>
              </w:rPr>
              <w:t>Diferència 2016</w:t>
            </w:r>
          </w:p>
        </w:tc>
        <w:tc>
          <w:tcPr>
            <w:tcW w:w="1725" w:type="dxa"/>
            <w:tcBorders>
              <w:top w:val="nil"/>
              <w:left w:val="nil"/>
              <w:bottom w:val="single" w:sz="8" w:space="0" w:color="auto"/>
              <w:right w:val="single" w:sz="8" w:space="0" w:color="auto"/>
            </w:tcBorders>
            <w:shd w:val="clear" w:color="auto" w:fill="F2DBDB" w:themeFill="accent2" w:themeFillTint="33"/>
            <w:noWrap/>
            <w:tcMar>
              <w:top w:w="0" w:type="dxa"/>
              <w:left w:w="70" w:type="dxa"/>
              <w:bottom w:w="0" w:type="dxa"/>
              <w:right w:w="70" w:type="dxa"/>
            </w:tcMar>
            <w:vAlign w:val="bottom"/>
            <w:hideMark/>
          </w:tcPr>
          <w:p w:rsidR="00087D8B" w:rsidRPr="000D7444" w:rsidRDefault="00087D8B" w:rsidP="002A4F28">
            <w:pPr>
              <w:jc w:val="center"/>
              <w:rPr>
                <w:rFonts w:ascii="Arial" w:hAnsi="Arial" w:cs="Arial"/>
                <w:sz w:val="16"/>
                <w:szCs w:val="16"/>
                <w:lang w:eastAsia="ca-ES"/>
              </w:rPr>
            </w:pPr>
            <w:r w:rsidRPr="000D7444">
              <w:rPr>
                <w:rFonts w:ascii="Arial" w:hAnsi="Arial" w:cs="Arial"/>
                <w:sz w:val="16"/>
                <w:szCs w:val="16"/>
                <w:lang w:eastAsia="ca-ES"/>
              </w:rPr>
              <w:t>-126.321</w:t>
            </w:r>
          </w:p>
        </w:tc>
        <w:tc>
          <w:tcPr>
            <w:tcW w:w="1725" w:type="dxa"/>
            <w:tcBorders>
              <w:top w:val="nil"/>
              <w:left w:val="nil"/>
              <w:bottom w:val="single" w:sz="8" w:space="0" w:color="auto"/>
              <w:right w:val="single" w:sz="8" w:space="0" w:color="auto"/>
            </w:tcBorders>
            <w:shd w:val="clear" w:color="auto" w:fill="F2DBDB" w:themeFill="accent2" w:themeFillTint="33"/>
            <w:noWrap/>
            <w:tcMar>
              <w:top w:w="0" w:type="dxa"/>
              <w:left w:w="70" w:type="dxa"/>
              <w:bottom w:w="0" w:type="dxa"/>
              <w:right w:w="70" w:type="dxa"/>
            </w:tcMar>
            <w:vAlign w:val="bottom"/>
            <w:hideMark/>
          </w:tcPr>
          <w:p w:rsidR="00087D8B" w:rsidRPr="000D7444" w:rsidRDefault="00087D8B" w:rsidP="002A4F28">
            <w:pPr>
              <w:jc w:val="center"/>
              <w:rPr>
                <w:rFonts w:ascii="Arial" w:hAnsi="Arial" w:cs="Arial"/>
                <w:sz w:val="16"/>
                <w:szCs w:val="16"/>
                <w:lang w:eastAsia="ca-ES"/>
              </w:rPr>
            </w:pPr>
            <w:r w:rsidRPr="000D7444">
              <w:rPr>
                <w:rFonts w:ascii="Arial" w:hAnsi="Arial" w:cs="Arial"/>
                <w:sz w:val="16"/>
                <w:szCs w:val="16"/>
                <w:lang w:eastAsia="ca-ES"/>
              </w:rPr>
              <w:t>-17.688.930,94</w:t>
            </w:r>
          </w:p>
        </w:tc>
        <w:tc>
          <w:tcPr>
            <w:tcW w:w="1666" w:type="dxa"/>
            <w:tcBorders>
              <w:top w:val="nil"/>
              <w:left w:val="nil"/>
              <w:bottom w:val="single" w:sz="8" w:space="0" w:color="auto"/>
              <w:right w:val="single" w:sz="8" w:space="0" w:color="auto"/>
            </w:tcBorders>
            <w:shd w:val="clear" w:color="auto" w:fill="F2DBDB" w:themeFill="accent2" w:themeFillTint="33"/>
            <w:noWrap/>
            <w:tcMar>
              <w:top w:w="0" w:type="dxa"/>
              <w:left w:w="70" w:type="dxa"/>
              <w:bottom w:w="0" w:type="dxa"/>
              <w:right w:w="70" w:type="dxa"/>
            </w:tcMar>
            <w:vAlign w:val="bottom"/>
            <w:hideMark/>
          </w:tcPr>
          <w:p w:rsidR="00087D8B" w:rsidRPr="000D7444" w:rsidRDefault="00087D8B" w:rsidP="002A4F28">
            <w:pPr>
              <w:jc w:val="center"/>
              <w:rPr>
                <w:rFonts w:ascii="Arial" w:hAnsi="Arial" w:cs="Arial"/>
                <w:sz w:val="16"/>
                <w:szCs w:val="16"/>
                <w:lang w:eastAsia="ca-ES"/>
              </w:rPr>
            </w:pPr>
            <w:r w:rsidRPr="000D7444">
              <w:rPr>
                <w:rFonts w:ascii="Arial" w:hAnsi="Arial" w:cs="Arial"/>
                <w:sz w:val="16"/>
                <w:szCs w:val="16"/>
                <w:lang w:eastAsia="ca-ES"/>
              </w:rPr>
              <w:t>-1.510</w:t>
            </w:r>
          </w:p>
        </w:tc>
        <w:tc>
          <w:tcPr>
            <w:tcW w:w="2052" w:type="dxa"/>
            <w:tcBorders>
              <w:top w:val="nil"/>
              <w:left w:val="nil"/>
              <w:bottom w:val="single" w:sz="8" w:space="0" w:color="auto"/>
              <w:right w:val="single" w:sz="8" w:space="0" w:color="auto"/>
            </w:tcBorders>
            <w:shd w:val="clear" w:color="auto" w:fill="F2DBDB" w:themeFill="accent2" w:themeFillTint="33"/>
            <w:noWrap/>
            <w:tcMar>
              <w:top w:w="0" w:type="dxa"/>
              <w:left w:w="70" w:type="dxa"/>
              <w:bottom w:w="0" w:type="dxa"/>
              <w:right w:w="70" w:type="dxa"/>
            </w:tcMar>
            <w:vAlign w:val="bottom"/>
            <w:hideMark/>
          </w:tcPr>
          <w:p w:rsidR="00087D8B" w:rsidRPr="000D7444" w:rsidRDefault="00087D8B" w:rsidP="002A4F28">
            <w:pPr>
              <w:jc w:val="center"/>
              <w:rPr>
                <w:rFonts w:ascii="Arial" w:hAnsi="Arial" w:cs="Arial"/>
                <w:sz w:val="16"/>
                <w:szCs w:val="16"/>
                <w:lang w:eastAsia="ca-ES"/>
              </w:rPr>
            </w:pPr>
            <w:r w:rsidRPr="000D7444">
              <w:rPr>
                <w:rFonts w:ascii="Arial" w:hAnsi="Arial" w:cs="Arial"/>
                <w:sz w:val="16"/>
                <w:szCs w:val="16"/>
                <w:lang w:eastAsia="ca-ES"/>
              </w:rPr>
              <w:t>-288.120,05</w:t>
            </w:r>
          </w:p>
        </w:tc>
      </w:tr>
      <w:tr w:rsidR="00087D8B" w:rsidRPr="000D7444" w:rsidTr="003A1C8B">
        <w:trPr>
          <w:trHeight w:val="549"/>
          <w:jc w:val="center"/>
        </w:trPr>
        <w:tc>
          <w:tcPr>
            <w:tcW w:w="1502" w:type="dxa"/>
            <w:tcBorders>
              <w:top w:val="nil"/>
              <w:left w:val="single" w:sz="8" w:space="0" w:color="auto"/>
              <w:bottom w:val="single" w:sz="8" w:space="0" w:color="auto"/>
              <w:right w:val="single" w:sz="8" w:space="0" w:color="auto"/>
            </w:tcBorders>
            <w:shd w:val="clear" w:color="auto" w:fill="D99594" w:themeFill="accent2" w:themeFillTint="99"/>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2016</w:t>
            </w:r>
          </w:p>
        </w:tc>
        <w:tc>
          <w:tcPr>
            <w:tcW w:w="1725" w:type="dxa"/>
            <w:tcBorders>
              <w:top w:val="nil"/>
              <w:left w:val="nil"/>
              <w:bottom w:val="single" w:sz="8" w:space="0" w:color="auto"/>
              <w:right w:val="single" w:sz="8" w:space="0" w:color="auto"/>
            </w:tcBorders>
            <w:shd w:val="clear" w:color="auto" w:fill="D99594" w:themeFill="accent2" w:themeFillTint="99"/>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Expedients presentats</w:t>
            </w:r>
          </w:p>
        </w:tc>
        <w:tc>
          <w:tcPr>
            <w:tcW w:w="1725" w:type="dxa"/>
            <w:tcBorders>
              <w:top w:val="nil"/>
              <w:left w:val="nil"/>
              <w:bottom w:val="single" w:sz="8" w:space="0" w:color="auto"/>
              <w:right w:val="single" w:sz="8" w:space="0" w:color="auto"/>
            </w:tcBorders>
            <w:shd w:val="clear" w:color="auto" w:fill="D99594" w:themeFill="accent2" w:themeFillTint="99"/>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Import presentat</w:t>
            </w:r>
          </w:p>
        </w:tc>
        <w:tc>
          <w:tcPr>
            <w:tcW w:w="1666" w:type="dxa"/>
            <w:tcBorders>
              <w:top w:val="nil"/>
              <w:left w:val="nil"/>
              <w:bottom w:val="single" w:sz="8" w:space="0" w:color="auto"/>
              <w:right w:val="single" w:sz="8" w:space="0" w:color="auto"/>
            </w:tcBorders>
            <w:shd w:val="clear" w:color="auto" w:fill="D99594" w:themeFill="accent2" w:themeFillTint="99"/>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Expedients travats</w:t>
            </w:r>
          </w:p>
        </w:tc>
        <w:tc>
          <w:tcPr>
            <w:tcW w:w="2052" w:type="dxa"/>
            <w:tcBorders>
              <w:top w:val="nil"/>
              <w:left w:val="nil"/>
              <w:bottom w:val="single" w:sz="8" w:space="0" w:color="auto"/>
              <w:right w:val="single" w:sz="8" w:space="0" w:color="auto"/>
            </w:tcBorders>
            <w:shd w:val="clear" w:color="auto" w:fill="D99594" w:themeFill="accent2" w:themeFillTint="99"/>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Import travat</w:t>
            </w:r>
          </w:p>
        </w:tc>
      </w:tr>
      <w:tr w:rsidR="00087D8B" w:rsidRPr="000D7444" w:rsidTr="003A1C8B">
        <w:trPr>
          <w:trHeight w:val="296"/>
          <w:jc w:val="center"/>
        </w:trPr>
        <w:tc>
          <w:tcPr>
            <w:tcW w:w="150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Tributs</w:t>
            </w:r>
          </w:p>
        </w:tc>
        <w:tc>
          <w:tcPr>
            <w:tcW w:w="1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275.599</w:t>
            </w:r>
          </w:p>
        </w:tc>
        <w:tc>
          <w:tcPr>
            <w:tcW w:w="1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373.389.986,58</w:t>
            </w:r>
          </w:p>
        </w:tc>
        <w:tc>
          <w:tcPr>
            <w:tcW w:w="16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4.193</w:t>
            </w:r>
          </w:p>
        </w:tc>
        <w:tc>
          <w:tcPr>
            <w:tcW w:w="20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1.239.817,47</w:t>
            </w:r>
          </w:p>
        </w:tc>
      </w:tr>
      <w:tr w:rsidR="00087D8B" w:rsidRPr="000D7444" w:rsidTr="003A1C8B">
        <w:trPr>
          <w:trHeight w:val="296"/>
          <w:jc w:val="center"/>
        </w:trPr>
        <w:tc>
          <w:tcPr>
            <w:tcW w:w="150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Multes</w:t>
            </w:r>
          </w:p>
        </w:tc>
        <w:tc>
          <w:tcPr>
            <w:tcW w:w="1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183.689</w:t>
            </w:r>
          </w:p>
        </w:tc>
        <w:tc>
          <w:tcPr>
            <w:tcW w:w="1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161.762.585,56</w:t>
            </w:r>
          </w:p>
        </w:tc>
        <w:tc>
          <w:tcPr>
            <w:tcW w:w="16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2.551</w:t>
            </w:r>
          </w:p>
        </w:tc>
        <w:tc>
          <w:tcPr>
            <w:tcW w:w="20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713.583,73</w:t>
            </w:r>
          </w:p>
        </w:tc>
      </w:tr>
      <w:tr w:rsidR="00087D8B" w:rsidRPr="000D7444" w:rsidTr="003A1C8B">
        <w:trPr>
          <w:trHeight w:val="296"/>
          <w:jc w:val="center"/>
        </w:trPr>
        <w:tc>
          <w:tcPr>
            <w:tcW w:w="1502" w:type="dxa"/>
            <w:tcBorders>
              <w:top w:val="nil"/>
              <w:left w:val="single" w:sz="8" w:space="0" w:color="auto"/>
              <w:bottom w:val="single" w:sz="8" w:space="0" w:color="auto"/>
              <w:right w:val="single" w:sz="8" w:space="0" w:color="auto"/>
            </w:tcBorders>
            <w:shd w:val="clear" w:color="auto" w:fill="F2DBDB" w:themeFill="accent2" w:themeFillTint="33"/>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Total</w:t>
            </w:r>
          </w:p>
        </w:tc>
        <w:tc>
          <w:tcPr>
            <w:tcW w:w="1725" w:type="dxa"/>
            <w:tcBorders>
              <w:top w:val="nil"/>
              <w:left w:val="nil"/>
              <w:bottom w:val="single" w:sz="8" w:space="0" w:color="auto"/>
              <w:right w:val="single" w:sz="8" w:space="0" w:color="auto"/>
            </w:tcBorders>
            <w:shd w:val="clear" w:color="auto" w:fill="F2DBDB" w:themeFill="accent2" w:themeFillTint="33"/>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459.288</w:t>
            </w:r>
          </w:p>
        </w:tc>
        <w:tc>
          <w:tcPr>
            <w:tcW w:w="1725" w:type="dxa"/>
            <w:tcBorders>
              <w:top w:val="nil"/>
              <w:left w:val="nil"/>
              <w:bottom w:val="single" w:sz="8" w:space="0" w:color="auto"/>
              <w:right w:val="single" w:sz="8" w:space="0" w:color="auto"/>
            </w:tcBorders>
            <w:shd w:val="clear" w:color="auto" w:fill="F2DBDB" w:themeFill="accent2" w:themeFillTint="33"/>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535.152.572,14</w:t>
            </w:r>
          </w:p>
        </w:tc>
        <w:tc>
          <w:tcPr>
            <w:tcW w:w="1666" w:type="dxa"/>
            <w:tcBorders>
              <w:top w:val="nil"/>
              <w:left w:val="nil"/>
              <w:bottom w:val="single" w:sz="8" w:space="0" w:color="auto"/>
              <w:right w:val="single" w:sz="8" w:space="0" w:color="auto"/>
            </w:tcBorders>
            <w:shd w:val="clear" w:color="auto" w:fill="F2DBDB" w:themeFill="accent2" w:themeFillTint="33"/>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6.744</w:t>
            </w:r>
          </w:p>
        </w:tc>
        <w:tc>
          <w:tcPr>
            <w:tcW w:w="2052" w:type="dxa"/>
            <w:tcBorders>
              <w:top w:val="nil"/>
              <w:left w:val="nil"/>
              <w:bottom w:val="single" w:sz="8" w:space="0" w:color="auto"/>
              <w:right w:val="single" w:sz="8" w:space="0" w:color="auto"/>
            </w:tcBorders>
            <w:shd w:val="clear" w:color="auto" w:fill="F2DBDB" w:themeFill="accent2" w:themeFillTint="33"/>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1.953.401,20</w:t>
            </w:r>
          </w:p>
        </w:tc>
      </w:tr>
      <w:tr w:rsidR="00087D8B" w:rsidRPr="000D7444" w:rsidTr="003A1C8B">
        <w:trPr>
          <w:trHeight w:val="549"/>
          <w:jc w:val="center"/>
        </w:trPr>
        <w:tc>
          <w:tcPr>
            <w:tcW w:w="1502" w:type="dxa"/>
            <w:tcBorders>
              <w:top w:val="nil"/>
              <w:left w:val="single" w:sz="8" w:space="0" w:color="auto"/>
              <w:bottom w:val="single" w:sz="8" w:space="0" w:color="auto"/>
              <w:right w:val="single" w:sz="8" w:space="0" w:color="auto"/>
            </w:tcBorders>
            <w:shd w:val="clear" w:color="auto" w:fill="D99594" w:themeFill="accent2" w:themeFillTint="99"/>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2015</w:t>
            </w:r>
          </w:p>
        </w:tc>
        <w:tc>
          <w:tcPr>
            <w:tcW w:w="1725" w:type="dxa"/>
            <w:tcBorders>
              <w:top w:val="nil"/>
              <w:left w:val="nil"/>
              <w:bottom w:val="single" w:sz="8" w:space="0" w:color="auto"/>
              <w:right w:val="single" w:sz="8" w:space="0" w:color="auto"/>
            </w:tcBorders>
            <w:shd w:val="clear" w:color="auto" w:fill="D99594" w:themeFill="accent2" w:themeFillTint="99"/>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Expedients presentats</w:t>
            </w:r>
          </w:p>
        </w:tc>
        <w:tc>
          <w:tcPr>
            <w:tcW w:w="1725" w:type="dxa"/>
            <w:tcBorders>
              <w:top w:val="nil"/>
              <w:left w:val="nil"/>
              <w:bottom w:val="single" w:sz="8" w:space="0" w:color="auto"/>
              <w:right w:val="single" w:sz="8" w:space="0" w:color="auto"/>
            </w:tcBorders>
            <w:shd w:val="clear" w:color="auto" w:fill="D99594" w:themeFill="accent2" w:themeFillTint="99"/>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Import presentat</w:t>
            </w:r>
          </w:p>
        </w:tc>
        <w:tc>
          <w:tcPr>
            <w:tcW w:w="1666" w:type="dxa"/>
            <w:tcBorders>
              <w:top w:val="nil"/>
              <w:left w:val="nil"/>
              <w:bottom w:val="single" w:sz="8" w:space="0" w:color="auto"/>
              <w:right w:val="single" w:sz="8" w:space="0" w:color="auto"/>
            </w:tcBorders>
            <w:shd w:val="clear" w:color="auto" w:fill="D99594" w:themeFill="accent2" w:themeFillTint="99"/>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Expedients travats</w:t>
            </w:r>
          </w:p>
        </w:tc>
        <w:tc>
          <w:tcPr>
            <w:tcW w:w="2052" w:type="dxa"/>
            <w:tcBorders>
              <w:top w:val="nil"/>
              <w:left w:val="nil"/>
              <w:bottom w:val="single" w:sz="8" w:space="0" w:color="auto"/>
              <w:right w:val="single" w:sz="8" w:space="0" w:color="auto"/>
            </w:tcBorders>
            <w:shd w:val="clear" w:color="auto" w:fill="D99594" w:themeFill="accent2" w:themeFillTint="99"/>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Import travat</w:t>
            </w:r>
          </w:p>
        </w:tc>
      </w:tr>
      <w:tr w:rsidR="00087D8B" w:rsidRPr="000D7444" w:rsidTr="003A1C8B">
        <w:trPr>
          <w:trHeight w:val="296"/>
          <w:jc w:val="center"/>
        </w:trPr>
        <w:tc>
          <w:tcPr>
            <w:tcW w:w="150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Tributs</w:t>
            </w:r>
          </w:p>
        </w:tc>
        <w:tc>
          <w:tcPr>
            <w:tcW w:w="1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280.335</w:t>
            </w:r>
          </w:p>
        </w:tc>
        <w:tc>
          <w:tcPr>
            <w:tcW w:w="1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396.492.950,48</w:t>
            </w:r>
          </w:p>
        </w:tc>
        <w:tc>
          <w:tcPr>
            <w:tcW w:w="16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4.226</w:t>
            </w:r>
          </w:p>
        </w:tc>
        <w:tc>
          <w:tcPr>
            <w:tcW w:w="20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1.463.711,75</w:t>
            </w:r>
          </w:p>
        </w:tc>
      </w:tr>
      <w:tr w:rsidR="00087D8B" w:rsidRPr="000D7444" w:rsidTr="003A1C8B">
        <w:trPr>
          <w:trHeight w:val="296"/>
          <w:jc w:val="center"/>
        </w:trPr>
        <w:tc>
          <w:tcPr>
            <w:tcW w:w="150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Multes</w:t>
            </w:r>
          </w:p>
        </w:tc>
        <w:tc>
          <w:tcPr>
            <w:tcW w:w="1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263.861</w:t>
            </w:r>
          </w:p>
        </w:tc>
        <w:tc>
          <w:tcPr>
            <w:tcW w:w="1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228.141.915,59</w:t>
            </w:r>
          </w:p>
        </w:tc>
        <w:tc>
          <w:tcPr>
            <w:tcW w:w="16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3.035</w:t>
            </w:r>
          </w:p>
        </w:tc>
        <w:tc>
          <w:tcPr>
            <w:tcW w:w="20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940.306,49</w:t>
            </w:r>
          </w:p>
        </w:tc>
      </w:tr>
      <w:tr w:rsidR="00087D8B" w:rsidRPr="000D7444" w:rsidTr="003A1C8B">
        <w:trPr>
          <w:trHeight w:val="296"/>
          <w:jc w:val="center"/>
        </w:trPr>
        <w:tc>
          <w:tcPr>
            <w:tcW w:w="1502" w:type="dxa"/>
            <w:tcBorders>
              <w:top w:val="nil"/>
              <w:left w:val="single" w:sz="8" w:space="0" w:color="auto"/>
              <w:bottom w:val="single" w:sz="8" w:space="0" w:color="auto"/>
              <w:right w:val="single" w:sz="8" w:space="0" w:color="auto"/>
            </w:tcBorders>
            <w:shd w:val="clear" w:color="auto" w:fill="F2DBDB" w:themeFill="accent2" w:themeFillTint="33"/>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Total</w:t>
            </w:r>
          </w:p>
        </w:tc>
        <w:tc>
          <w:tcPr>
            <w:tcW w:w="1725" w:type="dxa"/>
            <w:tcBorders>
              <w:top w:val="nil"/>
              <w:left w:val="nil"/>
              <w:bottom w:val="single" w:sz="8" w:space="0" w:color="auto"/>
              <w:right w:val="single" w:sz="8" w:space="0" w:color="auto"/>
            </w:tcBorders>
            <w:shd w:val="clear" w:color="auto" w:fill="F2DBDB" w:themeFill="accent2" w:themeFillTint="33"/>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544.196</w:t>
            </w:r>
          </w:p>
        </w:tc>
        <w:tc>
          <w:tcPr>
            <w:tcW w:w="1725" w:type="dxa"/>
            <w:tcBorders>
              <w:top w:val="nil"/>
              <w:left w:val="nil"/>
              <w:bottom w:val="single" w:sz="8" w:space="0" w:color="auto"/>
              <w:right w:val="single" w:sz="8" w:space="0" w:color="auto"/>
            </w:tcBorders>
            <w:shd w:val="clear" w:color="auto" w:fill="F2DBDB" w:themeFill="accent2" w:themeFillTint="33"/>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624.634.866,07</w:t>
            </w:r>
          </w:p>
        </w:tc>
        <w:tc>
          <w:tcPr>
            <w:tcW w:w="1666" w:type="dxa"/>
            <w:tcBorders>
              <w:top w:val="nil"/>
              <w:left w:val="nil"/>
              <w:bottom w:val="single" w:sz="8" w:space="0" w:color="auto"/>
              <w:right w:val="single" w:sz="8" w:space="0" w:color="auto"/>
            </w:tcBorders>
            <w:shd w:val="clear" w:color="auto" w:fill="F2DBDB" w:themeFill="accent2" w:themeFillTint="33"/>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7.261</w:t>
            </w:r>
          </w:p>
        </w:tc>
        <w:tc>
          <w:tcPr>
            <w:tcW w:w="2052" w:type="dxa"/>
            <w:tcBorders>
              <w:top w:val="nil"/>
              <w:left w:val="nil"/>
              <w:bottom w:val="single" w:sz="8" w:space="0" w:color="auto"/>
              <w:right w:val="single" w:sz="8" w:space="0" w:color="auto"/>
            </w:tcBorders>
            <w:shd w:val="clear" w:color="auto" w:fill="F2DBDB" w:themeFill="accent2" w:themeFillTint="33"/>
            <w:noWrap/>
            <w:tcMar>
              <w:top w:w="0" w:type="dxa"/>
              <w:left w:w="70" w:type="dxa"/>
              <w:bottom w:w="0" w:type="dxa"/>
              <w:right w:w="70" w:type="dxa"/>
            </w:tcMar>
            <w:vAlign w:val="bottom"/>
            <w:hideMark/>
          </w:tcPr>
          <w:p w:rsidR="00087D8B" w:rsidRPr="000D7444" w:rsidRDefault="00087D8B" w:rsidP="002A4F28">
            <w:pPr>
              <w:jc w:val="center"/>
              <w:rPr>
                <w:rFonts w:ascii="Arial" w:hAnsi="Arial" w:cs="Arial"/>
                <w:color w:val="000000"/>
                <w:sz w:val="16"/>
                <w:szCs w:val="16"/>
                <w:lang w:eastAsia="ca-ES"/>
              </w:rPr>
            </w:pPr>
            <w:r w:rsidRPr="000D7444">
              <w:rPr>
                <w:rFonts w:ascii="Arial" w:hAnsi="Arial" w:cs="Arial"/>
                <w:color w:val="000000"/>
                <w:sz w:val="16"/>
                <w:szCs w:val="16"/>
                <w:lang w:eastAsia="ca-ES"/>
              </w:rPr>
              <w:t>2.404.018,24</w:t>
            </w:r>
          </w:p>
        </w:tc>
      </w:tr>
    </w:tbl>
    <w:p w:rsidR="003A1C8B" w:rsidRPr="000D7444" w:rsidRDefault="003A1C8B" w:rsidP="004C4A54">
      <w:pPr>
        <w:spacing w:after="0" w:line="240" w:lineRule="auto"/>
        <w:jc w:val="both"/>
        <w:rPr>
          <w:rFonts w:ascii="Arial" w:hAnsi="Arial" w:cs="Arial"/>
          <w:color w:val="000000"/>
          <w:sz w:val="24"/>
          <w:szCs w:val="24"/>
        </w:rPr>
      </w:pPr>
    </w:p>
    <w:p w:rsidR="00087D8B" w:rsidRPr="000D7444" w:rsidRDefault="00087D8B" w:rsidP="00087D8B">
      <w:pPr>
        <w:pStyle w:val="Pargrafdellista"/>
        <w:numPr>
          <w:ilvl w:val="0"/>
          <w:numId w:val="19"/>
        </w:numPr>
        <w:spacing w:after="0" w:line="240" w:lineRule="auto"/>
        <w:jc w:val="both"/>
        <w:rPr>
          <w:rFonts w:ascii="Arial" w:hAnsi="Arial" w:cs="Arial"/>
          <w:color w:val="000000"/>
          <w:sz w:val="24"/>
          <w:szCs w:val="24"/>
        </w:rPr>
      </w:pPr>
      <w:r w:rsidRPr="000D7444">
        <w:rPr>
          <w:rFonts w:ascii="Arial" w:hAnsi="Arial" w:cs="Arial"/>
          <w:color w:val="000000"/>
          <w:sz w:val="24"/>
          <w:szCs w:val="24"/>
        </w:rPr>
        <w:t>Embargament de salaris</w:t>
      </w:r>
    </w:p>
    <w:p w:rsidR="003A1C8B" w:rsidRPr="000D7444" w:rsidRDefault="003A1C8B" w:rsidP="003A1C8B">
      <w:pPr>
        <w:pStyle w:val="Pargrafdellista"/>
        <w:spacing w:after="0" w:line="240" w:lineRule="auto"/>
        <w:jc w:val="both"/>
        <w:rPr>
          <w:rFonts w:ascii="Arial" w:hAnsi="Arial" w:cs="Arial"/>
          <w:color w:val="000000"/>
          <w:sz w:val="24"/>
          <w:szCs w:val="24"/>
        </w:rPr>
      </w:pPr>
    </w:p>
    <w:p w:rsidR="00087D8B" w:rsidRPr="000D7444" w:rsidRDefault="00087D8B" w:rsidP="00087D8B">
      <w:pPr>
        <w:jc w:val="both"/>
        <w:rPr>
          <w:rFonts w:ascii="Arial" w:hAnsi="Arial" w:cs="Arial"/>
          <w:color w:val="000000"/>
          <w:sz w:val="24"/>
          <w:szCs w:val="24"/>
        </w:rPr>
      </w:pPr>
      <w:r w:rsidRPr="000D7444">
        <w:rPr>
          <w:rFonts w:ascii="Arial" w:hAnsi="Arial" w:cs="Arial"/>
          <w:color w:val="000000"/>
          <w:sz w:val="24"/>
          <w:szCs w:val="24"/>
        </w:rPr>
        <w:t xml:space="preserve">Per un procediment general automatitzat, s’han embargat des dels Serveis Centrals sous a percebre per deutors de tributs quina competència recaptatòria ha estat delegada en la Diputació. A partir de la informació facilitada per la Seguretat Social, seguint el procediment reglamentari, s’han aplicat </w:t>
      </w:r>
      <w:r w:rsidRPr="000D7444">
        <w:rPr>
          <w:rFonts w:ascii="Arial" w:hAnsi="Arial" w:cs="Arial"/>
          <w:bCs/>
          <w:color w:val="000000"/>
          <w:sz w:val="24"/>
          <w:szCs w:val="24"/>
        </w:rPr>
        <w:t>17.838</w:t>
      </w:r>
      <w:r w:rsidRPr="000D7444">
        <w:rPr>
          <w:rFonts w:ascii="Arial" w:hAnsi="Arial" w:cs="Arial"/>
          <w:color w:val="000000"/>
          <w:sz w:val="24"/>
          <w:szCs w:val="24"/>
        </w:rPr>
        <w:t xml:space="preserve"> </w:t>
      </w:r>
      <w:r w:rsidRPr="000D7444">
        <w:rPr>
          <w:rFonts w:ascii="Arial" w:hAnsi="Arial" w:cs="Arial"/>
          <w:bCs/>
          <w:color w:val="000000"/>
          <w:sz w:val="24"/>
          <w:szCs w:val="24"/>
        </w:rPr>
        <w:t>apunts per un import</w:t>
      </w:r>
      <w:r w:rsidRPr="000D7444">
        <w:rPr>
          <w:rFonts w:ascii="Arial" w:hAnsi="Arial" w:cs="Arial"/>
          <w:b/>
          <w:bCs/>
          <w:color w:val="000000"/>
          <w:sz w:val="24"/>
          <w:szCs w:val="24"/>
        </w:rPr>
        <w:t xml:space="preserve"> </w:t>
      </w:r>
      <w:r w:rsidRPr="000D7444">
        <w:rPr>
          <w:rFonts w:ascii="Arial" w:hAnsi="Arial" w:cs="Arial"/>
          <w:bCs/>
          <w:color w:val="000000"/>
          <w:sz w:val="24"/>
          <w:szCs w:val="24"/>
        </w:rPr>
        <w:t>embargat de 2.907.055,08 euros</w:t>
      </w:r>
      <w:r w:rsidRPr="000D7444">
        <w:rPr>
          <w:rFonts w:ascii="Arial" w:hAnsi="Arial" w:cs="Arial"/>
          <w:color w:val="000000"/>
          <w:sz w:val="24"/>
          <w:szCs w:val="24"/>
        </w:rPr>
        <w:t>. Això representa respecte de</w:t>
      </w:r>
      <w:r w:rsidR="00E91976">
        <w:rPr>
          <w:rFonts w:ascii="Arial" w:hAnsi="Arial" w:cs="Arial"/>
          <w:color w:val="000000"/>
          <w:sz w:val="24"/>
          <w:szCs w:val="24"/>
        </w:rPr>
        <w:t xml:space="preserve"> </w:t>
      </w:r>
      <w:r w:rsidRPr="000D7444">
        <w:rPr>
          <w:rFonts w:ascii="Arial" w:hAnsi="Arial" w:cs="Arial"/>
          <w:color w:val="000000"/>
          <w:sz w:val="24"/>
          <w:szCs w:val="24"/>
        </w:rPr>
        <w:t>l</w:t>
      </w:r>
      <w:r w:rsidR="00E91976">
        <w:rPr>
          <w:rFonts w:ascii="Arial" w:hAnsi="Arial" w:cs="Arial"/>
          <w:color w:val="000000"/>
          <w:sz w:val="24"/>
          <w:szCs w:val="24"/>
        </w:rPr>
        <w:t>'</w:t>
      </w:r>
      <w:r w:rsidRPr="000D7444">
        <w:rPr>
          <w:rFonts w:ascii="Arial" w:hAnsi="Arial" w:cs="Arial"/>
          <w:color w:val="000000"/>
          <w:sz w:val="24"/>
          <w:szCs w:val="24"/>
        </w:rPr>
        <w:t xml:space="preserve">exercici </w:t>
      </w:r>
      <w:r w:rsidRPr="000D7444">
        <w:rPr>
          <w:rFonts w:ascii="Arial" w:hAnsi="Arial" w:cs="Arial"/>
          <w:bCs/>
          <w:color w:val="000000"/>
          <w:sz w:val="24"/>
          <w:szCs w:val="24"/>
        </w:rPr>
        <w:t>2016</w:t>
      </w:r>
      <w:r w:rsidRPr="000D7444">
        <w:rPr>
          <w:rFonts w:ascii="Arial" w:hAnsi="Arial" w:cs="Arial"/>
          <w:b/>
          <w:bCs/>
          <w:color w:val="000000"/>
          <w:sz w:val="24"/>
          <w:szCs w:val="24"/>
        </w:rPr>
        <w:t xml:space="preserve"> </w:t>
      </w:r>
      <w:r w:rsidRPr="000D7444">
        <w:rPr>
          <w:rFonts w:ascii="Arial" w:hAnsi="Arial" w:cs="Arial"/>
          <w:color w:val="000000"/>
          <w:sz w:val="24"/>
          <w:szCs w:val="24"/>
        </w:rPr>
        <w:t xml:space="preserve">un </w:t>
      </w:r>
      <w:r w:rsidRPr="000D7444">
        <w:rPr>
          <w:rFonts w:ascii="Arial" w:hAnsi="Arial" w:cs="Arial"/>
          <w:bCs/>
          <w:color w:val="000000"/>
          <w:sz w:val="24"/>
          <w:szCs w:val="24"/>
        </w:rPr>
        <w:t>augment dels ingressos de</w:t>
      </w:r>
      <w:r w:rsidRPr="000D7444">
        <w:rPr>
          <w:rFonts w:ascii="Arial" w:hAnsi="Arial" w:cs="Arial"/>
          <w:color w:val="000000"/>
          <w:sz w:val="24"/>
          <w:szCs w:val="24"/>
        </w:rPr>
        <w:t xml:space="preserve"> </w:t>
      </w:r>
      <w:r w:rsidRPr="000D7444">
        <w:rPr>
          <w:rFonts w:ascii="Arial" w:hAnsi="Arial" w:cs="Arial"/>
          <w:bCs/>
          <w:color w:val="000000"/>
          <w:sz w:val="24"/>
          <w:szCs w:val="24"/>
        </w:rPr>
        <w:t>24.388,41</w:t>
      </w:r>
      <w:r w:rsidR="004C4A54" w:rsidRPr="000D7444">
        <w:rPr>
          <w:rFonts w:ascii="Arial" w:hAnsi="Arial" w:cs="Arial"/>
          <w:bCs/>
          <w:color w:val="000000"/>
          <w:sz w:val="24"/>
          <w:szCs w:val="24"/>
        </w:rPr>
        <w:t xml:space="preserve"> </w:t>
      </w:r>
      <w:r w:rsidRPr="000D7444">
        <w:rPr>
          <w:rFonts w:ascii="Arial" w:hAnsi="Arial" w:cs="Arial"/>
          <w:bCs/>
          <w:color w:val="000000"/>
          <w:sz w:val="24"/>
          <w:szCs w:val="24"/>
        </w:rPr>
        <w:t>euros</w:t>
      </w:r>
      <w:r w:rsidRPr="000D7444">
        <w:rPr>
          <w:rFonts w:ascii="Arial" w:hAnsi="Arial" w:cs="Arial"/>
          <w:color w:val="000000"/>
          <w:sz w:val="24"/>
          <w:szCs w:val="24"/>
        </w:rPr>
        <w:t>.</w:t>
      </w:r>
    </w:p>
    <w:p w:rsidR="00087D8B" w:rsidRPr="000D7444" w:rsidRDefault="00087D8B" w:rsidP="00087D8B">
      <w:pPr>
        <w:jc w:val="both"/>
        <w:rPr>
          <w:rFonts w:ascii="Arial" w:hAnsi="Arial" w:cs="Arial"/>
          <w:color w:val="000000"/>
          <w:sz w:val="24"/>
          <w:szCs w:val="24"/>
        </w:rPr>
      </w:pPr>
      <w:r w:rsidRPr="000D7444">
        <w:rPr>
          <w:rFonts w:ascii="Arial" w:hAnsi="Arial" w:cs="Arial"/>
          <w:color w:val="000000"/>
          <w:sz w:val="24"/>
          <w:szCs w:val="24"/>
        </w:rPr>
        <w:t>A  més de la recaptació directament motivada per l’embargament de sous, s’obtenen altres efectes positius en quant el deutor coneixedor d’aquella mesura, decideix cancel·lar el deute.</w:t>
      </w:r>
    </w:p>
    <w:p w:rsidR="00087D8B" w:rsidRPr="000D7444" w:rsidRDefault="00087D8B" w:rsidP="00087D8B">
      <w:pPr>
        <w:jc w:val="both"/>
        <w:rPr>
          <w:rFonts w:ascii="Arial" w:hAnsi="Arial" w:cs="Arial"/>
          <w:color w:val="000000"/>
          <w:sz w:val="24"/>
          <w:szCs w:val="24"/>
        </w:rPr>
      </w:pPr>
      <w:r w:rsidRPr="000D7444">
        <w:rPr>
          <w:rFonts w:ascii="Arial" w:hAnsi="Arial" w:cs="Arial"/>
          <w:color w:val="000000"/>
          <w:sz w:val="24"/>
          <w:szCs w:val="24"/>
        </w:rPr>
        <w:t xml:space="preserve">Com a indicador del volum de treball que comporta l’embargament de sous i salaris,  </w:t>
      </w:r>
      <w:r w:rsidR="00784828" w:rsidRPr="000D7444">
        <w:rPr>
          <w:rFonts w:ascii="Arial" w:hAnsi="Arial" w:cs="Arial"/>
          <w:color w:val="000000"/>
          <w:sz w:val="24"/>
          <w:szCs w:val="24"/>
        </w:rPr>
        <w:t>s’han tractat un total de 18.678</w:t>
      </w:r>
      <w:r w:rsidR="003A5B70">
        <w:rPr>
          <w:rFonts w:ascii="Arial" w:hAnsi="Arial" w:cs="Arial"/>
          <w:color w:val="000000"/>
          <w:sz w:val="24"/>
          <w:szCs w:val="24"/>
        </w:rPr>
        <w:t xml:space="preserve"> </w:t>
      </w:r>
      <w:r w:rsidRPr="000D7444">
        <w:rPr>
          <w:rFonts w:ascii="Arial" w:hAnsi="Arial" w:cs="Arial"/>
          <w:color w:val="000000"/>
          <w:sz w:val="24"/>
          <w:szCs w:val="24"/>
        </w:rPr>
        <w:t>documents de s</w:t>
      </w:r>
      <w:r w:rsidR="003A5B70">
        <w:rPr>
          <w:rFonts w:ascii="Arial" w:hAnsi="Arial" w:cs="Arial"/>
          <w:color w:val="000000"/>
          <w:sz w:val="24"/>
          <w:szCs w:val="24"/>
        </w:rPr>
        <w:t xml:space="preserve">alaris </w:t>
      </w:r>
      <w:r w:rsidRPr="000D7444">
        <w:rPr>
          <w:rFonts w:ascii="Arial" w:hAnsi="Arial" w:cs="Arial"/>
          <w:color w:val="000000"/>
          <w:sz w:val="24"/>
          <w:szCs w:val="24"/>
        </w:rPr>
        <w:t xml:space="preserve">durant l’any </w:t>
      </w:r>
      <w:r w:rsidRPr="000D7444">
        <w:rPr>
          <w:rFonts w:ascii="Arial" w:hAnsi="Arial" w:cs="Arial"/>
          <w:bCs/>
          <w:color w:val="000000"/>
          <w:sz w:val="24"/>
          <w:szCs w:val="24"/>
        </w:rPr>
        <w:t>2017</w:t>
      </w:r>
      <w:r w:rsidR="003A5B70">
        <w:rPr>
          <w:rFonts w:ascii="Arial" w:hAnsi="Arial" w:cs="Arial"/>
          <w:bCs/>
          <w:color w:val="000000"/>
          <w:sz w:val="24"/>
          <w:szCs w:val="24"/>
        </w:rPr>
        <w:t>.</w:t>
      </w:r>
      <w:r w:rsidRPr="000D7444">
        <w:rPr>
          <w:rFonts w:ascii="Arial" w:hAnsi="Arial" w:cs="Arial"/>
          <w:b/>
          <w:bCs/>
          <w:color w:val="000000"/>
          <w:sz w:val="24"/>
          <w:szCs w:val="24"/>
        </w:rPr>
        <w:t xml:space="preserve"> </w:t>
      </w:r>
    </w:p>
    <w:p w:rsidR="00087D8B" w:rsidRPr="000D7444" w:rsidRDefault="00784828" w:rsidP="004053F2">
      <w:pPr>
        <w:jc w:val="both"/>
        <w:rPr>
          <w:rFonts w:ascii="Arial" w:hAnsi="Arial" w:cs="Arial"/>
          <w:color w:val="000000"/>
          <w:sz w:val="24"/>
          <w:szCs w:val="24"/>
        </w:rPr>
      </w:pPr>
      <w:r w:rsidRPr="000D7444">
        <w:rPr>
          <w:rFonts w:ascii="Arial" w:hAnsi="Arial" w:cs="Arial"/>
          <w:color w:val="000000"/>
          <w:sz w:val="24"/>
          <w:szCs w:val="24"/>
        </w:rPr>
        <w:t>Cal esmentar</w:t>
      </w:r>
      <w:r w:rsidR="00087D8B" w:rsidRPr="000D7444">
        <w:rPr>
          <w:rFonts w:ascii="Arial" w:hAnsi="Arial" w:cs="Arial"/>
          <w:color w:val="000000"/>
          <w:sz w:val="24"/>
          <w:szCs w:val="24"/>
        </w:rPr>
        <w:t xml:space="preserve"> que en tot</w:t>
      </w:r>
      <w:r w:rsidRPr="000D7444">
        <w:rPr>
          <w:rFonts w:ascii="Arial" w:hAnsi="Arial" w:cs="Arial"/>
          <w:color w:val="000000"/>
          <w:sz w:val="24"/>
          <w:szCs w:val="24"/>
        </w:rPr>
        <w:t xml:space="preserve">s els </w:t>
      </w:r>
      <w:r w:rsidR="00087D8B" w:rsidRPr="000D7444">
        <w:rPr>
          <w:rFonts w:ascii="Arial" w:hAnsi="Arial" w:cs="Arial"/>
          <w:color w:val="000000"/>
          <w:sz w:val="24"/>
          <w:szCs w:val="24"/>
        </w:rPr>
        <w:t>embargament</w:t>
      </w:r>
      <w:r w:rsidRPr="000D7444">
        <w:rPr>
          <w:rFonts w:ascii="Arial" w:hAnsi="Arial" w:cs="Arial"/>
          <w:color w:val="000000"/>
          <w:sz w:val="24"/>
          <w:szCs w:val="24"/>
        </w:rPr>
        <w:t xml:space="preserve">s </w:t>
      </w:r>
      <w:r w:rsidR="00087D8B" w:rsidRPr="000D7444">
        <w:rPr>
          <w:rFonts w:ascii="Arial" w:hAnsi="Arial" w:cs="Arial"/>
          <w:color w:val="000000"/>
          <w:sz w:val="24"/>
          <w:szCs w:val="24"/>
        </w:rPr>
        <w:t>de sous s’aplica respectant el principi de proporcionalitat en els termes establerts a l’Ordenança General.</w:t>
      </w:r>
    </w:p>
    <w:p w:rsidR="00FE73A4" w:rsidRPr="000D7444" w:rsidRDefault="00FE73A4" w:rsidP="004053F2">
      <w:pPr>
        <w:spacing w:after="0" w:line="240" w:lineRule="auto"/>
        <w:jc w:val="both"/>
        <w:rPr>
          <w:rFonts w:ascii="Arial" w:hAnsi="Arial" w:cs="Arial"/>
          <w:color w:val="000000"/>
          <w:sz w:val="24"/>
          <w:szCs w:val="24"/>
        </w:rPr>
      </w:pPr>
    </w:p>
    <w:p w:rsidR="00087D8B" w:rsidRPr="000D7444" w:rsidRDefault="00087D8B" w:rsidP="003A1C8B">
      <w:pPr>
        <w:pStyle w:val="Pargrafdellista"/>
        <w:numPr>
          <w:ilvl w:val="0"/>
          <w:numId w:val="19"/>
        </w:numPr>
        <w:spacing w:after="0" w:line="240" w:lineRule="auto"/>
        <w:jc w:val="both"/>
        <w:rPr>
          <w:rFonts w:ascii="Arial" w:hAnsi="Arial" w:cs="Arial"/>
          <w:color w:val="000000"/>
          <w:sz w:val="24"/>
          <w:szCs w:val="24"/>
        </w:rPr>
      </w:pPr>
      <w:r w:rsidRPr="000D7444">
        <w:rPr>
          <w:rFonts w:ascii="Arial" w:hAnsi="Arial" w:cs="Arial"/>
          <w:color w:val="000000"/>
          <w:sz w:val="24"/>
          <w:szCs w:val="24"/>
        </w:rPr>
        <w:t>Embargament de fons d’inversió</w:t>
      </w:r>
    </w:p>
    <w:p w:rsidR="00784828" w:rsidRPr="000D7444" w:rsidRDefault="00784828" w:rsidP="004053F2">
      <w:pPr>
        <w:spacing w:after="0" w:line="240" w:lineRule="auto"/>
        <w:jc w:val="both"/>
        <w:rPr>
          <w:rFonts w:ascii="Arial" w:hAnsi="Arial" w:cs="Arial"/>
          <w:color w:val="000000"/>
          <w:sz w:val="24"/>
          <w:szCs w:val="24"/>
        </w:rPr>
      </w:pPr>
    </w:p>
    <w:p w:rsidR="00087D8B" w:rsidRPr="000D7444" w:rsidRDefault="00784828" w:rsidP="004053F2">
      <w:pPr>
        <w:jc w:val="both"/>
        <w:rPr>
          <w:rFonts w:ascii="Arial" w:hAnsi="Arial" w:cs="Arial"/>
          <w:color w:val="000000"/>
          <w:sz w:val="24"/>
          <w:szCs w:val="24"/>
        </w:rPr>
      </w:pPr>
      <w:r w:rsidRPr="000D7444">
        <w:rPr>
          <w:rFonts w:ascii="Arial" w:hAnsi="Arial" w:cs="Arial"/>
          <w:color w:val="000000"/>
          <w:sz w:val="24"/>
          <w:szCs w:val="24"/>
        </w:rPr>
        <w:t>S’obté</w:t>
      </w:r>
      <w:r w:rsidR="00087D8B" w:rsidRPr="000D7444">
        <w:rPr>
          <w:rFonts w:ascii="Arial" w:hAnsi="Arial" w:cs="Arial"/>
          <w:color w:val="000000"/>
          <w:sz w:val="24"/>
          <w:szCs w:val="24"/>
        </w:rPr>
        <w:t xml:space="preserve"> informació sobre fons d’inversió procedent de l‘AEAT i en compliment del conveni de col·laboració subscrit per la FEMP.</w:t>
      </w:r>
    </w:p>
    <w:p w:rsidR="00087D8B" w:rsidRPr="000D7444" w:rsidRDefault="00087D8B" w:rsidP="004053F2">
      <w:pPr>
        <w:jc w:val="both"/>
        <w:rPr>
          <w:rFonts w:ascii="Arial" w:hAnsi="Arial" w:cs="Arial"/>
          <w:color w:val="000000"/>
          <w:sz w:val="24"/>
          <w:szCs w:val="24"/>
        </w:rPr>
      </w:pPr>
      <w:r w:rsidRPr="000D7444">
        <w:rPr>
          <w:rFonts w:ascii="Arial" w:hAnsi="Arial" w:cs="Arial"/>
          <w:color w:val="000000"/>
          <w:sz w:val="24"/>
          <w:szCs w:val="24"/>
        </w:rPr>
        <w:t xml:space="preserve">Al llarg de l'any </w:t>
      </w:r>
      <w:r w:rsidRPr="000D7444">
        <w:rPr>
          <w:rFonts w:ascii="Arial" w:hAnsi="Arial" w:cs="Arial"/>
          <w:bCs/>
          <w:color w:val="000000"/>
          <w:sz w:val="24"/>
          <w:szCs w:val="24"/>
        </w:rPr>
        <w:t>2017</w:t>
      </w:r>
      <w:r w:rsidRPr="000D7444">
        <w:rPr>
          <w:rFonts w:ascii="Arial" w:hAnsi="Arial" w:cs="Arial"/>
          <w:color w:val="000000"/>
          <w:sz w:val="24"/>
          <w:szCs w:val="24"/>
        </w:rPr>
        <w:t xml:space="preserve"> s’ha</w:t>
      </w:r>
      <w:r w:rsidR="00784828" w:rsidRPr="000D7444">
        <w:rPr>
          <w:rFonts w:ascii="Arial" w:hAnsi="Arial" w:cs="Arial"/>
          <w:color w:val="000000"/>
          <w:sz w:val="24"/>
          <w:szCs w:val="24"/>
        </w:rPr>
        <w:t>n</w:t>
      </w:r>
      <w:r w:rsidRPr="000D7444">
        <w:rPr>
          <w:rFonts w:ascii="Arial" w:hAnsi="Arial" w:cs="Arial"/>
          <w:color w:val="000000"/>
          <w:sz w:val="24"/>
          <w:szCs w:val="24"/>
        </w:rPr>
        <w:t xml:space="preserve"> rebut ingressos procedents de l'embargament de participacions de fons d'inversió per import de </w:t>
      </w:r>
      <w:r w:rsidRPr="000D7444">
        <w:rPr>
          <w:rFonts w:ascii="Arial" w:hAnsi="Arial" w:cs="Arial"/>
          <w:bCs/>
          <w:color w:val="000000"/>
          <w:sz w:val="24"/>
          <w:szCs w:val="24"/>
        </w:rPr>
        <w:t>1.030,60</w:t>
      </w:r>
      <w:r w:rsidRPr="000D7444">
        <w:rPr>
          <w:rFonts w:ascii="Arial" w:hAnsi="Arial" w:cs="Arial"/>
          <w:color w:val="000000"/>
          <w:sz w:val="24"/>
          <w:szCs w:val="24"/>
        </w:rPr>
        <w:t xml:space="preserve"> euros.</w:t>
      </w:r>
    </w:p>
    <w:p w:rsidR="00D515E1" w:rsidRPr="000D7444" w:rsidRDefault="00D515E1" w:rsidP="004053F2">
      <w:pPr>
        <w:jc w:val="both"/>
        <w:rPr>
          <w:rFonts w:ascii="Arial" w:hAnsi="Arial" w:cs="Arial"/>
          <w:color w:val="000000"/>
        </w:rPr>
      </w:pPr>
    </w:p>
    <w:p w:rsidR="00C13C5F" w:rsidRPr="000D7444" w:rsidRDefault="00C13C5F" w:rsidP="004053F2">
      <w:pPr>
        <w:jc w:val="both"/>
        <w:rPr>
          <w:rFonts w:ascii="Arial" w:hAnsi="Arial" w:cs="Arial"/>
          <w:color w:val="000000"/>
        </w:rPr>
      </w:pPr>
    </w:p>
    <w:p w:rsidR="00367884" w:rsidRPr="000D7444" w:rsidRDefault="00800E0D" w:rsidP="004053F2">
      <w:pPr>
        <w:jc w:val="both"/>
        <w:rPr>
          <w:rFonts w:ascii="Arial" w:hAnsi="Arial" w:cs="Arial"/>
          <w:b/>
          <w:sz w:val="24"/>
          <w:szCs w:val="24"/>
        </w:rPr>
      </w:pPr>
      <w:r w:rsidRPr="000D7444">
        <w:rPr>
          <w:rFonts w:ascii="Arial" w:hAnsi="Arial" w:cs="Arial"/>
          <w:b/>
          <w:sz w:val="24"/>
          <w:szCs w:val="24"/>
        </w:rPr>
        <w:t xml:space="preserve">La inspecció </w:t>
      </w:r>
    </w:p>
    <w:p w:rsidR="00CD76DB" w:rsidRPr="000D7444" w:rsidRDefault="00CD76DB" w:rsidP="004053F2">
      <w:pPr>
        <w:jc w:val="both"/>
        <w:rPr>
          <w:rFonts w:ascii="Arial" w:hAnsi="Arial" w:cs="Arial"/>
          <w:sz w:val="24"/>
          <w:szCs w:val="24"/>
        </w:rPr>
      </w:pPr>
      <w:r w:rsidRPr="000D7444">
        <w:rPr>
          <w:rFonts w:ascii="Arial" w:hAnsi="Arial" w:cs="Arial"/>
          <w:sz w:val="24"/>
          <w:szCs w:val="24"/>
        </w:rPr>
        <w:t>El procediment d’inspecció té per objecte la comprovació i investigació de</w:t>
      </w:r>
      <w:r w:rsidR="003A2F82">
        <w:rPr>
          <w:rFonts w:ascii="Arial" w:hAnsi="Arial" w:cs="Arial"/>
          <w:sz w:val="24"/>
          <w:szCs w:val="24"/>
        </w:rPr>
        <w:t xml:space="preserve"> </w:t>
      </w:r>
      <w:r w:rsidRPr="000D7444">
        <w:rPr>
          <w:rFonts w:ascii="Arial" w:hAnsi="Arial" w:cs="Arial"/>
          <w:sz w:val="24"/>
          <w:szCs w:val="24"/>
        </w:rPr>
        <w:t>l</w:t>
      </w:r>
      <w:r w:rsidR="003A2F82">
        <w:rPr>
          <w:rFonts w:ascii="Arial" w:hAnsi="Arial" w:cs="Arial"/>
          <w:sz w:val="24"/>
          <w:szCs w:val="24"/>
        </w:rPr>
        <w:t>'</w:t>
      </w:r>
      <w:r w:rsidRPr="000D7444">
        <w:rPr>
          <w:rFonts w:ascii="Arial" w:hAnsi="Arial" w:cs="Arial"/>
          <w:sz w:val="24"/>
          <w:szCs w:val="24"/>
        </w:rPr>
        <w:t xml:space="preserve">adequat compliment de les obligacions tributàries i en el mateix es procedirà a la regularització de la situació tributària de l’obligat al pagament mitjançant la pràctica de liquidacions. </w:t>
      </w:r>
    </w:p>
    <w:p w:rsidR="00CD76DB" w:rsidRPr="000D7444" w:rsidRDefault="00CD76DB" w:rsidP="004053F2">
      <w:pPr>
        <w:jc w:val="both"/>
        <w:rPr>
          <w:rFonts w:ascii="Arial" w:hAnsi="Arial" w:cs="Arial"/>
          <w:sz w:val="24"/>
          <w:szCs w:val="24"/>
        </w:rPr>
      </w:pPr>
      <w:r w:rsidRPr="000D7444">
        <w:rPr>
          <w:rFonts w:ascii="Arial" w:hAnsi="Arial" w:cs="Arial"/>
          <w:sz w:val="24"/>
          <w:szCs w:val="24"/>
        </w:rPr>
        <w:t>Els resultats d’inspecció han de valorar-se com a positius, tant pels ingressos que comporten per als ajuntaments i per a la Diputació, com també per la repercussió positiva que té a la gestió i recaptació dels tributs.</w:t>
      </w:r>
    </w:p>
    <w:p w:rsidR="00CD76DB" w:rsidRPr="000D7444" w:rsidRDefault="00CD76DB" w:rsidP="004053F2">
      <w:pPr>
        <w:jc w:val="both"/>
        <w:rPr>
          <w:rFonts w:ascii="Arial" w:hAnsi="Arial" w:cs="Arial"/>
          <w:color w:val="000000"/>
          <w:sz w:val="24"/>
          <w:szCs w:val="24"/>
        </w:rPr>
      </w:pPr>
      <w:r w:rsidRPr="000D7444">
        <w:rPr>
          <w:rFonts w:ascii="Arial" w:hAnsi="Arial" w:cs="Arial"/>
          <w:color w:val="000000"/>
          <w:sz w:val="24"/>
          <w:szCs w:val="24"/>
        </w:rPr>
        <w:t>A mode de resum les actes, tant de conformitat com de disconformitat, tramitades durant l’any 2017 han estat:</w:t>
      </w:r>
    </w:p>
    <w:p w:rsidR="00FE73A4" w:rsidRPr="000D7444" w:rsidRDefault="00FE73A4" w:rsidP="004053F2">
      <w:pPr>
        <w:jc w:val="both"/>
        <w:rPr>
          <w:rFonts w:ascii="Arial" w:hAnsi="Arial" w:cs="Arial"/>
          <w:color w:val="000000"/>
          <w:sz w:val="24"/>
          <w:szCs w:val="24"/>
        </w:rPr>
      </w:pPr>
    </w:p>
    <w:tbl>
      <w:tblPr>
        <w:tblW w:w="9513" w:type="dxa"/>
        <w:tblInd w:w="55" w:type="dxa"/>
        <w:tblCellMar>
          <w:left w:w="70" w:type="dxa"/>
          <w:right w:w="70" w:type="dxa"/>
        </w:tblCellMar>
        <w:tblLook w:val="04A0" w:firstRow="1" w:lastRow="0" w:firstColumn="1" w:lastColumn="0" w:noHBand="0" w:noVBand="1"/>
      </w:tblPr>
      <w:tblGrid>
        <w:gridCol w:w="1291"/>
        <w:gridCol w:w="741"/>
        <w:gridCol w:w="1310"/>
        <w:gridCol w:w="784"/>
        <w:gridCol w:w="1418"/>
        <w:gridCol w:w="708"/>
        <w:gridCol w:w="1418"/>
        <w:gridCol w:w="1843"/>
      </w:tblGrid>
      <w:tr w:rsidR="00800E0D" w:rsidRPr="000D7444" w:rsidTr="003A1C8B">
        <w:trPr>
          <w:trHeight w:val="420"/>
        </w:trPr>
        <w:tc>
          <w:tcPr>
            <w:tcW w:w="1291"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800E0D" w:rsidRPr="000D7444" w:rsidRDefault="00800E0D" w:rsidP="00800E0D">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lastRenderedPageBreak/>
              <w:t>Concepte</w:t>
            </w:r>
          </w:p>
        </w:tc>
        <w:tc>
          <w:tcPr>
            <w:tcW w:w="2051" w:type="dxa"/>
            <w:gridSpan w:val="2"/>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800E0D" w:rsidRPr="000D7444" w:rsidRDefault="00800E0D" w:rsidP="002A4F28">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Actes conformitat</w:t>
            </w:r>
          </w:p>
        </w:tc>
        <w:tc>
          <w:tcPr>
            <w:tcW w:w="2202" w:type="dxa"/>
            <w:gridSpan w:val="2"/>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800E0D" w:rsidRPr="000D7444" w:rsidRDefault="00800E0D" w:rsidP="002A4F28">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Actes disconformitat</w:t>
            </w:r>
          </w:p>
        </w:tc>
        <w:tc>
          <w:tcPr>
            <w:tcW w:w="2126" w:type="dxa"/>
            <w:gridSpan w:val="2"/>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800E0D" w:rsidRPr="000D7444" w:rsidRDefault="00800E0D" w:rsidP="002A4F28">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Comprovació limitada</w:t>
            </w:r>
          </w:p>
        </w:tc>
        <w:tc>
          <w:tcPr>
            <w:tcW w:w="1843"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800E0D" w:rsidRPr="000D7444" w:rsidRDefault="00800E0D" w:rsidP="00C13C5F">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Sancions</w:t>
            </w:r>
          </w:p>
        </w:tc>
      </w:tr>
      <w:tr w:rsidR="00800E0D" w:rsidRPr="000D7444" w:rsidTr="002A4F28">
        <w:trPr>
          <w:trHeight w:val="300"/>
        </w:trPr>
        <w:tc>
          <w:tcPr>
            <w:tcW w:w="1291" w:type="dxa"/>
            <w:vMerge/>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rsidR="00800E0D" w:rsidRPr="000D7444" w:rsidRDefault="00800E0D" w:rsidP="00800E0D">
            <w:pPr>
              <w:spacing w:after="0" w:line="240" w:lineRule="auto"/>
              <w:rPr>
                <w:rFonts w:ascii="Calibri" w:eastAsia="Times New Roman" w:hAnsi="Calibri" w:cs="Times New Roman"/>
                <w:color w:val="000000"/>
                <w:lang w:eastAsia="ca-ES"/>
              </w:rPr>
            </w:pPr>
          </w:p>
        </w:tc>
        <w:tc>
          <w:tcPr>
            <w:tcW w:w="741"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2A4F28">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núm.</w:t>
            </w:r>
          </w:p>
        </w:tc>
        <w:tc>
          <w:tcPr>
            <w:tcW w:w="1310"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2A4F28">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quota</w:t>
            </w:r>
          </w:p>
        </w:tc>
        <w:tc>
          <w:tcPr>
            <w:tcW w:w="784"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2A4F28">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núm.</w:t>
            </w:r>
          </w:p>
        </w:tc>
        <w:tc>
          <w:tcPr>
            <w:tcW w:w="1418"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2A4F28">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quota</w:t>
            </w:r>
          </w:p>
        </w:tc>
        <w:tc>
          <w:tcPr>
            <w:tcW w:w="708"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2A4F28">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núm.</w:t>
            </w:r>
          </w:p>
        </w:tc>
        <w:tc>
          <w:tcPr>
            <w:tcW w:w="1418"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2A4F28">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quota</w:t>
            </w:r>
          </w:p>
        </w:tc>
        <w:tc>
          <w:tcPr>
            <w:tcW w:w="1843"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2A4F28">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Deute tributari</w:t>
            </w:r>
          </w:p>
        </w:tc>
      </w:tr>
      <w:tr w:rsidR="00800E0D" w:rsidRPr="000D7444" w:rsidTr="002A4F2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00E0D" w:rsidRPr="000D7444" w:rsidRDefault="00800E0D" w:rsidP="00800E0D">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IAE</w:t>
            </w:r>
          </w:p>
        </w:tc>
        <w:tc>
          <w:tcPr>
            <w:tcW w:w="741"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2A4F28">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150</w:t>
            </w:r>
          </w:p>
        </w:tc>
        <w:tc>
          <w:tcPr>
            <w:tcW w:w="1310"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C13C5F">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1.103.378,55</w:t>
            </w:r>
          </w:p>
        </w:tc>
        <w:tc>
          <w:tcPr>
            <w:tcW w:w="784"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2A4F28">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22</w:t>
            </w:r>
          </w:p>
        </w:tc>
        <w:tc>
          <w:tcPr>
            <w:tcW w:w="1418"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C13C5F">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136.820,11</w:t>
            </w:r>
          </w:p>
        </w:tc>
        <w:tc>
          <w:tcPr>
            <w:tcW w:w="708"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2A4F28">
            <w:pPr>
              <w:spacing w:after="0" w:line="240" w:lineRule="auto"/>
              <w:jc w:val="center"/>
              <w:rPr>
                <w:rFonts w:ascii="Calibri" w:eastAsia="Times New Roman" w:hAnsi="Calibri" w:cs="Times New Roman"/>
                <w:color w:val="000000"/>
                <w:lang w:eastAsia="ca-ES"/>
              </w:rPr>
            </w:pPr>
          </w:p>
        </w:tc>
        <w:tc>
          <w:tcPr>
            <w:tcW w:w="1418"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C13C5F">
            <w:pPr>
              <w:spacing w:after="0" w:line="240" w:lineRule="auto"/>
              <w:jc w:val="right"/>
              <w:rPr>
                <w:rFonts w:ascii="Calibri" w:eastAsia="Times New Roman" w:hAnsi="Calibri" w:cs="Times New Roman"/>
                <w:color w:val="000000"/>
                <w:lang w:eastAsia="ca-ES"/>
              </w:rPr>
            </w:pPr>
          </w:p>
        </w:tc>
        <w:tc>
          <w:tcPr>
            <w:tcW w:w="1843"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C13C5F">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633.831,03</w:t>
            </w:r>
          </w:p>
        </w:tc>
      </w:tr>
      <w:tr w:rsidR="00800E0D" w:rsidRPr="000D7444" w:rsidTr="002A4F2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00E0D" w:rsidRPr="000D7444" w:rsidRDefault="00800E0D" w:rsidP="00800E0D">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Recàrrec IAE</w:t>
            </w:r>
          </w:p>
        </w:tc>
        <w:tc>
          <w:tcPr>
            <w:tcW w:w="741"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2A4F28">
            <w:pPr>
              <w:spacing w:after="0" w:line="240" w:lineRule="auto"/>
              <w:jc w:val="center"/>
              <w:rPr>
                <w:rFonts w:ascii="Calibri" w:eastAsia="Times New Roman" w:hAnsi="Calibri" w:cs="Times New Roman"/>
                <w:color w:val="000000"/>
                <w:lang w:eastAsia="ca-ES"/>
              </w:rPr>
            </w:pPr>
          </w:p>
        </w:tc>
        <w:tc>
          <w:tcPr>
            <w:tcW w:w="1310"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C13C5F">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131.429,72</w:t>
            </w:r>
          </w:p>
        </w:tc>
        <w:tc>
          <w:tcPr>
            <w:tcW w:w="784"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2A4F28">
            <w:pPr>
              <w:spacing w:after="0" w:line="240" w:lineRule="auto"/>
              <w:jc w:val="center"/>
              <w:rPr>
                <w:rFonts w:ascii="Calibri" w:eastAsia="Times New Roman" w:hAnsi="Calibri" w:cs="Times New Roman"/>
                <w:color w:val="000000"/>
                <w:lang w:eastAsia="ca-ES"/>
              </w:rPr>
            </w:pPr>
          </w:p>
        </w:tc>
        <w:tc>
          <w:tcPr>
            <w:tcW w:w="1418"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C13C5F">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13.778,12</w:t>
            </w:r>
          </w:p>
        </w:tc>
        <w:tc>
          <w:tcPr>
            <w:tcW w:w="708"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2A4F28">
            <w:pPr>
              <w:spacing w:after="0" w:line="240" w:lineRule="auto"/>
              <w:jc w:val="center"/>
              <w:rPr>
                <w:rFonts w:ascii="Calibri" w:eastAsia="Times New Roman" w:hAnsi="Calibri" w:cs="Times New Roman"/>
                <w:color w:val="000000"/>
                <w:lang w:eastAsia="ca-ES"/>
              </w:rPr>
            </w:pPr>
          </w:p>
        </w:tc>
        <w:tc>
          <w:tcPr>
            <w:tcW w:w="1418"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C13C5F">
            <w:pPr>
              <w:spacing w:after="0" w:line="240" w:lineRule="auto"/>
              <w:jc w:val="right"/>
              <w:rPr>
                <w:rFonts w:ascii="Calibri" w:eastAsia="Times New Roman" w:hAnsi="Calibri" w:cs="Times New Roman"/>
                <w:color w:val="000000"/>
                <w:lang w:eastAsia="ca-ES"/>
              </w:rPr>
            </w:pPr>
          </w:p>
        </w:tc>
        <w:tc>
          <w:tcPr>
            <w:tcW w:w="1843"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C13C5F">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70.690,22</w:t>
            </w:r>
          </w:p>
        </w:tc>
      </w:tr>
      <w:tr w:rsidR="00800E0D" w:rsidRPr="000D7444" w:rsidTr="002A4F2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00E0D" w:rsidRPr="000D7444" w:rsidRDefault="00800E0D" w:rsidP="00800E0D">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ICIO</w:t>
            </w:r>
          </w:p>
        </w:tc>
        <w:tc>
          <w:tcPr>
            <w:tcW w:w="741"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2A4F28">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13</w:t>
            </w:r>
          </w:p>
        </w:tc>
        <w:tc>
          <w:tcPr>
            <w:tcW w:w="1310"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C13C5F">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333.258,14</w:t>
            </w:r>
          </w:p>
        </w:tc>
        <w:tc>
          <w:tcPr>
            <w:tcW w:w="784"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2A4F28">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0</w:t>
            </w:r>
          </w:p>
        </w:tc>
        <w:tc>
          <w:tcPr>
            <w:tcW w:w="1418"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C13C5F">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0,00</w:t>
            </w:r>
          </w:p>
        </w:tc>
        <w:tc>
          <w:tcPr>
            <w:tcW w:w="708"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2A4F28">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27</w:t>
            </w:r>
          </w:p>
        </w:tc>
        <w:tc>
          <w:tcPr>
            <w:tcW w:w="1418"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C13C5F">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43.335,90</w:t>
            </w:r>
          </w:p>
        </w:tc>
        <w:tc>
          <w:tcPr>
            <w:tcW w:w="1843"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C13C5F">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865.378,09</w:t>
            </w:r>
          </w:p>
        </w:tc>
      </w:tr>
      <w:tr w:rsidR="00800E0D" w:rsidRPr="000D7444" w:rsidTr="002A4F2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00E0D" w:rsidRPr="000D7444" w:rsidRDefault="00800E0D" w:rsidP="00800E0D">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Taxa 1,5%</w:t>
            </w:r>
          </w:p>
        </w:tc>
        <w:tc>
          <w:tcPr>
            <w:tcW w:w="741"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2A4F28">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97</w:t>
            </w:r>
          </w:p>
        </w:tc>
        <w:tc>
          <w:tcPr>
            <w:tcW w:w="1310"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C13C5F">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91.924,10</w:t>
            </w:r>
          </w:p>
        </w:tc>
        <w:tc>
          <w:tcPr>
            <w:tcW w:w="784"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2A4F28">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0</w:t>
            </w:r>
          </w:p>
        </w:tc>
        <w:tc>
          <w:tcPr>
            <w:tcW w:w="1418"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C13C5F">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0,00</w:t>
            </w:r>
          </w:p>
        </w:tc>
        <w:tc>
          <w:tcPr>
            <w:tcW w:w="708"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2A4F28">
            <w:pPr>
              <w:spacing w:after="0" w:line="240" w:lineRule="auto"/>
              <w:jc w:val="center"/>
              <w:rPr>
                <w:rFonts w:ascii="Calibri" w:eastAsia="Times New Roman" w:hAnsi="Calibri" w:cs="Times New Roman"/>
                <w:color w:val="000000"/>
                <w:lang w:eastAsia="ca-ES"/>
              </w:rPr>
            </w:pPr>
          </w:p>
        </w:tc>
        <w:tc>
          <w:tcPr>
            <w:tcW w:w="1418"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C13C5F">
            <w:pPr>
              <w:spacing w:after="0" w:line="240" w:lineRule="auto"/>
              <w:jc w:val="right"/>
              <w:rPr>
                <w:rFonts w:ascii="Calibri" w:eastAsia="Times New Roman" w:hAnsi="Calibri" w:cs="Times New Roman"/>
                <w:color w:val="000000"/>
                <w:lang w:eastAsia="ca-ES"/>
              </w:rPr>
            </w:pPr>
          </w:p>
        </w:tc>
        <w:tc>
          <w:tcPr>
            <w:tcW w:w="1843"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C13C5F">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4.671,92</w:t>
            </w:r>
          </w:p>
        </w:tc>
      </w:tr>
      <w:tr w:rsidR="00800E0D" w:rsidRPr="000D7444" w:rsidTr="002A4F2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00E0D" w:rsidRPr="000D7444" w:rsidRDefault="00800E0D" w:rsidP="00800E0D">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Total</w:t>
            </w:r>
          </w:p>
        </w:tc>
        <w:tc>
          <w:tcPr>
            <w:tcW w:w="741"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2A4F28">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260</w:t>
            </w:r>
          </w:p>
        </w:tc>
        <w:tc>
          <w:tcPr>
            <w:tcW w:w="1310"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C13C5F">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1.659.990,51</w:t>
            </w:r>
          </w:p>
        </w:tc>
        <w:tc>
          <w:tcPr>
            <w:tcW w:w="784"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2A4F28">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22</w:t>
            </w:r>
          </w:p>
        </w:tc>
        <w:tc>
          <w:tcPr>
            <w:tcW w:w="1418"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C13C5F">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150.598,23</w:t>
            </w:r>
          </w:p>
        </w:tc>
        <w:tc>
          <w:tcPr>
            <w:tcW w:w="708"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2A4F28">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27</w:t>
            </w:r>
          </w:p>
        </w:tc>
        <w:tc>
          <w:tcPr>
            <w:tcW w:w="1418"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C13C5F">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43.335,90</w:t>
            </w:r>
          </w:p>
        </w:tc>
        <w:tc>
          <w:tcPr>
            <w:tcW w:w="1843" w:type="dxa"/>
            <w:tcBorders>
              <w:top w:val="nil"/>
              <w:left w:val="nil"/>
              <w:bottom w:val="single" w:sz="4" w:space="0" w:color="auto"/>
              <w:right w:val="single" w:sz="4" w:space="0" w:color="auto"/>
            </w:tcBorders>
            <w:shd w:val="clear" w:color="auto" w:fill="auto"/>
            <w:noWrap/>
            <w:vAlign w:val="bottom"/>
            <w:hideMark/>
          </w:tcPr>
          <w:p w:rsidR="00800E0D" w:rsidRPr="000D7444" w:rsidRDefault="00800E0D" w:rsidP="00C13C5F">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1.574.571,26</w:t>
            </w:r>
          </w:p>
        </w:tc>
      </w:tr>
      <w:tr w:rsidR="00800E0D" w:rsidRPr="000D7444" w:rsidTr="002A4F28">
        <w:trPr>
          <w:trHeight w:val="300"/>
        </w:trPr>
        <w:tc>
          <w:tcPr>
            <w:tcW w:w="1291" w:type="dxa"/>
            <w:tcBorders>
              <w:top w:val="nil"/>
              <w:left w:val="nil"/>
              <w:bottom w:val="nil"/>
              <w:right w:val="nil"/>
            </w:tcBorders>
            <w:shd w:val="clear" w:color="auto" w:fill="auto"/>
            <w:noWrap/>
            <w:vAlign w:val="bottom"/>
            <w:hideMark/>
          </w:tcPr>
          <w:p w:rsidR="00800E0D" w:rsidRPr="000D7444" w:rsidRDefault="00800E0D" w:rsidP="00800E0D">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 </w:t>
            </w:r>
          </w:p>
          <w:p w:rsidR="00F4583E" w:rsidRPr="000D7444" w:rsidRDefault="00F4583E" w:rsidP="00800E0D">
            <w:pPr>
              <w:spacing w:after="0" w:line="240" w:lineRule="auto"/>
              <w:rPr>
                <w:rFonts w:ascii="Calibri" w:eastAsia="Times New Roman" w:hAnsi="Calibri" w:cs="Times New Roman"/>
                <w:color w:val="000000"/>
                <w:lang w:eastAsia="ca-ES"/>
              </w:rPr>
            </w:pPr>
          </w:p>
          <w:p w:rsidR="00FE73A4" w:rsidRPr="000D7444" w:rsidRDefault="00FE73A4" w:rsidP="00800E0D">
            <w:pPr>
              <w:spacing w:after="0" w:line="240" w:lineRule="auto"/>
              <w:rPr>
                <w:rFonts w:ascii="Calibri" w:eastAsia="Times New Roman" w:hAnsi="Calibri" w:cs="Times New Roman"/>
                <w:color w:val="000000"/>
                <w:lang w:eastAsia="ca-ES"/>
              </w:rPr>
            </w:pPr>
          </w:p>
        </w:tc>
        <w:tc>
          <w:tcPr>
            <w:tcW w:w="741" w:type="dxa"/>
            <w:tcBorders>
              <w:top w:val="nil"/>
              <w:left w:val="nil"/>
              <w:bottom w:val="nil"/>
              <w:right w:val="nil"/>
            </w:tcBorders>
            <w:shd w:val="clear" w:color="auto" w:fill="auto"/>
            <w:noWrap/>
            <w:vAlign w:val="bottom"/>
            <w:hideMark/>
          </w:tcPr>
          <w:p w:rsidR="00800E0D" w:rsidRPr="000D7444" w:rsidRDefault="00800E0D" w:rsidP="00800E0D">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 </w:t>
            </w:r>
          </w:p>
        </w:tc>
        <w:tc>
          <w:tcPr>
            <w:tcW w:w="1310" w:type="dxa"/>
            <w:tcBorders>
              <w:top w:val="nil"/>
              <w:left w:val="nil"/>
              <w:bottom w:val="nil"/>
              <w:right w:val="nil"/>
            </w:tcBorders>
            <w:shd w:val="clear" w:color="auto" w:fill="auto"/>
            <w:noWrap/>
            <w:vAlign w:val="bottom"/>
            <w:hideMark/>
          </w:tcPr>
          <w:p w:rsidR="00800E0D" w:rsidRPr="000D7444" w:rsidRDefault="00800E0D" w:rsidP="00800E0D">
            <w:pPr>
              <w:spacing w:after="0" w:line="240" w:lineRule="auto"/>
              <w:rPr>
                <w:rFonts w:ascii="Calibri" w:eastAsia="Times New Roman" w:hAnsi="Calibri" w:cs="Times New Roman"/>
                <w:color w:val="000000"/>
                <w:lang w:eastAsia="ca-ES"/>
              </w:rPr>
            </w:pPr>
          </w:p>
        </w:tc>
        <w:tc>
          <w:tcPr>
            <w:tcW w:w="784" w:type="dxa"/>
            <w:tcBorders>
              <w:top w:val="nil"/>
              <w:left w:val="nil"/>
              <w:bottom w:val="nil"/>
              <w:right w:val="nil"/>
            </w:tcBorders>
            <w:shd w:val="clear" w:color="auto" w:fill="auto"/>
            <w:noWrap/>
            <w:vAlign w:val="bottom"/>
            <w:hideMark/>
          </w:tcPr>
          <w:p w:rsidR="00800E0D" w:rsidRPr="000D7444" w:rsidRDefault="00800E0D" w:rsidP="00800E0D">
            <w:pPr>
              <w:spacing w:after="0" w:line="240" w:lineRule="auto"/>
              <w:rPr>
                <w:rFonts w:ascii="Calibri" w:eastAsia="Times New Roman" w:hAnsi="Calibri" w:cs="Times New Roman"/>
                <w:color w:val="000000"/>
                <w:lang w:eastAsia="ca-ES"/>
              </w:rPr>
            </w:pPr>
          </w:p>
        </w:tc>
        <w:tc>
          <w:tcPr>
            <w:tcW w:w="1418" w:type="dxa"/>
            <w:tcBorders>
              <w:top w:val="nil"/>
              <w:left w:val="nil"/>
              <w:bottom w:val="nil"/>
              <w:right w:val="nil"/>
            </w:tcBorders>
            <w:shd w:val="clear" w:color="auto" w:fill="auto"/>
            <w:noWrap/>
            <w:vAlign w:val="bottom"/>
            <w:hideMark/>
          </w:tcPr>
          <w:p w:rsidR="00800E0D" w:rsidRPr="000D7444" w:rsidRDefault="00800E0D" w:rsidP="00800E0D">
            <w:pPr>
              <w:spacing w:after="0" w:line="240" w:lineRule="auto"/>
              <w:rPr>
                <w:rFonts w:ascii="Calibri" w:eastAsia="Times New Roman" w:hAnsi="Calibri" w:cs="Times New Roman"/>
                <w:color w:val="000000"/>
                <w:lang w:eastAsia="ca-ES"/>
              </w:rPr>
            </w:pPr>
          </w:p>
        </w:tc>
        <w:tc>
          <w:tcPr>
            <w:tcW w:w="708" w:type="dxa"/>
            <w:tcBorders>
              <w:top w:val="nil"/>
              <w:left w:val="nil"/>
              <w:bottom w:val="nil"/>
              <w:right w:val="nil"/>
            </w:tcBorders>
            <w:shd w:val="clear" w:color="auto" w:fill="auto"/>
            <w:noWrap/>
            <w:vAlign w:val="bottom"/>
            <w:hideMark/>
          </w:tcPr>
          <w:p w:rsidR="00800E0D" w:rsidRPr="000D7444" w:rsidRDefault="00800E0D" w:rsidP="00800E0D">
            <w:pPr>
              <w:spacing w:after="0" w:line="240" w:lineRule="auto"/>
              <w:rPr>
                <w:rFonts w:ascii="Calibri" w:eastAsia="Times New Roman" w:hAnsi="Calibri" w:cs="Times New Roman"/>
                <w:color w:val="000000"/>
                <w:lang w:eastAsia="ca-ES"/>
              </w:rPr>
            </w:pPr>
          </w:p>
        </w:tc>
        <w:tc>
          <w:tcPr>
            <w:tcW w:w="1418" w:type="dxa"/>
            <w:tcBorders>
              <w:top w:val="nil"/>
              <w:left w:val="nil"/>
              <w:bottom w:val="nil"/>
              <w:right w:val="nil"/>
            </w:tcBorders>
            <w:shd w:val="clear" w:color="auto" w:fill="auto"/>
            <w:noWrap/>
            <w:vAlign w:val="bottom"/>
            <w:hideMark/>
          </w:tcPr>
          <w:p w:rsidR="00800E0D" w:rsidRPr="000D7444" w:rsidRDefault="00800E0D" w:rsidP="00800E0D">
            <w:pPr>
              <w:spacing w:after="0" w:line="240" w:lineRule="auto"/>
              <w:rPr>
                <w:rFonts w:ascii="Calibri" w:eastAsia="Times New Roman" w:hAnsi="Calibri" w:cs="Times New Roman"/>
                <w:color w:val="000000"/>
                <w:lang w:eastAsia="ca-ES"/>
              </w:rPr>
            </w:pPr>
          </w:p>
        </w:tc>
        <w:tc>
          <w:tcPr>
            <w:tcW w:w="1843" w:type="dxa"/>
            <w:tcBorders>
              <w:top w:val="nil"/>
              <w:left w:val="nil"/>
              <w:bottom w:val="nil"/>
              <w:right w:val="nil"/>
            </w:tcBorders>
            <w:shd w:val="clear" w:color="auto" w:fill="auto"/>
            <w:noWrap/>
            <w:vAlign w:val="bottom"/>
            <w:hideMark/>
          </w:tcPr>
          <w:p w:rsidR="00800E0D" w:rsidRPr="000D7444" w:rsidRDefault="00800E0D" w:rsidP="00800E0D">
            <w:pPr>
              <w:spacing w:after="0" w:line="240" w:lineRule="auto"/>
              <w:rPr>
                <w:rFonts w:ascii="Calibri" w:eastAsia="Times New Roman" w:hAnsi="Calibri" w:cs="Times New Roman"/>
                <w:color w:val="000000"/>
                <w:lang w:eastAsia="ca-ES"/>
              </w:rPr>
            </w:pPr>
          </w:p>
        </w:tc>
      </w:tr>
    </w:tbl>
    <w:p w:rsidR="00FE73A4" w:rsidRPr="000D7444" w:rsidRDefault="00DA7FD2" w:rsidP="00E1104C">
      <w:pPr>
        <w:jc w:val="both"/>
        <w:rPr>
          <w:rFonts w:ascii="Arial" w:hAnsi="Arial" w:cs="Arial"/>
          <w:b/>
          <w:bCs/>
          <w:color w:val="000000"/>
          <w:sz w:val="24"/>
          <w:szCs w:val="24"/>
        </w:rPr>
      </w:pPr>
      <w:r w:rsidRPr="000D7444">
        <w:rPr>
          <w:rFonts w:ascii="Arial" w:hAnsi="Arial" w:cs="Arial"/>
          <w:b/>
          <w:bCs/>
          <w:color w:val="000000"/>
          <w:sz w:val="24"/>
          <w:szCs w:val="24"/>
        </w:rPr>
        <w:t>Nombre d’expedients</w:t>
      </w:r>
    </w:p>
    <w:p w:rsidR="00FE73A4" w:rsidRPr="000D7444" w:rsidRDefault="00DA7FD2" w:rsidP="00E1104C">
      <w:pPr>
        <w:jc w:val="both"/>
        <w:rPr>
          <w:rFonts w:ascii="Arial" w:hAnsi="Arial" w:cs="Arial"/>
          <w:bCs/>
          <w:color w:val="000000"/>
        </w:rPr>
      </w:pPr>
      <w:r w:rsidRPr="000D7444">
        <w:rPr>
          <w:rFonts w:ascii="Arial" w:hAnsi="Arial" w:cs="Arial"/>
          <w:bCs/>
          <w:color w:val="000000"/>
          <w:sz w:val="24"/>
          <w:szCs w:val="24"/>
        </w:rPr>
        <w:t xml:space="preserve">El volum d’expedients tramitats per aquest Organisme en el present exercici </w:t>
      </w:r>
      <w:r w:rsidR="004053F2" w:rsidRPr="000D7444">
        <w:rPr>
          <w:rFonts w:ascii="Arial" w:hAnsi="Arial" w:cs="Arial"/>
          <w:bCs/>
          <w:color w:val="000000"/>
          <w:sz w:val="24"/>
          <w:szCs w:val="24"/>
        </w:rPr>
        <w:t>ha estat de</w:t>
      </w:r>
      <w:r w:rsidRPr="000D7444">
        <w:rPr>
          <w:rFonts w:ascii="Arial" w:hAnsi="Arial" w:cs="Arial"/>
          <w:bCs/>
          <w:color w:val="000000"/>
          <w:sz w:val="24"/>
          <w:szCs w:val="24"/>
        </w:rPr>
        <w:t xml:space="preserve"> 310.960 expedients, la tramitació dels quals es fa bàsicament mitjançan</w:t>
      </w:r>
      <w:r w:rsidR="003A2F82">
        <w:rPr>
          <w:rFonts w:ascii="Arial" w:hAnsi="Arial" w:cs="Arial"/>
          <w:bCs/>
          <w:color w:val="000000"/>
          <w:sz w:val="24"/>
          <w:szCs w:val="24"/>
        </w:rPr>
        <w:t>t procediment electrònic a travé</w:t>
      </w:r>
      <w:r w:rsidRPr="000D7444">
        <w:rPr>
          <w:rFonts w:ascii="Arial" w:hAnsi="Arial" w:cs="Arial"/>
          <w:bCs/>
          <w:color w:val="000000"/>
          <w:sz w:val="24"/>
          <w:szCs w:val="24"/>
        </w:rPr>
        <w:t>s de la e-carpeta</w:t>
      </w:r>
      <w:r w:rsidR="00847F30" w:rsidRPr="000D7444">
        <w:rPr>
          <w:rFonts w:ascii="Arial" w:hAnsi="Arial" w:cs="Arial"/>
          <w:bCs/>
          <w:color w:val="000000"/>
          <w:sz w:val="24"/>
          <w:szCs w:val="24"/>
        </w:rPr>
        <w:t xml:space="preserve"> representant el 99,4%, amb suport paper s’han tramitat tant sols un total de 1.757 expedients</w:t>
      </w:r>
      <w:r w:rsidR="00847F30" w:rsidRPr="000D7444">
        <w:rPr>
          <w:rFonts w:ascii="Arial" w:hAnsi="Arial" w:cs="Arial"/>
          <w:bCs/>
          <w:color w:val="000000"/>
        </w:rPr>
        <w:t xml:space="preserve">. </w:t>
      </w:r>
    </w:p>
    <w:p w:rsidR="003A1C8B" w:rsidRPr="000D7444" w:rsidRDefault="003A1C8B" w:rsidP="00E1104C">
      <w:pPr>
        <w:jc w:val="both"/>
        <w:rPr>
          <w:rFonts w:ascii="Arial" w:hAnsi="Arial" w:cs="Arial"/>
          <w:bCs/>
          <w:color w:val="000000"/>
        </w:rPr>
      </w:pPr>
    </w:p>
    <w:tbl>
      <w:tblPr>
        <w:tblStyle w:val="Llistaclaramfasi2"/>
        <w:tblW w:w="5769" w:type="dxa"/>
        <w:jc w:val="center"/>
        <w:tblInd w:w="108" w:type="dxa"/>
        <w:tblLook w:val="04A0" w:firstRow="1" w:lastRow="0" w:firstColumn="1" w:lastColumn="0" w:noHBand="0" w:noVBand="1"/>
      </w:tblPr>
      <w:tblGrid>
        <w:gridCol w:w="4612"/>
        <w:gridCol w:w="1157"/>
      </w:tblGrid>
      <w:tr w:rsidR="00847F30" w:rsidRPr="000D7444" w:rsidTr="003A1C8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12"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3A1C8B" w:rsidRPr="000D7444" w:rsidRDefault="003A1C8B" w:rsidP="00DA7FD2">
            <w:pPr>
              <w:rPr>
                <w:rFonts w:ascii="Arial" w:hAnsi="Arial" w:cs="Arial"/>
                <w:bCs w:val="0"/>
                <w:color w:val="000000"/>
                <w:sz w:val="18"/>
                <w:szCs w:val="18"/>
              </w:rPr>
            </w:pPr>
          </w:p>
          <w:p w:rsidR="00847F30" w:rsidRPr="000D7444" w:rsidRDefault="002A4F28" w:rsidP="00DA7FD2">
            <w:pPr>
              <w:rPr>
                <w:rFonts w:ascii="Arial" w:hAnsi="Arial" w:cs="Arial"/>
                <w:color w:val="000000"/>
                <w:sz w:val="18"/>
                <w:szCs w:val="18"/>
              </w:rPr>
            </w:pPr>
            <w:r w:rsidRPr="000D7444">
              <w:rPr>
                <w:rFonts w:ascii="Arial" w:hAnsi="Arial" w:cs="Arial"/>
                <w:bCs w:val="0"/>
                <w:color w:val="000000"/>
                <w:sz w:val="18"/>
                <w:szCs w:val="18"/>
              </w:rPr>
              <w:t>À</w:t>
            </w:r>
            <w:r w:rsidR="00847F30" w:rsidRPr="000D7444">
              <w:rPr>
                <w:rFonts w:ascii="Arial" w:hAnsi="Arial" w:cs="Arial"/>
                <w:bCs w:val="0"/>
                <w:color w:val="000000"/>
                <w:sz w:val="18"/>
                <w:szCs w:val="18"/>
              </w:rPr>
              <w:t>mbits d'actuació Expedients</w:t>
            </w:r>
          </w:p>
        </w:tc>
        <w:tc>
          <w:tcPr>
            <w:tcW w:w="1157"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847F30" w:rsidRPr="000D7444" w:rsidRDefault="003A2F82" w:rsidP="002A4F28">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bCs w:val="0"/>
                <w:color w:val="000000"/>
                <w:sz w:val="18"/>
                <w:szCs w:val="18"/>
              </w:rPr>
              <w:t xml:space="preserve">Nombre </w:t>
            </w:r>
            <w:r w:rsidR="00847F30" w:rsidRPr="000D7444">
              <w:rPr>
                <w:rFonts w:ascii="Arial" w:hAnsi="Arial" w:cs="Arial"/>
                <w:bCs w:val="0"/>
                <w:color w:val="000000"/>
                <w:sz w:val="18"/>
                <w:szCs w:val="18"/>
              </w:rPr>
              <w:t>expedients</w:t>
            </w:r>
          </w:p>
        </w:tc>
      </w:tr>
      <w:tr w:rsidR="00847F30" w:rsidRPr="000D7444" w:rsidTr="003A1C8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12" w:type="dxa"/>
            <w:tcBorders>
              <w:top w:val="single" w:sz="4" w:space="0" w:color="auto"/>
              <w:left w:val="single" w:sz="4" w:space="0" w:color="auto"/>
              <w:bottom w:val="single" w:sz="4" w:space="0" w:color="auto"/>
              <w:right w:val="single" w:sz="4" w:space="0" w:color="auto"/>
            </w:tcBorders>
            <w:noWrap/>
            <w:vAlign w:val="bottom"/>
            <w:hideMark/>
          </w:tcPr>
          <w:p w:rsidR="00847F30" w:rsidRPr="000D7444" w:rsidRDefault="00847F30" w:rsidP="003A1C8B">
            <w:pPr>
              <w:rPr>
                <w:rFonts w:ascii="Arial" w:hAnsi="Arial" w:cs="Arial"/>
                <w:b w:val="0"/>
                <w:sz w:val="20"/>
                <w:szCs w:val="20"/>
              </w:rPr>
            </w:pPr>
            <w:r w:rsidRPr="000D7444">
              <w:rPr>
                <w:rFonts w:ascii="Arial" w:hAnsi="Arial" w:cs="Arial"/>
                <w:b w:val="0"/>
                <w:sz w:val="20"/>
                <w:szCs w:val="20"/>
              </w:rPr>
              <w:t>Resolucions de gestió i recaptació (individuals)</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847F30" w:rsidRPr="000D7444" w:rsidRDefault="00847F30" w:rsidP="003A1C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D7444">
              <w:rPr>
                <w:rFonts w:ascii="Arial" w:hAnsi="Arial" w:cs="Arial"/>
                <w:color w:val="000000"/>
                <w:sz w:val="20"/>
                <w:szCs w:val="20"/>
              </w:rPr>
              <w:t>203.658</w:t>
            </w:r>
          </w:p>
        </w:tc>
      </w:tr>
      <w:tr w:rsidR="00847F30" w:rsidRPr="000D7444" w:rsidTr="003A1C8B">
        <w:trPr>
          <w:trHeight w:val="300"/>
          <w:jc w:val="center"/>
        </w:trPr>
        <w:tc>
          <w:tcPr>
            <w:cnfStyle w:val="001000000000" w:firstRow="0" w:lastRow="0" w:firstColumn="1" w:lastColumn="0" w:oddVBand="0" w:evenVBand="0" w:oddHBand="0" w:evenHBand="0" w:firstRowFirstColumn="0" w:firstRowLastColumn="0" w:lastRowFirstColumn="0" w:lastRowLastColumn="0"/>
            <w:tcW w:w="4612" w:type="dxa"/>
            <w:tcBorders>
              <w:top w:val="single" w:sz="4" w:space="0" w:color="auto"/>
              <w:left w:val="single" w:sz="4" w:space="0" w:color="auto"/>
              <w:bottom w:val="single" w:sz="4" w:space="0" w:color="auto"/>
              <w:right w:val="single" w:sz="4" w:space="0" w:color="auto"/>
            </w:tcBorders>
            <w:noWrap/>
            <w:vAlign w:val="bottom"/>
            <w:hideMark/>
          </w:tcPr>
          <w:p w:rsidR="00847F30" w:rsidRPr="000D7444" w:rsidRDefault="00847F30" w:rsidP="003A1C8B">
            <w:pPr>
              <w:rPr>
                <w:rFonts w:ascii="Arial" w:hAnsi="Arial" w:cs="Arial"/>
                <w:b w:val="0"/>
                <w:color w:val="000000"/>
                <w:sz w:val="20"/>
                <w:szCs w:val="20"/>
              </w:rPr>
            </w:pPr>
            <w:r w:rsidRPr="000D7444">
              <w:rPr>
                <w:rFonts w:ascii="Arial" w:hAnsi="Arial" w:cs="Arial"/>
                <w:b w:val="0"/>
                <w:color w:val="000000"/>
                <w:sz w:val="20"/>
                <w:szCs w:val="20"/>
              </w:rPr>
              <w:t>Comunicació dades contribuents</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847F30" w:rsidRPr="000D7444" w:rsidRDefault="00847F30" w:rsidP="003A1C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D7444">
              <w:rPr>
                <w:rFonts w:ascii="Arial" w:hAnsi="Arial" w:cs="Arial"/>
                <w:color w:val="000000"/>
                <w:sz w:val="20"/>
                <w:szCs w:val="20"/>
              </w:rPr>
              <w:t>98.210</w:t>
            </w:r>
          </w:p>
        </w:tc>
      </w:tr>
      <w:tr w:rsidR="00847F30" w:rsidRPr="000D7444" w:rsidTr="003A1C8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12" w:type="dxa"/>
            <w:tcBorders>
              <w:top w:val="single" w:sz="4" w:space="0" w:color="auto"/>
              <w:left w:val="single" w:sz="4" w:space="0" w:color="auto"/>
              <w:bottom w:val="single" w:sz="4" w:space="0" w:color="auto"/>
              <w:right w:val="single" w:sz="4" w:space="0" w:color="auto"/>
            </w:tcBorders>
            <w:noWrap/>
            <w:vAlign w:val="bottom"/>
            <w:hideMark/>
          </w:tcPr>
          <w:p w:rsidR="00847F30" w:rsidRPr="000D7444" w:rsidRDefault="00847F30" w:rsidP="003A1C8B">
            <w:pPr>
              <w:rPr>
                <w:rFonts w:ascii="Arial" w:hAnsi="Arial" w:cs="Arial"/>
                <w:b w:val="0"/>
                <w:color w:val="000000"/>
                <w:sz w:val="20"/>
                <w:szCs w:val="20"/>
              </w:rPr>
            </w:pPr>
            <w:r w:rsidRPr="000D7444">
              <w:rPr>
                <w:rFonts w:ascii="Arial" w:hAnsi="Arial" w:cs="Arial"/>
                <w:b w:val="0"/>
                <w:color w:val="000000"/>
                <w:sz w:val="20"/>
                <w:szCs w:val="20"/>
              </w:rPr>
              <w:t>Informació municipal</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847F30" w:rsidRPr="000D7444" w:rsidRDefault="00847F30" w:rsidP="003A1C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D7444">
              <w:rPr>
                <w:rFonts w:ascii="Arial" w:hAnsi="Arial" w:cs="Arial"/>
                <w:color w:val="000000"/>
                <w:sz w:val="20"/>
                <w:szCs w:val="20"/>
              </w:rPr>
              <w:t>8.208</w:t>
            </w:r>
          </w:p>
        </w:tc>
      </w:tr>
      <w:tr w:rsidR="00847F30" w:rsidRPr="000D7444" w:rsidTr="003A1C8B">
        <w:trPr>
          <w:trHeight w:val="281"/>
          <w:jc w:val="center"/>
        </w:trPr>
        <w:tc>
          <w:tcPr>
            <w:cnfStyle w:val="001000000000" w:firstRow="0" w:lastRow="0" w:firstColumn="1" w:lastColumn="0" w:oddVBand="0" w:evenVBand="0" w:oddHBand="0" w:evenHBand="0" w:firstRowFirstColumn="0" w:firstRowLastColumn="0" w:lastRowFirstColumn="0" w:lastRowLastColumn="0"/>
            <w:tcW w:w="4612" w:type="dxa"/>
            <w:tcBorders>
              <w:top w:val="single" w:sz="4" w:space="0" w:color="auto"/>
              <w:left w:val="single" w:sz="4" w:space="0" w:color="auto"/>
              <w:bottom w:val="single" w:sz="4" w:space="0" w:color="auto"/>
              <w:right w:val="single" w:sz="4" w:space="0" w:color="auto"/>
            </w:tcBorders>
            <w:vAlign w:val="bottom"/>
            <w:hideMark/>
          </w:tcPr>
          <w:p w:rsidR="00847F30" w:rsidRPr="000D7444" w:rsidRDefault="00847F30" w:rsidP="003A1C8B">
            <w:pPr>
              <w:rPr>
                <w:rFonts w:ascii="Arial" w:hAnsi="Arial" w:cs="Arial"/>
                <w:b w:val="0"/>
                <w:sz w:val="20"/>
                <w:szCs w:val="20"/>
              </w:rPr>
            </w:pPr>
            <w:r w:rsidRPr="000D7444">
              <w:rPr>
                <w:rFonts w:ascii="Arial" w:hAnsi="Arial" w:cs="Arial"/>
                <w:b w:val="0"/>
                <w:sz w:val="20"/>
                <w:szCs w:val="20"/>
              </w:rPr>
              <w:t>Resolucions de gestió i recaptació (col·lectives)</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847F30" w:rsidRPr="000D7444" w:rsidRDefault="00847F30" w:rsidP="003A1C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D7444">
              <w:rPr>
                <w:rFonts w:ascii="Arial" w:hAnsi="Arial" w:cs="Arial"/>
                <w:color w:val="000000"/>
                <w:sz w:val="20"/>
                <w:szCs w:val="20"/>
              </w:rPr>
              <w:t>454</w:t>
            </w:r>
          </w:p>
        </w:tc>
      </w:tr>
      <w:tr w:rsidR="00847F30" w:rsidRPr="000D7444" w:rsidTr="003A1C8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12" w:type="dxa"/>
            <w:tcBorders>
              <w:top w:val="single" w:sz="4" w:space="0" w:color="auto"/>
              <w:left w:val="single" w:sz="4" w:space="0" w:color="auto"/>
              <w:bottom w:val="single" w:sz="4" w:space="0" w:color="auto"/>
              <w:right w:val="single" w:sz="4" w:space="0" w:color="auto"/>
            </w:tcBorders>
            <w:noWrap/>
            <w:vAlign w:val="bottom"/>
            <w:hideMark/>
          </w:tcPr>
          <w:p w:rsidR="00847F30" w:rsidRPr="000D7444" w:rsidRDefault="00847F30" w:rsidP="003A1C8B">
            <w:pPr>
              <w:rPr>
                <w:rFonts w:ascii="Arial" w:hAnsi="Arial" w:cs="Arial"/>
                <w:b w:val="0"/>
                <w:color w:val="000000"/>
                <w:sz w:val="20"/>
                <w:szCs w:val="20"/>
              </w:rPr>
            </w:pPr>
            <w:r w:rsidRPr="000D7444">
              <w:rPr>
                <w:rFonts w:ascii="Arial" w:hAnsi="Arial" w:cs="Arial"/>
                <w:b w:val="0"/>
                <w:color w:val="000000"/>
                <w:sz w:val="20"/>
                <w:szCs w:val="20"/>
              </w:rPr>
              <w:t>Peticions informació institucions</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847F30" w:rsidRPr="000D7444" w:rsidRDefault="00847F30" w:rsidP="003A1C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D7444">
              <w:rPr>
                <w:rFonts w:ascii="Arial" w:hAnsi="Arial" w:cs="Arial"/>
                <w:color w:val="000000"/>
                <w:sz w:val="20"/>
                <w:szCs w:val="20"/>
              </w:rPr>
              <w:t>59</w:t>
            </w:r>
          </w:p>
        </w:tc>
      </w:tr>
      <w:tr w:rsidR="00847F30" w:rsidRPr="000D7444" w:rsidTr="003A1C8B">
        <w:trPr>
          <w:trHeight w:val="300"/>
          <w:jc w:val="center"/>
        </w:trPr>
        <w:tc>
          <w:tcPr>
            <w:cnfStyle w:val="001000000000" w:firstRow="0" w:lastRow="0" w:firstColumn="1" w:lastColumn="0" w:oddVBand="0" w:evenVBand="0" w:oddHBand="0" w:evenHBand="0" w:firstRowFirstColumn="0" w:firstRowLastColumn="0" w:lastRowFirstColumn="0" w:lastRowLastColumn="0"/>
            <w:tcW w:w="4612" w:type="dxa"/>
            <w:tcBorders>
              <w:top w:val="single" w:sz="4" w:space="0" w:color="auto"/>
              <w:left w:val="single" w:sz="4" w:space="0" w:color="auto"/>
              <w:bottom w:val="single" w:sz="4" w:space="0" w:color="auto"/>
              <w:right w:val="single" w:sz="4" w:space="0" w:color="auto"/>
            </w:tcBorders>
            <w:noWrap/>
            <w:vAlign w:val="bottom"/>
            <w:hideMark/>
          </w:tcPr>
          <w:p w:rsidR="00847F30" w:rsidRPr="000D7444" w:rsidRDefault="00847F30" w:rsidP="003A1C8B">
            <w:pPr>
              <w:rPr>
                <w:rFonts w:ascii="Arial" w:hAnsi="Arial" w:cs="Arial"/>
                <w:b w:val="0"/>
                <w:color w:val="000000"/>
                <w:sz w:val="20"/>
                <w:szCs w:val="20"/>
              </w:rPr>
            </w:pPr>
            <w:r w:rsidRPr="000D7444">
              <w:rPr>
                <w:rFonts w:ascii="Arial" w:hAnsi="Arial" w:cs="Arial"/>
                <w:b w:val="0"/>
                <w:color w:val="000000"/>
                <w:sz w:val="20"/>
                <w:szCs w:val="20"/>
              </w:rPr>
              <w:t>Queixes ciutadans</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847F30" w:rsidRPr="000D7444" w:rsidRDefault="00847F30" w:rsidP="003A1C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D7444">
              <w:rPr>
                <w:rFonts w:ascii="Arial" w:hAnsi="Arial" w:cs="Arial"/>
                <w:color w:val="000000"/>
                <w:sz w:val="20"/>
                <w:szCs w:val="20"/>
              </w:rPr>
              <w:t>53</w:t>
            </w:r>
          </w:p>
        </w:tc>
      </w:tr>
      <w:tr w:rsidR="00847F30" w:rsidRPr="000D7444" w:rsidTr="003A1C8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12" w:type="dxa"/>
            <w:tcBorders>
              <w:top w:val="single" w:sz="4" w:space="0" w:color="auto"/>
              <w:left w:val="single" w:sz="4" w:space="0" w:color="auto"/>
              <w:bottom w:val="single" w:sz="4" w:space="0" w:color="auto"/>
              <w:right w:val="single" w:sz="4" w:space="0" w:color="auto"/>
            </w:tcBorders>
            <w:noWrap/>
            <w:vAlign w:val="bottom"/>
            <w:hideMark/>
          </w:tcPr>
          <w:p w:rsidR="00847F30" w:rsidRPr="000D7444" w:rsidRDefault="00847F30" w:rsidP="003A1C8B">
            <w:pPr>
              <w:rPr>
                <w:rFonts w:ascii="Arial" w:hAnsi="Arial" w:cs="Arial"/>
                <w:b w:val="0"/>
                <w:color w:val="000000"/>
                <w:sz w:val="20"/>
                <w:szCs w:val="20"/>
              </w:rPr>
            </w:pPr>
            <w:r w:rsidRPr="000D7444">
              <w:rPr>
                <w:rFonts w:ascii="Arial" w:hAnsi="Arial" w:cs="Arial"/>
                <w:b w:val="0"/>
                <w:color w:val="000000"/>
                <w:sz w:val="20"/>
                <w:szCs w:val="20"/>
              </w:rPr>
              <w:t>Inspecció de serveis</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847F30" w:rsidRPr="000D7444" w:rsidRDefault="00847F30" w:rsidP="003A1C8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D7444">
              <w:rPr>
                <w:rFonts w:ascii="Arial" w:hAnsi="Arial" w:cs="Arial"/>
                <w:color w:val="000000"/>
                <w:sz w:val="20"/>
                <w:szCs w:val="20"/>
              </w:rPr>
              <w:t>19</w:t>
            </w:r>
          </w:p>
        </w:tc>
      </w:tr>
      <w:tr w:rsidR="00847F30" w:rsidRPr="000D7444" w:rsidTr="003A1C8B">
        <w:trPr>
          <w:trHeight w:val="300"/>
          <w:jc w:val="center"/>
        </w:trPr>
        <w:tc>
          <w:tcPr>
            <w:cnfStyle w:val="001000000000" w:firstRow="0" w:lastRow="0" w:firstColumn="1" w:lastColumn="0" w:oddVBand="0" w:evenVBand="0" w:oddHBand="0" w:evenHBand="0" w:firstRowFirstColumn="0" w:firstRowLastColumn="0" w:lastRowFirstColumn="0" w:lastRowLastColumn="0"/>
            <w:tcW w:w="4612" w:type="dxa"/>
            <w:tcBorders>
              <w:top w:val="single" w:sz="4" w:space="0" w:color="auto"/>
              <w:left w:val="single" w:sz="4" w:space="0" w:color="auto"/>
              <w:bottom w:val="single" w:sz="4" w:space="0" w:color="auto"/>
              <w:right w:val="single" w:sz="4" w:space="0" w:color="auto"/>
            </w:tcBorders>
            <w:noWrap/>
            <w:vAlign w:val="bottom"/>
            <w:hideMark/>
          </w:tcPr>
          <w:p w:rsidR="00847F30" w:rsidRPr="000D7444" w:rsidRDefault="00847F30" w:rsidP="003A1C8B">
            <w:pPr>
              <w:rPr>
                <w:rFonts w:ascii="Arial" w:hAnsi="Arial" w:cs="Arial"/>
                <w:b w:val="0"/>
                <w:color w:val="000000"/>
                <w:sz w:val="20"/>
                <w:szCs w:val="20"/>
              </w:rPr>
            </w:pPr>
            <w:r w:rsidRPr="000D7444">
              <w:rPr>
                <w:rFonts w:ascii="Arial" w:hAnsi="Arial" w:cs="Arial"/>
                <w:b w:val="0"/>
                <w:color w:val="000000"/>
                <w:sz w:val="20"/>
                <w:szCs w:val="20"/>
              </w:rPr>
              <w:t>Altres procediment i tràmits</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847F30" w:rsidRPr="000D7444" w:rsidRDefault="00847F30" w:rsidP="003A1C8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0D7444">
              <w:rPr>
                <w:rFonts w:ascii="Arial" w:hAnsi="Arial" w:cs="Arial"/>
                <w:color w:val="000000"/>
                <w:sz w:val="20"/>
                <w:szCs w:val="20"/>
              </w:rPr>
              <w:t>299</w:t>
            </w:r>
          </w:p>
        </w:tc>
      </w:tr>
      <w:tr w:rsidR="00847F30" w:rsidRPr="000D7444" w:rsidTr="003A1C8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12" w:type="dxa"/>
            <w:tcBorders>
              <w:top w:val="single" w:sz="4" w:space="0" w:color="auto"/>
              <w:left w:val="single" w:sz="4" w:space="0" w:color="auto"/>
              <w:bottom w:val="single" w:sz="4" w:space="0" w:color="auto"/>
              <w:right w:val="single" w:sz="4" w:space="0" w:color="auto"/>
            </w:tcBorders>
            <w:noWrap/>
            <w:vAlign w:val="bottom"/>
            <w:hideMark/>
          </w:tcPr>
          <w:p w:rsidR="00847F30" w:rsidRPr="000D7444" w:rsidRDefault="00847F30" w:rsidP="003A1C8B">
            <w:pPr>
              <w:rPr>
                <w:rFonts w:ascii="Arial" w:hAnsi="Arial" w:cs="Arial"/>
                <w:color w:val="000000"/>
                <w:sz w:val="20"/>
                <w:szCs w:val="20"/>
              </w:rPr>
            </w:pPr>
            <w:r w:rsidRPr="000D7444">
              <w:rPr>
                <w:rFonts w:ascii="Arial" w:hAnsi="Arial" w:cs="Arial"/>
                <w:bCs w:val="0"/>
                <w:color w:val="000000"/>
                <w:sz w:val="20"/>
                <w:szCs w:val="20"/>
              </w:rPr>
              <w:t>Total general</w:t>
            </w:r>
          </w:p>
        </w:tc>
        <w:tc>
          <w:tcPr>
            <w:tcW w:w="1157" w:type="dxa"/>
            <w:tcBorders>
              <w:top w:val="single" w:sz="4" w:space="0" w:color="auto"/>
              <w:left w:val="single" w:sz="4" w:space="0" w:color="auto"/>
              <w:bottom w:val="single" w:sz="4" w:space="0" w:color="auto"/>
              <w:right w:val="single" w:sz="4" w:space="0" w:color="auto"/>
            </w:tcBorders>
            <w:noWrap/>
            <w:vAlign w:val="bottom"/>
            <w:hideMark/>
          </w:tcPr>
          <w:p w:rsidR="00847F30" w:rsidRPr="000D7444" w:rsidRDefault="00847F30" w:rsidP="003A1C8B">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0D7444">
              <w:rPr>
                <w:rFonts w:ascii="Arial" w:hAnsi="Arial" w:cs="Arial"/>
                <w:b/>
                <w:color w:val="000000"/>
                <w:sz w:val="20"/>
                <w:szCs w:val="20"/>
              </w:rPr>
              <w:t>310.960</w:t>
            </w:r>
          </w:p>
        </w:tc>
      </w:tr>
    </w:tbl>
    <w:p w:rsidR="00DA7FD2" w:rsidRPr="000D7444" w:rsidRDefault="00DA7FD2" w:rsidP="00DA7FD2"/>
    <w:p w:rsidR="003A1C8B" w:rsidRPr="000D7444" w:rsidRDefault="003A1C8B" w:rsidP="00E1104C">
      <w:pPr>
        <w:jc w:val="both"/>
        <w:rPr>
          <w:rFonts w:ascii="Arial" w:hAnsi="Arial" w:cs="Arial"/>
          <w:b/>
          <w:bCs/>
          <w:color w:val="000000"/>
          <w:sz w:val="24"/>
          <w:szCs w:val="24"/>
        </w:rPr>
      </w:pPr>
    </w:p>
    <w:p w:rsidR="00A522C9" w:rsidRPr="000D7444" w:rsidRDefault="00784828" w:rsidP="00E1104C">
      <w:pPr>
        <w:jc w:val="both"/>
        <w:rPr>
          <w:rFonts w:ascii="Arial" w:hAnsi="Arial" w:cs="Arial"/>
          <w:b/>
          <w:bCs/>
          <w:color w:val="000000"/>
          <w:sz w:val="24"/>
          <w:szCs w:val="24"/>
        </w:rPr>
      </w:pPr>
      <w:r w:rsidRPr="000D7444">
        <w:rPr>
          <w:rFonts w:ascii="Arial" w:hAnsi="Arial" w:cs="Arial"/>
          <w:b/>
          <w:bCs/>
          <w:color w:val="000000"/>
          <w:sz w:val="24"/>
          <w:szCs w:val="24"/>
        </w:rPr>
        <w:t>Dades econòmiques</w:t>
      </w:r>
    </w:p>
    <w:p w:rsidR="00D5236B" w:rsidRPr="000D7444" w:rsidRDefault="00D5236B" w:rsidP="00D5236B">
      <w:pPr>
        <w:spacing w:after="0" w:line="240" w:lineRule="auto"/>
        <w:rPr>
          <w:rFonts w:ascii="Arial" w:hAnsi="Arial" w:cs="Arial"/>
          <w:b/>
          <w:bCs/>
          <w:color w:val="000000"/>
          <w:sz w:val="24"/>
          <w:szCs w:val="24"/>
        </w:rPr>
      </w:pPr>
      <w:r w:rsidRPr="000D7444">
        <w:rPr>
          <w:rFonts w:ascii="Arial" w:hAnsi="Arial" w:cs="Arial"/>
          <w:b/>
          <w:bCs/>
          <w:color w:val="000000"/>
          <w:sz w:val="24"/>
          <w:szCs w:val="24"/>
        </w:rPr>
        <w:t>Concessió de bestretes</w:t>
      </w:r>
    </w:p>
    <w:p w:rsidR="00D5236B" w:rsidRPr="000D7444" w:rsidRDefault="00D5236B" w:rsidP="00D5236B">
      <w:pPr>
        <w:spacing w:after="0" w:line="240" w:lineRule="auto"/>
        <w:rPr>
          <w:rFonts w:ascii="Arial" w:hAnsi="Arial" w:cs="Arial"/>
          <w:b/>
          <w:bCs/>
          <w:color w:val="000000"/>
          <w:sz w:val="24"/>
          <w:szCs w:val="24"/>
        </w:rPr>
      </w:pPr>
    </w:p>
    <w:p w:rsidR="00D5236B" w:rsidRPr="000D7444" w:rsidRDefault="00D5236B" w:rsidP="002A4F28">
      <w:pPr>
        <w:spacing w:after="0" w:line="240" w:lineRule="auto"/>
        <w:jc w:val="both"/>
        <w:rPr>
          <w:rFonts w:ascii="Arial" w:hAnsi="Arial" w:cs="Arial"/>
          <w:color w:val="000000"/>
          <w:sz w:val="24"/>
          <w:szCs w:val="24"/>
        </w:rPr>
      </w:pPr>
      <w:r w:rsidRPr="000D7444">
        <w:rPr>
          <w:rFonts w:ascii="Arial" w:hAnsi="Arial" w:cs="Arial"/>
          <w:color w:val="000000"/>
          <w:sz w:val="24"/>
          <w:szCs w:val="24"/>
        </w:rPr>
        <w:t>En l’àmbit financer, durant l’any 2017, s’han concedit bestretes de tresoreria per un import total de 549 milions d’euros a 231 ajuntaments per als quals s’ha efectuat la recaptació voluntària dels impostos sobre béns immobles i sobre activitats econòmiques, i que han sol·licitat acollir-se al règim de bestretes.</w:t>
      </w:r>
    </w:p>
    <w:p w:rsidR="004A1BA6" w:rsidRPr="000D7444" w:rsidRDefault="004A1BA6" w:rsidP="00D5236B">
      <w:pPr>
        <w:spacing w:after="0" w:line="240" w:lineRule="auto"/>
        <w:ind w:firstLine="284"/>
        <w:jc w:val="both"/>
        <w:rPr>
          <w:rFonts w:ascii="Arial" w:hAnsi="Arial" w:cs="Arial"/>
          <w:color w:val="000000"/>
          <w:sz w:val="24"/>
          <w:szCs w:val="24"/>
        </w:rPr>
      </w:pPr>
    </w:p>
    <w:p w:rsidR="00D5236B" w:rsidRPr="000D7444" w:rsidRDefault="00D5236B" w:rsidP="002A4F28">
      <w:pPr>
        <w:spacing w:after="0" w:line="240" w:lineRule="auto"/>
        <w:jc w:val="both"/>
        <w:rPr>
          <w:rFonts w:ascii="Arial" w:hAnsi="Arial" w:cs="Arial"/>
          <w:color w:val="000000"/>
          <w:sz w:val="24"/>
          <w:szCs w:val="24"/>
        </w:rPr>
      </w:pPr>
      <w:r w:rsidRPr="000D7444">
        <w:rPr>
          <w:rFonts w:ascii="Arial" w:hAnsi="Arial" w:cs="Arial"/>
          <w:color w:val="000000"/>
          <w:sz w:val="24"/>
          <w:szCs w:val="24"/>
        </w:rPr>
        <w:t xml:space="preserve">Les bestretes ordinàries es transfereixen mensualment i equivalen a l'onzena part de la recaptació previsible per IBI i per IAE i no comporten cap cost financer per a l'ajuntament. </w:t>
      </w:r>
    </w:p>
    <w:p w:rsidR="00700141" w:rsidRPr="000D7444" w:rsidRDefault="00700141" w:rsidP="00D5236B">
      <w:pPr>
        <w:spacing w:after="0" w:line="240" w:lineRule="auto"/>
        <w:ind w:firstLine="284"/>
        <w:jc w:val="both"/>
        <w:rPr>
          <w:rFonts w:ascii="Arial" w:hAnsi="Arial" w:cs="Arial"/>
          <w:color w:val="000000"/>
        </w:rPr>
      </w:pPr>
    </w:p>
    <w:p w:rsidR="00B86753" w:rsidRPr="000D7444" w:rsidRDefault="00B86753" w:rsidP="00D5236B">
      <w:pPr>
        <w:spacing w:after="0" w:line="240" w:lineRule="auto"/>
        <w:ind w:firstLine="284"/>
        <w:jc w:val="both"/>
        <w:rPr>
          <w:rFonts w:ascii="Arial" w:hAnsi="Arial" w:cs="Arial"/>
          <w:color w:val="000000"/>
        </w:rPr>
      </w:pPr>
    </w:p>
    <w:p w:rsidR="00700141" w:rsidRPr="000D7444" w:rsidRDefault="00700141" w:rsidP="00D5236B">
      <w:pPr>
        <w:spacing w:after="0" w:line="240" w:lineRule="auto"/>
        <w:ind w:firstLine="284"/>
        <w:jc w:val="both"/>
        <w:rPr>
          <w:rFonts w:ascii="Arial" w:hAnsi="Arial" w:cs="Arial"/>
          <w:color w:val="000000"/>
        </w:rPr>
      </w:pPr>
    </w:p>
    <w:tbl>
      <w:tblPr>
        <w:tblW w:w="5745"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7"/>
        <w:gridCol w:w="2126"/>
        <w:gridCol w:w="2552"/>
      </w:tblGrid>
      <w:tr w:rsidR="00700141" w:rsidRPr="000D7444" w:rsidTr="005B55F3">
        <w:trPr>
          <w:trHeight w:val="315"/>
          <w:jc w:val="center"/>
        </w:trPr>
        <w:tc>
          <w:tcPr>
            <w:tcW w:w="1067" w:type="dxa"/>
            <w:shd w:val="clear" w:color="auto" w:fill="D99594" w:themeFill="accent2" w:themeFillTint="99"/>
            <w:noWrap/>
            <w:vAlign w:val="center"/>
            <w:hideMark/>
          </w:tcPr>
          <w:p w:rsidR="00700141" w:rsidRPr="000D7444" w:rsidRDefault="00700141" w:rsidP="00700141">
            <w:pPr>
              <w:spacing w:after="0" w:line="240" w:lineRule="auto"/>
              <w:jc w:val="center"/>
              <w:rPr>
                <w:rFonts w:ascii="Calibri" w:eastAsia="Times New Roman" w:hAnsi="Calibri" w:cs="Times New Roman"/>
                <w:b/>
                <w:bCs/>
                <w:color w:val="000000"/>
                <w:lang w:eastAsia="ca-ES"/>
              </w:rPr>
            </w:pPr>
            <w:r w:rsidRPr="000D7444">
              <w:rPr>
                <w:rFonts w:ascii="Calibri" w:eastAsia="Times New Roman" w:hAnsi="Calibri" w:cs="Times New Roman"/>
                <w:b/>
                <w:bCs/>
                <w:color w:val="000000"/>
                <w:lang w:eastAsia="ca-ES"/>
              </w:rPr>
              <w:lastRenderedPageBreak/>
              <w:t>Any</w:t>
            </w:r>
          </w:p>
        </w:tc>
        <w:tc>
          <w:tcPr>
            <w:tcW w:w="2126" w:type="dxa"/>
            <w:shd w:val="clear" w:color="auto" w:fill="D99594" w:themeFill="accent2" w:themeFillTint="99"/>
            <w:noWrap/>
            <w:vAlign w:val="center"/>
            <w:hideMark/>
          </w:tcPr>
          <w:p w:rsidR="00700141" w:rsidRPr="000D7444" w:rsidRDefault="00700141" w:rsidP="00700141">
            <w:pPr>
              <w:spacing w:after="0" w:line="240" w:lineRule="auto"/>
              <w:jc w:val="center"/>
              <w:rPr>
                <w:rFonts w:ascii="Calibri" w:eastAsia="Times New Roman" w:hAnsi="Calibri" w:cs="Times New Roman"/>
                <w:b/>
                <w:bCs/>
                <w:color w:val="000000"/>
                <w:lang w:eastAsia="ca-ES"/>
              </w:rPr>
            </w:pPr>
            <w:r w:rsidRPr="000D7444">
              <w:rPr>
                <w:rFonts w:ascii="Calibri" w:eastAsia="Times New Roman" w:hAnsi="Calibri" w:cs="Times New Roman"/>
                <w:b/>
                <w:bCs/>
                <w:color w:val="000000"/>
                <w:lang w:eastAsia="ca-ES"/>
              </w:rPr>
              <w:t>Import</w:t>
            </w:r>
          </w:p>
          <w:p w:rsidR="00700141" w:rsidRPr="000D7444" w:rsidRDefault="00700141" w:rsidP="00700141">
            <w:pPr>
              <w:spacing w:after="0" w:line="240" w:lineRule="auto"/>
              <w:jc w:val="center"/>
              <w:rPr>
                <w:rFonts w:ascii="Calibri" w:eastAsia="Times New Roman" w:hAnsi="Calibri" w:cs="Times New Roman"/>
                <w:b/>
                <w:bCs/>
                <w:color w:val="000000"/>
                <w:lang w:eastAsia="ca-ES"/>
              </w:rPr>
            </w:pPr>
            <w:r w:rsidRPr="000D7444">
              <w:rPr>
                <w:rFonts w:ascii="Calibri" w:eastAsia="Times New Roman" w:hAnsi="Calibri" w:cs="Times New Roman"/>
                <w:b/>
                <w:bCs/>
                <w:color w:val="000000"/>
                <w:lang w:eastAsia="ca-ES"/>
              </w:rPr>
              <w:t xml:space="preserve"> (milions d'euros)</w:t>
            </w:r>
          </w:p>
        </w:tc>
        <w:tc>
          <w:tcPr>
            <w:tcW w:w="2552" w:type="dxa"/>
            <w:shd w:val="clear" w:color="auto" w:fill="D99594" w:themeFill="accent2" w:themeFillTint="99"/>
            <w:noWrap/>
            <w:vAlign w:val="center"/>
            <w:hideMark/>
          </w:tcPr>
          <w:p w:rsidR="00700141" w:rsidRPr="000D7444" w:rsidRDefault="00700141" w:rsidP="000E0E60">
            <w:pPr>
              <w:spacing w:after="0" w:line="240" w:lineRule="auto"/>
              <w:jc w:val="center"/>
              <w:rPr>
                <w:rFonts w:ascii="Calibri" w:eastAsia="Times New Roman" w:hAnsi="Calibri" w:cs="Times New Roman"/>
                <w:b/>
                <w:bCs/>
                <w:color w:val="000000"/>
                <w:lang w:eastAsia="ca-ES"/>
              </w:rPr>
            </w:pPr>
            <w:r w:rsidRPr="000D7444">
              <w:rPr>
                <w:rFonts w:ascii="Calibri" w:eastAsia="Times New Roman" w:hAnsi="Calibri" w:cs="Times New Roman"/>
                <w:b/>
                <w:bCs/>
                <w:color w:val="000000"/>
                <w:lang w:eastAsia="ca-ES"/>
              </w:rPr>
              <w:t>N</w:t>
            </w:r>
            <w:r w:rsidR="000E0E60">
              <w:rPr>
                <w:rFonts w:ascii="Calibri" w:eastAsia="Times New Roman" w:hAnsi="Calibri" w:cs="Times New Roman"/>
                <w:b/>
                <w:bCs/>
                <w:color w:val="000000"/>
                <w:lang w:eastAsia="ca-ES"/>
              </w:rPr>
              <w:t>ombre</w:t>
            </w:r>
            <w:r w:rsidRPr="000D7444">
              <w:rPr>
                <w:rFonts w:ascii="Calibri" w:eastAsia="Times New Roman" w:hAnsi="Calibri" w:cs="Times New Roman"/>
                <w:b/>
                <w:bCs/>
                <w:color w:val="000000"/>
                <w:lang w:eastAsia="ca-ES"/>
              </w:rPr>
              <w:t xml:space="preserve"> d'Ajuntaments</w:t>
            </w:r>
          </w:p>
        </w:tc>
      </w:tr>
      <w:tr w:rsidR="00700141" w:rsidRPr="000D7444" w:rsidTr="005B55F3">
        <w:trPr>
          <w:trHeight w:val="315"/>
          <w:jc w:val="center"/>
        </w:trPr>
        <w:tc>
          <w:tcPr>
            <w:tcW w:w="1067" w:type="dxa"/>
            <w:shd w:val="clear" w:color="auto" w:fill="auto"/>
            <w:noWrap/>
            <w:vAlign w:val="center"/>
            <w:hideMark/>
          </w:tcPr>
          <w:p w:rsidR="00700141" w:rsidRPr="000D7444" w:rsidRDefault="00700141" w:rsidP="00700141">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2015</w:t>
            </w:r>
          </w:p>
        </w:tc>
        <w:tc>
          <w:tcPr>
            <w:tcW w:w="2126" w:type="dxa"/>
            <w:shd w:val="clear" w:color="auto" w:fill="auto"/>
            <w:noWrap/>
            <w:vAlign w:val="center"/>
            <w:hideMark/>
          </w:tcPr>
          <w:p w:rsidR="00700141" w:rsidRPr="000D7444" w:rsidRDefault="00700141" w:rsidP="002A4F28">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528</w:t>
            </w:r>
          </w:p>
        </w:tc>
        <w:tc>
          <w:tcPr>
            <w:tcW w:w="2552" w:type="dxa"/>
            <w:shd w:val="clear" w:color="auto" w:fill="auto"/>
            <w:noWrap/>
            <w:vAlign w:val="center"/>
            <w:hideMark/>
          </w:tcPr>
          <w:p w:rsidR="00700141" w:rsidRPr="000D7444" w:rsidRDefault="00700141" w:rsidP="002A4F28">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229</w:t>
            </w:r>
          </w:p>
        </w:tc>
      </w:tr>
      <w:tr w:rsidR="00700141" w:rsidRPr="000D7444" w:rsidTr="005B55F3">
        <w:trPr>
          <w:trHeight w:val="330"/>
          <w:jc w:val="center"/>
        </w:trPr>
        <w:tc>
          <w:tcPr>
            <w:tcW w:w="1067" w:type="dxa"/>
            <w:shd w:val="clear" w:color="auto" w:fill="auto"/>
            <w:noWrap/>
            <w:vAlign w:val="center"/>
            <w:hideMark/>
          </w:tcPr>
          <w:p w:rsidR="00700141" w:rsidRPr="000D7444" w:rsidRDefault="00700141" w:rsidP="00700141">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2016</w:t>
            </w:r>
          </w:p>
        </w:tc>
        <w:tc>
          <w:tcPr>
            <w:tcW w:w="2126" w:type="dxa"/>
            <w:shd w:val="clear" w:color="auto" w:fill="auto"/>
            <w:noWrap/>
            <w:vAlign w:val="center"/>
            <w:hideMark/>
          </w:tcPr>
          <w:p w:rsidR="00700141" w:rsidRPr="000D7444" w:rsidRDefault="00700141" w:rsidP="002A4F28">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544</w:t>
            </w:r>
          </w:p>
        </w:tc>
        <w:tc>
          <w:tcPr>
            <w:tcW w:w="2552" w:type="dxa"/>
            <w:shd w:val="clear" w:color="auto" w:fill="auto"/>
            <w:noWrap/>
            <w:vAlign w:val="center"/>
            <w:hideMark/>
          </w:tcPr>
          <w:p w:rsidR="00700141" w:rsidRPr="000D7444" w:rsidRDefault="00700141" w:rsidP="002A4F28">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229</w:t>
            </w:r>
          </w:p>
        </w:tc>
      </w:tr>
      <w:tr w:rsidR="00700141" w:rsidRPr="000D7444" w:rsidTr="005B55F3">
        <w:trPr>
          <w:trHeight w:val="330"/>
          <w:jc w:val="center"/>
        </w:trPr>
        <w:tc>
          <w:tcPr>
            <w:tcW w:w="1067" w:type="dxa"/>
            <w:shd w:val="clear" w:color="auto" w:fill="auto"/>
            <w:noWrap/>
            <w:vAlign w:val="center"/>
            <w:hideMark/>
          </w:tcPr>
          <w:p w:rsidR="00700141" w:rsidRPr="000D7444" w:rsidRDefault="00700141" w:rsidP="00700141">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2017</w:t>
            </w:r>
          </w:p>
        </w:tc>
        <w:tc>
          <w:tcPr>
            <w:tcW w:w="2126" w:type="dxa"/>
            <w:shd w:val="clear" w:color="auto" w:fill="auto"/>
            <w:noWrap/>
            <w:vAlign w:val="center"/>
            <w:hideMark/>
          </w:tcPr>
          <w:p w:rsidR="00700141" w:rsidRPr="000D7444" w:rsidRDefault="00700141" w:rsidP="002A4F28">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549</w:t>
            </w:r>
          </w:p>
        </w:tc>
        <w:tc>
          <w:tcPr>
            <w:tcW w:w="2552" w:type="dxa"/>
            <w:shd w:val="clear" w:color="auto" w:fill="auto"/>
            <w:noWrap/>
            <w:vAlign w:val="center"/>
            <w:hideMark/>
          </w:tcPr>
          <w:p w:rsidR="00700141" w:rsidRPr="000D7444" w:rsidRDefault="00700141" w:rsidP="002A4F28">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231</w:t>
            </w:r>
          </w:p>
        </w:tc>
      </w:tr>
    </w:tbl>
    <w:p w:rsidR="00700141" w:rsidRPr="000D7444" w:rsidRDefault="00700141" w:rsidP="00700141">
      <w:pPr>
        <w:rPr>
          <w:rFonts w:ascii="Arial" w:hAnsi="Arial"/>
        </w:rPr>
      </w:pPr>
    </w:p>
    <w:p w:rsidR="00700141" w:rsidRPr="000D7444" w:rsidRDefault="00700141" w:rsidP="00700141">
      <w:pPr>
        <w:rPr>
          <w:rFonts w:ascii="Arial" w:hAnsi="Arial"/>
        </w:rPr>
      </w:pPr>
      <w:r w:rsidRPr="000D7444">
        <w:rPr>
          <w:noProof/>
          <w:lang w:eastAsia="ca-ES"/>
        </w:rPr>
        <w:drawing>
          <wp:inline distT="0" distB="0" distL="0" distR="0" wp14:anchorId="76401050" wp14:editId="12BED656">
            <wp:extent cx="4876800" cy="2647950"/>
            <wp:effectExtent l="0" t="0" r="19050" b="19050"/>
            <wp:docPr id="13" name="Gràfic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A4F28" w:rsidRPr="000D7444" w:rsidRDefault="002A4F28" w:rsidP="00D5236B">
      <w:pPr>
        <w:spacing w:after="0" w:line="240" w:lineRule="auto"/>
        <w:ind w:firstLine="284"/>
        <w:jc w:val="both"/>
        <w:rPr>
          <w:rFonts w:ascii="Arial" w:hAnsi="Arial" w:cs="Arial"/>
          <w:color w:val="000000"/>
        </w:rPr>
      </w:pPr>
    </w:p>
    <w:p w:rsidR="00D5236B" w:rsidRPr="000D7444" w:rsidRDefault="00D5236B" w:rsidP="00D5236B">
      <w:pPr>
        <w:spacing w:after="0" w:line="240" w:lineRule="auto"/>
        <w:jc w:val="both"/>
        <w:rPr>
          <w:rFonts w:ascii="Arial" w:hAnsi="Arial" w:cs="Arial"/>
          <w:b/>
          <w:bCs/>
          <w:color w:val="000000"/>
        </w:rPr>
      </w:pPr>
    </w:p>
    <w:p w:rsidR="0047066E" w:rsidRPr="000D7444" w:rsidRDefault="00D5236B" w:rsidP="00D5236B">
      <w:pPr>
        <w:spacing w:after="0" w:line="240" w:lineRule="auto"/>
        <w:rPr>
          <w:rFonts w:ascii="Arial" w:hAnsi="Arial" w:cs="Arial"/>
          <w:b/>
          <w:bCs/>
          <w:color w:val="000000"/>
          <w:sz w:val="24"/>
          <w:szCs w:val="24"/>
        </w:rPr>
      </w:pPr>
      <w:r w:rsidRPr="000D7444">
        <w:rPr>
          <w:rFonts w:ascii="Arial" w:hAnsi="Arial" w:cs="Arial"/>
          <w:b/>
          <w:bCs/>
          <w:color w:val="000000"/>
          <w:sz w:val="24"/>
          <w:szCs w:val="24"/>
        </w:rPr>
        <w:t>Resultats Econòmics</w:t>
      </w:r>
    </w:p>
    <w:p w:rsidR="00D5236B" w:rsidRPr="000D7444" w:rsidRDefault="00D5236B" w:rsidP="00D5236B">
      <w:pPr>
        <w:spacing w:after="0" w:line="240" w:lineRule="auto"/>
        <w:rPr>
          <w:rFonts w:ascii="Arial" w:hAnsi="Arial" w:cs="Arial"/>
          <w:b/>
          <w:bCs/>
          <w:color w:val="000000"/>
          <w:sz w:val="24"/>
          <w:szCs w:val="24"/>
        </w:rPr>
      </w:pPr>
    </w:p>
    <w:p w:rsidR="00D5236B" w:rsidRPr="000D7444" w:rsidRDefault="00D5236B" w:rsidP="002A4F28">
      <w:pPr>
        <w:spacing w:after="0" w:line="240" w:lineRule="auto"/>
        <w:jc w:val="both"/>
        <w:rPr>
          <w:rFonts w:ascii="Arial" w:hAnsi="Arial" w:cs="Arial"/>
          <w:color w:val="000000"/>
          <w:sz w:val="24"/>
          <w:szCs w:val="24"/>
        </w:rPr>
      </w:pPr>
      <w:r w:rsidRPr="000D7444">
        <w:rPr>
          <w:rFonts w:ascii="Arial" w:hAnsi="Arial" w:cs="Arial"/>
          <w:color w:val="000000"/>
          <w:sz w:val="24"/>
          <w:szCs w:val="24"/>
        </w:rPr>
        <w:t xml:space="preserve">L’execució del pressupost del 2017 ha tingut un resultat positiu, per un import de  3.946.596,75 euros. Al capítol I, hi havia la previsió de contractació de personal que s'ha diferit per motius legals. Al capítol II resten factures pendents d'arribar de serveis dels darrers mesos de l'any, i s'incorporaran els romanents de crèdit corresponents.  Les inversions estan en procés d'execució. </w:t>
      </w:r>
    </w:p>
    <w:p w:rsidR="00D5236B" w:rsidRPr="000D7444" w:rsidRDefault="00D5236B" w:rsidP="00D5236B">
      <w:pPr>
        <w:spacing w:after="0" w:line="240" w:lineRule="auto"/>
        <w:jc w:val="both"/>
        <w:rPr>
          <w:rFonts w:ascii="Arial" w:hAnsi="Arial" w:cs="Arial"/>
          <w:color w:val="000000"/>
          <w:sz w:val="24"/>
          <w:szCs w:val="24"/>
        </w:rPr>
      </w:pPr>
      <w:r w:rsidRPr="000D7444">
        <w:rPr>
          <w:rFonts w:ascii="Arial" w:hAnsi="Arial" w:cs="Arial"/>
          <w:color w:val="000000"/>
          <w:sz w:val="24"/>
          <w:szCs w:val="24"/>
        </w:rPr>
        <w:t>  </w:t>
      </w:r>
    </w:p>
    <w:p w:rsidR="00D5236B" w:rsidRPr="000D7444" w:rsidRDefault="00D5236B" w:rsidP="00D5236B">
      <w:pPr>
        <w:spacing w:after="0" w:line="240" w:lineRule="auto"/>
        <w:jc w:val="both"/>
        <w:rPr>
          <w:rFonts w:ascii="Arial" w:hAnsi="Arial" w:cs="Arial"/>
          <w:color w:val="000000"/>
          <w:sz w:val="24"/>
          <w:szCs w:val="24"/>
        </w:rPr>
      </w:pPr>
      <w:r w:rsidRPr="000D7444">
        <w:rPr>
          <w:rFonts w:ascii="Arial" w:hAnsi="Arial" w:cs="Arial"/>
          <w:color w:val="000000"/>
          <w:sz w:val="24"/>
          <w:szCs w:val="24"/>
        </w:rPr>
        <w:t>Les grans xifres per capítols han estat les següents:</w:t>
      </w:r>
    </w:p>
    <w:p w:rsidR="00D5236B" w:rsidRPr="000D7444" w:rsidRDefault="00D5236B" w:rsidP="00D5236B">
      <w:pPr>
        <w:spacing w:after="0" w:line="240" w:lineRule="auto"/>
        <w:rPr>
          <w:rFonts w:ascii="CG Times" w:hAnsi="CG Times" w:cs="Times New Roman"/>
          <w:color w:val="1F497D"/>
        </w:rPr>
      </w:pPr>
    </w:p>
    <w:tbl>
      <w:tblPr>
        <w:tblW w:w="8480" w:type="dxa"/>
        <w:jc w:val="center"/>
        <w:tblInd w:w="55" w:type="dxa"/>
        <w:tblCellMar>
          <w:left w:w="70" w:type="dxa"/>
          <w:right w:w="70" w:type="dxa"/>
        </w:tblCellMar>
        <w:tblLook w:val="04A0" w:firstRow="1" w:lastRow="0" w:firstColumn="1" w:lastColumn="0" w:noHBand="0" w:noVBand="1"/>
      </w:tblPr>
      <w:tblGrid>
        <w:gridCol w:w="2320"/>
        <w:gridCol w:w="1540"/>
        <w:gridCol w:w="1540"/>
        <w:gridCol w:w="1540"/>
        <w:gridCol w:w="1540"/>
      </w:tblGrid>
      <w:tr w:rsidR="00D5236B" w:rsidRPr="000D7444" w:rsidTr="005B55F3">
        <w:trPr>
          <w:trHeight w:val="255"/>
          <w:jc w:val="center"/>
        </w:trPr>
        <w:tc>
          <w:tcPr>
            <w:tcW w:w="2320" w:type="dxa"/>
            <w:tcBorders>
              <w:top w:val="single" w:sz="4" w:space="0" w:color="auto"/>
              <w:left w:val="single" w:sz="4" w:space="0" w:color="auto"/>
              <w:bottom w:val="nil"/>
              <w:right w:val="single" w:sz="4" w:space="0" w:color="auto"/>
            </w:tcBorders>
            <w:shd w:val="clear" w:color="auto" w:fill="D99594" w:themeFill="accent2" w:themeFillTint="99"/>
            <w:noWrap/>
            <w:vAlign w:val="bottom"/>
            <w:hideMark/>
          </w:tcPr>
          <w:p w:rsidR="00D5236B" w:rsidRPr="000D7444" w:rsidRDefault="00D5236B" w:rsidP="00D5236B">
            <w:pPr>
              <w:spacing w:after="0" w:line="240" w:lineRule="auto"/>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 </w:t>
            </w:r>
          </w:p>
        </w:tc>
        <w:tc>
          <w:tcPr>
            <w:tcW w:w="1540" w:type="dxa"/>
            <w:tcBorders>
              <w:top w:val="single" w:sz="4" w:space="0" w:color="auto"/>
              <w:left w:val="nil"/>
              <w:bottom w:val="nil"/>
              <w:right w:val="single" w:sz="4" w:space="0" w:color="auto"/>
            </w:tcBorders>
            <w:shd w:val="clear" w:color="auto" w:fill="D99594" w:themeFill="accent2" w:themeFillTint="99"/>
            <w:noWrap/>
            <w:vAlign w:val="bottom"/>
            <w:hideMark/>
          </w:tcPr>
          <w:p w:rsidR="00D5236B" w:rsidRPr="000D7444" w:rsidRDefault="00D5236B" w:rsidP="00D5236B">
            <w:pPr>
              <w:spacing w:after="0" w:line="240" w:lineRule="auto"/>
              <w:jc w:val="center"/>
              <w:rPr>
                <w:rFonts w:ascii="Arial" w:eastAsia="Times New Roman" w:hAnsi="Arial" w:cs="Arial"/>
                <w:sz w:val="18"/>
                <w:szCs w:val="18"/>
                <w:lang w:eastAsia="ca-ES"/>
              </w:rPr>
            </w:pPr>
            <w:r w:rsidRPr="000D7444">
              <w:rPr>
                <w:rFonts w:ascii="Arial" w:eastAsia="Times New Roman" w:hAnsi="Arial" w:cs="Arial"/>
                <w:sz w:val="18"/>
                <w:szCs w:val="18"/>
                <w:lang w:eastAsia="ca-ES"/>
              </w:rPr>
              <w:t>Previsions</w:t>
            </w:r>
          </w:p>
        </w:tc>
        <w:tc>
          <w:tcPr>
            <w:tcW w:w="1540" w:type="dxa"/>
            <w:tcBorders>
              <w:top w:val="single" w:sz="4" w:space="0" w:color="auto"/>
              <w:left w:val="nil"/>
              <w:bottom w:val="nil"/>
              <w:right w:val="single" w:sz="4" w:space="0" w:color="auto"/>
            </w:tcBorders>
            <w:shd w:val="clear" w:color="auto" w:fill="D99594" w:themeFill="accent2" w:themeFillTint="99"/>
            <w:noWrap/>
            <w:vAlign w:val="bottom"/>
            <w:hideMark/>
          </w:tcPr>
          <w:p w:rsidR="00D5236B" w:rsidRPr="000D7444" w:rsidRDefault="00D5236B" w:rsidP="00D5236B">
            <w:pPr>
              <w:spacing w:after="0" w:line="240" w:lineRule="auto"/>
              <w:jc w:val="center"/>
              <w:rPr>
                <w:rFonts w:ascii="Arial" w:eastAsia="Times New Roman" w:hAnsi="Arial" w:cs="Arial"/>
                <w:sz w:val="18"/>
                <w:szCs w:val="18"/>
                <w:lang w:eastAsia="ca-ES"/>
              </w:rPr>
            </w:pPr>
            <w:r w:rsidRPr="000D7444">
              <w:rPr>
                <w:rFonts w:ascii="Arial" w:eastAsia="Times New Roman" w:hAnsi="Arial" w:cs="Arial"/>
                <w:sz w:val="18"/>
                <w:szCs w:val="18"/>
                <w:lang w:eastAsia="ca-ES"/>
              </w:rPr>
              <w:t>Drets</w:t>
            </w:r>
          </w:p>
        </w:tc>
        <w:tc>
          <w:tcPr>
            <w:tcW w:w="1540" w:type="dxa"/>
            <w:tcBorders>
              <w:top w:val="single" w:sz="4" w:space="0" w:color="auto"/>
              <w:left w:val="nil"/>
              <w:bottom w:val="nil"/>
              <w:right w:val="single" w:sz="4" w:space="0" w:color="auto"/>
            </w:tcBorders>
            <w:shd w:val="clear" w:color="auto" w:fill="D99594" w:themeFill="accent2" w:themeFillTint="99"/>
            <w:noWrap/>
            <w:vAlign w:val="bottom"/>
            <w:hideMark/>
          </w:tcPr>
          <w:p w:rsidR="00D5236B" w:rsidRPr="000D7444" w:rsidRDefault="00D5236B" w:rsidP="00D5236B">
            <w:pPr>
              <w:spacing w:after="0" w:line="240" w:lineRule="auto"/>
              <w:jc w:val="center"/>
              <w:rPr>
                <w:rFonts w:ascii="Arial" w:eastAsia="Times New Roman" w:hAnsi="Arial" w:cs="Arial"/>
                <w:sz w:val="18"/>
                <w:szCs w:val="18"/>
                <w:lang w:eastAsia="ca-ES"/>
              </w:rPr>
            </w:pPr>
            <w:r w:rsidRPr="000D7444">
              <w:rPr>
                <w:rFonts w:ascii="Arial" w:eastAsia="Times New Roman" w:hAnsi="Arial" w:cs="Arial"/>
                <w:sz w:val="18"/>
                <w:szCs w:val="18"/>
                <w:lang w:eastAsia="ca-ES"/>
              </w:rPr>
              <w:t>Ingressos</w:t>
            </w:r>
          </w:p>
        </w:tc>
        <w:tc>
          <w:tcPr>
            <w:tcW w:w="1540" w:type="dxa"/>
            <w:tcBorders>
              <w:top w:val="single" w:sz="4" w:space="0" w:color="auto"/>
              <w:left w:val="nil"/>
              <w:bottom w:val="nil"/>
              <w:right w:val="single" w:sz="4" w:space="0" w:color="auto"/>
            </w:tcBorders>
            <w:shd w:val="clear" w:color="auto" w:fill="D99594" w:themeFill="accent2" w:themeFillTint="99"/>
            <w:noWrap/>
            <w:vAlign w:val="bottom"/>
            <w:hideMark/>
          </w:tcPr>
          <w:p w:rsidR="00D5236B" w:rsidRPr="000D7444" w:rsidRDefault="00D5236B" w:rsidP="00D5236B">
            <w:pPr>
              <w:spacing w:after="0" w:line="240" w:lineRule="auto"/>
              <w:jc w:val="center"/>
              <w:rPr>
                <w:rFonts w:ascii="Arial" w:eastAsia="Times New Roman" w:hAnsi="Arial" w:cs="Arial"/>
                <w:sz w:val="18"/>
                <w:szCs w:val="18"/>
                <w:lang w:eastAsia="ca-ES"/>
              </w:rPr>
            </w:pPr>
            <w:r w:rsidRPr="000D7444">
              <w:rPr>
                <w:rFonts w:ascii="Arial" w:eastAsia="Times New Roman" w:hAnsi="Arial" w:cs="Arial"/>
                <w:sz w:val="18"/>
                <w:szCs w:val="18"/>
                <w:lang w:eastAsia="ca-ES"/>
              </w:rPr>
              <w:t>Pendent</w:t>
            </w:r>
          </w:p>
        </w:tc>
      </w:tr>
      <w:tr w:rsidR="00D5236B" w:rsidRPr="000D7444" w:rsidTr="005B55F3">
        <w:trPr>
          <w:trHeight w:val="255"/>
          <w:jc w:val="center"/>
        </w:trPr>
        <w:tc>
          <w:tcPr>
            <w:tcW w:w="2320"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D5236B" w:rsidRPr="000D7444" w:rsidRDefault="00D5236B" w:rsidP="00D5236B">
            <w:pPr>
              <w:spacing w:after="0" w:line="240" w:lineRule="auto"/>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Pressupost ingressos</w:t>
            </w:r>
          </w:p>
        </w:tc>
        <w:tc>
          <w:tcPr>
            <w:tcW w:w="1540" w:type="dxa"/>
            <w:tcBorders>
              <w:top w:val="nil"/>
              <w:left w:val="nil"/>
              <w:bottom w:val="single" w:sz="4" w:space="0" w:color="auto"/>
              <w:right w:val="single" w:sz="4" w:space="0" w:color="auto"/>
            </w:tcBorders>
            <w:shd w:val="clear" w:color="auto" w:fill="D99594" w:themeFill="accent2" w:themeFillTint="99"/>
            <w:noWrap/>
            <w:vAlign w:val="bottom"/>
            <w:hideMark/>
          </w:tcPr>
          <w:p w:rsidR="00D5236B" w:rsidRPr="000D7444" w:rsidRDefault="00D5236B" w:rsidP="00D5236B">
            <w:pPr>
              <w:spacing w:after="0" w:line="240" w:lineRule="auto"/>
              <w:jc w:val="center"/>
              <w:rPr>
                <w:rFonts w:ascii="Arial" w:eastAsia="Times New Roman" w:hAnsi="Arial" w:cs="Arial"/>
                <w:sz w:val="18"/>
                <w:szCs w:val="18"/>
                <w:lang w:eastAsia="ca-ES"/>
              </w:rPr>
            </w:pPr>
            <w:r w:rsidRPr="000D7444">
              <w:rPr>
                <w:rFonts w:ascii="Arial" w:eastAsia="Times New Roman" w:hAnsi="Arial" w:cs="Arial"/>
                <w:sz w:val="18"/>
                <w:szCs w:val="18"/>
                <w:lang w:eastAsia="ca-ES"/>
              </w:rPr>
              <w:t>Definitives</w:t>
            </w:r>
          </w:p>
        </w:tc>
        <w:tc>
          <w:tcPr>
            <w:tcW w:w="1540" w:type="dxa"/>
            <w:tcBorders>
              <w:top w:val="nil"/>
              <w:left w:val="nil"/>
              <w:bottom w:val="single" w:sz="4" w:space="0" w:color="auto"/>
              <w:right w:val="single" w:sz="4" w:space="0" w:color="auto"/>
            </w:tcBorders>
            <w:shd w:val="clear" w:color="auto" w:fill="D99594" w:themeFill="accent2" w:themeFillTint="99"/>
            <w:noWrap/>
            <w:vAlign w:val="bottom"/>
            <w:hideMark/>
          </w:tcPr>
          <w:p w:rsidR="00D5236B" w:rsidRPr="000D7444" w:rsidRDefault="00D5236B" w:rsidP="00D5236B">
            <w:pPr>
              <w:spacing w:after="0" w:line="240" w:lineRule="auto"/>
              <w:jc w:val="center"/>
              <w:rPr>
                <w:rFonts w:ascii="Arial" w:eastAsia="Times New Roman" w:hAnsi="Arial" w:cs="Arial"/>
                <w:sz w:val="18"/>
                <w:szCs w:val="18"/>
                <w:lang w:eastAsia="ca-ES"/>
              </w:rPr>
            </w:pPr>
            <w:r w:rsidRPr="000D7444">
              <w:rPr>
                <w:rFonts w:ascii="Arial" w:eastAsia="Times New Roman" w:hAnsi="Arial" w:cs="Arial"/>
                <w:sz w:val="18"/>
                <w:szCs w:val="18"/>
                <w:lang w:eastAsia="ca-ES"/>
              </w:rPr>
              <w:t>reconeguts</w:t>
            </w:r>
          </w:p>
        </w:tc>
        <w:tc>
          <w:tcPr>
            <w:tcW w:w="1540" w:type="dxa"/>
            <w:tcBorders>
              <w:top w:val="nil"/>
              <w:left w:val="nil"/>
              <w:bottom w:val="single" w:sz="4" w:space="0" w:color="auto"/>
              <w:right w:val="single" w:sz="4" w:space="0" w:color="auto"/>
            </w:tcBorders>
            <w:shd w:val="clear" w:color="auto" w:fill="D99594" w:themeFill="accent2" w:themeFillTint="99"/>
            <w:noWrap/>
            <w:vAlign w:val="bottom"/>
            <w:hideMark/>
          </w:tcPr>
          <w:p w:rsidR="00D5236B" w:rsidRPr="000D7444" w:rsidRDefault="00D5236B" w:rsidP="00D5236B">
            <w:pPr>
              <w:spacing w:after="0" w:line="240" w:lineRule="auto"/>
              <w:jc w:val="center"/>
              <w:rPr>
                <w:rFonts w:ascii="Arial" w:eastAsia="Times New Roman" w:hAnsi="Arial" w:cs="Arial"/>
                <w:sz w:val="18"/>
                <w:szCs w:val="18"/>
                <w:lang w:eastAsia="ca-ES"/>
              </w:rPr>
            </w:pPr>
            <w:r w:rsidRPr="000D7444">
              <w:rPr>
                <w:rFonts w:ascii="Arial" w:eastAsia="Times New Roman" w:hAnsi="Arial" w:cs="Arial"/>
                <w:sz w:val="18"/>
                <w:szCs w:val="18"/>
                <w:lang w:eastAsia="ca-ES"/>
              </w:rPr>
              <w:t>nets</w:t>
            </w:r>
          </w:p>
        </w:tc>
        <w:tc>
          <w:tcPr>
            <w:tcW w:w="1540" w:type="dxa"/>
            <w:tcBorders>
              <w:top w:val="nil"/>
              <w:left w:val="nil"/>
              <w:bottom w:val="single" w:sz="4" w:space="0" w:color="auto"/>
              <w:right w:val="single" w:sz="4" w:space="0" w:color="auto"/>
            </w:tcBorders>
            <w:shd w:val="clear" w:color="auto" w:fill="D99594" w:themeFill="accent2" w:themeFillTint="99"/>
            <w:noWrap/>
            <w:vAlign w:val="bottom"/>
            <w:hideMark/>
          </w:tcPr>
          <w:p w:rsidR="00D5236B" w:rsidRPr="000D7444" w:rsidRDefault="00D5236B" w:rsidP="00D5236B">
            <w:pPr>
              <w:spacing w:after="0" w:line="240" w:lineRule="auto"/>
              <w:jc w:val="center"/>
              <w:rPr>
                <w:rFonts w:ascii="Arial" w:eastAsia="Times New Roman" w:hAnsi="Arial" w:cs="Arial"/>
                <w:sz w:val="18"/>
                <w:szCs w:val="18"/>
                <w:lang w:eastAsia="ca-ES"/>
              </w:rPr>
            </w:pPr>
            <w:r w:rsidRPr="000D7444">
              <w:rPr>
                <w:rFonts w:ascii="Arial" w:eastAsia="Times New Roman" w:hAnsi="Arial" w:cs="Arial"/>
                <w:sz w:val="18"/>
                <w:szCs w:val="18"/>
                <w:lang w:eastAsia="ca-ES"/>
              </w:rPr>
              <w:t>cobrar</w:t>
            </w:r>
          </w:p>
        </w:tc>
      </w:tr>
      <w:tr w:rsidR="00D5236B" w:rsidRPr="000D7444" w:rsidTr="005B55F3">
        <w:trPr>
          <w:trHeight w:val="255"/>
          <w:jc w:val="center"/>
        </w:trPr>
        <w:tc>
          <w:tcPr>
            <w:tcW w:w="2320" w:type="dxa"/>
            <w:tcBorders>
              <w:top w:val="nil"/>
              <w:left w:val="single" w:sz="4" w:space="0" w:color="auto"/>
              <w:bottom w:val="nil"/>
              <w:right w:val="single" w:sz="4" w:space="0" w:color="auto"/>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18"/>
                <w:szCs w:val="18"/>
                <w:lang w:eastAsia="ca-ES"/>
              </w:rPr>
            </w:pPr>
            <w:r w:rsidRPr="000D7444">
              <w:rPr>
                <w:rFonts w:ascii="Arial" w:eastAsia="Times New Roman" w:hAnsi="Arial" w:cs="Arial"/>
                <w:sz w:val="18"/>
                <w:szCs w:val="18"/>
                <w:lang w:eastAsia="ca-ES"/>
              </w:rPr>
              <w:t>3.- Taxes i altes ingressos</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18"/>
                <w:szCs w:val="18"/>
                <w:lang w:eastAsia="ca-ES"/>
              </w:rPr>
            </w:pPr>
            <w:r w:rsidRPr="000D7444">
              <w:rPr>
                <w:rFonts w:ascii="Arial" w:eastAsia="Times New Roman" w:hAnsi="Arial" w:cs="Arial"/>
                <w:sz w:val="18"/>
                <w:szCs w:val="18"/>
                <w:lang w:eastAsia="ca-ES"/>
              </w:rPr>
              <w:t>50.490.000,00</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18"/>
                <w:szCs w:val="18"/>
                <w:lang w:eastAsia="ca-ES"/>
              </w:rPr>
            </w:pPr>
            <w:r w:rsidRPr="000D7444">
              <w:rPr>
                <w:rFonts w:ascii="Arial" w:eastAsia="Times New Roman" w:hAnsi="Arial" w:cs="Arial"/>
                <w:sz w:val="18"/>
                <w:szCs w:val="18"/>
                <w:lang w:eastAsia="ca-ES"/>
              </w:rPr>
              <w:t>47.780.095,58</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18"/>
                <w:szCs w:val="18"/>
                <w:lang w:eastAsia="ca-ES"/>
              </w:rPr>
            </w:pPr>
            <w:r w:rsidRPr="000D7444">
              <w:rPr>
                <w:rFonts w:ascii="Arial" w:eastAsia="Times New Roman" w:hAnsi="Arial" w:cs="Arial"/>
                <w:sz w:val="18"/>
                <w:szCs w:val="18"/>
                <w:lang w:eastAsia="ca-ES"/>
              </w:rPr>
              <w:t>47.144.661,21</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18"/>
                <w:szCs w:val="18"/>
                <w:lang w:eastAsia="ca-ES"/>
              </w:rPr>
            </w:pPr>
            <w:r w:rsidRPr="000D7444">
              <w:rPr>
                <w:rFonts w:ascii="Arial" w:eastAsia="Times New Roman" w:hAnsi="Arial" w:cs="Arial"/>
                <w:sz w:val="18"/>
                <w:szCs w:val="18"/>
                <w:lang w:eastAsia="ca-ES"/>
              </w:rPr>
              <w:t>635.434,37</w:t>
            </w:r>
          </w:p>
        </w:tc>
      </w:tr>
      <w:tr w:rsidR="00D5236B" w:rsidRPr="000D7444" w:rsidTr="005B55F3">
        <w:trPr>
          <w:trHeight w:val="255"/>
          <w:jc w:val="center"/>
        </w:trPr>
        <w:tc>
          <w:tcPr>
            <w:tcW w:w="2320" w:type="dxa"/>
            <w:tcBorders>
              <w:top w:val="nil"/>
              <w:left w:val="single" w:sz="4" w:space="0" w:color="auto"/>
              <w:bottom w:val="nil"/>
              <w:right w:val="single" w:sz="4" w:space="0" w:color="auto"/>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18"/>
                <w:szCs w:val="18"/>
                <w:lang w:eastAsia="ca-ES"/>
              </w:rPr>
            </w:pPr>
            <w:r w:rsidRPr="000D7444">
              <w:rPr>
                <w:rFonts w:ascii="Arial" w:eastAsia="Times New Roman" w:hAnsi="Arial" w:cs="Arial"/>
                <w:sz w:val="18"/>
                <w:szCs w:val="18"/>
                <w:lang w:eastAsia="ca-ES"/>
              </w:rPr>
              <w:t>4.- Transferències corrents</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18"/>
                <w:szCs w:val="18"/>
                <w:lang w:eastAsia="ca-ES"/>
              </w:rPr>
            </w:pPr>
            <w:r w:rsidRPr="000D7444">
              <w:rPr>
                <w:rFonts w:ascii="Arial" w:eastAsia="Times New Roman" w:hAnsi="Arial" w:cs="Arial"/>
                <w:sz w:val="18"/>
                <w:szCs w:val="18"/>
                <w:lang w:eastAsia="ca-ES"/>
              </w:rPr>
              <w:t>0,00</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18"/>
                <w:szCs w:val="18"/>
                <w:lang w:eastAsia="ca-ES"/>
              </w:rPr>
            </w:pPr>
            <w:r w:rsidRPr="000D7444">
              <w:rPr>
                <w:rFonts w:ascii="Arial" w:eastAsia="Times New Roman" w:hAnsi="Arial" w:cs="Arial"/>
                <w:sz w:val="18"/>
                <w:szCs w:val="18"/>
                <w:lang w:eastAsia="ca-ES"/>
              </w:rPr>
              <w:t>0,00</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18"/>
                <w:szCs w:val="18"/>
                <w:lang w:eastAsia="ca-ES"/>
              </w:rPr>
            </w:pPr>
            <w:r w:rsidRPr="000D7444">
              <w:rPr>
                <w:rFonts w:ascii="Arial" w:eastAsia="Times New Roman" w:hAnsi="Arial" w:cs="Arial"/>
                <w:sz w:val="18"/>
                <w:szCs w:val="18"/>
                <w:lang w:eastAsia="ca-ES"/>
              </w:rPr>
              <w:t>0,00</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18"/>
                <w:szCs w:val="18"/>
                <w:lang w:eastAsia="ca-ES"/>
              </w:rPr>
            </w:pPr>
            <w:r w:rsidRPr="000D7444">
              <w:rPr>
                <w:rFonts w:ascii="Arial" w:eastAsia="Times New Roman" w:hAnsi="Arial" w:cs="Arial"/>
                <w:sz w:val="18"/>
                <w:szCs w:val="18"/>
                <w:lang w:eastAsia="ca-ES"/>
              </w:rPr>
              <w:t>0,00</w:t>
            </w:r>
          </w:p>
        </w:tc>
      </w:tr>
      <w:tr w:rsidR="00D5236B" w:rsidRPr="000D7444" w:rsidTr="005B55F3">
        <w:trPr>
          <w:trHeight w:val="255"/>
          <w:jc w:val="center"/>
        </w:trPr>
        <w:tc>
          <w:tcPr>
            <w:tcW w:w="2320" w:type="dxa"/>
            <w:tcBorders>
              <w:top w:val="nil"/>
              <w:left w:val="single" w:sz="4" w:space="0" w:color="auto"/>
              <w:bottom w:val="nil"/>
              <w:right w:val="single" w:sz="4" w:space="0" w:color="auto"/>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18"/>
                <w:szCs w:val="18"/>
                <w:lang w:eastAsia="ca-ES"/>
              </w:rPr>
            </w:pPr>
            <w:r w:rsidRPr="000D7444">
              <w:rPr>
                <w:rFonts w:ascii="Arial" w:eastAsia="Times New Roman" w:hAnsi="Arial" w:cs="Arial"/>
                <w:sz w:val="18"/>
                <w:szCs w:val="18"/>
                <w:lang w:eastAsia="ca-ES"/>
              </w:rPr>
              <w:t>5.- Ingressos patrimonials</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18"/>
                <w:szCs w:val="18"/>
                <w:lang w:eastAsia="ca-ES"/>
              </w:rPr>
            </w:pPr>
            <w:r w:rsidRPr="000D7444">
              <w:rPr>
                <w:rFonts w:ascii="Arial" w:eastAsia="Times New Roman" w:hAnsi="Arial" w:cs="Arial"/>
                <w:sz w:val="18"/>
                <w:szCs w:val="18"/>
                <w:lang w:eastAsia="ca-ES"/>
              </w:rPr>
              <w:t>100.000,00</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18"/>
                <w:szCs w:val="18"/>
                <w:lang w:eastAsia="ca-ES"/>
              </w:rPr>
            </w:pPr>
            <w:r w:rsidRPr="000D7444">
              <w:rPr>
                <w:rFonts w:ascii="Arial" w:eastAsia="Times New Roman" w:hAnsi="Arial" w:cs="Arial"/>
                <w:sz w:val="18"/>
                <w:szCs w:val="18"/>
                <w:lang w:eastAsia="ca-ES"/>
              </w:rPr>
              <w:t>13.361,07</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18"/>
                <w:szCs w:val="18"/>
                <w:lang w:eastAsia="ca-ES"/>
              </w:rPr>
            </w:pPr>
            <w:r w:rsidRPr="000D7444">
              <w:rPr>
                <w:rFonts w:ascii="Arial" w:eastAsia="Times New Roman" w:hAnsi="Arial" w:cs="Arial"/>
                <w:sz w:val="18"/>
                <w:szCs w:val="18"/>
                <w:lang w:eastAsia="ca-ES"/>
              </w:rPr>
              <w:t>13.361,07</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18"/>
                <w:szCs w:val="18"/>
                <w:lang w:eastAsia="ca-ES"/>
              </w:rPr>
            </w:pPr>
            <w:r w:rsidRPr="000D7444">
              <w:rPr>
                <w:rFonts w:ascii="Arial" w:eastAsia="Times New Roman" w:hAnsi="Arial" w:cs="Arial"/>
                <w:sz w:val="18"/>
                <w:szCs w:val="18"/>
                <w:lang w:eastAsia="ca-ES"/>
              </w:rPr>
              <w:t>0,00</w:t>
            </w:r>
          </w:p>
        </w:tc>
      </w:tr>
      <w:tr w:rsidR="00D5236B" w:rsidRPr="000D7444" w:rsidTr="005B55F3">
        <w:trPr>
          <w:trHeight w:val="255"/>
          <w:jc w:val="center"/>
        </w:trPr>
        <w:tc>
          <w:tcPr>
            <w:tcW w:w="2320" w:type="dxa"/>
            <w:tcBorders>
              <w:top w:val="nil"/>
              <w:left w:val="single" w:sz="4" w:space="0" w:color="auto"/>
              <w:bottom w:val="nil"/>
              <w:right w:val="single" w:sz="4" w:space="0" w:color="auto"/>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Operacions corrents</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50.590.000,00</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47.793.456,65</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47.158.022,28</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635.434,37</w:t>
            </w:r>
          </w:p>
        </w:tc>
      </w:tr>
      <w:tr w:rsidR="00D5236B" w:rsidRPr="000D7444" w:rsidTr="005B55F3">
        <w:trPr>
          <w:trHeight w:val="255"/>
          <w:jc w:val="center"/>
        </w:trPr>
        <w:tc>
          <w:tcPr>
            <w:tcW w:w="2320" w:type="dxa"/>
            <w:tcBorders>
              <w:top w:val="nil"/>
              <w:left w:val="single" w:sz="4" w:space="0" w:color="auto"/>
              <w:bottom w:val="nil"/>
              <w:right w:val="single" w:sz="4" w:space="0" w:color="auto"/>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 </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 </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 </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 </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 </w:t>
            </w:r>
          </w:p>
        </w:tc>
      </w:tr>
      <w:tr w:rsidR="00D5236B" w:rsidRPr="000D7444" w:rsidTr="005B55F3">
        <w:trPr>
          <w:trHeight w:val="255"/>
          <w:jc w:val="center"/>
        </w:trPr>
        <w:tc>
          <w:tcPr>
            <w:tcW w:w="2320" w:type="dxa"/>
            <w:tcBorders>
              <w:top w:val="nil"/>
              <w:left w:val="single" w:sz="4" w:space="0" w:color="auto"/>
              <w:bottom w:val="nil"/>
              <w:right w:val="single" w:sz="4" w:space="0" w:color="auto"/>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18"/>
                <w:szCs w:val="18"/>
                <w:lang w:eastAsia="ca-ES"/>
              </w:rPr>
            </w:pPr>
            <w:r w:rsidRPr="000D7444">
              <w:rPr>
                <w:rFonts w:ascii="Arial" w:eastAsia="Times New Roman" w:hAnsi="Arial" w:cs="Arial"/>
                <w:sz w:val="18"/>
                <w:szCs w:val="18"/>
                <w:lang w:eastAsia="ca-ES"/>
              </w:rPr>
              <w:t>6.- Alienació d'inversions</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18"/>
                <w:szCs w:val="18"/>
                <w:lang w:eastAsia="ca-ES"/>
              </w:rPr>
            </w:pPr>
            <w:r w:rsidRPr="000D7444">
              <w:rPr>
                <w:rFonts w:ascii="Arial" w:eastAsia="Times New Roman" w:hAnsi="Arial" w:cs="Arial"/>
                <w:sz w:val="18"/>
                <w:szCs w:val="18"/>
                <w:lang w:eastAsia="ca-ES"/>
              </w:rPr>
              <w:t> </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18"/>
                <w:szCs w:val="18"/>
                <w:lang w:eastAsia="ca-ES"/>
              </w:rPr>
            </w:pPr>
            <w:r w:rsidRPr="000D7444">
              <w:rPr>
                <w:rFonts w:ascii="Arial" w:eastAsia="Times New Roman" w:hAnsi="Arial" w:cs="Arial"/>
                <w:sz w:val="18"/>
                <w:szCs w:val="18"/>
                <w:lang w:eastAsia="ca-ES"/>
              </w:rPr>
              <w:t>0,00</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18"/>
                <w:szCs w:val="18"/>
                <w:lang w:eastAsia="ca-ES"/>
              </w:rPr>
            </w:pPr>
            <w:r w:rsidRPr="000D7444">
              <w:rPr>
                <w:rFonts w:ascii="Arial" w:eastAsia="Times New Roman" w:hAnsi="Arial" w:cs="Arial"/>
                <w:sz w:val="18"/>
                <w:szCs w:val="18"/>
                <w:lang w:eastAsia="ca-ES"/>
              </w:rPr>
              <w:t>0,00</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18"/>
                <w:szCs w:val="18"/>
                <w:lang w:eastAsia="ca-ES"/>
              </w:rPr>
            </w:pPr>
            <w:r w:rsidRPr="000D7444">
              <w:rPr>
                <w:rFonts w:ascii="Arial" w:eastAsia="Times New Roman" w:hAnsi="Arial" w:cs="Arial"/>
                <w:sz w:val="18"/>
                <w:szCs w:val="18"/>
                <w:lang w:eastAsia="ca-ES"/>
              </w:rPr>
              <w:t> </w:t>
            </w:r>
          </w:p>
        </w:tc>
      </w:tr>
      <w:tr w:rsidR="00D5236B" w:rsidRPr="000D7444" w:rsidTr="005B55F3">
        <w:trPr>
          <w:trHeight w:val="255"/>
          <w:jc w:val="center"/>
        </w:trPr>
        <w:tc>
          <w:tcPr>
            <w:tcW w:w="2320" w:type="dxa"/>
            <w:tcBorders>
              <w:top w:val="nil"/>
              <w:left w:val="single" w:sz="4" w:space="0" w:color="auto"/>
              <w:bottom w:val="nil"/>
              <w:right w:val="single" w:sz="4" w:space="0" w:color="auto"/>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18"/>
                <w:szCs w:val="18"/>
                <w:lang w:eastAsia="ca-ES"/>
              </w:rPr>
            </w:pPr>
            <w:r w:rsidRPr="000D7444">
              <w:rPr>
                <w:rFonts w:ascii="Arial" w:eastAsia="Times New Roman" w:hAnsi="Arial" w:cs="Arial"/>
                <w:sz w:val="18"/>
                <w:szCs w:val="18"/>
                <w:lang w:eastAsia="ca-ES"/>
              </w:rPr>
              <w:t>7.- Transferències de capital</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18"/>
                <w:szCs w:val="18"/>
                <w:lang w:eastAsia="ca-ES"/>
              </w:rPr>
            </w:pPr>
            <w:r w:rsidRPr="000D7444">
              <w:rPr>
                <w:rFonts w:ascii="Arial" w:eastAsia="Times New Roman" w:hAnsi="Arial" w:cs="Arial"/>
                <w:sz w:val="18"/>
                <w:szCs w:val="18"/>
                <w:lang w:eastAsia="ca-ES"/>
              </w:rPr>
              <w:t>0,00</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18"/>
                <w:szCs w:val="18"/>
                <w:lang w:eastAsia="ca-ES"/>
              </w:rPr>
            </w:pPr>
            <w:r w:rsidRPr="000D7444">
              <w:rPr>
                <w:rFonts w:ascii="Arial" w:eastAsia="Times New Roman" w:hAnsi="Arial" w:cs="Arial"/>
                <w:sz w:val="18"/>
                <w:szCs w:val="18"/>
                <w:lang w:eastAsia="ca-ES"/>
              </w:rPr>
              <w:t>0,00</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18"/>
                <w:szCs w:val="18"/>
                <w:lang w:eastAsia="ca-ES"/>
              </w:rPr>
            </w:pPr>
            <w:r w:rsidRPr="000D7444">
              <w:rPr>
                <w:rFonts w:ascii="Arial" w:eastAsia="Times New Roman" w:hAnsi="Arial" w:cs="Arial"/>
                <w:sz w:val="18"/>
                <w:szCs w:val="18"/>
                <w:lang w:eastAsia="ca-ES"/>
              </w:rPr>
              <w:t>0,00</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18"/>
                <w:szCs w:val="18"/>
                <w:lang w:eastAsia="ca-ES"/>
              </w:rPr>
            </w:pPr>
            <w:r w:rsidRPr="000D7444">
              <w:rPr>
                <w:rFonts w:ascii="Arial" w:eastAsia="Times New Roman" w:hAnsi="Arial" w:cs="Arial"/>
                <w:sz w:val="18"/>
                <w:szCs w:val="18"/>
                <w:lang w:eastAsia="ca-ES"/>
              </w:rPr>
              <w:t>0,00</w:t>
            </w:r>
          </w:p>
        </w:tc>
      </w:tr>
      <w:tr w:rsidR="00D5236B" w:rsidRPr="000D7444" w:rsidTr="005B55F3">
        <w:trPr>
          <w:trHeight w:val="255"/>
          <w:jc w:val="center"/>
        </w:trPr>
        <w:tc>
          <w:tcPr>
            <w:tcW w:w="2320" w:type="dxa"/>
            <w:tcBorders>
              <w:top w:val="nil"/>
              <w:left w:val="single" w:sz="4" w:space="0" w:color="auto"/>
              <w:bottom w:val="nil"/>
              <w:right w:val="single" w:sz="4" w:space="0" w:color="auto"/>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18"/>
                <w:szCs w:val="18"/>
                <w:lang w:eastAsia="ca-ES"/>
              </w:rPr>
            </w:pPr>
            <w:r w:rsidRPr="000D7444">
              <w:rPr>
                <w:rFonts w:ascii="Arial" w:eastAsia="Times New Roman" w:hAnsi="Arial" w:cs="Arial"/>
                <w:sz w:val="18"/>
                <w:szCs w:val="18"/>
                <w:lang w:eastAsia="ca-ES"/>
              </w:rPr>
              <w:t>8.- Actius financers</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18"/>
                <w:szCs w:val="18"/>
                <w:lang w:eastAsia="ca-ES"/>
              </w:rPr>
            </w:pPr>
            <w:r w:rsidRPr="000D7444">
              <w:rPr>
                <w:rFonts w:ascii="Arial" w:eastAsia="Times New Roman" w:hAnsi="Arial" w:cs="Arial"/>
                <w:sz w:val="18"/>
                <w:szCs w:val="18"/>
                <w:lang w:eastAsia="ca-ES"/>
              </w:rPr>
              <w:t>2.544.006,94</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18"/>
                <w:szCs w:val="18"/>
                <w:lang w:eastAsia="ca-ES"/>
              </w:rPr>
            </w:pPr>
            <w:r w:rsidRPr="000D7444">
              <w:rPr>
                <w:rFonts w:ascii="Arial" w:eastAsia="Times New Roman" w:hAnsi="Arial" w:cs="Arial"/>
                <w:sz w:val="18"/>
                <w:szCs w:val="18"/>
                <w:lang w:eastAsia="ca-ES"/>
              </w:rPr>
              <w:t>96.155,15</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18"/>
                <w:szCs w:val="18"/>
                <w:lang w:eastAsia="ca-ES"/>
              </w:rPr>
            </w:pPr>
            <w:r w:rsidRPr="000D7444">
              <w:rPr>
                <w:rFonts w:ascii="Arial" w:eastAsia="Times New Roman" w:hAnsi="Arial" w:cs="Arial"/>
                <w:sz w:val="18"/>
                <w:szCs w:val="18"/>
                <w:lang w:eastAsia="ca-ES"/>
              </w:rPr>
              <w:t>96.155,15</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18"/>
                <w:szCs w:val="18"/>
                <w:lang w:eastAsia="ca-ES"/>
              </w:rPr>
            </w:pPr>
            <w:r w:rsidRPr="000D7444">
              <w:rPr>
                <w:rFonts w:ascii="Arial" w:eastAsia="Times New Roman" w:hAnsi="Arial" w:cs="Arial"/>
                <w:sz w:val="18"/>
                <w:szCs w:val="18"/>
                <w:lang w:eastAsia="ca-ES"/>
              </w:rPr>
              <w:t>0,00</w:t>
            </w:r>
          </w:p>
        </w:tc>
      </w:tr>
      <w:tr w:rsidR="00D5236B" w:rsidRPr="000D7444" w:rsidTr="005B55F3">
        <w:trPr>
          <w:trHeight w:val="255"/>
          <w:jc w:val="center"/>
        </w:trPr>
        <w:tc>
          <w:tcPr>
            <w:tcW w:w="2320" w:type="dxa"/>
            <w:tcBorders>
              <w:top w:val="nil"/>
              <w:left w:val="single" w:sz="4" w:space="0" w:color="auto"/>
              <w:bottom w:val="nil"/>
              <w:right w:val="single" w:sz="4" w:space="0" w:color="auto"/>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18"/>
                <w:szCs w:val="18"/>
                <w:lang w:eastAsia="ca-ES"/>
              </w:rPr>
            </w:pPr>
            <w:r w:rsidRPr="000D7444">
              <w:rPr>
                <w:rFonts w:ascii="Arial" w:eastAsia="Times New Roman" w:hAnsi="Arial" w:cs="Arial"/>
                <w:sz w:val="18"/>
                <w:szCs w:val="18"/>
                <w:lang w:eastAsia="ca-ES"/>
              </w:rPr>
              <w:t xml:space="preserve">9.- </w:t>
            </w:r>
            <w:r w:rsidR="005D6470" w:rsidRPr="000D7444">
              <w:rPr>
                <w:rFonts w:ascii="Arial" w:eastAsia="Times New Roman" w:hAnsi="Arial" w:cs="Arial"/>
                <w:sz w:val="18"/>
                <w:szCs w:val="18"/>
                <w:lang w:eastAsia="ca-ES"/>
              </w:rPr>
              <w:t>Passius</w:t>
            </w:r>
            <w:r w:rsidRPr="000D7444">
              <w:rPr>
                <w:rFonts w:ascii="Arial" w:eastAsia="Times New Roman" w:hAnsi="Arial" w:cs="Arial"/>
                <w:sz w:val="18"/>
                <w:szCs w:val="18"/>
                <w:lang w:eastAsia="ca-ES"/>
              </w:rPr>
              <w:t xml:space="preserve"> financers</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18"/>
                <w:szCs w:val="18"/>
                <w:lang w:eastAsia="ca-ES"/>
              </w:rPr>
            </w:pPr>
            <w:r w:rsidRPr="000D7444">
              <w:rPr>
                <w:rFonts w:ascii="Arial" w:eastAsia="Times New Roman" w:hAnsi="Arial" w:cs="Arial"/>
                <w:sz w:val="18"/>
                <w:szCs w:val="18"/>
                <w:lang w:eastAsia="ca-ES"/>
              </w:rPr>
              <w:t>160.000.000,00</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18"/>
                <w:szCs w:val="18"/>
                <w:lang w:eastAsia="ca-ES"/>
              </w:rPr>
            </w:pPr>
            <w:r w:rsidRPr="000D7444">
              <w:rPr>
                <w:rFonts w:ascii="Arial" w:eastAsia="Times New Roman" w:hAnsi="Arial" w:cs="Arial"/>
                <w:sz w:val="18"/>
                <w:szCs w:val="18"/>
                <w:lang w:eastAsia="ca-ES"/>
              </w:rPr>
              <w:t>160.000.000,00</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18"/>
                <w:szCs w:val="18"/>
                <w:lang w:eastAsia="ca-ES"/>
              </w:rPr>
            </w:pPr>
            <w:r w:rsidRPr="000D7444">
              <w:rPr>
                <w:rFonts w:ascii="Arial" w:eastAsia="Times New Roman" w:hAnsi="Arial" w:cs="Arial"/>
                <w:sz w:val="18"/>
                <w:szCs w:val="18"/>
                <w:lang w:eastAsia="ca-ES"/>
              </w:rPr>
              <w:t>160.000.000,00</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18"/>
                <w:szCs w:val="18"/>
                <w:lang w:eastAsia="ca-ES"/>
              </w:rPr>
            </w:pPr>
            <w:r w:rsidRPr="000D7444">
              <w:rPr>
                <w:rFonts w:ascii="Arial" w:eastAsia="Times New Roman" w:hAnsi="Arial" w:cs="Arial"/>
                <w:sz w:val="18"/>
                <w:szCs w:val="18"/>
                <w:lang w:eastAsia="ca-ES"/>
              </w:rPr>
              <w:t>0,00</w:t>
            </w:r>
          </w:p>
        </w:tc>
      </w:tr>
      <w:tr w:rsidR="00D5236B" w:rsidRPr="000D7444" w:rsidTr="005B55F3">
        <w:trPr>
          <w:trHeight w:val="255"/>
          <w:jc w:val="center"/>
        </w:trPr>
        <w:tc>
          <w:tcPr>
            <w:tcW w:w="2320" w:type="dxa"/>
            <w:tcBorders>
              <w:top w:val="nil"/>
              <w:left w:val="single" w:sz="4" w:space="0" w:color="auto"/>
              <w:bottom w:val="nil"/>
              <w:right w:val="single" w:sz="4" w:space="0" w:color="auto"/>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Operacions de capital</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162.544.006,94</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160.096.155,15</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160.096.155,15</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0,00</w:t>
            </w:r>
          </w:p>
        </w:tc>
      </w:tr>
      <w:tr w:rsidR="00D5236B" w:rsidRPr="000D7444" w:rsidTr="005B55F3">
        <w:trPr>
          <w:trHeight w:val="255"/>
          <w:jc w:val="center"/>
        </w:trPr>
        <w:tc>
          <w:tcPr>
            <w:tcW w:w="2320" w:type="dxa"/>
            <w:tcBorders>
              <w:top w:val="nil"/>
              <w:left w:val="single" w:sz="4" w:space="0" w:color="auto"/>
              <w:bottom w:val="nil"/>
              <w:right w:val="single" w:sz="4" w:space="0" w:color="auto"/>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20"/>
                <w:szCs w:val="20"/>
                <w:lang w:eastAsia="ca-ES"/>
              </w:rPr>
            </w:pPr>
            <w:r w:rsidRPr="000D7444">
              <w:rPr>
                <w:rFonts w:ascii="Arial" w:eastAsia="Times New Roman" w:hAnsi="Arial" w:cs="Arial"/>
                <w:sz w:val="20"/>
                <w:szCs w:val="20"/>
                <w:lang w:eastAsia="ca-ES"/>
              </w:rPr>
              <w:t> </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20"/>
                <w:szCs w:val="20"/>
                <w:lang w:eastAsia="ca-ES"/>
              </w:rPr>
            </w:pPr>
            <w:r w:rsidRPr="000D7444">
              <w:rPr>
                <w:rFonts w:ascii="Arial" w:eastAsia="Times New Roman" w:hAnsi="Arial" w:cs="Arial"/>
                <w:sz w:val="20"/>
                <w:szCs w:val="20"/>
                <w:lang w:eastAsia="ca-ES"/>
              </w:rPr>
              <w:t> </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20"/>
                <w:szCs w:val="20"/>
                <w:lang w:eastAsia="ca-ES"/>
              </w:rPr>
            </w:pPr>
            <w:r w:rsidRPr="000D7444">
              <w:rPr>
                <w:rFonts w:ascii="Arial" w:eastAsia="Times New Roman" w:hAnsi="Arial" w:cs="Arial"/>
                <w:sz w:val="20"/>
                <w:szCs w:val="20"/>
                <w:lang w:eastAsia="ca-ES"/>
              </w:rPr>
              <w:t> </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20"/>
                <w:szCs w:val="20"/>
                <w:lang w:eastAsia="ca-ES"/>
              </w:rPr>
            </w:pPr>
            <w:r w:rsidRPr="000D7444">
              <w:rPr>
                <w:rFonts w:ascii="Arial" w:eastAsia="Times New Roman" w:hAnsi="Arial" w:cs="Arial"/>
                <w:sz w:val="20"/>
                <w:szCs w:val="20"/>
                <w:lang w:eastAsia="ca-ES"/>
              </w:rPr>
              <w:t> </w:t>
            </w:r>
          </w:p>
        </w:tc>
        <w:tc>
          <w:tcPr>
            <w:tcW w:w="1540" w:type="dxa"/>
            <w:tcBorders>
              <w:top w:val="nil"/>
              <w:left w:val="nil"/>
              <w:bottom w:val="nil"/>
              <w:right w:val="single" w:sz="4" w:space="0" w:color="auto"/>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18"/>
                <w:szCs w:val="18"/>
                <w:lang w:eastAsia="ca-ES"/>
              </w:rPr>
            </w:pPr>
            <w:r w:rsidRPr="000D7444">
              <w:rPr>
                <w:rFonts w:ascii="Arial" w:eastAsia="Times New Roman" w:hAnsi="Arial" w:cs="Arial"/>
                <w:sz w:val="18"/>
                <w:szCs w:val="18"/>
                <w:lang w:eastAsia="ca-ES"/>
              </w:rPr>
              <w:t> </w:t>
            </w:r>
          </w:p>
        </w:tc>
      </w:tr>
      <w:tr w:rsidR="00D5236B" w:rsidRPr="000D7444" w:rsidTr="005B55F3">
        <w:trPr>
          <w:trHeight w:val="255"/>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TOTAL INGRESSOS</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213.134.006,94</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207.889.611,80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207.254.177,43</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635.434,37</w:t>
            </w:r>
          </w:p>
        </w:tc>
      </w:tr>
      <w:tr w:rsidR="00D5236B" w:rsidRPr="000D7444" w:rsidTr="005B55F3">
        <w:trPr>
          <w:trHeight w:val="255"/>
          <w:jc w:val="center"/>
        </w:trPr>
        <w:tc>
          <w:tcPr>
            <w:tcW w:w="2320" w:type="dxa"/>
            <w:tcBorders>
              <w:top w:val="nil"/>
              <w:left w:val="nil"/>
              <w:bottom w:val="nil"/>
              <w:right w:val="nil"/>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16"/>
                <w:szCs w:val="16"/>
                <w:lang w:eastAsia="ca-ES"/>
              </w:rPr>
            </w:pPr>
          </w:p>
        </w:tc>
        <w:tc>
          <w:tcPr>
            <w:tcW w:w="1540" w:type="dxa"/>
            <w:tcBorders>
              <w:top w:val="nil"/>
              <w:left w:val="nil"/>
              <w:bottom w:val="nil"/>
              <w:right w:val="nil"/>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b/>
                <w:bCs/>
                <w:sz w:val="18"/>
                <w:szCs w:val="18"/>
                <w:lang w:eastAsia="ca-ES"/>
              </w:rPr>
            </w:pPr>
          </w:p>
        </w:tc>
        <w:tc>
          <w:tcPr>
            <w:tcW w:w="1540" w:type="dxa"/>
            <w:tcBorders>
              <w:top w:val="nil"/>
              <w:left w:val="nil"/>
              <w:bottom w:val="nil"/>
              <w:right w:val="nil"/>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b/>
                <w:bCs/>
                <w:sz w:val="18"/>
                <w:szCs w:val="18"/>
                <w:lang w:eastAsia="ca-ES"/>
              </w:rPr>
            </w:pPr>
          </w:p>
        </w:tc>
        <w:tc>
          <w:tcPr>
            <w:tcW w:w="1540" w:type="dxa"/>
            <w:tcBorders>
              <w:top w:val="nil"/>
              <w:left w:val="nil"/>
              <w:bottom w:val="nil"/>
              <w:right w:val="nil"/>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b/>
                <w:bCs/>
                <w:sz w:val="18"/>
                <w:szCs w:val="18"/>
                <w:lang w:eastAsia="ca-ES"/>
              </w:rPr>
            </w:pPr>
          </w:p>
        </w:tc>
        <w:tc>
          <w:tcPr>
            <w:tcW w:w="1540" w:type="dxa"/>
            <w:tcBorders>
              <w:top w:val="nil"/>
              <w:left w:val="nil"/>
              <w:bottom w:val="nil"/>
              <w:right w:val="nil"/>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b/>
                <w:bCs/>
                <w:sz w:val="18"/>
                <w:szCs w:val="18"/>
                <w:lang w:eastAsia="ca-ES"/>
              </w:rPr>
            </w:pPr>
          </w:p>
        </w:tc>
      </w:tr>
      <w:tr w:rsidR="00D5236B" w:rsidRPr="000D7444" w:rsidTr="005B55F3">
        <w:trPr>
          <w:trHeight w:val="255"/>
          <w:jc w:val="center"/>
        </w:trPr>
        <w:tc>
          <w:tcPr>
            <w:tcW w:w="2320" w:type="dxa"/>
            <w:tcBorders>
              <w:top w:val="nil"/>
              <w:left w:val="nil"/>
              <w:bottom w:val="nil"/>
              <w:right w:val="nil"/>
            </w:tcBorders>
            <w:shd w:val="clear" w:color="auto" w:fill="auto"/>
            <w:noWrap/>
            <w:vAlign w:val="bottom"/>
            <w:hideMark/>
          </w:tcPr>
          <w:p w:rsidR="00FE73A4" w:rsidRPr="000D7444" w:rsidRDefault="00FE73A4" w:rsidP="00D5236B">
            <w:pPr>
              <w:spacing w:after="0" w:line="240" w:lineRule="auto"/>
              <w:rPr>
                <w:rFonts w:ascii="Arial" w:eastAsia="Times New Roman" w:hAnsi="Arial" w:cs="Arial"/>
                <w:sz w:val="18"/>
                <w:szCs w:val="18"/>
                <w:lang w:eastAsia="ca-ES"/>
              </w:rPr>
            </w:pPr>
          </w:p>
        </w:tc>
        <w:tc>
          <w:tcPr>
            <w:tcW w:w="1540" w:type="dxa"/>
            <w:tcBorders>
              <w:top w:val="nil"/>
              <w:left w:val="nil"/>
              <w:bottom w:val="nil"/>
              <w:right w:val="nil"/>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18"/>
                <w:szCs w:val="18"/>
                <w:lang w:eastAsia="ca-ES"/>
              </w:rPr>
            </w:pPr>
          </w:p>
        </w:tc>
        <w:tc>
          <w:tcPr>
            <w:tcW w:w="1540" w:type="dxa"/>
            <w:tcBorders>
              <w:top w:val="nil"/>
              <w:left w:val="nil"/>
              <w:bottom w:val="nil"/>
              <w:right w:val="nil"/>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20"/>
                <w:szCs w:val="20"/>
                <w:lang w:eastAsia="ca-ES"/>
              </w:rPr>
            </w:pPr>
          </w:p>
        </w:tc>
        <w:tc>
          <w:tcPr>
            <w:tcW w:w="1540" w:type="dxa"/>
            <w:tcBorders>
              <w:top w:val="nil"/>
              <w:left w:val="nil"/>
              <w:bottom w:val="nil"/>
              <w:right w:val="nil"/>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20"/>
                <w:szCs w:val="20"/>
                <w:lang w:eastAsia="ca-ES"/>
              </w:rPr>
            </w:pPr>
          </w:p>
        </w:tc>
        <w:tc>
          <w:tcPr>
            <w:tcW w:w="1540" w:type="dxa"/>
            <w:tcBorders>
              <w:top w:val="nil"/>
              <w:left w:val="nil"/>
              <w:bottom w:val="nil"/>
              <w:right w:val="nil"/>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20"/>
                <w:szCs w:val="20"/>
                <w:lang w:eastAsia="ca-ES"/>
              </w:rPr>
            </w:pPr>
          </w:p>
        </w:tc>
      </w:tr>
      <w:tr w:rsidR="00D5236B" w:rsidRPr="000D7444" w:rsidTr="005B55F3">
        <w:trPr>
          <w:trHeight w:val="255"/>
          <w:jc w:val="center"/>
        </w:trPr>
        <w:tc>
          <w:tcPr>
            <w:tcW w:w="2320" w:type="dxa"/>
            <w:tcBorders>
              <w:top w:val="nil"/>
              <w:left w:val="nil"/>
              <w:bottom w:val="single" w:sz="4" w:space="0" w:color="000000" w:themeColor="text1"/>
              <w:right w:val="nil"/>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b/>
                <w:bCs/>
                <w:sz w:val="18"/>
                <w:szCs w:val="18"/>
                <w:lang w:eastAsia="ca-ES"/>
              </w:rPr>
            </w:pPr>
          </w:p>
        </w:tc>
        <w:tc>
          <w:tcPr>
            <w:tcW w:w="1540" w:type="dxa"/>
            <w:tcBorders>
              <w:top w:val="nil"/>
              <w:left w:val="nil"/>
              <w:bottom w:val="single" w:sz="4" w:space="0" w:color="000000" w:themeColor="text1"/>
              <w:right w:val="nil"/>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b/>
                <w:bCs/>
                <w:sz w:val="18"/>
                <w:szCs w:val="18"/>
                <w:lang w:eastAsia="ca-ES"/>
              </w:rPr>
            </w:pPr>
          </w:p>
        </w:tc>
        <w:tc>
          <w:tcPr>
            <w:tcW w:w="1540" w:type="dxa"/>
            <w:tcBorders>
              <w:top w:val="nil"/>
              <w:left w:val="nil"/>
              <w:bottom w:val="single" w:sz="4" w:space="0" w:color="000000" w:themeColor="text1"/>
              <w:right w:val="nil"/>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b/>
                <w:bCs/>
                <w:sz w:val="18"/>
                <w:szCs w:val="18"/>
                <w:lang w:eastAsia="ca-ES"/>
              </w:rPr>
            </w:pPr>
          </w:p>
        </w:tc>
        <w:tc>
          <w:tcPr>
            <w:tcW w:w="1540" w:type="dxa"/>
            <w:tcBorders>
              <w:top w:val="nil"/>
              <w:left w:val="nil"/>
              <w:bottom w:val="single" w:sz="4" w:space="0" w:color="000000" w:themeColor="text1"/>
              <w:right w:val="nil"/>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b/>
                <w:bCs/>
                <w:sz w:val="18"/>
                <w:szCs w:val="18"/>
                <w:lang w:eastAsia="ca-ES"/>
              </w:rPr>
            </w:pPr>
          </w:p>
        </w:tc>
        <w:tc>
          <w:tcPr>
            <w:tcW w:w="1540" w:type="dxa"/>
            <w:tcBorders>
              <w:top w:val="nil"/>
              <w:left w:val="nil"/>
              <w:bottom w:val="single" w:sz="4" w:space="0" w:color="000000" w:themeColor="text1"/>
              <w:right w:val="nil"/>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b/>
                <w:bCs/>
                <w:sz w:val="18"/>
                <w:szCs w:val="18"/>
                <w:lang w:eastAsia="ca-ES"/>
              </w:rPr>
            </w:pPr>
          </w:p>
        </w:tc>
      </w:tr>
      <w:tr w:rsidR="00D5236B" w:rsidRPr="000D7444" w:rsidTr="005B55F3">
        <w:trPr>
          <w:trHeight w:val="255"/>
          <w:jc w:val="center"/>
        </w:trPr>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noWrap/>
            <w:vAlign w:val="bottom"/>
            <w:hideMark/>
          </w:tcPr>
          <w:p w:rsidR="00D5236B" w:rsidRPr="000D7444" w:rsidRDefault="00D5236B" w:rsidP="00D5236B">
            <w:pPr>
              <w:spacing w:after="0" w:line="240" w:lineRule="auto"/>
              <w:rPr>
                <w:rFonts w:ascii="Arial" w:eastAsia="Times New Roman" w:hAnsi="Arial" w:cs="Arial"/>
                <w:sz w:val="20"/>
                <w:szCs w:val="20"/>
                <w:lang w:eastAsia="ca-ES"/>
              </w:rPr>
            </w:pPr>
            <w:r w:rsidRPr="000D7444">
              <w:rPr>
                <w:rFonts w:ascii="Arial" w:eastAsia="Times New Roman" w:hAnsi="Arial" w:cs="Arial"/>
                <w:sz w:val="20"/>
                <w:szCs w:val="20"/>
                <w:lang w:eastAsia="ca-ES"/>
              </w:rPr>
              <w:t> </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noWrap/>
            <w:vAlign w:val="bottom"/>
            <w:hideMark/>
          </w:tcPr>
          <w:p w:rsidR="00D5236B" w:rsidRPr="000D7444" w:rsidRDefault="00D5236B" w:rsidP="00D5236B">
            <w:pPr>
              <w:spacing w:after="0" w:line="240" w:lineRule="auto"/>
              <w:jc w:val="center"/>
              <w:rPr>
                <w:rFonts w:ascii="Arial" w:eastAsia="Times New Roman" w:hAnsi="Arial" w:cs="Arial"/>
                <w:sz w:val="18"/>
                <w:szCs w:val="18"/>
                <w:lang w:eastAsia="ca-ES"/>
              </w:rPr>
            </w:pPr>
            <w:r w:rsidRPr="000D7444">
              <w:rPr>
                <w:rFonts w:ascii="Arial" w:eastAsia="Times New Roman" w:hAnsi="Arial" w:cs="Arial"/>
                <w:sz w:val="18"/>
                <w:szCs w:val="18"/>
                <w:lang w:eastAsia="ca-ES"/>
              </w:rPr>
              <w:t>Crèdits</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noWrap/>
            <w:vAlign w:val="bottom"/>
            <w:hideMark/>
          </w:tcPr>
          <w:p w:rsidR="00D5236B" w:rsidRPr="000D7444" w:rsidRDefault="00D5236B" w:rsidP="00D5236B">
            <w:pPr>
              <w:spacing w:after="0" w:line="240" w:lineRule="auto"/>
              <w:jc w:val="center"/>
              <w:rPr>
                <w:rFonts w:ascii="Arial" w:eastAsia="Times New Roman" w:hAnsi="Arial" w:cs="Arial"/>
                <w:sz w:val="18"/>
                <w:szCs w:val="18"/>
                <w:lang w:eastAsia="ca-ES"/>
              </w:rPr>
            </w:pPr>
            <w:r w:rsidRPr="000D7444">
              <w:rPr>
                <w:rFonts w:ascii="Arial" w:eastAsia="Times New Roman" w:hAnsi="Arial" w:cs="Arial"/>
                <w:sz w:val="18"/>
                <w:szCs w:val="18"/>
                <w:lang w:eastAsia="ca-ES"/>
              </w:rPr>
              <w:t>Obligacions</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noWrap/>
            <w:vAlign w:val="bottom"/>
            <w:hideMark/>
          </w:tcPr>
          <w:p w:rsidR="00D5236B" w:rsidRPr="000D7444" w:rsidRDefault="00D5236B" w:rsidP="00D5236B">
            <w:pPr>
              <w:spacing w:after="0" w:line="240" w:lineRule="auto"/>
              <w:jc w:val="center"/>
              <w:rPr>
                <w:rFonts w:ascii="Arial" w:eastAsia="Times New Roman" w:hAnsi="Arial" w:cs="Arial"/>
                <w:sz w:val="18"/>
                <w:szCs w:val="18"/>
                <w:lang w:eastAsia="ca-ES"/>
              </w:rPr>
            </w:pPr>
            <w:r w:rsidRPr="000D7444">
              <w:rPr>
                <w:rFonts w:ascii="Arial" w:eastAsia="Times New Roman" w:hAnsi="Arial" w:cs="Arial"/>
                <w:sz w:val="18"/>
                <w:szCs w:val="18"/>
                <w:lang w:eastAsia="ca-ES"/>
              </w:rPr>
              <w:t xml:space="preserve">Pagaments </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noWrap/>
            <w:vAlign w:val="bottom"/>
            <w:hideMark/>
          </w:tcPr>
          <w:p w:rsidR="00D5236B" w:rsidRPr="000D7444" w:rsidRDefault="00D5236B" w:rsidP="00D5236B">
            <w:pPr>
              <w:spacing w:after="0" w:line="240" w:lineRule="auto"/>
              <w:jc w:val="center"/>
              <w:rPr>
                <w:rFonts w:ascii="Arial" w:eastAsia="Times New Roman" w:hAnsi="Arial" w:cs="Arial"/>
                <w:sz w:val="18"/>
                <w:szCs w:val="18"/>
                <w:lang w:eastAsia="ca-ES"/>
              </w:rPr>
            </w:pPr>
            <w:r w:rsidRPr="000D7444">
              <w:rPr>
                <w:rFonts w:ascii="Arial" w:eastAsia="Times New Roman" w:hAnsi="Arial" w:cs="Arial"/>
                <w:sz w:val="18"/>
                <w:szCs w:val="18"/>
                <w:lang w:eastAsia="ca-ES"/>
              </w:rPr>
              <w:t xml:space="preserve">Pendent </w:t>
            </w:r>
          </w:p>
        </w:tc>
      </w:tr>
      <w:tr w:rsidR="00D5236B" w:rsidRPr="000D7444" w:rsidTr="005B55F3">
        <w:trPr>
          <w:trHeight w:val="255"/>
          <w:jc w:val="center"/>
        </w:trPr>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noWrap/>
            <w:vAlign w:val="bottom"/>
            <w:hideMark/>
          </w:tcPr>
          <w:p w:rsidR="00D5236B" w:rsidRPr="000D7444" w:rsidRDefault="00D5236B" w:rsidP="00D5236B">
            <w:pPr>
              <w:spacing w:after="0" w:line="240" w:lineRule="auto"/>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Pressupost despeses</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noWrap/>
            <w:vAlign w:val="bottom"/>
            <w:hideMark/>
          </w:tcPr>
          <w:p w:rsidR="00D5236B" w:rsidRPr="000D7444" w:rsidRDefault="00D5236B" w:rsidP="00D5236B">
            <w:pPr>
              <w:spacing w:after="0" w:line="240" w:lineRule="auto"/>
              <w:jc w:val="center"/>
              <w:rPr>
                <w:rFonts w:ascii="Arial" w:eastAsia="Times New Roman" w:hAnsi="Arial" w:cs="Arial"/>
                <w:sz w:val="18"/>
                <w:szCs w:val="18"/>
                <w:lang w:eastAsia="ca-ES"/>
              </w:rPr>
            </w:pPr>
            <w:r w:rsidRPr="000D7444">
              <w:rPr>
                <w:rFonts w:ascii="Arial" w:eastAsia="Times New Roman" w:hAnsi="Arial" w:cs="Arial"/>
                <w:sz w:val="18"/>
                <w:szCs w:val="18"/>
                <w:lang w:eastAsia="ca-ES"/>
              </w:rPr>
              <w:t>Definitius</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noWrap/>
            <w:vAlign w:val="bottom"/>
            <w:hideMark/>
          </w:tcPr>
          <w:p w:rsidR="00D5236B" w:rsidRPr="000D7444" w:rsidRDefault="00D5236B" w:rsidP="00D5236B">
            <w:pPr>
              <w:spacing w:after="0" w:line="240" w:lineRule="auto"/>
              <w:jc w:val="center"/>
              <w:rPr>
                <w:rFonts w:ascii="Arial" w:eastAsia="Times New Roman" w:hAnsi="Arial" w:cs="Arial"/>
                <w:sz w:val="18"/>
                <w:szCs w:val="18"/>
                <w:lang w:eastAsia="ca-ES"/>
              </w:rPr>
            </w:pPr>
            <w:r w:rsidRPr="000D7444">
              <w:rPr>
                <w:rFonts w:ascii="Arial" w:eastAsia="Times New Roman" w:hAnsi="Arial" w:cs="Arial"/>
                <w:sz w:val="18"/>
                <w:szCs w:val="18"/>
                <w:lang w:eastAsia="ca-ES"/>
              </w:rPr>
              <w:t>reconegudes</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noWrap/>
            <w:vAlign w:val="bottom"/>
            <w:hideMark/>
          </w:tcPr>
          <w:p w:rsidR="00D5236B" w:rsidRPr="000D7444" w:rsidRDefault="00D5236B" w:rsidP="00D5236B">
            <w:pPr>
              <w:spacing w:after="0" w:line="240" w:lineRule="auto"/>
              <w:jc w:val="center"/>
              <w:rPr>
                <w:rFonts w:ascii="Arial" w:eastAsia="Times New Roman" w:hAnsi="Arial" w:cs="Arial"/>
                <w:sz w:val="18"/>
                <w:szCs w:val="18"/>
                <w:lang w:eastAsia="ca-ES"/>
              </w:rPr>
            </w:pPr>
            <w:r w:rsidRPr="000D7444">
              <w:rPr>
                <w:rFonts w:ascii="Arial" w:eastAsia="Times New Roman" w:hAnsi="Arial" w:cs="Arial"/>
                <w:sz w:val="18"/>
                <w:szCs w:val="18"/>
                <w:lang w:eastAsia="ca-ES"/>
              </w:rPr>
              <w:t>Realitzats</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noWrap/>
            <w:vAlign w:val="bottom"/>
            <w:hideMark/>
          </w:tcPr>
          <w:p w:rsidR="00D5236B" w:rsidRPr="000D7444" w:rsidRDefault="00D5236B" w:rsidP="00D5236B">
            <w:pPr>
              <w:spacing w:after="0" w:line="240" w:lineRule="auto"/>
              <w:jc w:val="center"/>
              <w:rPr>
                <w:rFonts w:ascii="Arial" w:eastAsia="Times New Roman" w:hAnsi="Arial" w:cs="Arial"/>
                <w:sz w:val="18"/>
                <w:szCs w:val="18"/>
                <w:lang w:eastAsia="ca-ES"/>
              </w:rPr>
            </w:pPr>
            <w:r w:rsidRPr="000D7444">
              <w:rPr>
                <w:rFonts w:ascii="Arial" w:eastAsia="Times New Roman" w:hAnsi="Arial" w:cs="Arial"/>
                <w:sz w:val="18"/>
                <w:szCs w:val="18"/>
                <w:lang w:eastAsia="ca-ES"/>
              </w:rPr>
              <w:t>pagament</w:t>
            </w:r>
          </w:p>
        </w:tc>
      </w:tr>
      <w:tr w:rsidR="00D5236B" w:rsidRPr="000D7444" w:rsidTr="005B55F3">
        <w:trPr>
          <w:trHeight w:val="255"/>
          <w:jc w:val="center"/>
        </w:trPr>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18"/>
                <w:szCs w:val="18"/>
                <w:lang w:eastAsia="ca-ES"/>
              </w:rPr>
            </w:pPr>
            <w:r w:rsidRPr="000D7444">
              <w:rPr>
                <w:rFonts w:ascii="Arial" w:eastAsia="Times New Roman" w:hAnsi="Arial" w:cs="Arial"/>
                <w:sz w:val="18"/>
                <w:szCs w:val="18"/>
                <w:lang w:eastAsia="ca-ES"/>
              </w:rPr>
              <w:t>1.- Personal</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18"/>
                <w:szCs w:val="18"/>
                <w:lang w:eastAsia="ca-ES"/>
              </w:rPr>
            </w:pPr>
            <w:r w:rsidRPr="000D7444">
              <w:rPr>
                <w:rFonts w:ascii="Arial" w:eastAsia="Times New Roman" w:hAnsi="Arial" w:cs="Arial"/>
                <w:sz w:val="18"/>
                <w:szCs w:val="18"/>
                <w:lang w:eastAsia="ca-ES"/>
              </w:rPr>
              <w:t>31.864.937,67</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20"/>
                <w:szCs w:val="20"/>
                <w:lang w:eastAsia="ca-ES"/>
              </w:rPr>
            </w:pPr>
            <w:r w:rsidRPr="000D7444">
              <w:rPr>
                <w:rFonts w:ascii="Arial" w:eastAsia="Times New Roman" w:hAnsi="Arial" w:cs="Arial"/>
                <w:sz w:val="20"/>
                <w:szCs w:val="20"/>
                <w:lang w:eastAsia="ca-ES"/>
              </w:rPr>
              <w:t>29.312.641,72</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20"/>
                <w:szCs w:val="20"/>
                <w:lang w:eastAsia="ca-ES"/>
              </w:rPr>
            </w:pPr>
            <w:r w:rsidRPr="000D7444">
              <w:rPr>
                <w:rFonts w:ascii="Arial" w:eastAsia="Times New Roman" w:hAnsi="Arial" w:cs="Arial"/>
                <w:sz w:val="20"/>
                <w:szCs w:val="20"/>
                <w:lang w:eastAsia="ca-ES"/>
              </w:rPr>
              <w:t>29.312.641,72</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20"/>
                <w:szCs w:val="20"/>
                <w:lang w:eastAsia="ca-ES"/>
              </w:rPr>
            </w:pPr>
            <w:r w:rsidRPr="000D7444">
              <w:rPr>
                <w:rFonts w:ascii="Arial" w:eastAsia="Times New Roman" w:hAnsi="Arial" w:cs="Arial"/>
                <w:sz w:val="20"/>
                <w:szCs w:val="20"/>
                <w:lang w:eastAsia="ca-ES"/>
              </w:rPr>
              <w:t>0,00</w:t>
            </w:r>
          </w:p>
        </w:tc>
      </w:tr>
      <w:tr w:rsidR="00D5236B" w:rsidRPr="000D7444" w:rsidTr="005B55F3">
        <w:trPr>
          <w:trHeight w:val="255"/>
          <w:jc w:val="center"/>
        </w:trPr>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18"/>
                <w:szCs w:val="18"/>
                <w:lang w:eastAsia="ca-ES"/>
              </w:rPr>
            </w:pPr>
            <w:r w:rsidRPr="000D7444">
              <w:rPr>
                <w:rFonts w:ascii="Arial" w:eastAsia="Times New Roman" w:hAnsi="Arial" w:cs="Arial"/>
                <w:sz w:val="18"/>
                <w:szCs w:val="18"/>
                <w:lang w:eastAsia="ca-ES"/>
              </w:rPr>
              <w:t>2.- Material i serveis</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18"/>
                <w:szCs w:val="18"/>
                <w:lang w:eastAsia="ca-ES"/>
              </w:rPr>
            </w:pPr>
            <w:r w:rsidRPr="000D7444">
              <w:rPr>
                <w:rFonts w:ascii="Arial" w:eastAsia="Times New Roman" w:hAnsi="Arial" w:cs="Arial"/>
                <w:sz w:val="18"/>
                <w:szCs w:val="18"/>
                <w:lang w:eastAsia="ca-ES"/>
              </w:rPr>
              <w:t>16.860.504,71</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20"/>
                <w:szCs w:val="20"/>
                <w:lang w:eastAsia="ca-ES"/>
              </w:rPr>
            </w:pPr>
            <w:r w:rsidRPr="000D7444">
              <w:rPr>
                <w:rFonts w:ascii="Arial" w:eastAsia="Times New Roman" w:hAnsi="Arial" w:cs="Arial"/>
                <w:sz w:val="20"/>
                <w:szCs w:val="20"/>
                <w:lang w:eastAsia="ca-ES"/>
              </w:rPr>
              <w:t>12.292.003,65</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20"/>
                <w:szCs w:val="20"/>
                <w:lang w:eastAsia="ca-ES"/>
              </w:rPr>
            </w:pPr>
            <w:r w:rsidRPr="000D7444">
              <w:rPr>
                <w:rFonts w:ascii="Arial" w:eastAsia="Times New Roman" w:hAnsi="Arial" w:cs="Arial"/>
                <w:sz w:val="20"/>
                <w:szCs w:val="20"/>
                <w:lang w:eastAsia="ca-ES"/>
              </w:rPr>
              <w:t>12.292.003,65</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20"/>
                <w:szCs w:val="20"/>
                <w:lang w:eastAsia="ca-ES"/>
              </w:rPr>
            </w:pPr>
            <w:r w:rsidRPr="000D7444">
              <w:rPr>
                <w:rFonts w:ascii="Arial" w:eastAsia="Times New Roman" w:hAnsi="Arial" w:cs="Arial"/>
                <w:sz w:val="20"/>
                <w:szCs w:val="20"/>
                <w:lang w:eastAsia="ca-ES"/>
              </w:rPr>
              <w:t>0,00</w:t>
            </w:r>
          </w:p>
        </w:tc>
      </w:tr>
      <w:tr w:rsidR="00D5236B" w:rsidRPr="000D7444" w:rsidTr="005B55F3">
        <w:trPr>
          <w:trHeight w:val="255"/>
          <w:jc w:val="center"/>
        </w:trPr>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18"/>
                <w:szCs w:val="18"/>
                <w:lang w:eastAsia="ca-ES"/>
              </w:rPr>
            </w:pPr>
            <w:r w:rsidRPr="000D7444">
              <w:rPr>
                <w:rFonts w:ascii="Arial" w:eastAsia="Times New Roman" w:hAnsi="Arial" w:cs="Arial"/>
                <w:sz w:val="18"/>
                <w:szCs w:val="18"/>
                <w:lang w:eastAsia="ca-ES"/>
              </w:rPr>
              <w:t>3.- Despeses financeres</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18"/>
                <w:szCs w:val="18"/>
                <w:lang w:eastAsia="ca-ES"/>
              </w:rPr>
            </w:pPr>
            <w:r w:rsidRPr="000D7444">
              <w:rPr>
                <w:rFonts w:ascii="Arial" w:eastAsia="Times New Roman" w:hAnsi="Arial" w:cs="Arial"/>
                <w:sz w:val="18"/>
                <w:szCs w:val="18"/>
                <w:lang w:eastAsia="ca-ES"/>
              </w:rPr>
              <w:t>214.000,00</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20"/>
                <w:szCs w:val="20"/>
                <w:lang w:eastAsia="ca-ES"/>
              </w:rPr>
            </w:pPr>
            <w:r w:rsidRPr="000D7444">
              <w:rPr>
                <w:rFonts w:ascii="Arial" w:eastAsia="Times New Roman" w:hAnsi="Arial" w:cs="Arial"/>
                <w:sz w:val="20"/>
                <w:szCs w:val="20"/>
                <w:lang w:eastAsia="ca-ES"/>
              </w:rPr>
              <w:t>132.955,78</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20"/>
                <w:szCs w:val="20"/>
                <w:lang w:eastAsia="ca-ES"/>
              </w:rPr>
            </w:pPr>
            <w:r w:rsidRPr="000D7444">
              <w:rPr>
                <w:rFonts w:ascii="Arial" w:eastAsia="Times New Roman" w:hAnsi="Arial" w:cs="Arial"/>
                <w:sz w:val="20"/>
                <w:szCs w:val="20"/>
                <w:lang w:eastAsia="ca-ES"/>
              </w:rPr>
              <w:t>132.955,78</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20"/>
                <w:szCs w:val="20"/>
                <w:lang w:eastAsia="ca-ES"/>
              </w:rPr>
            </w:pPr>
            <w:r w:rsidRPr="000D7444">
              <w:rPr>
                <w:rFonts w:ascii="Arial" w:eastAsia="Times New Roman" w:hAnsi="Arial" w:cs="Arial"/>
                <w:sz w:val="20"/>
                <w:szCs w:val="20"/>
                <w:lang w:eastAsia="ca-ES"/>
              </w:rPr>
              <w:t>0,00</w:t>
            </w:r>
          </w:p>
        </w:tc>
      </w:tr>
      <w:tr w:rsidR="00D5236B" w:rsidRPr="000D7444" w:rsidTr="005B55F3">
        <w:trPr>
          <w:trHeight w:val="255"/>
          <w:jc w:val="center"/>
        </w:trPr>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18"/>
                <w:szCs w:val="18"/>
                <w:lang w:eastAsia="ca-ES"/>
              </w:rPr>
            </w:pPr>
            <w:r w:rsidRPr="000D7444">
              <w:rPr>
                <w:rFonts w:ascii="Arial" w:eastAsia="Times New Roman" w:hAnsi="Arial" w:cs="Arial"/>
                <w:sz w:val="18"/>
                <w:szCs w:val="18"/>
                <w:lang w:eastAsia="ca-ES"/>
              </w:rPr>
              <w:t>4.- Transferències corrents</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18"/>
                <w:szCs w:val="18"/>
                <w:lang w:eastAsia="ca-ES"/>
              </w:rPr>
            </w:pPr>
            <w:r w:rsidRPr="000D7444">
              <w:rPr>
                <w:rFonts w:ascii="Arial" w:eastAsia="Times New Roman" w:hAnsi="Arial" w:cs="Arial"/>
                <w:sz w:val="18"/>
                <w:szCs w:val="18"/>
                <w:lang w:eastAsia="ca-ES"/>
              </w:rPr>
              <w:t>1.700.000,00</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20"/>
                <w:szCs w:val="20"/>
                <w:lang w:eastAsia="ca-ES"/>
              </w:rPr>
            </w:pPr>
            <w:r w:rsidRPr="000D7444">
              <w:rPr>
                <w:rFonts w:ascii="Arial" w:eastAsia="Times New Roman" w:hAnsi="Arial" w:cs="Arial"/>
                <w:sz w:val="20"/>
                <w:szCs w:val="20"/>
                <w:lang w:eastAsia="ca-ES"/>
              </w:rPr>
              <w:t>1.366.947,74</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20"/>
                <w:szCs w:val="20"/>
                <w:lang w:eastAsia="ca-ES"/>
              </w:rPr>
            </w:pPr>
            <w:r w:rsidRPr="000D7444">
              <w:rPr>
                <w:rFonts w:ascii="Arial" w:eastAsia="Times New Roman" w:hAnsi="Arial" w:cs="Arial"/>
                <w:sz w:val="20"/>
                <w:szCs w:val="20"/>
                <w:lang w:eastAsia="ca-ES"/>
              </w:rPr>
              <w:t>1.366.947,74</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20"/>
                <w:szCs w:val="20"/>
                <w:lang w:eastAsia="ca-ES"/>
              </w:rPr>
            </w:pPr>
            <w:r w:rsidRPr="000D7444">
              <w:rPr>
                <w:rFonts w:ascii="Arial" w:eastAsia="Times New Roman" w:hAnsi="Arial" w:cs="Arial"/>
                <w:sz w:val="20"/>
                <w:szCs w:val="20"/>
                <w:lang w:eastAsia="ca-ES"/>
              </w:rPr>
              <w:t>0,00</w:t>
            </w:r>
          </w:p>
        </w:tc>
      </w:tr>
      <w:tr w:rsidR="00D5236B" w:rsidRPr="000D7444" w:rsidTr="005B55F3">
        <w:trPr>
          <w:trHeight w:val="255"/>
          <w:jc w:val="center"/>
        </w:trPr>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Operacions  corrents</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50.639.442,38</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43.104.548,89</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43.104.548,89</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0,00</w:t>
            </w:r>
          </w:p>
        </w:tc>
      </w:tr>
      <w:tr w:rsidR="00D5236B" w:rsidRPr="000D7444" w:rsidTr="005B55F3">
        <w:trPr>
          <w:trHeight w:val="255"/>
          <w:jc w:val="center"/>
        </w:trPr>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 </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 </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 </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 </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 </w:t>
            </w:r>
          </w:p>
        </w:tc>
      </w:tr>
      <w:tr w:rsidR="00D5236B" w:rsidRPr="000D7444" w:rsidTr="005B55F3">
        <w:trPr>
          <w:trHeight w:val="255"/>
          <w:jc w:val="center"/>
        </w:trPr>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18"/>
                <w:szCs w:val="18"/>
                <w:lang w:eastAsia="ca-ES"/>
              </w:rPr>
            </w:pPr>
            <w:r w:rsidRPr="000D7444">
              <w:rPr>
                <w:rFonts w:ascii="Arial" w:eastAsia="Times New Roman" w:hAnsi="Arial" w:cs="Arial"/>
                <w:sz w:val="18"/>
                <w:szCs w:val="18"/>
                <w:lang w:eastAsia="ca-ES"/>
              </w:rPr>
              <w:t>6.- Inversions reals</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18"/>
                <w:szCs w:val="18"/>
                <w:lang w:eastAsia="ca-ES"/>
              </w:rPr>
            </w:pPr>
            <w:r w:rsidRPr="000D7444">
              <w:rPr>
                <w:rFonts w:ascii="Arial" w:eastAsia="Times New Roman" w:hAnsi="Arial" w:cs="Arial"/>
                <w:sz w:val="18"/>
                <w:szCs w:val="18"/>
                <w:lang w:eastAsia="ca-ES"/>
              </w:rPr>
              <w:t>2.354.564,56</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bCs/>
                <w:sz w:val="20"/>
                <w:szCs w:val="20"/>
                <w:lang w:eastAsia="ca-ES"/>
              </w:rPr>
            </w:pPr>
            <w:r w:rsidRPr="000D7444">
              <w:rPr>
                <w:rFonts w:ascii="Arial" w:eastAsia="Times New Roman" w:hAnsi="Arial" w:cs="Arial"/>
                <w:bCs/>
                <w:sz w:val="20"/>
                <w:szCs w:val="20"/>
                <w:lang w:eastAsia="ca-ES"/>
              </w:rPr>
              <w:t>744.994,82</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bCs/>
                <w:sz w:val="20"/>
                <w:szCs w:val="20"/>
                <w:lang w:eastAsia="ca-ES"/>
              </w:rPr>
            </w:pPr>
            <w:r w:rsidRPr="000D7444">
              <w:rPr>
                <w:rFonts w:ascii="Arial" w:eastAsia="Times New Roman" w:hAnsi="Arial" w:cs="Arial"/>
                <w:bCs/>
                <w:sz w:val="20"/>
                <w:szCs w:val="20"/>
                <w:lang w:eastAsia="ca-ES"/>
              </w:rPr>
              <w:t>744.994,82</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0,00</w:t>
            </w:r>
          </w:p>
        </w:tc>
      </w:tr>
      <w:tr w:rsidR="00D5236B" w:rsidRPr="000D7444" w:rsidTr="005B55F3">
        <w:trPr>
          <w:trHeight w:val="255"/>
          <w:jc w:val="center"/>
        </w:trPr>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18"/>
                <w:szCs w:val="18"/>
                <w:lang w:eastAsia="ca-ES"/>
              </w:rPr>
            </w:pPr>
            <w:r w:rsidRPr="000D7444">
              <w:rPr>
                <w:rFonts w:ascii="Arial" w:eastAsia="Times New Roman" w:hAnsi="Arial" w:cs="Arial"/>
                <w:sz w:val="18"/>
                <w:szCs w:val="18"/>
                <w:lang w:eastAsia="ca-ES"/>
              </w:rPr>
              <w:t>8.- Actius financers</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18"/>
                <w:szCs w:val="18"/>
                <w:lang w:eastAsia="ca-ES"/>
              </w:rPr>
            </w:pPr>
            <w:r w:rsidRPr="000D7444">
              <w:rPr>
                <w:rFonts w:ascii="Arial" w:eastAsia="Times New Roman" w:hAnsi="Arial" w:cs="Arial"/>
                <w:sz w:val="18"/>
                <w:szCs w:val="18"/>
                <w:lang w:eastAsia="ca-ES"/>
              </w:rPr>
              <w:t>140.000,00</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20"/>
                <w:szCs w:val="20"/>
                <w:lang w:eastAsia="ca-ES"/>
              </w:rPr>
            </w:pPr>
            <w:r w:rsidRPr="000D7444">
              <w:rPr>
                <w:rFonts w:ascii="Arial" w:eastAsia="Times New Roman" w:hAnsi="Arial" w:cs="Arial"/>
                <w:sz w:val="20"/>
                <w:szCs w:val="20"/>
                <w:lang w:eastAsia="ca-ES"/>
              </w:rPr>
              <w:t>93.471,34</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20"/>
                <w:szCs w:val="20"/>
                <w:lang w:eastAsia="ca-ES"/>
              </w:rPr>
            </w:pPr>
            <w:r w:rsidRPr="000D7444">
              <w:rPr>
                <w:rFonts w:ascii="Arial" w:eastAsia="Times New Roman" w:hAnsi="Arial" w:cs="Arial"/>
                <w:sz w:val="20"/>
                <w:szCs w:val="20"/>
                <w:lang w:eastAsia="ca-ES"/>
              </w:rPr>
              <w:t>93.471,34</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0,00</w:t>
            </w:r>
          </w:p>
        </w:tc>
      </w:tr>
      <w:tr w:rsidR="00D5236B" w:rsidRPr="000D7444" w:rsidTr="005B55F3">
        <w:trPr>
          <w:trHeight w:val="255"/>
          <w:jc w:val="center"/>
        </w:trPr>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18"/>
                <w:szCs w:val="18"/>
                <w:lang w:eastAsia="ca-ES"/>
              </w:rPr>
            </w:pPr>
            <w:r w:rsidRPr="000D7444">
              <w:rPr>
                <w:rFonts w:ascii="Arial" w:eastAsia="Times New Roman" w:hAnsi="Arial" w:cs="Arial"/>
                <w:sz w:val="18"/>
                <w:szCs w:val="18"/>
                <w:lang w:eastAsia="ca-ES"/>
              </w:rPr>
              <w:t xml:space="preserve">9.- </w:t>
            </w:r>
            <w:r w:rsidR="005D6470" w:rsidRPr="000D7444">
              <w:rPr>
                <w:rFonts w:ascii="Arial" w:eastAsia="Times New Roman" w:hAnsi="Arial" w:cs="Arial"/>
                <w:sz w:val="18"/>
                <w:szCs w:val="18"/>
                <w:lang w:eastAsia="ca-ES"/>
              </w:rPr>
              <w:t>Passius</w:t>
            </w:r>
            <w:r w:rsidRPr="000D7444">
              <w:rPr>
                <w:rFonts w:ascii="Arial" w:eastAsia="Times New Roman" w:hAnsi="Arial" w:cs="Arial"/>
                <w:sz w:val="18"/>
                <w:szCs w:val="18"/>
                <w:lang w:eastAsia="ca-ES"/>
              </w:rPr>
              <w:t xml:space="preserve"> financers</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18"/>
                <w:szCs w:val="18"/>
                <w:lang w:eastAsia="ca-ES"/>
              </w:rPr>
            </w:pPr>
            <w:r w:rsidRPr="000D7444">
              <w:rPr>
                <w:rFonts w:ascii="Arial" w:eastAsia="Times New Roman" w:hAnsi="Arial" w:cs="Arial"/>
                <w:sz w:val="18"/>
                <w:szCs w:val="18"/>
                <w:lang w:eastAsia="ca-ES"/>
              </w:rPr>
              <w:t>160.000.000,00</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20"/>
                <w:szCs w:val="20"/>
                <w:lang w:eastAsia="ca-ES"/>
              </w:rPr>
            </w:pPr>
            <w:r w:rsidRPr="000D7444">
              <w:rPr>
                <w:rFonts w:ascii="Arial" w:eastAsia="Times New Roman" w:hAnsi="Arial" w:cs="Arial"/>
                <w:sz w:val="20"/>
                <w:szCs w:val="20"/>
                <w:lang w:eastAsia="ca-ES"/>
              </w:rPr>
              <w:t>160.000.000,00</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sz w:val="20"/>
                <w:szCs w:val="20"/>
                <w:lang w:eastAsia="ca-ES"/>
              </w:rPr>
            </w:pPr>
            <w:r w:rsidRPr="000D7444">
              <w:rPr>
                <w:rFonts w:ascii="Arial" w:eastAsia="Times New Roman" w:hAnsi="Arial" w:cs="Arial"/>
                <w:sz w:val="20"/>
                <w:szCs w:val="20"/>
                <w:lang w:eastAsia="ca-ES"/>
              </w:rPr>
              <w:t>160.000.000,00</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b/>
                <w:bCs/>
                <w:sz w:val="20"/>
                <w:szCs w:val="20"/>
                <w:lang w:eastAsia="ca-ES"/>
              </w:rPr>
            </w:pPr>
            <w:r w:rsidRPr="000D7444">
              <w:rPr>
                <w:rFonts w:ascii="Arial" w:eastAsia="Times New Roman" w:hAnsi="Arial" w:cs="Arial"/>
                <w:b/>
                <w:bCs/>
                <w:sz w:val="20"/>
                <w:szCs w:val="20"/>
                <w:lang w:eastAsia="ca-ES"/>
              </w:rPr>
              <w:t>0,00</w:t>
            </w:r>
          </w:p>
        </w:tc>
      </w:tr>
      <w:tr w:rsidR="00D5236B" w:rsidRPr="000D7444" w:rsidTr="005B55F3">
        <w:trPr>
          <w:trHeight w:val="255"/>
          <w:jc w:val="center"/>
        </w:trPr>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Operacions  de capital</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162.494.564,56</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160.838.466,16</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160.838.466,16</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0,00</w:t>
            </w:r>
          </w:p>
        </w:tc>
      </w:tr>
      <w:tr w:rsidR="00D5236B" w:rsidRPr="000D7444" w:rsidTr="005B55F3">
        <w:trPr>
          <w:trHeight w:val="255"/>
          <w:jc w:val="center"/>
        </w:trPr>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20"/>
                <w:szCs w:val="20"/>
                <w:lang w:eastAsia="ca-ES"/>
              </w:rPr>
            </w:pPr>
            <w:r w:rsidRPr="000D7444">
              <w:rPr>
                <w:rFonts w:ascii="Arial" w:eastAsia="Times New Roman" w:hAnsi="Arial" w:cs="Arial"/>
                <w:sz w:val="20"/>
                <w:szCs w:val="20"/>
                <w:lang w:eastAsia="ca-ES"/>
              </w:rPr>
              <w:t> </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20"/>
                <w:szCs w:val="20"/>
                <w:lang w:eastAsia="ca-ES"/>
              </w:rPr>
            </w:pPr>
            <w:r w:rsidRPr="000D7444">
              <w:rPr>
                <w:rFonts w:ascii="Arial" w:eastAsia="Times New Roman" w:hAnsi="Arial" w:cs="Arial"/>
                <w:sz w:val="20"/>
                <w:szCs w:val="20"/>
                <w:lang w:eastAsia="ca-ES"/>
              </w:rPr>
              <w:t> </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20"/>
                <w:szCs w:val="20"/>
                <w:lang w:eastAsia="ca-ES"/>
              </w:rPr>
            </w:pPr>
            <w:r w:rsidRPr="000D7444">
              <w:rPr>
                <w:rFonts w:ascii="Arial" w:eastAsia="Times New Roman" w:hAnsi="Arial" w:cs="Arial"/>
                <w:sz w:val="20"/>
                <w:szCs w:val="20"/>
                <w:lang w:eastAsia="ca-ES"/>
              </w:rPr>
              <w:t> </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 </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 </w:t>
            </w:r>
          </w:p>
        </w:tc>
      </w:tr>
      <w:tr w:rsidR="00D5236B" w:rsidRPr="000D7444" w:rsidTr="005B55F3">
        <w:trPr>
          <w:trHeight w:val="255"/>
          <w:jc w:val="center"/>
        </w:trPr>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TOTAL DESPESES</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213.134.006,94</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203.943.015,05</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203.943.015,05</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rsidR="00D5236B" w:rsidRPr="000D7444" w:rsidRDefault="00D5236B" w:rsidP="00D5236B">
            <w:pPr>
              <w:spacing w:after="0" w:line="240" w:lineRule="auto"/>
              <w:jc w:val="right"/>
              <w:rPr>
                <w:rFonts w:ascii="Arial" w:eastAsia="Times New Roman" w:hAnsi="Arial" w:cs="Arial"/>
                <w:b/>
                <w:bCs/>
                <w:sz w:val="18"/>
                <w:szCs w:val="18"/>
                <w:lang w:eastAsia="ca-ES"/>
              </w:rPr>
            </w:pPr>
            <w:r w:rsidRPr="000D7444">
              <w:rPr>
                <w:rFonts w:ascii="Arial" w:eastAsia="Times New Roman" w:hAnsi="Arial" w:cs="Arial"/>
                <w:b/>
                <w:bCs/>
                <w:sz w:val="18"/>
                <w:szCs w:val="18"/>
                <w:lang w:eastAsia="ca-ES"/>
              </w:rPr>
              <w:t>0,00</w:t>
            </w:r>
          </w:p>
        </w:tc>
      </w:tr>
      <w:tr w:rsidR="00D5236B" w:rsidRPr="000D7444" w:rsidTr="005B55F3">
        <w:trPr>
          <w:trHeight w:val="255"/>
          <w:jc w:val="center"/>
        </w:trPr>
        <w:tc>
          <w:tcPr>
            <w:tcW w:w="2320" w:type="dxa"/>
            <w:tcBorders>
              <w:top w:val="single" w:sz="4" w:space="0" w:color="000000" w:themeColor="text1"/>
              <w:left w:val="nil"/>
              <w:bottom w:val="nil"/>
              <w:right w:val="nil"/>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20"/>
                <w:szCs w:val="20"/>
                <w:lang w:eastAsia="ca-ES"/>
              </w:rPr>
            </w:pPr>
          </w:p>
        </w:tc>
        <w:tc>
          <w:tcPr>
            <w:tcW w:w="1540" w:type="dxa"/>
            <w:tcBorders>
              <w:top w:val="single" w:sz="4" w:space="0" w:color="000000" w:themeColor="text1"/>
              <w:left w:val="nil"/>
              <w:bottom w:val="nil"/>
              <w:right w:val="nil"/>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20"/>
                <w:szCs w:val="20"/>
                <w:lang w:eastAsia="ca-ES"/>
              </w:rPr>
            </w:pPr>
          </w:p>
        </w:tc>
        <w:tc>
          <w:tcPr>
            <w:tcW w:w="1540" w:type="dxa"/>
            <w:tcBorders>
              <w:top w:val="single" w:sz="4" w:space="0" w:color="000000" w:themeColor="text1"/>
              <w:left w:val="nil"/>
              <w:bottom w:val="nil"/>
              <w:right w:val="nil"/>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20"/>
                <w:szCs w:val="20"/>
                <w:lang w:eastAsia="ca-ES"/>
              </w:rPr>
            </w:pPr>
          </w:p>
        </w:tc>
        <w:tc>
          <w:tcPr>
            <w:tcW w:w="1540" w:type="dxa"/>
            <w:tcBorders>
              <w:top w:val="single" w:sz="4" w:space="0" w:color="000000" w:themeColor="text1"/>
              <w:left w:val="nil"/>
              <w:bottom w:val="nil"/>
              <w:right w:val="nil"/>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20"/>
                <w:szCs w:val="20"/>
                <w:lang w:eastAsia="ca-ES"/>
              </w:rPr>
            </w:pPr>
          </w:p>
        </w:tc>
        <w:tc>
          <w:tcPr>
            <w:tcW w:w="1540" w:type="dxa"/>
            <w:tcBorders>
              <w:top w:val="single" w:sz="4" w:space="0" w:color="000000" w:themeColor="text1"/>
              <w:left w:val="nil"/>
              <w:bottom w:val="nil"/>
              <w:right w:val="nil"/>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20"/>
                <w:szCs w:val="20"/>
                <w:lang w:eastAsia="ca-ES"/>
              </w:rPr>
            </w:pPr>
          </w:p>
        </w:tc>
      </w:tr>
      <w:tr w:rsidR="00D5236B" w:rsidRPr="000D7444" w:rsidTr="005B55F3">
        <w:trPr>
          <w:trHeight w:val="255"/>
          <w:jc w:val="center"/>
        </w:trPr>
        <w:tc>
          <w:tcPr>
            <w:tcW w:w="2320" w:type="dxa"/>
            <w:tcBorders>
              <w:top w:val="nil"/>
              <w:left w:val="nil"/>
              <w:bottom w:val="nil"/>
              <w:right w:val="nil"/>
            </w:tcBorders>
            <w:shd w:val="clear" w:color="auto" w:fill="auto"/>
            <w:noWrap/>
            <w:vAlign w:val="bottom"/>
          </w:tcPr>
          <w:p w:rsidR="00D5236B" w:rsidRPr="000D7444" w:rsidRDefault="00D5236B" w:rsidP="00D5236B">
            <w:pPr>
              <w:spacing w:after="0" w:line="240" w:lineRule="auto"/>
              <w:rPr>
                <w:rFonts w:ascii="Arial" w:eastAsia="Times New Roman" w:hAnsi="Arial" w:cs="Arial"/>
                <w:sz w:val="20"/>
                <w:szCs w:val="20"/>
                <w:lang w:eastAsia="ca-ES"/>
              </w:rPr>
            </w:pPr>
          </w:p>
        </w:tc>
        <w:tc>
          <w:tcPr>
            <w:tcW w:w="1540" w:type="dxa"/>
            <w:tcBorders>
              <w:top w:val="nil"/>
              <w:left w:val="nil"/>
              <w:bottom w:val="nil"/>
              <w:right w:val="nil"/>
            </w:tcBorders>
            <w:shd w:val="clear" w:color="auto" w:fill="auto"/>
            <w:noWrap/>
            <w:vAlign w:val="bottom"/>
          </w:tcPr>
          <w:p w:rsidR="00D5236B" w:rsidRPr="000D7444" w:rsidRDefault="00D5236B" w:rsidP="00D5236B">
            <w:pPr>
              <w:spacing w:after="0" w:line="240" w:lineRule="auto"/>
              <w:rPr>
                <w:rFonts w:ascii="Arial" w:eastAsia="Times New Roman" w:hAnsi="Arial" w:cs="Arial"/>
                <w:sz w:val="20"/>
                <w:szCs w:val="20"/>
                <w:lang w:eastAsia="ca-ES"/>
              </w:rPr>
            </w:pPr>
          </w:p>
        </w:tc>
        <w:tc>
          <w:tcPr>
            <w:tcW w:w="1540" w:type="dxa"/>
            <w:tcBorders>
              <w:top w:val="nil"/>
              <w:left w:val="nil"/>
              <w:bottom w:val="nil"/>
              <w:right w:val="nil"/>
            </w:tcBorders>
            <w:shd w:val="clear" w:color="auto" w:fill="auto"/>
            <w:noWrap/>
            <w:vAlign w:val="bottom"/>
          </w:tcPr>
          <w:p w:rsidR="00D5236B" w:rsidRPr="000D7444" w:rsidRDefault="00D5236B" w:rsidP="00D5236B">
            <w:pPr>
              <w:spacing w:after="0" w:line="240" w:lineRule="auto"/>
              <w:jc w:val="right"/>
              <w:rPr>
                <w:rFonts w:ascii="Arial" w:eastAsia="Times New Roman" w:hAnsi="Arial" w:cs="Arial"/>
                <w:sz w:val="20"/>
                <w:szCs w:val="20"/>
                <w:lang w:eastAsia="ca-ES"/>
              </w:rPr>
            </w:pPr>
          </w:p>
        </w:tc>
        <w:tc>
          <w:tcPr>
            <w:tcW w:w="1540" w:type="dxa"/>
            <w:tcBorders>
              <w:top w:val="nil"/>
              <w:left w:val="nil"/>
              <w:bottom w:val="nil"/>
              <w:right w:val="nil"/>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20"/>
                <w:szCs w:val="20"/>
                <w:lang w:eastAsia="ca-ES"/>
              </w:rPr>
            </w:pPr>
          </w:p>
        </w:tc>
        <w:tc>
          <w:tcPr>
            <w:tcW w:w="1540" w:type="dxa"/>
            <w:tcBorders>
              <w:top w:val="nil"/>
              <w:left w:val="nil"/>
              <w:bottom w:val="nil"/>
              <w:right w:val="nil"/>
            </w:tcBorders>
            <w:shd w:val="clear" w:color="auto" w:fill="auto"/>
            <w:noWrap/>
            <w:vAlign w:val="bottom"/>
            <w:hideMark/>
          </w:tcPr>
          <w:p w:rsidR="00D5236B" w:rsidRPr="000D7444" w:rsidRDefault="00D5236B" w:rsidP="00D5236B">
            <w:pPr>
              <w:spacing w:after="0" w:line="240" w:lineRule="auto"/>
              <w:rPr>
                <w:rFonts w:ascii="Arial" w:eastAsia="Times New Roman" w:hAnsi="Arial" w:cs="Arial"/>
                <w:sz w:val="20"/>
                <w:szCs w:val="20"/>
                <w:lang w:eastAsia="ca-ES"/>
              </w:rPr>
            </w:pPr>
          </w:p>
        </w:tc>
      </w:tr>
    </w:tbl>
    <w:p w:rsidR="00D5236B" w:rsidRPr="000D7444" w:rsidRDefault="00D5236B" w:rsidP="00D5236B">
      <w:pPr>
        <w:spacing w:after="0" w:line="240" w:lineRule="auto"/>
        <w:rPr>
          <w:rFonts w:ascii="Calibri" w:hAnsi="Calibri" w:cs="Times New Roman"/>
          <w:color w:val="000000"/>
        </w:rPr>
      </w:pPr>
    </w:p>
    <w:p w:rsidR="00D5236B" w:rsidRPr="000D7444" w:rsidRDefault="0047066E" w:rsidP="00E1104C">
      <w:pPr>
        <w:jc w:val="both"/>
        <w:rPr>
          <w:rFonts w:ascii="Arial" w:hAnsi="Arial" w:cs="Arial"/>
          <w:bCs/>
          <w:color w:val="000000"/>
          <w:sz w:val="24"/>
          <w:szCs w:val="24"/>
        </w:rPr>
      </w:pPr>
      <w:r w:rsidRPr="000D7444">
        <w:rPr>
          <w:rFonts w:ascii="Arial" w:hAnsi="Arial" w:cs="Arial"/>
          <w:bCs/>
          <w:color w:val="000000"/>
          <w:sz w:val="24"/>
          <w:szCs w:val="24"/>
        </w:rPr>
        <w:t>L’import de les obligacions reconegudes del pressupost de despeses a 31 de desembre del 2017 ha estat de 203.943.015,05 euros el que suposa un percentatge d’execució del 95,7% sobre els crèdits</w:t>
      </w:r>
      <w:r w:rsidR="00161DAA" w:rsidRPr="000D7444">
        <w:rPr>
          <w:rFonts w:ascii="Arial" w:hAnsi="Arial" w:cs="Arial"/>
          <w:bCs/>
          <w:color w:val="000000"/>
          <w:sz w:val="24"/>
          <w:szCs w:val="24"/>
        </w:rPr>
        <w:t xml:space="preserve"> definitius, percentatge lleugerament superior a les obligacions reconegudes de l’exercici anterior que va ser del 95,1%.</w:t>
      </w:r>
    </w:p>
    <w:p w:rsidR="0047066E" w:rsidRPr="000D7444" w:rsidRDefault="0047066E" w:rsidP="00E1104C">
      <w:pPr>
        <w:jc w:val="both"/>
        <w:rPr>
          <w:rFonts w:ascii="Arial" w:hAnsi="Arial" w:cs="Arial"/>
          <w:bCs/>
          <w:color w:val="000000"/>
          <w:sz w:val="24"/>
          <w:szCs w:val="24"/>
        </w:rPr>
      </w:pPr>
      <w:r w:rsidRPr="000D7444">
        <w:rPr>
          <w:rFonts w:ascii="Arial" w:hAnsi="Arial" w:cs="Arial"/>
          <w:bCs/>
          <w:color w:val="000000"/>
          <w:sz w:val="24"/>
          <w:szCs w:val="24"/>
        </w:rPr>
        <w:t>Per altra banda, els drets reconeguts nets del Pressupost d’Ingressos han estat de 207.889.611,80 euros el que suposa un 97,5% d’execució sobre el pressupost d’ingressos</w:t>
      </w:r>
      <w:r w:rsidR="00161DAA" w:rsidRPr="000D7444">
        <w:rPr>
          <w:rFonts w:ascii="Arial" w:hAnsi="Arial" w:cs="Arial"/>
          <w:bCs/>
          <w:color w:val="000000"/>
          <w:sz w:val="24"/>
          <w:szCs w:val="24"/>
        </w:rPr>
        <w:t>, percentatge també superior al de l’exercici anterior que va ser del 96,8%</w:t>
      </w:r>
      <w:r w:rsidRPr="000D7444">
        <w:rPr>
          <w:rFonts w:ascii="Arial" w:hAnsi="Arial" w:cs="Arial"/>
          <w:bCs/>
          <w:color w:val="000000"/>
          <w:sz w:val="24"/>
          <w:szCs w:val="24"/>
        </w:rPr>
        <w:t>.</w:t>
      </w:r>
    </w:p>
    <w:p w:rsidR="00874129" w:rsidRPr="000D7444" w:rsidRDefault="00874129" w:rsidP="00E1104C">
      <w:pPr>
        <w:jc w:val="both"/>
        <w:rPr>
          <w:rFonts w:ascii="Arial" w:hAnsi="Arial" w:cs="Arial"/>
          <w:b/>
          <w:bCs/>
          <w:color w:val="000000"/>
          <w:sz w:val="24"/>
          <w:szCs w:val="24"/>
        </w:rPr>
      </w:pPr>
    </w:p>
    <w:p w:rsidR="00E1104C" w:rsidRPr="000D7444" w:rsidRDefault="00E1104C" w:rsidP="00E1104C">
      <w:pPr>
        <w:jc w:val="both"/>
        <w:rPr>
          <w:rFonts w:ascii="Arial" w:hAnsi="Arial" w:cs="Arial"/>
          <w:b/>
          <w:bCs/>
          <w:color w:val="000000"/>
          <w:sz w:val="24"/>
          <w:szCs w:val="24"/>
        </w:rPr>
      </w:pPr>
      <w:r w:rsidRPr="000D7444">
        <w:rPr>
          <w:rFonts w:ascii="Arial" w:hAnsi="Arial" w:cs="Arial"/>
          <w:b/>
          <w:bCs/>
          <w:color w:val="000000"/>
          <w:sz w:val="24"/>
          <w:szCs w:val="24"/>
        </w:rPr>
        <w:t>Atenció ciutadana</w:t>
      </w:r>
    </w:p>
    <w:p w:rsidR="00E1104C" w:rsidRPr="000D7444" w:rsidRDefault="00E1104C" w:rsidP="00E1104C">
      <w:pPr>
        <w:jc w:val="both"/>
        <w:rPr>
          <w:rFonts w:ascii="Arial" w:hAnsi="Arial" w:cs="Arial"/>
          <w:color w:val="000000"/>
          <w:sz w:val="24"/>
          <w:szCs w:val="24"/>
        </w:rPr>
      </w:pPr>
      <w:r w:rsidRPr="000D7444">
        <w:rPr>
          <w:rFonts w:ascii="Arial" w:hAnsi="Arial" w:cs="Arial"/>
          <w:color w:val="000000"/>
          <w:sz w:val="24"/>
          <w:szCs w:val="24"/>
        </w:rPr>
        <w:t>En 2017 s’han atès nombroses consultes i realitzat molt diversos tràmits de forma presencial, telefònica i telemàtica.</w:t>
      </w:r>
    </w:p>
    <w:p w:rsidR="009D68D3" w:rsidRPr="000D7444" w:rsidRDefault="00E1104C" w:rsidP="009D68D3">
      <w:pPr>
        <w:pStyle w:val="Pargrafdellista"/>
        <w:numPr>
          <w:ilvl w:val="0"/>
          <w:numId w:val="17"/>
        </w:numPr>
        <w:jc w:val="both"/>
        <w:rPr>
          <w:rFonts w:ascii="Arial" w:hAnsi="Arial" w:cs="Arial"/>
          <w:b/>
          <w:bCs/>
          <w:color w:val="000000"/>
          <w:sz w:val="24"/>
          <w:szCs w:val="24"/>
        </w:rPr>
      </w:pPr>
      <w:r w:rsidRPr="000D7444">
        <w:rPr>
          <w:rFonts w:ascii="Arial" w:hAnsi="Arial" w:cs="Arial"/>
          <w:b/>
          <w:bCs/>
          <w:color w:val="000000"/>
          <w:sz w:val="24"/>
          <w:szCs w:val="24"/>
        </w:rPr>
        <w:t xml:space="preserve">Atenció presencial </w:t>
      </w:r>
    </w:p>
    <w:p w:rsidR="009D68D3" w:rsidRPr="000D7444" w:rsidRDefault="009D68D3" w:rsidP="009D68D3">
      <w:pPr>
        <w:jc w:val="both"/>
        <w:rPr>
          <w:rFonts w:ascii="Arial" w:hAnsi="Arial" w:cs="Arial"/>
          <w:bCs/>
          <w:color w:val="000000"/>
          <w:sz w:val="24"/>
          <w:szCs w:val="24"/>
        </w:rPr>
      </w:pPr>
      <w:r w:rsidRPr="000D7444">
        <w:rPr>
          <w:rFonts w:ascii="Arial" w:hAnsi="Arial" w:cs="Arial"/>
          <w:bCs/>
          <w:color w:val="000000"/>
          <w:sz w:val="24"/>
          <w:szCs w:val="24"/>
        </w:rPr>
        <w:t>Dins de l’atenció presencial que es realitza en les oficines de l’ORGT, cal destacar el registre d’entrada de documents el que comporta també l’escaneig, classificació i arxiu documental.</w:t>
      </w:r>
    </w:p>
    <w:p w:rsidR="00E1104C" w:rsidRPr="000D7444" w:rsidRDefault="009D68D3" w:rsidP="00E1104C">
      <w:pPr>
        <w:spacing w:before="100" w:beforeAutospacing="1" w:after="100" w:afterAutospacing="1"/>
        <w:jc w:val="both"/>
        <w:rPr>
          <w:rFonts w:ascii="Arial" w:hAnsi="Arial" w:cs="Arial"/>
          <w:sz w:val="24"/>
          <w:szCs w:val="24"/>
          <w:lang w:eastAsia="ca-ES"/>
        </w:rPr>
      </w:pPr>
      <w:r w:rsidRPr="000D7444">
        <w:rPr>
          <w:rFonts w:ascii="Arial" w:hAnsi="Arial" w:cs="Arial"/>
          <w:sz w:val="24"/>
          <w:szCs w:val="24"/>
          <w:lang w:eastAsia="ca-ES"/>
        </w:rPr>
        <w:t xml:space="preserve">En el Centre d’informació Tributària, en el decurs del present exercici  en </w:t>
      </w:r>
      <w:r w:rsidR="00E1104C" w:rsidRPr="000D7444">
        <w:rPr>
          <w:rFonts w:ascii="Arial" w:hAnsi="Arial" w:cs="Arial"/>
          <w:sz w:val="24"/>
          <w:szCs w:val="24"/>
          <w:lang w:eastAsia="ca-ES"/>
        </w:rPr>
        <w:t>total s'ha</w:t>
      </w:r>
      <w:r w:rsidR="004053F2" w:rsidRPr="000D7444">
        <w:rPr>
          <w:rFonts w:ascii="Arial" w:hAnsi="Arial" w:cs="Arial"/>
          <w:sz w:val="24"/>
          <w:szCs w:val="24"/>
          <w:lang w:eastAsia="ca-ES"/>
        </w:rPr>
        <w:t>n</w:t>
      </w:r>
      <w:r w:rsidR="00E1104C" w:rsidRPr="000D7444">
        <w:rPr>
          <w:rFonts w:ascii="Arial" w:hAnsi="Arial" w:cs="Arial"/>
          <w:sz w:val="24"/>
          <w:szCs w:val="24"/>
          <w:lang w:eastAsia="ca-ES"/>
        </w:rPr>
        <w:t xml:space="preserve"> atès, segons les dades proporcionades pel gestor de cues</w:t>
      </w:r>
      <w:r w:rsidRPr="000D7444">
        <w:rPr>
          <w:rFonts w:ascii="Arial" w:hAnsi="Arial" w:cs="Arial"/>
          <w:sz w:val="24"/>
          <w:szCs w:val="24"/>
          <w:lang w:eastAsia="ca-ES"/>
        </w:rPr>
        <w:t>,</w:t>
      </w:r>
      <w:r w:rsidR="00E1104C" w:rsidRPr="000D7444">
        <w:rPr>
          <w:rFonts w:ascii="Arial" w:hAnsi="Arial" w:cs="Arial"/>
          <w:sz w:val="24"/>
          <w:szCs w:val="24"/>
          <w:lang w:eastAsia="ca-ES"/>
        </w:rPr>
        <w:t xml:space="preserve"> 22.720 persones, de les quals 1.164 han estat ateses amb cita prèvia.</w:t>
      </w:r>
    </w:p>
    <w:p w:rsidR="00E1104C" w:rsidRPr="000D7444" w:rsidRDefault="009D68D3" w:rsidP="00874129">
      <w:pPr>
        <w:spacing w:before="100" w:beforeAutospacing="1" w:after="100" w:afterAutospacing="1"/>
        <w:jc w:val="both"/>
        <w:rPr>
          <w:rFonts w:ascii="Calibri" w:hAnsi="Calibri" w:cs="Times New Roman"/>
        </w:rPr>
      </w:pPr>
      <w:r w:rsidRPr="000D7444">
        <w:rPr>
          <w:rFonts w:ascii="Arial" w:hAnsi="Arial" w:cs="Arial"/>
          <w:sz w:val="24"/>
          <w:szCs w:val="24"/>
          <w:lang w:eastAsia="ca-ES"/>
        </w:rPr>
        <w:t>El tipus de tràmit que demanda l’interessat presencialment, es detalla en la taula següent:</w:t>
      </w:r>
    </w:p>
    <w:tbl>
      <w:tblPr>
        <w:tblW w:w="7377" w:type="dxa"/>
        <w:tblInd w:w="65" w:type="dxa"/>
        <w:tblCellMar>
          <w:left w:w="0" w:type="dxa"/>
          <w:right w:w="0" w:type="dxa"/>
        </w:tblCellMar>
        <w:tblLook w:val="04A0" w:firstRow="1" w:lastRow="0" w:firstColumn="1" w:lastColumn="0" w:noHBand="0" w:noVBand="1"/>
      </w:tblPr>
      <w:tblGrid>
        <w:gridCol w:w="703"/>
        <w:gridCol w:w="4689"/>
        <w:gridCol w:w="1041"/>
        <w:gridCol w:w="993"/>
      </w:tblGrid>
      <w:tr w:rsidR="009D68D3" w:rsidRPr="000D7444" w:rsidTr="005B55F3">
        <w:trPr>
          <w:trHeight w:val="300"/>
        </w:trPr>
        <w:tc>
          <w:tcPr>
            <w:tcW w:w="703" w:type="dxa"/>
            <w:tcBorders>
              <w:top w:val="single" w:sz="8" w:space="0" w:color="auto"/>
              <w:left w:val="single" w:sz="8" w:space="0" w:color="auto"/>
              <w:bottom w:val="single" w:sz="8" w:space="0" w:color="auto"/>
              <w:right w:val="single" w:sz="8" w:space="0" w:color="auto"/>
            </w:tcBorders>
            <w:shd w:val="clear" w:color="auto" w:fill="D99594" w:themeFill="accent2" w:themeFillTint="99"/>
            <w:noWrap/>
            <w:tcMar>
              <w:top w:w="0" w:type="dxa"/>
              <w:left w:w="70" w:type="dxa"/>
              <w:bottom w:w="0" w:type="dxa"/>
              <w:right w:w="70" w:type="dxa"/>
            </w:tcMar>
            <w:vAlign w:val="bottom"/>
            <w:hideMark/>
          </w:tcPr>
          <w:p w:rsidR="009D68D3" w:rsidRPr="000D7444" w:rsidRDefault="009D68D3" w:rsidP="009D68D3">
            <w:pPr>
              <w:jc w:val="center"/>
              <w:rPr>
                <w:rFonts w:ascii="Arial" w:hAnsi="Arial" w:cs="Arial"/>
                <w:b/>
                <w:bCs/>
                <w:color w:val="000000"/>
                <w:sz w:val="18"/>
                <w:szCs w:val="18"/>
                <w:lang w:eastAsia="ca-ES"/>
              </w:rPr>
            </w:pPr>
            <w:r w:rsidRPr="000D7444">
              <w:rPr>
                <w:rFonts w:ascii="Arial" w:hAnsi="Arial" w:cs="Arial"/>
                <w:b/>
                <w:bCs/>
                <w:color w:val="000000"/>
                <w:sz w:val="18"/>
                <w:szCs w:val="18"/>
                <w:lang w:eastAsia="ca-ES"/>
              </w:rPr>
              <w:lastRenderedPageBreak/>
              <w:t>2017</w:t>
            </w:r>
          </w:p>
        </w:tc>
        <w:tc>
          <w:tcPr>
            <w:tcW w:w="4689" w:type="dxa"/>
            <w:tcBorders>
              <w:top w:val="single" w:sz="8" w:space="0" w:color="auto"/>
              <w:left w:val="nil"/>
              <w:bottom w:val="single" w:sz="8" w:space="0" w:color="auto"/>
              <w:right w:val="single" w:sz="8" w:space="0" w:color="auto"/>
            </w:tcBorders>
            <w:shd w:val="clear" w:color="auto" w:fill="D99594" w:themeFill="accent2" w:themeFillTint="99"/>
            <w:noWrap/>
            <w:tcMar>
              <w:top w:w="0" w:type="dxa"/>
              <w:left w:w="70" w:type="dxa"/>
              <w:bottom w:w="0" w:type="dxa"/>
              <w:right w:w="70" w:type="dxa"/>
            </w:tcMar>
            <w:vAlign w:val="bottom"/>
            <w:hideMark/>
          </w:tcPr>
          <w:p w:rsidR="009D68D3" w:rsidRPr="000D7444" w:rsidRDefault="009D68D3" w:rsidP="009D68D3">
            <w:pPr>
              <w:jc w:val="center"/>
              <w:rPr>
                <w:rFonts w:ascii="Arial" w:hAnsi="Arial" w:cs="Arial"/>
                <w:b/>
                <w:bCs/>
                <w:color w:val="000000"/>
                <w:sz w:val="18"/>
                <w:szCs w:val="18"/>
                <w:lang w:eastAsia="ca-ES"/>
              </w:rPr>
            </w:pPr>
            <w:r w:rsidRPr="000D7444">
              <w:rPr>
                <w:rFonts w:ascii="Arial" w:hAnsi="Arial" w:cs="Arial"/>
                <w:b/>
                <w:bCs/>
                <w:color w:val="000000"/>
                <w:sz w:val="18"/>
                <w:szCs w:val="18"/>
                <w:lang w:eastAsia="ca-ES"/>
              </w:rPr>
              <w:t>Tipus de tràmit</w:t>
            </w:r>
          </w:p>
        </w:tc>
        <w:tc>
          <w:tcPr>
            <w:tcW w:w="992" w:type="dxa"/>
            <w:tcBorders>
              <w:top w:val="single" w:sz="8" w:space="0" w:color="auto"/>
              <w:left w:val="nil"/>
              <w:bottom w:val="single" w:sz="8" w:space="0" w:color="auto"/>
              <w:right w:val="single" w:sz="8" w:space="0" w:color="auto"/>
            </w:tcBorders>
            <w:shd w:val="clear" w:color="auto" w:fill="D99594" w:themeFill="accent2" w:themeFillTint="99"/>
            <w:noWrap/>
            <w:tcMar>
              <w:top w:w="0" w:type="dxa"/>
              <w:left w:w="70" w:type="dxa"/>
              <w:bottom w:w="0" w:type="dxa"/>
              <w:right w:w="70" w:type="dxa"/>
            </w:tcMar>
            <w:vAlign w:val="bottom"/>
            <w:hideMark/>
          </w:tcPr>
          <w:p w:rsidR="009D68D3" w:rsidRPr="000D7444" w:rsidRDefault="009D68D3" w:rsidP="009D68D3">
            <w:pPr>
              <w:jc w:val="center"/>
              <w:rPr>
                <w:rFonts w:ascii="Arial" w:hAnsi="Arial" w:cs="Arial"/>
                <w:b/>
                <w:bCs/>
                <w:sz w:val="18"/>
                <w:szCs w:val="18"/>
                <w:lang w:eastAsia="ca-ES"/>
              </w:rPr>
            </w:pPr>
            <w:r w:rsidRPr="000D7444">
              <w:rPr>
                <w:rFonts w:ascii="Arial" w:hAnsi="Arial" w:cs="Arial"/>
                <w:b/>
                <w:bCs/>
                <w:sz w:val="18"/>
                <w:szCs w:val="18"/>
                <w:lang w:eastAsia="ca-ES"/>
              </w:rPr>
              <w:t>Presencial</w:t>
            </w:r>
          </w:p>
        </w:tc>
        <w:tc>
          <w:tcPr>
            <w:tcW w:w="993" w:type="dxa"/>
            <w:tcBorders>
              <w:top w:val="single" w:sz="8" w:space="0" w:color="auto"/>
              <w:left w:val="nil"/>
              <w:bottom w:val="single" w:sz="8" w:space="0" w:color="auto"/>
              <w:right w:val="single" w:sz="8" w:space="0" w:color="auto"/>
            </w:tcBorders>
            <w:shd w:val="clear" w:color="auto" w:fill="D99594" w:themeFill="accent2" w:themeFillTint="99"/>
            <w:noWrap/>
            <w:tcMar>
              <w:top w:w="0" w:type="dxa"/>
              <w:left w:w="70" w:type="dxa"/>
              <w:bottom w:w="0" w:type="dxa"/>
              <w:right w:w="70" w:type="dxa"/>
            </w:tcMar>
            <w:vAlign w:val="bottom"/>
            <w:hideMark/>
          </w:tcPr>
          <w:p w:rsidR="009D68D3" w:rsidRPr="000D7444" w:rsidRDefault="009D68D3" w:rsidP="009D68D3">
            <w:pPr>
              <w:jc w:val="center"/>
              <w:rPr>
                <w:rFonts w:ascii="Arial" w:hAnsi="Arial" w:cs="Arial"/>
                <w:b/>
                <w:bCs/>
                <w:sz w:val="18"/>
                <w:szCs w:val="18"/>
                <w:lang w:eastAsia="ca-ES"/>
              </w:rPr>
            </w:pPr>
            <w:r w:rsidRPr="000D7444">
              <w:rPr>
                <w:rFonts w:ascii="Arial" w:hAnsi="Arial" w:cs="Arial"/>
                <w:b/>
                <w:bCs/>
                <w:sz w:val="18"/>
                <w:szCs w:val="18"/>
                <w:lang w:eastAsia="ca-ES"/>
              </w:rPr>
              <w:t>%</w:t>
            </w:r>
          </w:p>
        </w:tc>
      </w:tr>
      <w:tr w:rsidR="009D68D3" w:rsidRPr="000D7444" w:rsidTr="004053F2">
        <w:trPr>
          <w:trHeight w:val="300"/>
        </w:trPr>
        <w:tc>
          <w:tcPr>
            <w:tcW w:w="7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center"/>
              <w:rPr>
                <w:rFonts w:ascii="Arial" w:hAnsi="Arial" w:cs="Arial"/>
                <w:color w:val="000000"/>
                <w:sz w:val="18"/>
                <w:szCs w:val="18"/>
                <w:lang w:eastAsia="ca-ES"/>
              </w:rPr>
            </w:pPr>
            <w:r w:rsidRPr="000D7444">
              <w:rPr>
                <w:rFonts w:ascii="Arial" w:hAnsi="Arial" w:cs="Arial"/>
                <w:color w:val="000000"/>
                <w:sz w:val="18"/>
                <w:szCs w:val="18"/>
                <w:lang w:eastAsia="ca-ES"/>
              </w:rPr>
              <w:t>1001</w:t>
            </w:r>
          </w:p>
        </w:tc>
        <w:tc>
          <w:tcPr>
            <w:tcW w:w="46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rPr>
                <w:rFonts w:ascii="Arial" w:hAnsi="Arial" w:cs="Arial"/>
                <w:color w:val="000000"/>
                <w:sz w:val="16"/>
                <w:szCs w:val="16"/>
                <w:lang w:eastAsia="ca-ES"/>
              </w:rPr>
            </w:pPr>
            <w:r w:rsidRPr="000D7444">
              <w:rPr>
                <w:rFonts w:ascii="Arial" w:hAnsi="Arial" w:cs="Arial"/>
                <w:color w:val="000000"/>
                <w:sz w:val="16"/>
                <w:szCs w:val="16"/>
                <w:lang w:eastAsia="ca-ES"/>
              </w:rPr>
              <w:t xml:space="preserve">MULTES CONSULTES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852</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12,29%</w:t>
            </w:r>
          </w:p>
        </w:tc>
      </w:tr>
      <w:tr w:rsidR="009D68D3" w:rsidRPr="000D7444" w:rsidTr="004053F2">
        <w:trPr>
          <w:trHeight w:val="300"/>
        </w:trPr>
        <w:tc>
          <w:tcPr>
            <w:tcW w:w="7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center"/>
              <w:rPr>
                <w:rFonts w:ascii="Arial" w:hAnsi="Arial" w:cs="Arial"/>
                <w:color w:val="000000"/>
                <w:sz w:val="18"/>
                <w:szCs w:val="18"/>
                <w:lang w:eastAsia="ca-ES"/>
              </w:rPr>
            </w:pPr>
            <w:r w:rsidRPr="000D7444">
              <w:rPr>
                <w:rFonts w:ascii="Arial" w:hAnsi="Arial" w:cs="Arial"/>
                <w:color w:val="000000"/>
                <w:sz w:val="18"/>
                <w:szCs w:val="18"/>
                <w:lang w:eastAsia="ca-ES"/>
              </w:rPr>
              <w:t>1010</w:t>
            </w:r>
          </w:p>
        </w:tc>
        <w:tc>
          <w:tcPr>
            <w:tcW w:w="46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rPr>
                <w:rFonts w:ascii="Arial" w:hAnsi="Arial" w:cs="Arial"/>
                <w:color w:val="000000"/>
                <w:sz w:val="16"/>
                <w:szCs w:val="16"/>
                <w:lang w:eastAsia="ca-ES"/>
              </w:rPr>
            </w:pPr>
            <w:r w:rsidRPr="000D7444">
              <w:rPr>
                <w:rFonts w:ascii="Arial" w:hAnsi="Arial" w:cs="Arial"/>
                <w:color w:val="000000"/>
                <w:sz w:val="16"/>
                <w:szCs w:val="16"/>
                <w:lang w:eastAsia="ca-ES"/>
              </w:rPr>
              <w:t xml:space="preserve">IDENTIF.CONDUCTORS-WEB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58</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0,84%</w:t>
            </w:r>
          </w:p>
        </w:tc>
      </w:tr>
      <w:tr w:rsidR="009D68D3" w:rsidRPr="000D7444" w:rsidTr="004053F2">
        <w:trPr>
          <w:trHeight w:val="300"/>
        </w:trPr>
        <w:tc>
          <w:tcPr>
            <w:tcW w:w="7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center"/>
              <w:rPr>
                <w:rFonts w:ascii="Arial" w:hAnsi="Arial" w:cs="Arial"/>
                <w:color w:val="000000"/>
                <w:sz w:val="18"/>
                <w:szCs w:val="18"/>
                <w:lang w:eastAsia="ca-ES"/>
              </w:rPr>
            </w:pPr>
            <w:r w:rsidRPr="000D7444">
              <w:rPr>
                <w:rFonts w:ascii="Arial" w:hAnsi="Arial" w:cs="Arial"/>
                <w:color w:val="000000"/>
                <w:sz w:val="18"/>
                <w:szCs w:val="18"/>
                <w:lang w:eastAsia="ca-ES"/>
              </w:rPr>
              <w:t>2001</w:t>
            </w:r>
          </w:p>
        </w:tc>
        <w:tc>
          <w:tcPr>
            <w:tcW w:w="46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rPr>
                <w:rFonts w:ascii="Arial" w:hAnsi="Arial" w:cs="Arial"/>
                <w:color w:val="000000"/>
                <w:sz w:val="16"/>
                <w:szCs w:val="16"/>
                <w:lang w:eastAsia="ca-ES"/>
              </w:rPr>
            </w:pPr>
            <w:r w:rsidRPr="000D7444">
              <w:rPr>
                <w:rFonts w:ascii="Arial" w:hAnsi="Arial" w:cs="Arial"/>
                <w:color w:val="000000"/>
                <w:sz w:val="16"/>
                <w:szCs w:val="16"/>
                <w:lang w:eastAsia="ca-ES"/>
              </w:rPr>
              <w:t xml:space="preserve">EMBARGS TRIBUTS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722</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10,42%</w:t>
            </w:r>
          </w:p>
        </w:tc>
      </w:tr>
      <w:tr w:rsidR="009D68D3" w:rsidRPr="000D7444" w:rsidTr="004053F2">
        <w:trPr>
          <w:trHeight w:val="300"/>
        </w:trPr>
        <w:tc>
          <w:tcPr>
            <w:tcW w:w="7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center"/>
              <w:rPr>
                <w:rFonts w:ascii="Arial" w:hAnsi="Arial" w:cs="Arial"/>
                <w:color w:val="000000"/>
                <w:sz w:val="18"/>
                <w:szCs w:val="18"/>
                <w:lang w:eastAsia="ca-ES"/>
              </w:rPr>
            </w:pPr>
            <w:r w:rsidRPr="000D7444">
              <w:rPr>
                <w:rFonts w:ascii="Arial" w:hAnsi="Arial" w:cs="Arial"/>
                <w:color w:val="000000"/>
                <w:sz w:val="18"/>
                <w:szCs w:val="18"/>
                <w:lang w:eastAsia="ca-ES"/>
              </w:rPr>
              <w:t>2002</w:t>
            </w:r>
          </w:p>
        </w:tc>
        <w:tc>
          <w:tcPr>
            <w:tcW w:w="46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rPr>
                <w:rFonts w:ascii="Arial" w:hAnsi="Arial" w:cs="Arial"/>
                <w:color w:val="000000"/>
                <w:sz w:val="16"/>
                <w:szCs w:val="16"/>
                <w:lang w:eastAsia="ca-ES"/>
              </w:rPr>
            </w:pPr>
            <w:r w:rsidRPr="000D7444">
              <w:rPr>
                <w:rFonts w:ascii="Arial" w:hAnsi="Arial" w:cs="Arial"/>
                <w:color w:val="000000"/>
                <w:sz w:val="16"/>
                <w:szCs w:val="16"/>
                <w:lang w:eastAsia="ca-ES"/>
              </w:rPr>
              <w:t xml:space="preserve">EMBARGS MULTES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534</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7,70%</w:t>
            </w:r>
          </w:p>
        </w:tc>
      </w:tr>
      <w:tr w:rsidR="009D68D3" w:rsidRPr="000D7444" w:rsidTr="004053F2">
        <w:trPr>
          <w:trHeight w:val="300"/>
        </w:trPr>
        <w:tc>
          <w:tcPr>
            <w:tcW w:w="7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center"/>
              <w:rPr>
                <w:rFonts w:ascii="Arial" w:hAnsi="Arial" w:cs="Arial"/>
                <w:color w:val="000000"/>
                <w:sz w:val="18"/>
                <w:szCs w:val="18"/>
                <w:lang w:eastAsia="ca-ES"/>
              </w:rPr>
            </w:pPr>
            <w:r w:rsidRPr="000D7444">
              <w:rPr>
                <w:rFonts w:ascii="Arial" w:hAnsi="Arial" w:cs="Arial"/>
                <w:color w:val="000000"/>
                <w:sz w:val="18"/>
                <w:szCs w:val="18"/>
                <w:lang w:eastAsia="ca-ES"/>
              </w:rPr>
              <w:t>2003</w:t>
            </w:r>
          </w:p>
        </w:tc>
        <w:tc>
          <w:tcPr>
            <w:tcW w:w="46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rPr>
                <w:rFonts w:ascii="Arial" w:hAnsi="Arial" w:cs="Arial"/>
                <w:color w:val="000000"/>
                <w:sz w:val="16"/>
                <w:szCs w:val="16"/>
                <w:lang w:eastAsia="ca-ES"/>
              </w:rPr>
            </w:pPr>
            <w:r w:rsidRPr="000D7444">
              <w:rPr>
                <w:rFonts w:ascii="Arial" w:hAnsi="Arial" w:cs="Arial"/>
                <w:color w:val="000000"/>
                <w:sz w:val="16"/>
                <w:szCs w:val="16"/>
                <w:lang w:eastAsia="ca-ES"/>
              </w:rPr>
              <w:t xml:space="preserve">EXECUTIVA TRIBUTS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170</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2,45%</w:t>
            </w:r>
          </w:p>
        </w:tc>
      </w:tr>
      <w:tr w:rsidR="009D68D3" w:rsidRPr="000D7444" w:rsidTr="004053F2">
        <w:trPr>
          <w:trHeight w:val="300"/>
        </w:trPr>
        <w:tc>
          <w:tcPr>
            <w:tcW w:w="7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center"/>
              <w:rPr>
                <w:rFonts w:ascii="Arial" w:hAnsi="Arial" w:cs="Arial"/>
                <w:color w:val="000000"/>
                <w:sz w:val="18"/>
                <w:szCs w:val="18"/>
                <w:lang w:eastAsia="ca-ES"/>
              </w:rPr>
            </w:pPr>
            <w:r w:rsidRPr="000D7444">
              <w:rPr>
                <w:rFonts w:ascii="Arial" w:hAnsi="Arial" w:cs="Arial"/>
                <w:color w:val="000000"/>
                <w:sz w:val="18"/>
                <w:szCs w:val="18"/>
                <w:lang w:eastAsia="ca-ES"/>
              </w:rPr>
              <w:t>2004</w:t>
            </w:r>
          </w:p>
        </w:tc>
        <w:tc>
          <w:tcPr>
            <w:tcW w:w="46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rPr>
                <w:rFonts w:ascii="Arial" w:hAnsi="Arial" w:cs="Arial"/>
                <w:color w:val="000000"/>
                <w:sz w:val="16"/>
                <w:szCs w:val="16"/>
                <w:lang w:eastAsia="ca-ES"/>
              </w:rPr>
            </w:pPr>
            <w:r w:rsidRPr="000D7444">
              <w:rPr>
                <w:rFonts w:ascii="Arial" w:hAnsi="Arial" w:cs="Arial"/>
                <w:color w:val="000000"/>
                <w:sz w:val="16"/>
                <w:szCs w:val="16"/>
                <w:lang w:eastAsia="ca-ES"/>
              </w:rPr>
              <w:t xml:space="preserve">EXECUTIVA MULTES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56</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0,81%</w:t>
            </w:r>
          </w:p>
        </w:tc>
      </w:tr>
      <w:tr w:rsidR="009D68D3" w:rsidRPr="000D7444" w:rsidTr="004053F2">
        <w:trPr>
          <w:trHeight w:val="300"/>
        </w:trPr>
        <w:tc>
          <w:tcPr>
            <w:tcW w:w="7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center"/>
              <w:rPr>
                <w:rFonts w:ascii="Arial" w:hAnsi="Arial" w:cs="Arial"/>
                <w:color w:val="000000"/>
                <w:sz w:val="18"/>
                <w:szCs w:val="18"/>
                <w:lang w:eastAsia="ca-ES"/>
              </w:rPr>
            </w:pPr>
            <w:r w:rsidRPr="000D7444">
              <w:rPr>
                <w:rFonts w:ascii="Arial" w:hAnsi="Arial" w:cs="Arial"/>
                <w:color w:val="000000"/>
                <w:sz w:val="18"/>
                <w:szCs w:val="18"/>
                <w:lang w:eastAsia="ca-ES"/>
              </w:rPr>
              <w:t>3001</w:t>
            </w:r>
          </w:p>
        </w:tc>
        <w:tc>
          <w:tcPr>
            <w:tcW w:w="46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rPr>
                <w:rFonts w:ascii="Arial" w:hAnsi="Arial" w:cs="Arial"/>
                <w:color w:val="000000"/>
                <w:sz w:val="16"/>
                <w:szCs w:val="16"/>
                <w:lang w:eastAsia="ca-ES"/>
              </w:rPr>
            </w:pPr>
            <w:r w:rsidRPr="000D7444">
              <w:rPr>
                <w:rFonts w:ascii="Arial" w:hAnsi="Arial" w:cs="Arial"/>
                <w:color w:val="000000"/>
                <w:sz w:val="16"/>
                <w:szCs w:val="16"/>
                <w:lang w:eastAsia="ca-ES"/>
              </w:rPr>
              <w:t xml:space="preserve">COBRAMENTS TARGETA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586</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8,45%</w:t>
            </w:r>
          </w:p>
        </w:tc>
      </w:tr>
      <w:tr w:rsidR="009D68D3" w:rsidRPr="000D7444" w:rsidTr="004053F2">
        <w:trPr>
          <w:trHeight w:val="300"/>
        </w:trPr>
        <w:tc>
          <w:tcPr>
            <w:tcW w:w="7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center"/>
              <w:rPr>
                <w:rFonts w:ascii="Arial" w:hAnsi="Arial" w:cs="Arial"/>
                <w:color w:val="000000"/>
                <w:sz w:val="18"/>
                <w:szCs w:val="18"/>
                <w:lang w:eastAsia="ca-ES"/>
              </w:rPr>
            </w:pPr>
            <w:r w:rsidRPr="000D7444">
              <w:rPr>
                <w:rFonts w:ascii="Arial" w:hAnsi="Arial" w:cs="Arial"/>
                <w:color w:val="000000"/>
                <w:sz w:val="18"/>
                <w:szCs w:val="18"/>
                <w:lang w:eastAsia="ca-ES"/>
              </w:rPr>
              <w:t>4001</w:t>
            </w:r>
          </w:p>
        </w:tc>
        <w:tc>
          <w:tcPr>
            <w:tcW w:w="46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rPr>
                <w:rFonts w:ascii="Arial" w:hAnsi="Arial" w:cs="Arial"/>
                <w:color w:val="000000"/>
                <w:sz w:val="16"/>
                <w:szCs w:val="16"/>
                <w:lang w:eastAsia="ca-ES"/>
              </w:rPr>
            </w:pPr>
            <w:r w:rsidRPr="000D7444">
              <w:rPr>
                <w:rFonts w:ascii="Arial" w:hAnsi="Arial" w:cs="Arial"/>
                <w:color w:val="000000"/>
                <w:sz w:val="16"/>
                <w:szCs w:val="16"/>
                <w:lang w:eastAsia="ca-ES"/>
              </w:rPr>
              <w:t xml:space="preserve">DOMICILIACIONS/ALERTES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52</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0,75%</w:t>
            </w:r>
          </w:p>
        </w:tc>
      </w:tr>
      <w:tr w:rsidR="009D68D3" w:rsidRPr="000D7444" w:rsidTr="004053F2">
        <w:trPr>
          <w:trHeight w:val="300"/>
        </w:trPr>
        <w:tc>
          <w:tcPr>
            <w:tcW w:w="7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center"/>
              <w:rPr>
                <w:rFonts w:ascii="Arial" w:hAnsi="Arial" w:cs="Arial"/>
                <w:color w:val="000000"/>
                <w:sz w:val="18"/>
                <w:szCs w:val="18"/>
                <w:lang w:eastAsia="ca-ES"/>
              </w:rPr>
            </w:pPr>
            <w:r w:rsidRPr="000D7444">
              <w:rPr>
                <w:rFonts w:ascii="Arial" w:hAnsi="Arial" w:cs="Arial"/>
                <w:color w:val="000000"/>
                <w:sz w:val="18"/>
                <w:szCs w:val="18"/>
                <w:lang w:eastAsia="ca-ES"/>
              </w:rPr>
              <w:t>4003</w:t>
            </w:r>
          </w:p>
        </w:tc>
        <w:tc>
          <w:tcPr>
            <w:tcW w:w="46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rPr>
                <w:rFonts w:ascii="Arial" w:hAnsi="Arial" w:cs="Arial"/>
                <w:color w:val="000000"/>
                <w:sz w:val="16"/>
                <w:szCs w:val="16"/>
                <w:lang w:eastAsia="ca-ES"/>
              </w:rPr>
            </w:pPr>
            <w:r w:rsidRPr="000D7444">
              <w:rPr>
                <w:rFonts w:ascii="Arial" w:hAnsi="Arial" w:cs="Arial"/>
                <w:color w:val="000000"/>
                <w:sz w:val="16"/>
                <w:szCs w:val="16"/>
                <w:lang w:eastAsia="ca-ES"/>
              </w:rPr>
              <w:t>NOTIF.ELECTR./ALERTES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12</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0,17%</w:t>
            </w:r>
          </w:p>
        </w:tc>
      </w:tr>
      <w:tr w:rsidR="009D68D3" w:rsidRPr="000D7444" w:rsidTr="004053F2">
        <w:trPr>
          <w:trHeight w:val="300"/>
        </w:trPr>
        <w:tc>
          <w:tcPr>
            <w:tcW w:w="7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center"/>
              <w:rPr>
                <w:rFonts w:ascii="Arial" w:hAnsi="Arial" w:cs="Arial"/>
                <w:color w:val="000000"/>
                <w:sz w:val="18"/>
                <w:szCs w:val="18"/>
                <w:lang w:eastAsia="ca-ES"/>
              </w:rPr>
            </w:pPr>
            <w:r w:rsidRPr="000D7444">
              <w:rPr>
                <w:rFonts w:ascii="Arial" w:hAnsi="Arial" w:cs="Arial"/>
                <w:color w:val="000000"/>
                <w:sz w:val="18"/>
                <w:szCs w:val="18"/>
                <w:lang w:eastAsia="ca-ES"/>
              </w:rPr>
              <w:t>4010</w:t>
            </w:r>
          </w:p>
        </w:tc>
        <w:tc>
          <w:tcPr>
            <w:tcW w:w="46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rPr>
                <w:rFonts w:ascii="Arial" w:hAnsi="Arial" w:cs="Arial"/>
                <w:color w:val="000000"/>
                <w:sz w:val="16"/>
                <w:szCs w:val="16"/>
                <w:lang w:eastAsia="ca-ES"/>
              </w:rPr>
            </w:pPr>
            <w:r w:rsidRPr="000D7444">
              <w:rPr>
                <w:rFonts w:ascii="Arial" w:hAnsi="Arial" w:cs="Arial"/>
                <w:color w:val="000000"/>
                <w:sz w:val="16"/>
                <w:szCs w:val="16"/>
                <w:lang w:eastAsia="ca-ES"/>
              </w:rPr>
              <w:t xml:space="preserve">CALENDARI FISCAL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4</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0,06%</w:t>
            </w:r>
          </w:p>
        </w:tc>
      </w:tr>
      <w:tr w:rsidR="009D68D3" w:rsidRPr="000D7444" w:rsidTr="004053F2">
        <w:trPr>
          <w:trHeight w:val="300"/>
        </w:trPr>
        <w:tc>
          <w:tcPr>
            <w:tcW w:w="7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center"/>
              <w:rPr>
                <w:rFonts w:ascii="Arial" w:hAnsi="Arial" w:cs="Arial"/>
                <w:color w:val="000000"/>
                <w:sz w:val="18"/>
                <w:szCs w:val="18"/>
                <w:lang w:eastAsia="ca-ES"/>
              </w:rPr>
            </w:pPr>
            <w:r w:rsidRPr="000D7444">
              <w:rPr>
                <w:rFonts w:ascii="Arial" w:hAnsi="Arial" w:cs="Arial"/>
                <w:color w:val="000000"/>
                <w:sz w:val="18"/>
                <w:szCs w:val="18"/>
                <w:lang w:eastAsia="ca-ES"/>
              </w:rPr>
              <w:t>4050</w:t>
            </w:r>
          </w:p>
        </w:tc>
        <w:tc>
          <w:tcPr>
            <w:tcW w:w="46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rPr>
                <w:rFonts w:ascii="Arial" w:hAnsi="Arial" w:cs="Arial"/>
                <w:color w:val="000000"/>
                <w:sz w:val="16"/>
                <w:szCs w:val="16"/>
                <w:lang w:eastAsia="ca-ES"/>
              </w:rPr>
            </w:pPr>
            <w:r w:rsidRPr="000D7444">
              <w:rPr>
                <w:rFonts w:ascii="Arial" w:hAnsi="Arial" w:cs="Arial"/>
                <w:color w:val="000000"/>
                <w:sz w:val="16"/>
                <w:szCs w:val="16"/>
                <w:lang w:eastAsia="ca-ES"/>
              </w:rPr>
              <w:t>DUPLICATS/CERTIFICATS PAGAMENT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1.331</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19,20%</w:t>
            </w:r>
          </w:p>
        </w:tc>
      </w:tr>
      <w:tr w:rsidR="009D68D3" w:rsidRPr="000D7444" w:rsidTr="004053F2">
        <w:trPr>
          <w:trHeight w:val="300"/>
        </w:trPr>
        <w:tc>
          <w:tcPr>
            <w:tcW w:w="7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center"/>
              <w:rPr>
                <w:rFonts w:ascii="Arial" w:hAnsi="Arial" w:cs="Arial"/>
                <w:color w:val="000000"/>
                <w:sz w:val="18"/>
                <w:szCs w:val="18"/>
                <w:lang w:eastAsia="ca-ES"/>
              </w:rPr>
            </w:pPr>
            <w:r w:rsidRPr="000D7444">
              <w:rPr>
                <w:rFonts w:ascii="Arial" w:hAnsi="Arial" w:cs="Arial"/>
                <w:color w:val="000000"/>
                <w:sz w:val="18"/>
                <w:szCs w:val="18"/>
                <w:lang w:eastAsia="ca-ES"/>
              </w:rPr>
              <w:t>5001</w:t>
            </w:r>
          </w:p>
        </w:tc>
        <w:tc>
          <w:tcPr>
            <w:tcW w:w="46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rPr>
                <w:rFonts w:ascii="Arial" w:hAnsi="Arial" w:cs="Arial"/>
                <w:color w:val="000000"/>
                <w:sz w:val="16"/>
                <w:szCs w:val="16"/>
                <w:lang w:eastAsia="ca-ES"/>
              </w:rPr>
            </w:pPr>
            <w:r w:rsidRPr="000D7444">
              <w:rPr>
                <w:rFonts w:ascii="Arial" w:hAnsi="Arial" w:cs="Arial"/>
                <w:color w:val="000000"/>
                <w:sz w:val="16"/>
                <w:szCs w:val="16"/>
                <w:lang w:eastAsia="ca-ES"/>
              </w:rPr>
              <w:t xml:space="preserve">GESTIÓ TAXES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17</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0,25%</w:t>
            </w:r>
          </w:p>
        </w:tc>
      </w:tr>
      <w:tr w:rsidR="009D68D3" w:rsidRPr="000D7444" w:rsidTr="004053F2">
        <w:trPr>
          <w:trHeight w:val="300"/>
        </w:trPr>
        <w:tc>
          <w:tcPr>
            <w:tcW w:w="7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center"/>
              <w:rPr>
                <w:rFonts w:ascii="Arial" w:hAnsi="Arial" w:cs="Arial"/>
                <w:color w:val="000000"/>
                <w:sz w:val="18"/>
                <w:szCs w:val="18"/>
                <w:lang w:eastAsia="ca-ES"/>
              </w:rPr>
            </w:pPr>
            <w:r w:rsidRPr="000D7444">
              <w:rPr>
                <w:rFonts w:ascii="Arial" w:hAnsi="Arial" w:cs="Arial"/>
                <w:color w:val="000000"/>
                <w:sz w:val="18"/>
                <w:szCs w:val="18"/>
                <w:lang w:eastAsia="ca-ES"/>
              </w:rPr>
              <w:t>5002</w:t>
            </w:r>
          </w:p>
        </w:tc>
        <w:tc>
          <w:tcPr>
            <w:tcW w:w="46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rPr>
                <w:rFonts w:ascii="Arial" w:hAnsi="Arial" w:cs="Arial"/>
                <w:color w:val="000000"/>
                <w:sz w:val="16"/>
                <w:szCs w:val="16"/>
                <w:lang w:eastAsia="ca-ES"/>
              </w:rPr>
            </w:pPr>
            <w:r w:rsidRPr="000D7444">
              <w:rPr>
                <w:rFonts w:ascii="Arial" w:hAnsi="Arial" w:cs="Arial"/>
                <w:color w:val="000000"/>
                <w:sz w:val="16"/>
                <w:szCs w:val="16"/>
                <w:lang w:eastAsia="ca-ES"/>
              </w:rPr>
              <w:t xml:space="preserve">GESTIÓ IBI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111</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1,60%</w:t>
            </w:r>
          </w:p>
        </w:tc>
      </w:tr>
      <w:tr w:rsidR="009D68D3" w:rsidRPr="000D7444" w:rsidTr="004053F2">
        <w:trPr>
          <w:trHeight w:val="300"/>
        </w:trPr>
        <w:tc>
          <w:tcPr>
            <w:tcW w:w="7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center"/>
              <w:rPr>
                <w:rFonts w:ascii="Arial" w:hAnsi="Arial" w:cs="Arial"/>
                <w:color w:val="000000"/>
                <w:sz w:val="18"/>
                <w:szCs w:val="18"/>
                <w:lang w:eastAsia="ca-ES"/>
              </w:rPr>
            </w:pPr>
            <w:r w:rsidRPr="000D7444">
              <w:rPr>
                <w:rFonts w:ascii="Arial" w:hAnsi="Arial" w:cs="Arial"/>
                <w:color w:val="000000"/>
                <w:sz w:val="18"/>
                <w:szCs w:val="18"/>
                <w:lang w:eastAsia="ca-ES"/>
              </w:rPr>
              <w:t>5003</w:t>
            </w:r>
          </w:p>
        </w:tc>
        <w:tc>
          <w:tcPr>
            <w:tcW w:w="46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rPr>
                <w:rFonts w:ascii="Arial" w:hAnsi="Arial" w:cs="Arial"/>
                <w:color w:val="000000"/>
                <w:sz w:val="16"/>
                <w:szCs w:val="16"/>
                <w:lang w:eastAsia="ca-ES"/>
              </w:rPr>
            </w:pPr>
            <w:r w:rsidRPr="000D7444">
              <w:rPr>
                <w:rFonts w:ascii="Arial" w:hAnsi="Arial" w:cs="Arial"/>
                <w:color w:val="000000"/>
                <w:sz w:val="16"/>
                <w:szCs w:val="16"/>
                <w:lang w:eastAsia="ca-ES"/>
              </w:rPr>
              <w:t>GESTIÓ IVTM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119</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1,72%</w:t>
            </w:r>
          </w:p>
        </w:tc>
      </w:tr>
      <w:tr w:rsidR="009D68D3" w:rsidRPr="000D7444" w:rsidTr="004053F2">
        <w:trPr>
          <w:trHeight w:val="300"/>
        </w:trPr>
        <w:tc>
          <w:tcPr>
            <w:tcW w:w="7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center"/>
              <w:rPr>
                <w:rFonts w:ascii="Arial" w:hAnsi="Arial" w:cs="Arial"/>
                <w:color w:val="000000"/>
                <w:sz w:val="18"/>
                <w:szCs w:val="18"/>
                <w:lang w:eastAsia="ca-ES"/>
              </w:rPr>
            </w:pPr>
            <w:r w:rsidRPr="000D7444">
              <w:rPr>
                <w:rFonts w:ascii="Arial" w:hAnsi="Arial" w:cs="Arial"/>
                <w:color w:val="000000"/>
                <w:sz w:val="18"/>
                <w:szCs w:val="18"/>
                <w:lang w:eastAsia="ca-ES"/>
              </w:rPr>
              <w:t>5004</w:t>
            </w:r>
          </w:p>
        </w:tc>
        <w:tc>
          <w:tcPr>
            <w:tcW w:w="46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rPr>
                <w:rFonts w:ascii="Arial" w:hAnsi="Arial" w:cs="Arial"/>
                <w:color w:val="000000"/>
                <w:sz w:val="16"/>
                <w:szCs w:val="16"/>
                <w:lang w:eastAsia="ca-ES"/>
              </w:rPr>
            </w:pPr>
            <w:r w:rsidRPr="000D7444">
              <w:rPr>
                <w:rFonts w:ascii="Arial" w:hAnsi="Arial" w:cs="Arial"/>
                <w:color w:val="000000"/>
                <w:sz w:val="16"/>
                <w:szCs w:val="16"/>
                <w:lang w:eastAsia="ca-ES"/>
              </w:rPr>
              <w:t xml:space="preserve">GESTIÓ IAE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6</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0,09%</w:t>
            </w:r>
          </w:p>
        </w:tc>
      </w:tr>
      <w:tr w:rsidR="009D68D3" w:rsidRPr="000D7444" w:rsidTr="004053F2">
        <w:trPr>
          <w:trHeight w:val="300"/>
        </w:trPr>
        <w:tc>
          <w:tcPr>
            <w:tcW w:w="7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center"/>
              <w:rPr>
                <w:rFonts w:ascii="Arial" w:hAnsi="Arial" w:cs="Arial"/>
                <w:color w:val="000000"/>
                <w:sz w:val="18"/>
                <w:szCs w:val="18"/>
                <w:lang w:eastAsia="ca-ES"/>
              </w:rPr>
            </w:pPr>
            <w:r w:rsidRPr="000D7444">
              <w:rPr>
                <w:rFonts w:ascii="Arial" w:hAnsi="Arial" w:cs="Arial"/>
                <w:color w:val="000000"/>
                <w:sz w:val="18"/>
                <w:szCs w:val="18"/>
                <w:lang w:eastAsia="ca-ES"/>
              </w:rPr>
              <w:t>5005</w:t>
            </w:r>
          </w:p>
        </w:tc>
        <w:tc>
          <w:tcPr>
            <w:tcW w:w="46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rPr>
                <w:rFonts w:ascii="Arial" w:hAnsi="Arial" w:cs="Arial"/>
                <w:color w:val="000000"/>
                <w:sz w:val="16"/>
                <w:szCs w:val="16"/>
                <w:lang w:eastAsia="ca-ES"/>
              </w:rPr>
            </w:pPr>
            <w:r w:rsidRPr="000D7444">
              <w:rPr>
                <w:rFonts w:ascii="Arial" w:hAnsi="Arial" w:cs="Arial"/>
                <w:color w:val="000000"/>
                <w:sz w:val="16"/>
                <w:szCs w:val="16"/>
                <w:lang w:eastAsia="ca-ES"/>
              </w:rPr>
              <w:t xml:space="preserve">GESTIÓ IIVTNU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59</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0,85%</w:t>
            </w:r>
          </w:p>
        </w:tc>
      </w:tr>
      <w:tr w:rsidR="009D68D3" w:rsidRPr="000D7444" w:rsidTr="004053F2">
        <w:trPr>
          <w:trHeight w:val="300"/>
        </w:trPr>
        <w:tc>
          <w:tcPr>
            <w:tcW w:w="7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center"/>
              <w:rPr>
                <w:rFonts w:ascii="Arial" w:hAnsi="Arial" w:cs="Arial"/>
                <w:color w:val="000000"/>
                <w:sz w:val="18"/>
                <w:szCs w:val="18"/>
                <w:lang w:eastAsia="ca-ES"/>
              </w:rPr>
            </w:pPr>
            <w:r w:rsidRPr="000D7444">
              <w:rPr>
                <w:rFonts w:ascii="Arial" w:hAnsi="Arial" w:cs="Arial"/>
                <w:color w:val="000000"/>
                <w:sz w:val="18"/>
                <w:szCs w:val="18"/>
                <w:lang w:eastAsia="ca-ES"/>
              </w:rPr>
              <w:t>5006</w:t>
            </w:r>
          </w:p>
        </w:tc>
        <w:tc>
          <w:tcPr>
            <w:tcW w:w="46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rPr>
                <w:rFonts w:ascii="Arial" w:hAnsi="Arial" w:cs="Arial"/>
                <w:color w:val="000000"/>
                <w:sz w:val="16"/>
                <w:szCs w:val="16"/>
                <w:lang w:eastAsia="ca-ES"/>
              </w:rPr>
            </w:pPr>
            <w:r w:rsidRPr="000D7444">
              <w:rPr>
                <w:rFonts w:ascii="Arial" w:hAnsi="Arial" w:cs="Arial"/>
                <w:color w:val="000000"/>
                <w:sz w:val="16"/>
                <w:szCs w:val="16"/>
                <w:lang w:eastAsia="ca-ES"/>
              </w:rPr>
              <w:t xml:space="preserve">GESTIÓ ALTRES INGRESSOS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9</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0,13%</w:t>
            </w:r>
          </w:p>
        </w:tc>
      </w:tr>
      <w:tr w:rsidR="009D68D3" w:rsidRPr="000D7444" w:rsidTr="004053F2">
        <w:trPr>
          <w:trHeight w:val="300"/>
        </w:trPr>
        <w:tc>
          <w:tcPr>
            <w:tcW w:w="7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center"/>
              <w:rPr>
                <w:rFonts w:ascii="Arial" w:hAnsi="Arial" w:cs="Arial"/>
                <w:color w:val="000000"/>
                <w:sz w:val="18"/>
                <w:szCs w:val="18"/>
                <w:lang w:eastAsia="ca-ES"/>
              </w:rPr>
            </w:pPr>
            <w:r w:rsidRPr="000D7444">
              <w:rPr>
                <w:rFonts w:ascii="Arial" w:hAnsi="Arial" w:cs="Arial"/>
                <w:color w:val="000000"/>
                <w:sz w:val="18"/>
                <w:szCs w:val="18"/>
                <w:lang w:eastAsia="ca-ES"/>
              </w:rPr>
              <w:t>5008</w:t>
            </w:r>
          </w:p>
        </w:tc>
        <w:tc>
          <w:tcPr>
            <w:tcW w:w="46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rPr>
                <w:rFonts w:ascii="Arial" w:hAnsi="Arial" w:cs="Arial"/>
                <w:color w:val="000000"/>
                <w:sz w:val="16"/>
                <w:szCs w:val="16"/>
                <w:lang w:eastAsia="ca-ES"/>
              </w:rPr>
            </w:pPr>
            <w:r w:rsidRPr="000D7444">
              <w:rPr>
                <w:rFonts w:ascii="Arial" w:hAnsi="Arial" w:cs="Arial"/>
                <w:color w:val="000000"/>
                <w:sz w:val="16"/>
                <w:szCs w:val="16"/>
                <w:lang w:eastAsia="ca-ES"/>
              </w:rPr>
              <w:t xml:space="preserve">GESTIÓ CADASTRE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11</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0,16%</w:t>
            </w:r>
          </w:p>
        </w:tc>
      </w:tr>
      <w:tr w:rsidR="009D68D3" w:rsidRPr="000D7444" w:rsidTr="004053F2">
        <w:trPr>
          <w:trHeight w:val="300"/>
        </w:trPr>
        <w:tc>
          <w:tcPr>
            <w:tcW w:w="7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center"/>
              <w:rPr>
                <w:rFonts w:ascii="Arial" w:hAnsi="Arial" w:cs="Arial"/>
                <w:color w:val="000000"/>
                <w:sz w:val="18"/>
                <w:szCs w:val="18"/>
                <w:lang w:eastAsia="ca-ES"/>
              </w:rPr>
            </w:pPr>
            <w:r w:rsidRPr="000D7444">
              <w:rPr>
                <w:rFonts w:ascii="Arial" w:hAnsi="Arial" w:cs="Arial"/>
                <w:color w:val="000000"/>
                <w:sz w:val="18"/>
                <w:szCs w:val="18"/>
                <w:lang w:eastAsia="ca-ES"/>
              </w:rPr>
              <w:t>5010</w:t>
            </w:r>
          </w:p>
        </w:tc>
        <w:tc>
          <w:tcPr>
            <w:tcW w:w="46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rPr>
                <w:rFonts w:ascii="Arial" w:hAnsi="Arial" w:cs="Arial"/>
                <w:color w:val="000000"/>
                <w:sz w:val="16"/>
                <w:szCs w:val="16"/>
                <w:lang w:eastAsia="ca-ES"/>
              </w:rPr>
            </w:pPr>
            <w:r w:rsidRPr="000D7444">
              <w:rPr>
                <w:rFonts w:ascii="Arial" w:hAnsi="Arial" w:cs="Arial"/>
                <w:color w:val="000000"/>
                <w:sz w:val="16"/>
                <w:szCs w:val="16"/>
                <w:lang w:eastAsia="ca-ES"/>
              </w:rPr>
              <w:t>FITXA DE PERSONES  </w:t>
            </w:r>
            <w:r w:rsidR="004053F2" w:rsidRPr="000D7444">
              <w:rPr>
                <w:rFonts w:ascii="Arial" w:hAnsi="Arial" w:cs="Arial"/>
                <w:color w:val="000000"/>
                <w:sz w:val="16"/>
                <w:szCs w:val="16"/>
                <w:lang w:eastAsia="ca-ES"/>
              </w:rPr>
              <w:t>(dades contribuents)</w:t>
            </w:r>
            <w:r w:rsidRPr="000D7444">
              <w:rPr>
                <w:rFonts w:ascii="Arial" w:hAnsi="Arial" w:cs="Arial"/>
                <w:color w:val="000000"/>
                <w:sz w:val="16"/>
                <w:szCs w:val="16"/>
                <w:lang w:eastAsia="ca-ES"/>
              </w:rPr>
              <w:t xml:space="preserve">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466</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6,72%</w:t>
            </w:r>
          </w:p>
        </w:tc>
      </w:tr>
      <w:tr w:rsidR="009D68D3" w:rsidRPr="000D7444" w:rsidTr="004053F2">
        <w:trPr>
          <w:trHeight w:val="300"/>
        </w:trPr>
        <w:tc>
          <w:tcPr>
            <w:tcW w:w="7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center"/>
              <w:rPr>
                <w:rFonts w:ascii="Arial" w:hAnsi="Arial" w:cs="Arial"/>
                <w:color w:val="000000"/>
                <w:sz w:val="18"/>
                <w:szCs w:val="18"/>
                <w:lang w:eastAsia="ca-ES"/>
              </w:rPr>
            </w:pPr>
            <w:r w:rsidRPr="000D7444">
              <w:rPr>
                <w:rFonts w:ascii="Arial" w:hAnsi="Arial" w:cs="Arial"/>
                <w:color w:val="000000"/>
                <w:sz w:val="18"/>
                <w:szCs w:val="18"/>
                <w:lang w:eastAsia="ca-ES"/>
              </w:rPr>
              <w:t>6001</w:t>
            </w:r>
          </w:p>
        </w:tc>
        <w:tc>
          <w:tcPr>
            <w:tcW w:w="46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rPr>
                <w:rFonts w:ascii="Arial" w:hAnsi="Arial" w:cs="Arial"/>
                <w:color w:val="000000"/>
                <w:sz w:val="16"/>
                <w:szCs w:val="16"/>
                <w:lang w:eastAsia="ca-ES"/>
              </w:rPr>
            </w:pPr>
            <w:r w:rsidRPr="000D7444">
              <w:rPr>
                <w:rFonts w:ascii="Arial" w:hAnsi="Arial" w:cs="Arial"/>
                <w:color w:val="000000"/>
                <w:sz w:val="16"/>
                <w:szCs w:val="16"/>
                <w:lang w:eastAsia="ca-ES"/>
              </w:rPr>
              <w:t xml:space="preserve">ALTRES ENS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71</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1,02%</w:t>
            </w:r>
          </w:p>
        </w:tc>
      </w:tr>
      <w:tr w:rsidR="009D68D3" w:rsidRPr="000D7444" w:rsidTr="004053F2">
        <w:trPr>
          <w:trHeight w:val="300"/>
        </w:trPr>
        <w:tc>
          <w:tcPr>
            <w:tcW w:w="7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center"/>
              <w:rPr>
                <w:rFonts w:ascii="Arial" w:hAnsi="Arial" w:cs="Arial"/>
                <w:color w:val="000000"/>
                <w:sz w:val="18"/>
                <w:szCs w:val="18"/>
                <w:lang w:eastAsia="ca-ES"/>
              </w:rPr>
            </w:pPr>
            <w:r w:rsidRPr="000D7444">
              <w:rPr>
                <w:rFonts w:ascii="Arial" w:hAnsi="Arial" w:cs="Arial"/>
                <w:color w:val="000000"/>
                <w:sz w:val="18"/>
                <w:szCs w:val="18"/>
                <w:lang w:eastAsia="ca-ES"/>
              </w:rPr>
              <w:t>7001</w:t>
            </w:r>
          </w:p>
        </w:tc>
        <w:tc>
          <w:tcPr>
            <w:tcW w:w="46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rPr>
                <w:rFonts w:ascii="Arial" w:hAnsi="Arial" w:cs="Arial"/>
                <w:color w:val="000000"/>
                <w:sz w:val="16"/>
                <w:szCs w:val="16"/>
                <w:lang w:eastAsia="ca-ES"/>
              </w:rPr>
            </w:pPr>
            <w:r w:rsidRPr="000D7444">
              <w:rPr>
                <w:rFonts w:ascii="Arial" w:hAnsi="Arial" w:cs="Arial"/>
                <w:color w:val="000000"/>
                <w:sz w:val="16"/>
                <w:szCs w:val="16"/>
                <w:lang w:eastAsia="ca-ES"/>
              </w:rPr>
              <w:t>FRACCIONA</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222</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3,20%</w:t>
            </w:r>
          </w:p>
        </w:tc>
      </w:tr>
      <w:tr w:rsidR="009D68D3" w:rsidRPr="000D7444" w:rsidTr="004053F2">
        <w:trPr>
          <w:trHeight w:val="300"/>
        </w:trPr>
        <w:tc>
          <w:tcPr>
            <w:tcW w:w="7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center"/>
              <w:rPr>
                <w:rFonts w:ascii="Arial" w:hAnsi="Arial" w:cs="Arial"/>
                <w:color w:val="000000"/>
                <w:sz w:val="18"/>
                <w:szCs w:val="18"/>
                <w:lang w:eastAsia="ca-ES"/>
              </w:rPr>
            </w:pPr>
            <w:r w:rsidRPr="000D7444">
              <w:rPr>
                <w:rFonts w:ascii="Arial" w:hAnsi="Arial" w:cs="Arial"/>
                <w:color w:val="000000"/>
                <w:sz w:val="18"/>
                <w:szCs w:val="18"/>
                <w:lang w:eastAsia="ca-ES"/>
              </w:rPr>
              <w:t>7002</w:t>
            </w:r>
          </w:p>
        </w:tc>
        <w:tc>
          <w:tcPr>
            <w:tcW w:w="46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rPr>
                <w:rFonts w:ascii="Arial" w:hAnsi="Arial" w:cs="Arial"/>
                <w:color w:val="000000"/>
                <w:sz w:val="16"/>
                <w:szCs w:val="16"/>
                <w:lang w:eastAsia="ca-ES"/>
              </w:rPr>
            </w:pPr>
            <w:r w:rsidRPr="000D7444">
              <w:rPr>
                <w:rFonts w:ascii="Arial" w:hAnsi="Arial" w:cs="Arial"/>
                <w:color w:val="000000"/>
                <w:sz w:val="16"/>
                <w:szCs w:val="16"/>
                <w:lang w:eastAsia="ca-ES"/>
              </w:rPr>
              <w:t>FRACCIONAMENTS TRIBUTS</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217</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3,13%</w:t>
            </w:r>
          </w:p>
        </w:tc>
      </w:tr>
      <w:tr w:rsidR="009D68D3" w:rsidRPr="000D7444" w:rsidTr="004053F2">
        <w:trPr>
          <w:trHeight w:val="300"/>
        </w:trPr>
        <w:tc>
          <w:tcPr>
            <w:tcW w:w="7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center"/>
              <w:rPr>
                <w:rFonts w:ascii="Arial" w:hAnsi="Arial" w:cs="Arial"/>
                <w:color w:val="000000"/>
                <w:sz w:val="18"/>
                <w:szCs w:val="18"/>
                <w:lang w:eastAsia="ca-ES"/>
              </w:rPr>
            </w:pPr>
            <w:r w:rsidRPr="000D7444">
              <w:rPr>
                <w:rFonts w:ascii="Arial" w:hAnsi="Arial" w:cs="Arial"/>
                <w:color w:val="000000"/>
                <w:sz w:val="18"/>
                <w:szCs w:val="18"/>
                <w:lang w:eastAsia="ca-ES"/>
              </w:rPr>
              <w:t>7003</w:t>
            </w:r>
          </w:p>
        </w:tc>
        <w:tc>
          <w:tcPr>
            <w:tcW w:w="46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rPr>
                <w:rFonts w:ascii="Arial" w:hAnsi="Arial" w:cs="Arial"/>
                <w:color w:val="000000"/>
                <w:sz w:val="16"/>
                <w:szCs w:val="16"/>
                <w:lang w:eastAsia="ca-ES"/>
              </w:rPr>
            </w:pPr>
            <w:r w:rsidRPr="000D7444">
              <w:rPr>
                <w:rFonts w:ascii="Arial" w:hAnsi="Arial" w:cs="Arial"/>
                <w:color w:val="000000"/>
                <w:sz w:val="16"/>
                <w:szCs w:val="16"/>
                <w:lang w:eastAsia="ca-ES"/>
              </w:rPr>
              <w:t>FRACCIONAMENTS ALTRES ENS</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457</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6,59%</w:t>
            </w:r>
          </w:p>
        </w:tc>
      </w:tr>
      <w:tr w:rsidR="009D68D3" w:rsidRPr="000D7444" w:rsidTr="004053F2">
        <w:trPr>
          <w:trHeight w:val="300"/>
        </w:trPr>
        <w:tc>
          <w:tcPr>
            <w:tcW w:w="7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center"/>
              <w:rPr>
                <w:rFonts w:ascii="Arial" w:hAnsi="Arial" w:cs="Arial"/>
                <w:color w:val="000000"/>
                <w:sz w:val="18"/>
                <w:szCs w:val="18"/>
                <w:lang w:eastAsia="ca-ES"/>
              </w:rPr>
            </w:pPr>
            <w:r w:rsidRPr="000D7444">
              <w:rPr>
                <w:rFonts w:ascii="Arial" w:hAnsi="Arial" w:cs="Arial"/>
                <w:color w:val="000000"/>
                <w:sz w:val="18"/>
                <w:szCs w:val="18"/>
                <w:lang w:eastAsia="ca-ES"/>
              </w:rPr>
              <w:t>8001</w:t>
            </w:r>
          </w:p>
        </w:tc>
        <w:tc>
          <w:tcPr>
            <w:tcW w:w="46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rPr>
                <w:rFonts w:ascii="Arial" w:hAnsi="Arial" w:cs="Arial"/>
                <w:color w:val="000000"/>
                <w:sz w:val="16"/>
                <w:szCs w:val="16"/>
                <w:lang w:eastAsia="ca-ES"/>
              </w:rPr>
            </w:pPr>
            <w:r w:rsidRPr="000D7444">
              <w:rPr>
                <w:rFonts w:ascii="Arial" w:hAnsi="Arial" w:cs="Arial"/>
                <w:color w:val="000000"/>
                <w:sz w:val="16"/>
                <w:szCs w:val="16"/>
                <w:lang w:eastAsia="ca-ES"/>
              </w:rPr>
              <w:t>RECURSOS MULTES</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278</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4,01%</w:t>
            </w:r>
          </w:p>
        </w:tc>
      </w:tr>
      <w:tr w:rsidR="009D68D3" w:rsidRPr="000D7444" w:rsidTr="004053F2">
        <w:trPr>
          <w:trHeight w:val="300"/>
        </w:trPr>
        <w:tc>
          <w:tcPr>
            <w:tcW w:w="7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center"/>
              <w:rPr>
                <w:rFonts w:ascii="Arial" w:hAnsi="Arial" w:cs="Arial"/>
                <w:color w:val="000000"/>
                <w:sz w:val="18"/>
                <w:szCs w:val="18"/>
                <w:lang w:eastAsia="ca-ES"/>
              </w:rPr>
            </w:pPr>
            <w:r w:rsidRPr="000D7444">
              <w:rPr>
                <w:rFonts w:ascii="Arial" w:hAnsi="Arial" w:cs="Arial"/>
                <w:color w:val="000000"/>
                <w:sz w:val="18"/>
                <w:szCs w:val="18"/>
                <w:lang w:eastAsia="ca-ES"/>
              </w:rPr>
              <w:t>8002</w:t>
            </w:r>
          </w:p>
        </w:tc>
        <w:tc>
          <w:tcPr>
            <w:tcW w:w="46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rPr>
                <w:rFonts w:ascii="Arial" w:hAnsi="Arial" w:cs="Arial"/>
                <w:color w:val="000000"/>
                <w:sz w:val="16"/>
                <w:szCs w:val="16"/>
                <w:lang w:eastAsia="ca-ES"/>
              </w:rPr>
            </w:pPr>
            <w:r w:rsidRPr="000D7444">
              <w:rPr>
                <w:rFonts w:ascii="Arial" w:hAnsi="Arial" w:cs="Arial"/>
                <w:color w:val="000000"/>
                <w:sz w:val="16"/>
                <w:szCs w:val="16"/>
                <w:lang w:eastAsia="ca-ES"/>
              </w:rPr>
              <w:t>RECURSOS TRIBUTS</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15</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0,22%</w:t>
            </w:r>
          </w:p>
        </w:tc>
      </w:tr>
      <w:tr w:rsidR="009D68D3" w:rsidRPr="000D7444" w:rsidTr="004053F2">
        <w:trPr>
          <w:trHeight w:val="300"/>
        </w:trPr>
        <w:tc>
          <w:tcPr>
            <w:tcW w:w="7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center"/>
              <w:rPr>
                <w:rFonts w:ascii="Arial" w:hAnsi="Arial" w:cs="Arial"/>
                <w:color w:val="000000"/>
                <w:sz w:val="18"/>
                <w:szCs w:val="18"/>
                <w:lang w:eastAsia="ca-ES"/>
              </w:rPr>
            </w:pPr>
            <w:r w:rsidRPr="000D7444">
              <w:rPr>
                <w:rFonts w:ascii="Arial" w:hAnsi="Arial" w:cs="Arial"/>
                <w:color w:val="000000"/>
                <w:sz w:val="18"/>
                <w:szCs w:val="18"/>
                <w:lang w:eastAsia="ca-ES"/>
              </w:rPr>
              <w:t>9020</w:t>
            </w:r>
          </w:p>
        </w:tc>
        <w:tc>
          <w:tcPr>
            <w:tcW w:w="46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rPr>
                <w:rFonts w:ascii="Arial" w:hAnsi="Arial" w:cs="Arial"/>
                <w:color w:val="000000"/>
                <w:sz w:val="16"/>
                <w:szCs w:val="16"/>
                <w:lang w:eastAsia="ca-ES"/>
              </w:rPr>
            </w:pPr>
            <w:r w:rsidRPr="000D7444">
              <w:rPr>
                <w:rFonts w:ascii="Arial" w:hAnsi="Arial" w:cs="Arial"/>
                <w:color w:val="000000"/>
                <w:sz w:val="16"/>
                <w:szCs w:val="16"/>
                <w:lang w:eastAsia="ca-ES"/>
              </w:rPr>
              <w:t>ALTRES TRÀMITS VOLUNTÀRIA</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173</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2,42%</w:t>
            </w:r>
          </w:p>
        </w:tc>
      </w:tr>
      <w:tr w:rsidR="009D68D3" w:rsidRPr="000D7444" w:rsidTr="004053F2">
        <w:trPr>
          <w:trHeight w:val="300"/>
        </w:trPr>
        <w:tc>
          <w:tcPr>
            <w:tcW w:w="7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center"/>
              <w:rPr>
                <w:rFonts w:ascii="Arial" w:hAnsi="Arial" w:cs="Arial"/>
                <w:color w:val="000000"/>
                <w:sz w:val="18"/>
                <w:szCs w:val="18"/>
                <w:lang w:eastAsia="ca-ES"/>
              </w:rPr>
            </w:pPr>
            <w:r w:rsidRPr="000D7444">
              <w:rPr>
                <w:rFonts w:ascii="Arial" w:hAnsi="Arial" w:cs="Arial"/>
                <w:color w:val="000000"/>
                <w:sz w:val="18"/>
                <w:szCs w:val="18"/>
                <w:lang w:eastAsia="ca-ES"/>
              </w:rPr>
              <w:t>9030</w:t>
            </w:r>
          </w:p>
        </w:tc>
        <w:tc>
          <w:tcPr>
            <w:tcW w:w="46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rPr>
                <w:rFonts w:ascii="Arial" w:hAnsi="Arial" w:cs="Arial"/>
                <w:color w:val="000000"/>
                <w:sz w:val="16"/>
                <w:szCs w:val="16"/>
                <w:lang w:eastAsia="ca-ES"/>
              </w:rPr>
            </w:pPr>
            <w:r w:rsidRPr="000D7444">
              <w:rPr>
                <w:rFonts w:ascii="Arial" w:hAnsi="Arial" w:cs="Arial"/>
                <w:color w:val="000000"/>
                <w:sz w:val="16"/>
                <w:szCs w:val="16"/>
                <w:lang w:eastAsia="ca-ES"/>
              </w:rPr>
              <w:t>ALTRES TRÀMITS EXECUTIVA</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324</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D68D3" w:rsidRPr="000D7444" w:rsidRDefault="009D68D3" w:rsidP="009D68D3">
            <w:pPr>
              <w:jc w:val="right"/>
              <w:rPr>
                <w:rFonts w:ascii="Arial" w:hAnsi="Arial" w:cs="Arial"/>
                <w:color w:val="000000"/>
                <w:sz w:val="18"/>
                <w:szCs w:val="18"/>
                <w:lang w:eastAsia="ca-ES"/>
              </w:rPr>
            </w:pPr>
            <w:r w:rsidRPr="000D7444">
              <w:rPr>
                <w:rFonts w:ascii="Arial" w:hAnsi="Arial" w:cs="Arial"/>
                <w:color w:val="000000"/>
                <w:sz w:val="18"/>
                <w:szCs w:val="18"/>
                <w:lang w:eastAsia="ca-ES"/>
              </w:rPr>
              <w:t>4,67%</w:t>
            </w:r>
          </w:p>
        </w:tc>
      </w:tr>
      <w:tr w:rsidR="009D68D3" w:rsidRPr="000D7444" w:rsidTr="004053F2">
        <w:trPr>
          <w:trHeight w:val="300"/>
        </w:trPr>
        <w:tc>
          <w:tcPr>
            <w:tcW w:w="703" w:type="dxa"/>
            <w:tcBorders>
              <w:top w:val="nil"/>
              <w:left w:val="single" w:sz="8" w:space="0" w:color="auto"/>
              <w:bottom w:val="single" w:sz="8" w:space="0" w:color="auto"/>
              <w:right w:val="single" w:sz="8" w:space="0" w:color="auto"/>
            </w:tcBorders>
            <w:shd w:val="clear" w:color="auto" w:fill="F2DCDB"/>
            <w:noWrap/>
            <w:tcMar>
              <w:top w:w="0" w:type="dxa"/>
              <w:left w:w="70" w:type="dxa"/>
              <w:bottom w:w="0" w:type="dxa"/>
              <w:right w:w="70" w:type="dxa"/>
            </w:tcMar>
            <w:vAlign w:val="center"/>
            <w:hideMark/>
          </w:tcPr>
          <w:p w:rsidR="009D68D3" w:rsidRPr="000D7444" w:rsidRDefault="009D68D3" w:rsidP="009D68D3">
            <w:pPr>
              <w:rPr>
                <w:rFonts w:ascii="Arial" w:hAnsi="Arial" w:cs="Arial"/>
                <w:b/>
                <w:bCs/>
                <w:color w:val="000000"/>
                <w:sz w:val="18"/>
                <w:szCs w:val="18"/>
                <w:lang w:eastAsia="ca-ES"/>
              </w:rPr>
            </w:pPr>
            <w:r w:rsidRPr="000D7444">
              <w:rPr>
                <w:rFonts w:ascii="Arial" w:hAnsi="Arial" w:cs="Arial"/>
                <w:b/>
                <w:bCs/>
                <w:color w:val="000000"/>
                <w:sz w:val="18"/>
                <w:szCs w:val="18"/>
                <w:lang w:eastAsia="ca-ES"/>
              </w:rPr>
              <w:t> </w:t>
            </w:r>
          </w:p>
        </w:tc>
        <w:tc>
          <w:tcPr>
            <w:tcW w:w="4689"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center"/>
            <w:hideMark/>
          </w:tcPr>
          <w:p w:rsidR="009D68D3" w:rsidRPr="000D7444" w:rsidRDefault="009D68D3" w:rsidP="009D68D3">
            <w:pPr>
              <w:rPr>
                <w:rFonts w:ascii="Arial" w:hAnsi="Arial" w:cs="Arial"/>
                <w:b/>
                <w:bCs/>
                <w:sz w:val="18"/>
                <w:szCs w:val="18"/>
                <w:lang w:eastAsia="ca-ES"/>
              </w:rPr>
            </w:pPr>
            <w:r w:rsidRPr="000D7444">
              <w:rPr>
                <w:rFonts w:ascii="Arial" w:hAnsi="Arial" w:cs="Arial"/>
                <w:b/>
                <w:bCs/>
                <w:sz w:val="18"/>
                <w:szCs w:val="18"/>
                <w:lang w:eastAsia="ca-ES"/>
              </w:rPr>
              <w:t xml:space="preserve">Total </w:t>
            </w:r>
          </w:p>
        </w:tc>
        <w:tc>
          <w:tcPr>
            <w:tcW w:w="992"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hideMark/>
          </w:tcPr>
          <w:p w:rsidR="009D68D3" w:rsidRPr="000D7444" w:rsidRDefault="009D68D3" w:rsidP="009D68D3">
            <w:pPr>
              <w:jc w:val="right"/>
              <w:rPr>
                <w:rFonts w:ascii="Arial" w:hAnsi="Arial" w:cs="Arial"/>
                <w:b/>
                <w:bCs/>
                <w:color w:val="000000"/>
                <w:sz w:val="18"/>
                <w:szCs w:val="18"/>
                <w:lang w:eastAsia="ca-ES"/>
              </w:rPr>
            </w:pPr>
            <w:r w:rsidRPr="000D7444">
              <w:rPr>
                <w:rFonts w:ascii="Arial" w:hAnsi="Arial" w:cs="Arial"/>
                <w:b/>
                <w:bCs/>
                <w:color w:val="000000"/>
                <w:sz w:val="18"/>
                <w:szCs w:val="18"/>
                <w:lang w:eastAsia="ca-ES"/>
              </w:rPr>
              <w:t>6.932</w:t>
            </w:r>
          </w:p>
        </w:tc>
        <w:tc>
          <w:tcPr>
            <w:tcW w:w="993"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hideMark/>
          </w:tcPr>
          <w:p w:rsidR="009D68D3" w:rsidRPr="000D7444" w:rsidRDefault="009D68D3" w:rsidP="009D68D3">
            <w:pPr>
              <w:jc w:val="right"/>
              <w:rPr>
                <w:rFonts w:ascii="Arial" w:hAnsi="Arial" w:cs="Arial"/>
                <w:b/>
                <w:bCs/>
                <w:color w:val="000000"/>
                <w:sz w:val="18"/>
                <w:szCs w:val="18"/>
                <w:lang w:eastAsia="ca-ES"/>
              </w:rPr>
            </w:pPr>
            <w:r w:rsidRPr="000D7444">
              <w:rPr>
                <w:rFonts w:ascii="Arial" w:hAnsi="Arial" w:cs="Arial"/>
                <w:b/>
                <w:bCs/>
                <w:color w:val="000000"/>
                <w:sz w:val="18"/>
                <w:szCs w:val="18"/>
                <w:lang w:eastAsia="ca-ES"/>
              </w:rPr>
              <w:t>100,00%</w:t>
            </w:r>
          </w:p>
        </w:tc>
      </w:tr>
    </w:tbl>
    <w:p w:rsidR="002F2E36" w:rsidRPr="000D7444" w:rsidRDefault="002F2E36" w:rsidP="00E1104C">
      <w:pPr>
        <w:rPr>
          <w:rFonts w:ascii="Calibri" w:hAnsi="Calibri" w:cs="Times New Roman"/>
          <w:sz w:val="24"/>
          <w:szCs w:val="24"/>
        </w:rPr>
      </w:pPr>
    </w:p>
    <w:p w:rsidR="00E1104C" w:rsidRPr="000D7444" w:rsidRDefault="00E1104C" w:rsidP="00E1104C">
      <w:pPr>
        <w:jc w:val="both"/>
        <w:rPr>
          <w:rFonts w:ascii="Arial" w:hAnsi="Arial" w:cs="Arial"/>
          <w:sz w:val="24"/>
          <w:szCs w:val="24"/>
          <w:lang w:eastAsia="ca-ES"/>
        </w:rPr>
      </w:pPr>
      <w:r w:rsidRPr="000D7444">
        <w:rPr>
          <w:rFonts w:ascii="Arial" w:hAnsi="Arial" w:cs="Arial"/>
          <w:b/>
          <w:bCs/>
          <w:color w:val="000000"/>
          <w:sz w:val="24"/>
          <w:szCs w:val="24"/>
        </w:rPr>
        <w:lastRenderedPageBreak/>
        <w:t>b) Atenció telefònica des de el Centre Informació Tributària</w:t>
      </w:r>
    </w:p>
    <w:p w:rsidR="00E1104C" w:rsidRPr="000D7444" w:rsidRDefault="00E1104C" w:rsidP="00E1104C">
      <w:pPr>
        <w:jc w:val="both"/>
        <w:rPr>
          <w:rFonts w:ascii="Arial" w:hAnsi="Arial" w:cs="Arial"/>
          <w:sz w:val="24"/>
          <w:szCs w:val="24"/>
          <w:lang w:eastAsia="ca-ES"/>
        </w:rPr>
      </w:pPr>
      <w:r w:rsidRPr="000D7444">
        <w:rPr>
          <w:rFonts w:ascii="Arial" w:hAnsi="Arial" w:cs="Arial"/>
          <w:sz w:val="24"/>
          <w:szCs w:val="24"/>
          <w:lang w:eastAsia="ca-ES"/>
        </w:rPr>
        <w:t>S’han at</w:t>
      </w:r>
      <w:r w:rsidR="0070574C">
        <w:rPr>
          <w:rFonts w:ascii="Arial" w:hAnsi="Arial" w:cs="Arial"/>
          <w:sz w:val="24"/>
          <w:szCs w:val="24"/>
          <w:lang w:eastAsia="ca-ES"/>
        </w:rPr>
        <w:t>è</w:t>
      </w:r>
      <w:r w:rsidR="00A56E9D" w:rsidRPr="000D7444">
        <w:rPr>
          <w:rFonts w:ascii="Arial" w:hAnsi="Arial" w:cs="Arial"/>
          <w:sz w:val="24"/>
          <w:szCs w:val="24"/>
          <w:lang w:eastAsia="ca-ES"/>
        </w:rPr>
        <w:t>s</w:t>
      </w:r>
      <w:r w:rsidRPr="000D7444">
        <w:rPr>
          <w:rFonts w:ascii="Arial" w:hAnsi="Arial" w:cs="Arial"/>
          <w:sz w:val="24"/>
          <w:szCs w:val="24"/>
          <w:lang w:eastAsia="ca-ES"/>
        </w:rPr>
        <w:t xml:space="preserve"> un total de 210.200 trucades en tot l’exercici,  </w:t>
      </w:r>
      <w:r w:rsidR="00E867B8" w:rsidRPr="000D7444">
        <w:rPr>
          <w:rFonts w:ascii="Arial" w:hAnsi="Arial" w:cs="Arial"/>
          <w:sz w:val="24"/>
          <w:szCs w:val="24"/>
          <w:lang w:eastAsia="ca-ES"/>
        </w:rPr>
        <w:t>d’acord amb la distribució temporal següent:</w:t>
      </w:r>
    </w:p>
    <w:p w:rsidR="00630F74" w:rsidRPr="000D7444" w:rsidRDefault="00630F74" w:rsidP="00E1104C">
      <w:pPr>
        <w:jc w:val="both"/>
        <w:rPr>
          <w:rFonts w:ascii="Arial" w:hAnsi="Arial" w:cs="Arial"/>
          <w:sz w:val="24"/>
          <w:szCs w:val="24"/>
          <w:lang w:eastAsia="ca-ES"/>
        </w:rPr>
      </w:pPr>
    </w:p>
    <w:tbl>
      <w:tblPr>
        <w:tblW w:w="3681" w:type="dxa"/>
        <w:jc w:val="center"/>
        <w:tblInd w:w="55" w:type="dxa"/>
        <w:tblCellMar>
          <w:left w:w="70" w:type="dxa"/>
          <w:right w:w="70" w:type="dxa"/>
        </w:tblCellMar>
        <w:tblLook w:val="04A0" w:firstRow="1" w:lastRow="0" w:firstColumn="1" w:lastColumn="0" w:noHBand="0" w:noVBand="1"/>
      </w:tblPr>
      <w:tblGrid>
        <w:gridCol w:w="792"/>
        <w:gridCol w:w="802"/>
        <w:gridCol w:w="1285"/>
        <w:gridCol w:w="802"/>
      </w:tblGrid>
      <w:tr w:rsidR="00630F74" w:rsidRPr="000D7444" w:rsidTr="00630F74">
        <w:trPr>
          <w:trHeight w:val="315"/>
          <w:jc w:val="center"/>
        </w:trPr>
        <w:tc>
          <w:tcPr>
            <w:tcW w:w="3681" w:type="dxa"/>
            <w:gridSpan w:val="4"/>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630F74" w:rsidRPr="000D7444" w:rsidRDefault="00630F74" w:rsidP="00630F74">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ATENCIÓ TELEFONICA 2017- CIT</w:t>
            </w:r>
          </w:p>
        </w:tc>
      </w:tr>
      <w:tr w:rsidR="00630F74" w:rsidRPr="000D7444" w:rsidTr="00630F74">
        <w:trPr>
          <w:trHeight w:val="315"/>
          <w:jc w:val="center"/>
        </w:trPr>
        <w:tc>
          <w:tcPr>
            <w:tcW w:w="3681" w:type="dxa"/>
            <w:gridSpan w:val="4"/>
            <w:tcBorders>
              <w:top w:val="single" w:sz="4" w:space="0" w:color="auto"/>
              <w:left w:val="single" w:sz="4" w:space="0" w:color="auto"/>
              <w:bottom w:val="single" w:sz="4" w:space="0" w:color="auto"/>
              <w:right w:val="single" w:sz="4" w:space="0" w:color="000000"/>
            </w:tcBorders>
            <w:shd w:val="clear" w:color="000000" w:fill="D99594"/>
            <w:noWrap/>
            <w:vAlign w:val="center"/>
            <w:hideMark/>
          </w:tcPr>
          <w:p w:rsidR="00630F74" w:rsidRPr="000D7444" w:rsidRDefault="00630F74" w:rsidP="00630F74">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 xml:space="preserve">                     TRUCADES ATESES</w:t>
            </w:r>
          </w:p>
        </w:tc>
      </w:tr>
      <w:tr w:rsidR="00630F74" w:rsidRPr="000D7444" w:rsidTr="00630F74">
        <w:trPr>
          <w:trHeight w:val="330"/>
          <w:jc w:val="center"/>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630F74" w:rsidRPr="000D7444" w:rsidRDefault="00630F74" w:rsidP="00630F74">
            <w:pPr>
              <w:spacing w:after="0" w:line="240" w:lineRule="auto"/>
              <w:jc w:val="center"/>
              <w:rPr>
                <w:rFonts w:ascii="Calibri" w:eastAsia="Times New Roman" w:hAnsi="Calibri" w:cs="Times New Roman"/>
                <w:color w:val="000000"/>
                <w:sz w:val="24"/>
                <w:szCs w:val="24"/>
                <w:lang w:eastAsia="ca-ES"/>
              </w:rPr>
            </w:pPr>
            <w:r w:rsidRPr="000D7444">
              <w:rPr>
                <w:rFonts w:ascii="Calibri" w:eastAsia="Times New Roman" w:hAnsi="Calibri" w:cs="Times New Roman"/>
                <w:color w:val="000000"/>
                <w:sz w:val="24"/>
                <w:szCs w:val="24"/>
                <w:lang w:eastAsia="ca-ES"/>
              </w:rPr>
              <w:t>gener</w:t>
            </w:r>
          </w:p>
        </w:tc>
        <w:tc>
          <w:tcPr>
            <w:tcW w:w="802" w:type="dxa"/>
            <w:tcBorders>
              <w:top w:val="nil"/>
              <w:left w:val="nil"/>
              <w:bottom w:val="single" w:sz="4" w:space="0" w:color="auto"/>
              <w:right w:val="single" w:sz="4" w:space="0" w:color="auto"/>
            </w:tcBorders>
            <w:shd w:val="clear" w:color="auto" w:fill="auto"/>
            <w:noWrap/>
            <w:vAlign w:val="center"/>
            <w:hideMark/>
          </w:tcPr>
          <w:p w:rsidR="00630F74" w:rsidRPr="000D7444" w:rsidRDefault="00630F74" w:rsidP="00630F74">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17.179</w:t>
            </w:r>
          </w:p>
        </w:tc>
        <w:tc>
          <w:tcPr>
            <w:tcW w:w="1285" w:type="dxa"/>
            <w:tcBorders>
              <w:top w:val="nil"/>
              <w:left w:val="nil"/>
              <w:bottom w:val="single" w:sz="4" w:space="0" w:color="auto"/>
              <w:right w:val="single" w:sz="4" w:space="0" w:color="auto"/>
            </w:tcBorders>
            <w:shd w:val="clear" w:color="auto" w:fill="auto"/>
            <w:noWrap/>
            <w:vAlign w:val="center"/>
            <w:hideMark/>
          </w:tcPr>
          <w:p w:rsidR="00630F74" w:rsidRPr="000D7444" w:rsidRDefault="00630F74" w:rsidP="00630F74">
            <w:pPr>
              <w:spacing w:after="0" w:line="240" w:lineRule="auto"/>
              <w:jc w:val="center"/>
              <w:rPr>
                <w:rFonts w:ascii="Calibri" w:eastAsia="Times New Roman" w:hAnsi="Calibri" w:cs="Times New Roman"/>
                <w:color w:val="000000"/>
                <w:sz w:val="24"/>
                <w:szCs w:val="24"/>
                <w:lang w:eastAsia="ca-ES"/>
              </w:rPr>
            </w:pPr>
            <w:r w:rsidRPr="000D7444">
              <w:rPr>
                <w:rFonts w:ascii="Calibri" w:eastAsia="Times New Roman" w:hAnsi="Calibri" w:cs="Times New Roman"/>
                <w:color w:val="000000"/>
                <w:sz w:val="24"/>
                <w:szCs w:val="24"/>
                <w:lang w:eastAsia="ca-ES"/>
              </w:rPr>
              <w:t>juliol</w:t>
            </w:r>
          </w:p>
        </w:tc>
        <w:tc>
          <w:tcPr>
            <w:tcW w:w="802" w:type="dxa"/>
            <w:tcBorders>
              <w:top w:val="nil"/>
              <w:left w:val="nil"/>
              <w:bottom w:val="single" w:sz="4" w:space="0" w:color="auto"/>
              <w:right w:val="single" w:sz="4" w:space="0" w:color="auto"/>
            </w:tcBorders>
            <w:shd w:val="clear" w:color="auto" w:fill="auto"/>
            <w:noWrap/>
            <w:vAlign w:val="center"/>
            <w:hideMark/>
          </w:tcPr>
          <w:p w:rsidR="00630F74" w:rsidRPr="000D7444" w:rsidRDefault="00630F74" w:rsidP="00630F74">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19.961</w:t>
            </w:r>
          </w:p>
        </w:tc>
      </w:tr>
      <w:tr w:rsidR="00630F74" w:rsidRPr="000D7444" w:rsidTr="00630F74">
        <w:trPr>
          <w:trHeight w:val="330"/>
          <w:jc w:val="center"/>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630F74" w:rsidRPr="000D7444" w:rsidRDefault="00630F74" w:rsidP="00630F74">
            <w:pPr>
              <w:spacing w:after="0" w:line="240" w:lineRule="auto"/>
              <w:jc w:val="center"/>
              <w:rPr>
                <w:rFonts w:ascii="Calibri" w:eastAsia="Times New Roman" w:hAnsi="Calibri" w:cs="Times New Roman"/>
                <w:color w:val="000000"/>
                <w:sz w:val="24"/>
                <w:szCs w:val="24"/>
                <w:lang w:eastAsia="ca-ES"/>
              </w:rPr>
            </w:pPr>
            <w:r w:rsidRPr="000D7444">
              <w:rPr>
                <w:rFonts w:ascii="Calibri" w:eastAsia="Times New Roman" w:hAnsi="Calibri" w:cs="Times New Roman"/>
                <w:color w:val="000000"/>
                <w:sz w:val="24"/>
                <w:szCs w:val="24"/>
                <w:lang w:eastAsia="ca-ES"/>
              </w:rPr>
              <w:t>febrer</w:t>
            </w:r>
          </w:p>
        </w:tc>
        <w:tc>
          <w:tcPr>
            <w:tcW w:w="802" w:type="dxa"/>
            <w:tcBorders>
              <w:top w:val="nil"/>
              <w:left w:val="nil"/>
              <w:bottom w:val="single" w:sz="4" w:space="0" w:color="auto"/>
              <w:right w:val="single" w:sz="4" w:space="0" w:color="auto"/>
            </w:tcBorders>
            <w:shd w:val="clear" w:color="auto" w:fill="auto"/>
            <w:noWrap/>
            <w:vAlign w:val="center"/>
            <w:hideMark/>
          </w:tcPr>
          <w:p w:rsidR="00630F74" w:rsidRPr="000D7444" w:rsidRDefault="00630F74" w:rsidP="00630F74">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16.953</w:t>
            </w:r>
          </w:p>
        </w:tc>
        <w:tc>
          <w:tcPr>
            <w:tcW w:w="1285" w:type="dxa"/>
            <w:tcBorders>
              <w:top w:val="nil"/>
              <w:left w:val="nil"/>
              <w:bottom w:val="single" w:sz="4" w:space="0" w:color="auto"/>
              <w:right w:val="single" w:sz="4" w:space="0" w:color="auto"/>
            </w:tcBorders>
            <w:shd w:val="clear" w:color="auto" w:fill="auto"/>
            <w:noWrap/>
            <w:vAlign w:val="center"/>
            <w:hideMark/>
          </w:tcPr>
          <w:p w:rsidR="00630F74" w:rsidRPr="000D7444" w:rsidRDefault="00630F74" w:rsidP="00630F74">
            <w:pPr>
              <w:spacing w:after="0" w:line="240" w:lineRule="auto"/>
              <w:jc w:val="center"/>
              <w:rPr>
                <w:rFonts w:ascii="Calibri" w:eastAsia="Times New Roman" w:hAnsi="Calibri" w:cs="Times New Roman"/>
                <w:color w:val="000000"/>
                <w:sz w:val="24"/>
                <w:szCs w:val="24"/>
                <w:lang w:eastAsia="ca-ES"/>
              </w:rPr>
            </w:pPr>
            <w:r w:rsidRPr="000D7444">
              <w:rPr>
                <w:rFonts w:ascii="Calibri" w:eastAsia="Times New Roman" w:hAnsi="Calibri" w:cs="Times New Roman"/>
                <w:color w:val="000000"/>
                <w:sz w:val="24"/>
                <w:szCs w:val="24"/>
                <w:lang w:eastAsia="ca-ES"/>
              </w:rPr>
              <w:t>agost</w:t>
            </w:r>
          </w:p>
        </w:tc>
        <w:tc>
          <w:tcPr>
            <w:tcW w:w="802" w:type="dxa"/>
            <w:tcBorders>
              <w:top w:val="nil"/>
              <w:left w:val="nil"/>
              <w:bottom w:val="single" w:sz="4" w:space="0" w:color="auto"/>
              <w:right w:val="single" w:sz="4" w:space="0" w:color="auto"/>
            </w:tcBorders>
            <w:shd w:val="clear" w:color="auto" w:fill="auto"/>
            <w:noWrap/>
            <w:vAlign w:val="center"/>
            <w:hideMark/>
          </w:tcPr>
          <w:p w:rsidR="00630F74" w:rsidRPr="000D7444" w:rsidRDefault="00630F74" w:rsidP="00630F74">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15.022</w:t>
            </w:r>
          </w:p>
        </w:tc>
      </w:tr>
      <w:tr w:rsidR="00630F74" w:rsidRPr="000D7444" w:rsidTr="00630F74">
        <w:trPr>
          <w:trHeight w:val="330"/>
          <w:jc w:val="center"/>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630F74" w:rsidRPr="000D7444" w:rsidRDefault="00630F74" w:rsidP="00630F74">
            <w:pPr>
              <w:spacing w:after="0" w:line="240" w:lineRule="auto"/>
              <w:jc w:val="center"/>
              <w:rPr>
                <w:rFonts w:ascii="Calibri" w:eastAsia="Times New Roman" w:hAnsi="Calibri" w:cs="Times New Roman"/>
                <w:color w:val="000000"/>
                <w:sz w:val="24"/>
                <w:szCs w:val="24"/>
                <w:lang w:eastAsia="ca-ES"/>
              </w:rPr>
            </w:pPr>
            <w:r w:rsidRPr="000D7444">
              <w:rPr>
                <w:rFonts w:ascii="Calibri" w:eastAsia="Times New Roman" w:hAnsi="Calibri" w:cs="Times New Roman"/>
                <w:color w:val="000000"/>
                <w:sz w:val="24"/>
                <w:szCs w:val="24"/>
                <w:lang w:eastAsia="ca-ES"/>
              </w:rPr>
              <w:t>març</w:t>
            </w:r>
          </w:p>
        </w:tc>
        <w:tc>
          <w:tcPr>
            <w:tcW w:w="802" w:type="dxa"/>
            <w:tcBorders>
              <w:top w:val="nil"/>
              <w:left w:val="nil"/>
              <w:bottom w:val="single" w:sz="4" w:space="0" w:color="auto"/>
              <w:right w:val="single" w:sz="4" w:space="0" w:color="auto"/>
            </w:tcBorders>
            <w:shd w:val="clear" w:color="auto" w:fill="auto"/>
            <w:noWrap/>
            <w:vAlign w:val="center"/>
            <w:hideMark/>
          </w:tcPr>
          <w:p w:rsidR="00630F74" w:rsidRPr="000D7444" w:rsidRDefault="00630F74" w:rsidP="00630F74">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19.766</w:t>
            </w:r>
          </w:p>
        </w:tc>
        <w:tc>
          <w:tcPr>
            <w:tcW w:w="1285" w:type="dxa"/>
            <w:tcBorders>
              <w:top w:val="nil"/>
              <w:left w:val="nil"/>
              <w:bottom w:val="single" w:sz="4" w:space="0" w:color="auto"/>
              <w:right w:val="single" w:sz="4" w:space="0" w:color="auto"/>
            </w:tcBorders>
            <w:shd w:val="clear" w:color="auto" w:fill="auto"/>
            <w:noWrap/>
            <w:vAlign w:val="center"/>
            <w:hideMark/>
          </w:tcPr>
          <w:p w:rsidR="00630F74" w:rsidRPr="000D7444" w:rsidRDefault="00630F74" w:rsidP="00630F74">
            <w:pPr>
              <w:spacing w:after="0" w:line="240" w:lineRule="auto"/>
              <w:jc w:val="center"/>
              <w:rPr>
                <w:rFonts w:ascii="Calibri" w:eastAsia="Times New Roman" w:hAnsi="Calibri" w:cs="Times New Roman"/>
                <w:color w:val="000000"/>
                <w:sz w:val="24"/>
                <w:szCs w:val="24"/>
                <w:lang w:eastAsia="ca-ES"/>
              </w:rPr>
            </w:pPr>
            <w:r w:rsidRPr="000D7444">
              <w:rPr>
                <w:rFonts w:ascii="Calibri" w:eastAsia="Times New Roman" w:hAnsi="Calibri" w:cs="Times New Roman"/>
                <w:color w:val="000000"/>
                <w:sz w:val="24"/>
                <w:szCs w:val="24"/>
                <w:lang w:eastAsia="ca-ES"/>
              </w:rPr>
              <w:t>setembre</w:t>
            </w:r>
          </w:p>
        </w:tc>
        <w:tc>
          <w:tcPr>
            <w:tcW w:w="802" w:type="dxa"/>
            <w:tcBorders>
              <w:top w:val="nil"/>
              <w:left w:val="nil"/>
              <w:bottom w:val="single" w:sz="4" w:space="0" w:color="auto"/>
              <w:right w:val="single" w:sz="4" w:space="0" w:color="auto"/>
            </w:tcBorders>
            <w:shd w:val="clear" w:color="auto" w:fill="auto"/>
            <w:noWrap/>
            <w:vAlign w:val="center"/>
            <w:hideMark/>
          </w:tcPr>
          <w:p w:rsidR="00630F74" w:rsidRPr="000D7444" w:rsidRDefault="00630F74" w:rsidP="00630F74">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17.162</w:t>
            </w:r>
          </w:p>
        </w:tc>
      </w:tr>
      <w:tr w:rsidR="00630F74" w:rsidRPr="000D7444" w:rsidTr="00630F74">
        <w:trPr>
          <w:trHeight w:val="330"/>
          <w:jc w:val="center"/>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630F74" w:rsidRPr="000D7444" w:rsidRDefault="00630F74" w:rsidP="00630F74">
            <w:pPr>
              <w:spacing w:after="0" w:line="240" w:lineRule="auto"/>
              <w:jc w:val="center"/>
              <w:rPr>
                <w:rFonts w:ascii="Calibri" w:eastAsia="Times New Roman" w:hAnsi="Calibri" w:cs="Times New Roman"/>
                <w:color w:val="000000"/>
                <w:sz w:val="24"/>
                <w:szCs w:val="24"/>
                <w:lang w:eastAsia="ca-ES"/>
              </w:rPr>
            </w:pPr>
            <w:r w:rsidRPr="000D7444">
              <w:rPr>
                <w:rFonts w:ascii="Calibri" w:eastAsia="Times New Roman" w:hAnsi="Calibri" w:cs="Times New Roman"/>
                <w:color w:val="000000"/>
                <w:sz w:val="24"/>
                <w:szCs w:val="24"/>
                <w:lang w:eastAsia="ca-ES"/>
              </w:rPr>
              <w:t>abril</w:t>
            </w:r>
          </w:p>
        </w:tc>
        <w:tc>
          <w:tcPr>
            <w:tcW w:w="802" w:type="dxa"/>
            <w:tcBorders>
              <w:top w:val="nil"/>
              <w:left w:val="nil"/>
              <w:bottom w:val="single" w:sz="4" w:space="0" w:color="auto"/>
              <w:right w:val="single" w:sz="4" w:space="0" w:color="auto"/>
            </w:tcBorders>
            <w:shd w:val="clear" w:color="auto" w:fill="auto"/>
            <w:noWrap/>
            <w:vAlign w:val="center"/>
            <w:hideMark/>
          </w:tcPr>
          <w:p w:rsidR="00630F74" w:rsidRPr="000D7444" w:rsidRDefault="00630F74" w:rsidP="00630F74">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14.695</w:t>
            </w:r>
          </w:p>
        </w:tc>
        <w:tc>
          <w:tcPr>
            <w:tcW w:w="1285" w:type="dxa"/>
            <w:tcBorders>
              <w:top w:val="nil"/>
              <w:left w:val="nil"/>
              <w:bottom w:val="single" w:sz="4" w:space="0" w:color="auto"/>
              <w:right w:val="single" w:sz="4" w:space="0" w:color="auto"/>
            </w:tcBorders>
            <w:shd w:val="clear" w:color="auto" w:fill="auto"/>
            <w:noWrap/>
            <w:vAlign w:val="center"/>
            <w:hideMark/>
          </w:tcPr>
          <w:p w:rsidR="00630F74" w:rsidRPr="000D7444" w:rsidRDefault="00630F74" w:rsidP="00630F74">
            <w:pPr>
              <w:spacing w:after="0" w:line="240" w:lineRule="auto"/>
              <w:jc w:val="center"/>
              <w:rPr>
                <w:rFonts w:ascii="Calibri" w:eastAsia="Times New Roman" w:hAnsi="Calibri" w:cs="Times New Roman"/>
                <w:color w:val="000000"/>
                <w:sz w:val="24"/>
                <w:szCs w:val="24"/>
                <w:lang w:eastAsia="ca-ES"/>
              </w:rPr>
            </w:pPr>
            <w:r w:rsidRPr="000D7444">
              <w:rPr>
                <w:rFonts w:ascii="Calibri" w:eastAsia="Times New Roman" w:hAnsi="Calibri" w:cs="Times New Roman"/>
                <w:color w:val="000000"/>
                <w:sz w:val="24"/>
                <w:szCs w:val="24"/>
                <w:lang w:eastAsia="ca-ES"/>
              </w:rPr>
              <w:t>octubre</w:t>
            </w:r>
          </w:p>
        </w:tc>
        <w:tc>
          <w:tcPr>
            <w:tcW w:w="802" w:type="dxa"/>
            <w:tcBorders>
              <w:top w:val="nil"/>
              <w:left w:val="nil"/>
              <w:bottom w:val="single" w:sz="4" w:space="0" w:color="auto"/>
              <w:right w:val="single" w:sz="4" w:space="0" w:color="auto"/>
            </w:tcBorders>
            <w:shd w:val="clear" w:color="auto" w:fill="auto"/>
            <w:noWrap/>
            <w:vAlign w:val="center"/>
            <w:hideMark/>
          </w:tcPr>
          <w:p w:rsidR="00630F74" w:rsidRPr="000D7444" w:rsidRDefault="00630F74" w:rsidP="00630F74">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18.529</w:t>
            </w:r>
          </w:p>
        </w:tc>
      </w:tr>
      <w:tr w:rsidR="00630F74" w:rsidRPr="000D7444" w:rsidTr="00630F74">
        <w:trPr>
          <w:trHeight w:val="330"/>
          <w:jc w:val="center"/>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630F74" w:rsidRPr="000D7444" w:rsidRDefault="00630F74" w:rsidP="00630F74">
            <w:pPr>
              <w:spacing w:after="0" w:line="240" w:lineRule="auto"/>
              <w:jc w:val="center"/>
              <w:rPr>
                <w:rFonts w:ascii="Calibri" w:eastAsia="Times New Roman" w:hAnsi="Calibri" w:cs="Times New Roman"/>
                <w:color w:val="000000"/>
                <w:sz w:val="24"/>
                <w:szCs w:val="24"/>
                <w:lang w:eastAsia="ca-ES"/>
              </w:rPr>
            </w:pPr>
            <w:r w:rsidRPr="000D7444">
              <w:rPr>
                <w:rFonts w:ascii="Calibri" w:eastAsia="Times New Roman" w:hAnsi="Calibri" w:cs="Times New Roman"/>
                <w:color w:val="000000"/>
                <w:sz w:val="24"/>
                <w:szCs w:val="24"/>
                <w:lang w:eastAsia="ca-ES"/>
              </w:rPr>
              <w:t>maig</w:t>
            </w:r>
          </w:p>
        </w:tc>
        <w:tc>
          <w:tcPr>
            <w:tcW w:w="802" w:type="dxa"/>
            <w:tcBorders>
              <w:top w:val="nil"/>
              <w:left w:val="nil"/>
              <w:bottom w:val="single" w:sz="4" w:space="0" w:color="auto"/>
              <w:right w:val="single" w:sz="4" w:space="0" w:color="auto"/>
            </w:tcBorders>
            <w:shd w:val="clear" w:color="auto" w:fill="auto"/>
            <w:noWrap/>
            <w:vAlign w:val="center"/>
            <w:hideMark/>
          </w:tcPr>
          <w:p w:rsidR="00630F74" w:rsidRPr="000D7444" w:rsidRDefault="00630F74" w:rsidP="00630F74">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20.452</w:t>
            </w:r>
          </w:p>
        </w:tc>
        <w:tc>
          <w:tcPr>
            <w:tcW w:w="1285" w:type="dxa"/>
            <w:tcBorders>
              <w:top w:val="nil"/>
              <w:left w:val="nil"/>
              <w:bottom w:val="single" w:sz="4" w:space="0" w:color="auto"/>
              <w:right w:val="single" w:sz="4" w:space="0" w:color="auto"/>
            </w:tcBorders>
            <w:shd w:val="clear" w:color="auto" w:fill="auto"/>
            <w:noWrap/>
            <w:vAlign w:val="center"/>
            <w:hideMark/>
          </w:tcPr>
          <w:p w:rsidR="00630F74" w:rsidRPr="000D7444" w:rsidRDefault="00630F74" w:rsidP="00630F74">
            <w:pPr>
              <w:spacing w:after="0" w:line="240" w:lineRule="auto"/>
              <w:jc w:val="center"/>
              <w:rPr>
                <w:rFonts w:ascii="Calibri" w:eastAsia="Times New Roman" w:hAnsi="Calibri" w:cs="Times New Roman"/>
                <w:color w:val="000000"/>
                <w:sz w:val="24"/>
                <w:szCs w:val="24"/>
                <w:lang w:eastAsia="ca-ES"/>
              </w:rPr>
            </w:pPr>
            <w:r w:rsidRPr="000D7444">
              <w:rPr>
                <w:rFonts w:ascii="Calibri" w:eastAsia="Times New Roman" w:hAnsi="Calibri" w:cs="Times New Roman"/>
                <w:color w:val="000000"/>
                <w:sz w:val="24"/>
                <w:szCs w:val="24"/>
                <w:lang w:eastAsia="ca-ES"/>
              </w:rPr>
              <w:t>novembre</w:t>
            </w:r>
          </w:p>
        </w:tc>
        <w:tc>
          <w:tcPr>
            <w:tcW w:w="802" w:type="dxa"/>
            <w:tcBorders>
              <w:top w:val="nil"/>
              <w:left w:val="nil"/>
              <w:bottom w:val="single" w:sz="4" w:space="0" w:color="auto"/>
              <w:right w:val="single" w:sz="4" w:space="0" w:color="auto"/>
            </w:tcBorders>
            <w:shd w:val="clear" w:color="auto" w:fill="auto"/>
            <w:noWrap/>
            <w:vAlign w:val="center"/>
            <w:hideMark/>
          </w:tcPr>
          <w:p w:rsidR="00630F74" w:rsidRPr="000D7444" w:rsidRDefault="00630F74" w:rsidP="00630F74">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18.899</w:t>
            </w:r>
          </w:p>
        </w:tc>
      </w:tr>
      <w:tr w:rsidR="00630F74" w:rsidRPr="000D7444" w:rsidTr="00630F74">
        <w:trPr>
          <w:trHeight w:val="330"/>
          <w:jc w:val="center"/>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630F74" w:rsidRPr="000D7444" w:rsidRDefault="00630F74" w:rsidP="00630F74">
            <w:pPr>
              <w:spacing w:after="0" w:line="240" w:lineRule="auto"/>
              <w:jc w:val="center"/>
              <w:rPr>
                <w:rFonts w:ascii="Calibri" w:eastAsia="Times New Roman" w:hAnsi="Calibri" w:cs="Times New Roman"/>
                <w:color w:val="000000"/>
                <w:sz w:val="24"/>
                <w:szCs w:val="24"/>
                <w:lang w:eastAsia="ca-ES"/>
              </w:rPr>
            </w:pPr>
            <w:r w:rsidRPr="000D7444">
              <w:rPr>
                <w:rFonts w:ascii="Calibri" w:eastAsia="Times New Roman" w:hAnsi="Calibri" w:cs="Times New Roman"/>
                <w:color w:val="000000"/>
                <w:sz w:val="24"/>
                <w:szCs w:val="24"/>
                <w:lang w:eastAsia="ca-ES"/>
              </w:rPr>
              <w:t>juny</w:t>
            </w:r>
          </w:p>
        </w:tc>
        <w:tc>
          <w:tcPr>
            <w:tcW w:w="802" w:type="dxa"/>
            <w:tcBorders>
              <w:top w:val="nil"/>
              <w:left w:val="nil"/>
              <w:bottom w:val="single" w:sz="4" w:space="0" w:color="auto"/>
              <w:right w:val="single" w:sz="4" w:space="0" w:color="auto"/>
            </w:tcBorders>
            <w:shd w:val="clear" w:color="auto" w:fill="auto"/>
            <w:noWrap/>
            <w:vAlign w:val="center"/>
            <w:hideMark/>
          </w:tcPr>
          <w:p w:rsidR="00630F74" w:rsidRPr="000D7444" w:rsidRDefault="00630F74" w:rsidP="00630F74">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19.568</w:t>
            </w:r>
          </w:p>
        </w:tc>
        <w:tc>
          <w:tcPr>
            <w:tcW w:w="1285" w:type="dxa"/>
            <w:tcBorders>
              <w:top w:val="nil"/>
              <w:left w:val="nil"/>
              <w:bottom w:val="single" w:sz="4" w:space="0" w:color="auto"/>
              <w:right w:val="single" w:sz="4" w:space="0" w:color="auto"/>
            </w:tcBorders>
            <w:shd w:val="clear" w:color="auto" w:fill="auto"/>
            <w:noWrap/>
            <w:vAlign w:val="center"/>
            <w:hideMark/>
          </w:tcPr>
          <w:p w:rsidR="00630F74" w:rsidRPr="000D7444" w:rsidRDefault="00630F74" w:rsidP="00630F74">
            <w:pPr>
              <w:spacing w:after="0" w:line="240" w:lineRule="auto"/>
              <w:jc w:val="center"/>
              <w:rPr>
                <w:rFonts w:ascii="Calibri" w:eastAsia="Times New Roman" w:hAnsi="Calibri" w:cs="Times New Roman"/>
                <w:color w:val="000000"/>
                <w:sz w:val="24"/>
                <w:szCs w:val="24"/>
                <w:lang w:eastAsia="ca-ES"/>
              </w:rPr>
            </w:pPr>
            <w:r w:rsidRPr="000D7444">
              <w:rPr>
                <w:rFonts w:ascii="Calibri" w:eastAsia="Times New Roman" w:hAnsi="Calibri" w:cs="Times New Roman"/>
                <w:color w:val="000000"/>
                <w:sz w:val="24"/>
                <w:szCs w:val="24"/>
                <w:lang w:eastAsia="ca-ES"/>
              </w:rPr>
              <w:t>desembre</w:t>
            </w:r>
          </w:p>
        </w:tc>
        <w:tc>
          <w:tcPr>
            <w:tcW w:w="802" w:type="dxa"/>
            <w:tcBorders>
              <w:top w:val="nil"/>
              <w:left w:val="nil"/>
              <w:bottom w:val="single" w:sz="4" w:space="0" w:color="auto"/>
              <w:right w:val="single" w:sz="4" w:space="0" w:color="auto"/>
            </w:tcBorders>
            <w:shd w:val="clear" w:color="auto" w:fill="auto"/>
            <w:noWrap/>
            <w:vAlign w:val="center"/>
            <w:hideMark/>
          </w:tcPr>
          <w:p w:rsidR="00630F74" w:rsidRPr="000D7444" w:rsidRDefault="00630F74" w:rsidP="00630F74">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12.014</w:t>
            </w:r>
          </w:p>
        </w:tc>
      </w:tr>
      <w:tr w:rsidR="00630F74" w:rsidRPr="000D7444" w:rsidTr="00630F74">
        <w:trPr>
          <w:trHeight w:val="330"/>
          <w:jc w:val="center"/>
        </w:trPr>
        <w:tc>
          <w:tcPr>
            <w:tcW w:w="3681" w:type="dxa"/>
            <w:gridSpan w:val="4"/>
            <w:tcBorders>
              <w:top w:val="single" w:sz="4" w:space="0" w:color="auto"/>
              <w:left w:val="single" w:sz="4" w:space="0" w:color="auto"/>
              <w:bottom w:val="single" w:sz="4" w:space="0" w:color="auto"/>
              <w:right w:val="single" w:sz="4" w:space="0" w:color="000000"/>
            </w:tcBorders>
            <w:shd w:val="clear" w:color="000000" w:fill="F2DCDB"/>
            <w:noWrap/>
            <w:vAlign w:val="bottom"/>
            <w:hideMark/>
          </w:tcPr>
          <w:p w:rsidR="00630F74" w:rsidRPr="000D7444" w:rsidRDefault="00630F74" w:rsidP="00630F74">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TOTAL TRUCADES ATESES 210.200</w:t>
            </w:r>
          </w:p>
        </w:tc>
      </w:tr>
    </w:tbl>
    <w:p w:rsidR="00E867B8" w:rsidRPr="000D7444" w:rsidRDefault="00E867B8" w:rsidP="00E867B8">
      <w:pPr>
        <w:rPr>
          <w:rFonts w:ascii="Arial" w:hAnsi="Arial"/>
        </w:rPr>
      </w:pPr>
    </w:p>
    <w:p w:rsidR="00E867B8" w:rsidRPr="000D7444" w:rsidRDefault="00E867B8" w:rsidP="00E1104C">
      <w:pPr>
        <w:jc w:val="both"/>
        <w:rPr>
          <w:rFonts w:ascii="Arial" w:hAnsi="Arial" w:cs="Arial"/>
          <w:lang w:eastAsia="ca-ES"/>
        </w:rPr>
      </w:pPr>
    </w:p>
    <w:p w:rsidR="00E867B8" w:rsidRPr="000D7444" w:rsidRDefault="00E867B8" w:rsidP="00E1104C">
      <w:pPr>
        <w:jc w:val="both"/>
        <w:rPr>
          <w:rFonts w:ascii="Arial" w:hAnsi="Arial" w:cs="Arial"/>
          <w:lang w:eastAsia="ca-ES"/>
        </w:rPr>
      </w:pPr>
      <w:r w:rsidRPr="000D7444">
        <w:rPr>
          <w:noProof/>
          <w:lang w:eastAsia="ca-ES"/>
        </w:rPr>
        <w:drawing>
          <wp:inline distT="0" distB="0" distL="0" distR="0" wp14:anchorId="3E314BBA" wp14:editId="0432F80A">
            <wp:extent cx="5581650" cy="2676525"/>
            <wp:effectExtent l="0" t="0" r="19050" b="9525"/>
            <wp:docPr id="2" name="Gràfi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30F74" w:rsidRPr="000D7444" w:rsidRDefault="00630F74" w:rsidP="00E1104C">
      <w:pPr>
        <w:spacing w:before="100" w:beforeAutospacing="1" w:after="100" w:afterAutospacing="1"/>
        <w:jc w:val="both"/>
        <w:rPr>
          <w:rFonts w:ascii="Arial" w:hAnsi="Arial" w:cs="Arial"/>
          <w:sz w:val="24"/>
          <w:szCs w:val="24"/>
          <w:lang w:eastAsia="ca-ES"/>
        </w:rPr>
      </w:pPr>
    </w:p>
    <w:p w:rsidR="00E1104C" w:rsidRPr="000D7444" w:rsidRDefault="00B13575" w:rsidP="00E1104C">
      <w:pPr>
        <w:spacing w:before="100" w:beforeAutospacing="1" w:after="100" w:afterAutospacing="1"/>
        <w:jc w:val="both"/>
        <w:rPr>
          <w:rFonts w:ascii="Arial" w:hAnsi="Arial" w:cs="Arial"/>
          <w:sz w:val="24"/>
          <w:szCs w:val="24"/>
          <w:lang w:eastAsia="ca-ES"/>
        </w:rPr>
      </w:pPr>
      <w:r w:rsidRPr="000D7444">
        <w:rPr>
          <w:rFonts w:ascii="Arial" w:hAnsi="Arial" w:cs="Arial"/>
          <w:sz w:val="24"/>
          <w:szCs w:val="24"/>
          <w:lang w:eastAsia="ca-ES"/>
        </w:rPr>
        <w:t>Entre els motius de les trucades cal destacar</w:t>
      </w:r>
      <w:r w:rsidR="00E1104C" w:rsidRPr="000D7444">
        <w:rPr>
          <w:rFonts w:ascii="Arial" w:hAnsi="Arial" w:cs="Arial"/>
          <w:sz w:val="24"/>
          <w:szCs w:val="24"/>
          <w:lang w:eastAsia="ca-ES"/>
        </w:rPr>
        <w:t xml:space="preserve"> 81.306 cobraments amb targeta de crèdit per un import de 9.194.340,92 euros</w:t>
      </w:r>
      <w:r w:rsidRPr="000D7444">
        <w:rPr>
          <w:rFonts w:ascii="Arial" w:hAnsi="Arial" w:cs="Arial"/>
          <w:sz w:val="24"/>
          <w:szCs w:val="24"/>
          <w:lang w:eastAsia="ca-ES"/>
        </w:rPr>
        <w:t xml:space="preserve"> i 21.505 domiciliacions</w:t>
      </w:r>
      <w:r w:rsidR="00E1104C" w:rsidRPr="000D7444">
        <w:rPr>
          <w:rFonts w:ascii="Arial" w:hAnsi="Arial" w:cs="Arial"/>
          <w:sz w:val="24"/>
          <w:szCs w:val="24"/>
          <w:lang w:eastAsia="ca-ES"/>
        </w:rPr>
        <w:t>.</w:t>
      </w:r>
    </w:p>
    <w:p w:rsidR="00E1104C" w:rsidRPr="000D7444" w:rsidRDefault="00B13575" w:rsidP="00E1104C">
      <w:pPr>
        <w:jc w:val="both"/>
        <w:rPr>
          <w:rFonts w:ascii="Arial" w:hAnsi="Arial" w:cs="Arial"/>
          <w:lang w:eastAsia="ca-ES"/>
        </w:rPr>
      </w:pPr>
      <w:r w:rsidRPr="000D7444">
        <w:rPr>
          <w:rFonts w:ascii="Arial" w:hAnsi="Arial" w:cs="Arial"/>
          <w:sz w:val="24"/>
          <w:szCs w:val="24"/>
          <w:lang w:eastAsia="ca-ES"/>
        </w:rPr>
        <w:t>La tipologia de tràmits pels quals els interessats es posen en contacte telefònicament amb el Centre d’Informació Tributaria de l’Organisme es detalla en la taula següent</w:t>
      </w:r>
      <w:r w:rsidRPr="000D7444">
        <w:rPr>
          <w:rFonts w:ascii="Arial" w:hAnsi="Arial" w:cs="Arial"/>
          <w:lang w:eastAsia="ca-ES"/>
        </w:rPr>
        <w:t>:</w:t>
      </w:r>
    </w:p>
    <w:p w:rsidR="00B86753" w:rsidRPr="000D7444" w:rsidRDefault="00B86753" w:rsidP="00E1104C">
      <w:pPr>
        <w:jc w:val="both"/>
        <w:rPr>
          <w:rFonts w:ascii="Arial" w:hAnsi="Arial" w:cs="Arial"/>
          <w:lang w:eastAsia="ca-ES"/>
        </w:rPr>
      </w:pPr>
    </w:p>
    <w:p w:rsidR="00B86753" w:rsidRPr="000D7444" w:rsidRDefault="00B86753" w:rsidP="00E1104C">
      <w:pPr>
        <w:jc w:val="both"/>
        <w:rPr>
          <w:rFonts w:ascii="Arial" w:hAnsi="Arial" w:cs="Arial"/>
          <w:lang w:eastAsia="ca-ES"/>
        </w:rPr>
      </w:pPr>
    </w:p>
    <w:tbl>
      <w:tblPr>
        <w:tblW w:w="6995" w:type="dxa"/>
        <w:tblInd w:w="65" w:type="dxa"/>
        <w:tblCellMar>
          <w:left w:w="0" w:type="dxa"/>
          <w:right w:w="0" w:type="dxa"/>
        </w:tblCellMar>
        <w:tblLook w:val="04A0" w:firstRow="1" w:lastRow="0" w:firstColumn="1" w:lastColumn="0" w:noHBand="0" w:noVBand="1"/>
      </w:tblPr>
      <w:tblGrid>
        <w:gridCol w:w="705"/>
        <w:gridCol w:w="4066"/>
        <w:gridCol w:w="1089"/>
        <w:gridCol w:w="1135"/>
      </w:tblGrid>
      <w:tr w:rsidR="008B54E8" w:rsidRPr="000D7444" w:rsidTr="00B86753">
        <w:trPr>
          <w:trHeight w:hRule="exact" w:val="284"/>
        </w:trPr>
        <w:tc>
          <w:tcPr>
            <w:tcW w:w="705" w:type="dxa"/>
            <w:tcBorders>
              <w:top w:val="single" w:sz="8" w:space="0" w:color="auto"/>
              <w:left w:val="single" w:sz="8" w:space="0" w:color="auto"/>
              <w:bottom w:val="single" w:sz="8" w:space="0" w:color="auto"/>
              <w:right w:val="single" w:sz="8" w:space="0" w:color="auto"/>
            </w:tcBorders>
            <w:shd w:val="clear" w:color="auto" w:fill="D99594" w:themeFill="accent2" w:themeFillTint="99"/>
            <w:noWrap/>
            <w:tcMar>
              <w:top w:w="0" w:type="dxa"/>
              <w:left w:w="70" w:type="dxa"/>
              <w:bottom w:w="0" w:type="dxa"/>
              <w:right w:w="70" w:type="dxa"/>
            </w:tcMar>
            <w:vAlign w:val="bottom"/>
            <w:hideMark/>
          </w:tcPr>
          <w:p w:rsidR="008B54E8" w:rsidRPr="000D7444" w:rsidRDefault="008B54E8">
            <w:pPr>
              <w:jc w:val="center"/>
              <w:rPr>
                <w:rFonts w:ascii="Arial" w:hAnsi="Arial" w:cs="Arial"/>
                <w:b/>
                <w:bCs/>
                <w:color w:val="000000"/>
                <w:sz w:val="18"/>
                <w:szCs w:val="18"/>
                <w:lang w:eastAsia="ca-ES"/>
              </w:rPr>
            </w:pPr>
            <w:r w:rsidRPr="000D7444">
              <w:rPr>
                <w:rFonts w:ascii="Arial" w:hAnsi="Arial" w:cs="Arial"/>
                <w:b/>
                <w:bCs/>
                <w:color w:val="000000"/>
                <w:sz w:val="18"/>
                <w:szCs w:val="18"/>
                <w:lang w:eastAsia="ca-ES"/>
              </w:rPr>
              <w:lastRenderedPageBreak/>
              <w:t>2017</w:t>
            </w:r>
          </w:p>
        </w:tc>
        <w:tc>
          <w:tcPr>
            <w:tcW w:w="4066" w:type="dxa"/>
            <w:tcBorders>
              <w:top w:val="single" w:sz="8" w:space="0" w:color="auto"/>
              <w:left w:val="nil"/>
              <w:bottom w:val="single" w:sz="8" w:space="0" w:color="auto"/>
              <w:right w:val="single" w:sz="8" w:space="0" w:color="auto"/>
            </w:tcBorders>
            <w:shd w:val="clear" w:color="auto" w:fill="D99594" w:themeFill="accent2" w:themeFillTint="99"/>
            <w:noWrap/>
            <w:tcMar>
              <w:top w:w="0" w:type="dxa"/>
              <w:left w:w="70" w:type="dxa"/>
              <w:bottom w:w="0" w:type="dxa"/>
              <w:right w:w="70" w:type="dxa"/>
            </w:tcMar>
            <w:vAlign w:val="bottom"/>
            <w:hideMark/>
          </w:tcPr>
          <w:p w:rsidR="008B54E8" w:rsidRPr="000D7444" w:rsidRDefault="008B54E8">
            <w:pPr>
              <w:jc w:val="center"/>
              <w:rPr>
                <w:rFonts w:ascii="Arial" w:hAnsi="Arial" w:cs="Arial"/>
                <w:b/>
                <w:bCs/>
                <w:color w:val="000000"/>
                <w:sz w:val="18"/>
                <w:szCs w:val="18"/>
                <w:lang w:eastAsia="ca-ES"/>
              </w:rPr>
            </w:pPr>
            <w:r w:rsidRPr="000D7444">
              <w:rPr>
                <w:rFonts w:ascii="Arial" w:hAnsi="Arial" w:cs="Arial"/>
                <w:b/>
                <w:bCs/>
                <w:color w:val="000000"/>
                <w:sz w:val="18"/>
                <w:szCs w:val="18"/>
                <w:lang w:eastAsia="ca-ES"/>
              </w:rPr>
              <w:t>Tipus de tràmit</w:t>
            </w:r>
          </w:p>
        </w:tc>
        <w:tc>
          <w:tcPr>
            <w:tcW w:w="1089" w:type="dxa"/>
            <w:tcBorders>
              <w:top w:val="single" w:sz="8" w:space="0" w:color="auto"/>
              <w:left w:val="nil"/>
              <w:bottom w:val="single" w:sz="8" w:space="0" w:color="auto"/>
              <w:right w:val="single" w:sz="8" w:space="0" w:color="auto"/>
            </w:tcBorders>
            <w:shd w:val="clear" w:color="auto" w:fill="D99594" w:themeFill="accent2" w:themeFillTint="99"/>
            <w:noWrap/>
            <w:tcMar>
              <w:top w:w="0" w:type="dxa"/>
              <w:left w:w="70" w:type="dxa"/>
              <w:bottom w:w="0" w:type="dxa"/>
              <w:right w:w="70" w:type="dxa"/>
            </w:tcMar>
            <w:vAlign w:val="bottom"/>
            <w:hideMark/>
          </w:tcPr>
          <w:p w:rsidR="008B54E8" w:rsidRPr="000D7444" w:rsidRDefault="008B54E8" w:rsidP="008B54E8">
            <w:pPr>
              <w:rPr>
                <w:rFonts w:ascii="Arial" w:hAnsi="Arial" w:cs="Arial"/>
                <w:b/>
                <w:bCs/>
                <w:color w:val="000000"/>
                <w:sz w:val="18"/>
                <w:szCs w:val="18"/>
                <w:lang w:eastAsia="ca-ES"/>
              </w:rPr>
            </w:pPr>
            <w:r w:rsidRPr="000D7444">
              <w:rPr>
                <w:rFonts w:ascii="Arial" w:hAnsi="Arial" w:cs="Arial"/>
                <w:b/>
                <w:bCs/>
                <w:color w:val="000000"/>
                <w:sz w:val="18"/>
                <w:szCs w:val="18"/>
                <w:lang w:eastAsia="ca-ES"/>
              </w:rPr>
              <w:t>Telèfon</w:t>
            </w:r>
          </w:p>
        </w:tc>
        <w:tc>
          <w:tcPr>
            <w:tcW w:w="1135" w:type="dxa"/>
            <w:tcBorders>
              <w:top w:val="single" w:sz="8" w:space="0" w:color="auto"/>
              <w:left w:val="nil"/>
              <w:bottom w:val="single" w:sz="8" w:space="0" w:color="auto"/>
              <w:right w:val="single" w:sz="8" w:space="0" w:color="auto"/>
            </w:tcBorders>
            <w:shd w:val="clear" w:color="auto" w:fill="D99594" w:themeFill="accent2" w:themeFillTint="99"/>
            <w:noWrap/>
            <w:tcMar>
              <w:top w:w="0" w:type="dxa"/>
              <w:left w:w="70" w:type="dxa"/>
              <w:bottom w:w="0" w:type="dxa"/>
              <w:right w:w="70" w:type="dxa"/>
            </w:tcMar>
            <w:vAlign w:val="bottom"/>
            <w:hideMark/>
          </w:tcPr>
          <w:p w:rsidR="008B54E8" w:rsidRPr="000D7444" w:rsidRDefault="008B54E8">
            <w:pPr>
              <w:jc w:val="center"/>
              <w:rPr>
                <w:rFonts w:ascii="Arial" w:hAnsi="Arial" w:cs="Arial"/>
                <w:b/>
                <w:bCs/>
                <w:color w:val="000000"/>
                <w:sz w:val="18"/>
                <w:szCs w:val="18"/>
                <w:lang w:eastAsia="ca-ES"/>
              </w:rPr>
            </w:pPr>
            <w:r w:rsidRPr="000D7444">
              <w:rPr>
                <w:rFonts w:ascii="Arial" w:hAnsi="Arial" w:cs="Arial"/>
                <w:b/>
                <w:bCs/>
                <w:color w:val="000000"/>
                <w:sz w:val="18"/>
                <w:szCs w:val="18"/>
                <w:lang w:eastAsia="ca-ES"/>
              </w:rPr>
              <w:t>%</w:t>
            </w:r>
          </w:p>
        </w:tc>
      </w:tr>
      <w:tr w:rsidR="008B54E8" w:rsidRPr="000D7444" w:rsidTr="00B86753">
        <w:trPr>
          <w:trHeight w:hRule="exact" w:val="284"/>
        </w:trPr>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center"/>
              <w:rPr>
                <w:rFonts w:ascii="Arial" w:hAnsi="Arial" w:cs="Arial"/>
                <w:color w:val="000000"/>
                <w:sz w:val="18"/>
                <w:szCs w:val="18"/>
                <w:lang w:eastAsia="ca-ES"/>
              </w:rPr>
            </w:pPr>
            <w:r w:rsidRPr="000D7444">
              <w:rPr>
                <w:rFonts w:ascii="Arial" w:hAnsi="Arial" w:cs="Arial"/>
                <w:color w:val="000000"/>
                <w:sz w:val="18"/>
                <w:szCs w:val="18"/>
                <w:lang w:eastAsia="ca-ES"/>
              </w:rPr>
              <w:t>1001</w:t>
            </w:r>
          </w:p>
        </w:tc>
        <w:tc>
          <w:tcPr>
            <w:tcW w:w="4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rPr>
                <w:rFonts w:ascii="Arial" w:hAnsi="Arial" w:cs="Arial"/>
                <w:color w:val="000000"/>
                <w:sz w:val="16"/>
                <w:szCs w:val="16"/>
                <w:lang w:eastAsia="ca-ES"/>
              </w:rPr>
            </w:pPr>
            <w:r w:rsidRPr="000D7444">
              <w:rPr>
                <w:rFonts w:ascii="Arial" w:hAnsi="Arial" w:cs="Arial"/>
                <w:color w:val="000000"/>
                <w:sz w:val="16"/>
                <w:szCs w:val="16"/>
                <w:lang w:eastAsia="ca-ES"/>
              </w:rPr>
              <w:t xml:space="preserve">MULTES CONSULTES                                  </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26.387</w:t>
            </w:r>
          </w:p>
        </w:tc>
        <w:tc>
          <w:tcPr>
            <w:tcW w:w="1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14,27%</w:t>
            </w:r>
          </w:p>
        </w:tc>
      </w:tr>
      <w:tr w:rsidR="008B54E8" w:rsidRPr="000D7444" w:rsidTr="00B86753">
        <w:trPr>
          <w:trHeight w:hRule="exact" w:val="284"/>
        </w:trPr>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center"/>
              <w:rPr>
                <w:rFonts w:ascii="Arial" w:hAnsi="Arial" w:cs="Arial"/>
                <w:color w:val="000000"/>
                <w:sz w:val="18"/>
                <w:szCs w:val="18"/>
                <w:lang w:eastAsia="ca-ES"/>
              </w:rPr>
            </w:pPr>
            <w:r w:rsidRPr="000D7444">
              <w:rPr>
                <w:rFonts w:ascii="Arial" w:hAnsi="Arial" w:cs="Arial"/>
                <w:color w:val="000000"/>
                <w:sz w:val="18"/>
                <w:szCs w:val="18"/>
                <w:lang w:eastAsia="ca-ES"/>
              </w:rPr>
              <w:t>1010</w:t>
            </w:r>
          </w:p>
        </w:tc>
        <w:tc>
          <w:tcPr>
            <w:tcW w:w="4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rPr>
                <w:rFonts w:ascii="Arial" w:hAnsi="Arial" w:cs="Arial"/>
                <w:color w:val="000000"/>
                <w:sz w:val="16"/>
                <w:szCs w:val="16"/>
                <w:lang w:eastAsia="ca-ES"/>
              </w:rPr>
            </w:pPr>
            <w:r w:rsidRPr="000D7444">
              <w:rPr>
                <w:rFonts w:ascii="Arial" w:hAnsi="Arial" w:cs="Arial"/>
                <w:color w:val="000000"/>
                <w:sz w:val="16"/>
                <w:szCs w:val="16"/>
                <w:lang w:eastAsia="ca-ES"/>
              </w:rPr>
              <w:t xml:space="preserve">IDENTIF.CONDUCTORS-WEB                            </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2.298</w:t>
            </w:r>
          </w:p>
        </w:tc>
        <w:tc>
          <w:tcPr>
            <w:tcW w:w="1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1,24%</w:t>
            </w:r>
          </w:p>
        </w:tc>
      </w:tr>
      <w:tr w:rsidR="008B54E8" w:rsidRPr="000D7444" w:rsidTr="00B86753">
        <w:trPr>
          <w:trHeight w:hRule="exact" w:val="284"/>
        </w:trPr>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center"/>
              <w:rPr>
                <w:rFonts w:ascii="Arial" w:hAnsi="Arial" w:cs="Arial"/>
                <w:color w:val="000000"/>
                <w:sz w:val="18"/>
                <w:szCs w:val="18"/>
                <w:lang w:eastAsia="ca-ES"/>
              </w:rPr>
            </w:pPr>
            <w:r w:rsidRPr="000D7444">
              <w:rPr>
                <w:rFonts w:ascii="Arial" w:hAnsi="Arial" w:cs="Arial"/>
                <w:color w:val="000000"/>
                <w:sz w:val="18"/>
                <w:szCs w:val="18"/>
                <w:lang w:eastAsia="ca-ES"/>
              </w:rPr>
              <w:t>1034</w:t>
            </w:r>
          </w:p>
        </w:tc>
        <w:tc>
          <w:tcPr>
            <w:tcW w:w="4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rPr>
                <w:rFonts w:ascii="Arial" w:hAnsi="Arial" w:cs="Arial"/>
                <w:color w:val="000000"/>
                <w:sz w:val="16"/>
                <w:szCs w:val="16"/>
                <w:lang w:eastAsia="ca-ES"/>
              </w:rPr>
            </w:pPr>
            <w:r w:rsidRPr="000D7444">
              <w:rPr>
                <w:rFonts w:ascii="Arial" w:hAnsi="Arial" w:cs="Arial"/>
                <w:color w:val="000000"/>
                <w:sz w:val="16"/>
                <w:szCs w:val="16"/>
                <w:lang w:eastAsia="ca-ES"/>
              </w:rPr>
              <w:t xml:space="preserve">CITA PRÈVIA                                       </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841</w:t>
            </w:r>
          </w:p>
        </w:tc>
        <w:tc>
          <w:tcPr>
            <w:tcW w:w="1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0,45%</w:t>
            </w:r>
          </w:p>
        </w:tc>
      </w:tr>
      <w:tr w:rsidR="008B54E8" w:rsidRPr="000D7444" w:rsidTr="00B86753">
        <w:trPr>
          <w:trHeight w:hRule="exact" w:val="284"/>
        </w:trPr>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center"/>
              <w:rPr>
                <w:rFonts w:ascii="Arial" w:hAnsi="Arial" w:cs="Arial"/>
                <w:color w:val="000000"/>
                <w:sz w:val="18"/>
                <w:szCs w:val="18"/>
                <w:lang w:eastAsia="ca-ES"/>
              </w:rPr>
            </w:pPr>
            <w:r w:rsidRPr="000D7444">
              <w:rPr>
                <w:rFonts w:ascii="Arial" w:hAnsi="Arial" w:cs="Arial"/>
                <w:color w:val="000000"/>
                <w:sz w:val="18"/>
                <w:szCs w:val="18"/>
                <w:lang w:eastAsia="ca-ES"/>
              </w:rPr>
              <w:t>2001</w:t>
            </w:r>
          </w:p>
        </w:tc>
        <w:tc>
          <w:tcPr>
            <w:tcW w:w="4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rPr>
                <w:rFonts w:ascii="Arial" w:hAnsi="Arial" w:cs="Arial"/>
                <w:color w:val="000000"/>
                <w:sz w:val="16"/>
                <w:szCs w:val="16"/>
                <w:lang w:eastAsia="ca-ES"/>
              </w:rPr>
            </w:pPr>
            <w:r w:rsidRPr="000D7444">
              <w:rPr>
                <w:rFonts w:ascii="Arial" w:hAnsi="Arial" w:cs="Arial"/>
                <w:color w:val="000000"/>
                <w:sz w:val="16"/>
                <w:szCs w:val="16"/>
                <w:lang w:eastAsia="ca-ES"/>
              </w:rPr>
              <w:t xml:space="preserve">EMBARGS TRIBUTS                                   </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9.023</w:t>
            </w:r>
          </w:p>
        </w:tc>
        <w:tc>
          <w:tcPr>
            <w:tcW w:w="1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4,88%</w:t>
            </w:r>
          </w:p>
        </w:tc>
      </w:tr>
      <w:tr w:rsidR="008B54E8" w:rsidRPr="000D7444" w:rsidTr="00B86753">
        <w:trPr>
          <w:trHeight w:hRule="exact" w:val="284"/>
        </w:trPr>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center"/>
              <w:rPr>
                <w:rFonts w:ascii="Arial" w:hAnsi="Arial" w:cs="Arial"/>
                <w:color w:val="000000"/>
                <w:sz w:val="18"/>
                <w:szCs w:val="18"/>
                <w:lang w:eastAsia="ca-ES"/>
              </w:rPr>
            </w:pPr>
            <w:r w:rsidRPr="000D7444">
              <w:rPr>
                <w:rFonts w:ascii="Arial" w:hAnsi="Arial" w:cs="Arial"/>
                <w:color w:val="000000"/>
                <w:sz w:val="18"/>
                <w:szCs w:val="18"/>
                <w:lang w:eastAsia="ca-ES"/>
              </w:rPr>
              <w:t>2002</w:t>
            </w:r>
          </w:p>
        </w:tc>
        <w:tc>
          <w:tcPr>
            <w:tcW w:w="4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rPr>
                <w:rFonts w:ascii="Arial" w:hAnsi="Arial" w:cs="Arial"/>
                <w:color w:val="000000"/>
                <w:sz w:val="16"/>
                <w:szCs w:val="16"/>
                <w:lang w:eastAsia="ca-ES"/>
              </w:rPr>
            </w:pPr>
            <w:r w:rsidRPr="000D7444">
              <w:rPr>
                <w:rFonts w:ascii="Arial" w:hAnsi="Arial" w:cs="Arial"/>
                <w:color w:val="000000"/>
                <w:sz w:val="16"/>
                <w:szCs w:val="16"/>
                <w:lang w:eastAsia="ca-ES"/>
              </w:rPr>
              <w:t xml:space="preserve">EMBARGS MULTES                                    </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7.835</w:t>
            </w:r>
          </w:p>
        </w:tc>
        <w:tc>
          <w:tcPr>
            <w:tcW w:w="1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4,24%</w:t>
            </w:r>
          </w:p>
        </w:tc>
      </w:tr>
      <w:tr w:rsidR="008B54E8" w:rsidRPr="000D7444" w:rsidTr="00B86753">
        <w:trPr>
          <w:trHeight w:hRule="exact" w:val="284"/>
        </w:trPr>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center"/>
              <w:rPr>
                <w:rFonts w:ascii="Arial" w:hAnsi="Arial" w:cs="Arial"/>
                <w:color w:val="000000"/>
                <w:sz w:val="18"/>
                <w:szCs w:val="18"/>
                <w:lang w:eastAsia="ca-ES"/>
              </w:rPr>
            </w:pPr>
            <w:r w:rsidRPr="000D7444">
              <w:rPr>
                <w:rFonts w:ascii="Arial" w:hAnsi="Arial" w:cs="Arial"/>
                <w:color w:val="000000"/>
                <w:sz w:val="18"/>
                <w:szCs w:val="18"/>
                <w:lang w:eastAsia="ca-ES"/>
              </w:rPr>
              <w:t>2003</w:t>
            </w:r>
          </w:p>
        </w:tc>
        <w:tc>
          <w:tcPr>
            <w:tcW w:w="4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rPr>
                <w:rFonts w:ascii="Arial" w:hAnsi="Arial" w:cs="Arial"/>
                <w:color w:val="000000"/>
                <w:sz w:val="16"/>
                <w:szCs w:val="16"/>
                <w:lang w:eastAsia="ca-ES"/>
              </w:rPr>
            </w:pPr>
            <w:r w:rsidRPr="000D7444">
              <w:rPr>
                <w:rFonts w:ascii="Arial" w:hAnsi="Arial" w:cs="Arial"/>
                <w:color w:val="000000"/>
                <w:sz w:val="16"/>
                <w:szCs w:val="16"/>
                <w:lang w:eastAsia="ca-ES"/>
              </w:rPr>
              <w:t xml:space="preserve">EXECUTIVA TRIBUTS                                 </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1.794</w:t>
            </w:r>
          </w:p>
        </w:tc>
        <w:tc>
          <w:tcPr>
            <w:tcW w:w="1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0,97%</w:t>
            </w:r>
          </w:p>
        </w:tc>
      </w:tr>
      <w:tr w:rsidR="008B54E8" w:rsidRPr="000D7444" w:rsidTr="00B86753">
        <w:trPr>
          <w:trHeight w:hRule="exact" w:val="284"/>
        </w:trPr>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center"/>
              <w:rPr>
                <w:rFonts w:ascii="Arial" w:hAnsi="Arial" w:cs="Arial"/>
                <w:color w:val="000000"/>
                <w:sz w:val="18"/>
                <w:szCs w:val="18"/>
                <w:lang w:eastAsia="ca-ES"/>
              </w:rPr>
            </w:pPr>
            <w:r w:rsidRPr="000D7444">
              <w:rPr>
                <w:rFonts w:ascii="Arial" w:hAnsi="Arial" w:cs="Arial"/>
                <w:color w:val="000000"/>
                <w:sz w:val="18"/>
                <w:szCs w:val="18"/>
                <w:lang w:eastAsia="ca-ES"/>
              </w:rPr>
              <w:t>2004</w:t>
            </w:r>
          </w:p>
        </w:tc>
        <w:tc>
          <w:tcPr>
            <w:tcW w:w="4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rPr>
                <w:rFonts w:ascii="Arial" w:hAnsi="Arial" w:cs="Arial"/>
                <w:color w:val="000000"/>
                <w:sz w:val="16"/>
                <w:szCs w:val="16"/>
                <w:lang w:eastAsia="ca-ES"/>
              </w:rPr>
            </w:pPr>
            <w:r w:rsidRPr="000D7444">
              <w:rPr>
                <w:rFonts w:ascii="Arial" w:hAnsi="Arial" w:cs="Arial"/>
                <w:color w:val="000000"/>
                <w:sz w:val="16"/>
                <w:szCs w:val="16"/>
                <w:lang w:eastAsia="ca-ES"/>
              </w:rPr>
              <w:t xml:space="preserve">EXECUTIVA MULTES                                  </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332</w:t>
            </w:r>
          </w:p>
        </w:tc>
        <w:tc>
          <w:tcPr>
            <w:tcW w:w="1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0,18%</w:t>
            </w:r>
          </w:p>
        </w:tc>
      </w:tr>
      <w:tr w:rsidR="008B54E8" w:rsidRPr="000D7444" w:rsidTr="00B86753">
        <w:trPr>
          <w:trHeight w:hRule="exact" w:val="284"/>
        </w:trPr>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center"/>
              <w:rPr>
                <w:rFonts w:ascii="Arial" w:hAnsi="Arial" w:cs="Arial"/>
                <w:color w:val="000000"/>
                <w:sz w:val="18"/>
                <w:szCs w:val="18"/>
                <w:lang w:eastAsia="ca-ES"/>
              </w:rPr>
            </w:pPr>
            <w:r w:rsidRPr="000D7444">
              <w:rPr>
                <w:rFonts w:ascii="Arial" w:hAnsi="Arial" w:cs="Arial"/>
                <w:color w:val="000000"/>
                <w:sz w:val="18"/>
                <w:szCs w:val="18"/>
                <w:lang w:eastAsia="ca-ES"/>
              </w:rPr>
              <w:t>3001</w:t>
            </w:r>
          </w:p>
        </w:tc>
        <w:tc>
          <w:tcPr>
            <w:tcW w:w="4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rPr>
                <w:rFonts w:ascii="Arial" w:hAnsi="Arial" w:cs="Arial"/>
                <w:color w:val="000000"/>
                <w:sz w:val="16"/>
                <w:szCs w:val="16"/>
                <w:lang w:eastAsia="ca-ES"/>
              </w:rPr>
            </w:pPr>
            <w:r w:rsidRPr="000D7444">
              <w:rPr>
                <w:rFonts w:ascii="Arial" w:hAnsi="Arial" w:cs="Arial"/>
                <w:color w:val="000000"/>
                <w:sz w:val="16"/>
                <w:szCs w:val="16"/>
                <w:lang w:eastAsia="ca-ES"/>
              </w:rPr>
              <w:t xml:space="preserve">COBRAMENTS TARGETA                                </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69.803</w:t>
            </w:r>
          </w:p>
        </w:tc>
        <w:tc>
          <w:tcPr>
            <w:tcW w:w="1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37,75%</w:t>
            </w:r>
          </w:p>
        </w:tc>
      </w:tr>
      <w:tr w:rsidR="008B54E8" w:rsidRPr="000D7444" w:rsidTr="00B86753">
        <w:trPr>
          <w:trHeight w:hRule="exact" w:val="284"/>
        </w:trPr>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center"/>
              <w:rPr>
                <w:rFonts w:ascii="Arial" w:hAnsi="Arial" w:cs="Arial"/>
                <w:color w:val="000000"/>
                <w:sz w:val="18"/>
                <w:szCs w:val="18"/>
                <w:lang w:eastAsia="ca-ES"/>
              </w:rPr>
            </w:pPr>
            <w:r w:rsidRPr="000D7444">
              <w:rPr>
                <w:rFonts w:ascii="Arial" w:hAnsi="Arial" w:cs="Arial"/>
                <w:color w:val="000000"/>
                <w:sz w:val="18"/>
                <w:szCs w:val="18"/>
                <w:lang w:eastAsia="ca-ES"/>
              </w:rPr>
              <w:t>4001</w:t>
            </w:r>
          </w:p>
        </w:tc>
        <w:tc>
          <w:tcPr>
            <w:tcW w:w="4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rPr>
                <w:rFonts w:ascii="Arial" w:hAnsi="Arial" w:cs="Arial"/>
                <w:color w:val="000000"/>
                <w:sz w:val="16"/>
                <w:szCs w:val="16"/>
                <w:lang w:eastAsia="ca-ES"/>
              </w:rPr>
            </w:pPr>
            <w:r w:rsidRPr="000D7444">
              <w:rPr>
                <w:rFonts w:ascii="Arial" w:hAnsi="Arial" w:cs="Arial"/>
                <w:color w:val="000000"/>
                <w:sz w:val="16"/>
                <w:szCs w:val="16"/>
                <w:lang w:eastAsia="ca-ES"/>
              </w:rPr>
              <w:t xml:space="preserve">DOMICILIACIONS/ALERTES                            </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19.559</w:t>
            </w:r>
          </w:p>
        </w:tc>
        <w:tc>
          <w:tcPr>
            <w:tcW w:w="1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10,58%</w:t>
            </w:r>
          </w:p>
        </w:tc>
      </w:tr>
      <w:tr w:rsidR="008B54E8" w:rsidRPr="000D7444" w:rsidTr="00B86753">
        <w:trPr>
          <w:trHeight w:hRule="exact" w:val="284"/>
        </w:trPr>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center"/>
              <w:rPr>
                <w:rFonts w:ascii="Arial" w:hAnsi="Arial" w:cs="Arial"/>
                <w:color w:val="000000"/>
                <w:sz w:val="18"/>
                <w:szCs w:val="18"/>
                <w:lang w:eastAsia="ca-ES"/>
              </w:rPr>
            </w:pPr>
            <w:r w:rsidRPr="000D7444">
              <w:rPr>
                <w:rFonts w:ascii="Arial" w:hAnsi="Arial" w:cs="Arial"/>
                <w:color w:val="000000"/>
                <w:sz w:val="18"/>
                <w:szCs w:val="18"/>
                <w:lang w:eastAsia="ca-ES"/>
              </w:rPr>
              <w:t>4003</w:t>
            </w:r>
          </w:p>
        </w:tc>
        <w:tc>
          <w:tcPr>
            <w:tcW w:w="4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rPr>
                <w:rFonts w:ascii="Arial" w:hAnsi="Arial" w:cs="Arial"/>
                <w:color w:val="000000"/>
                <w:sz w:val="16"/>
                <w:szCs w:val="16"/>
                <w:lang w:eastAsia="ca-ES"/>
              </w:rPr>
            </w:pPr>
            <w:r w:rsidRPr="000D7444">
              <w:rPr>
                <w:rFonts w:ascii="Arial" w:hAnsi="Arial" w:cs="Arial"/>
                <w:color w:val="000000"/>
                <w:sz w:val="16"/>
                <w:szCs w:val="16"/>
                <w:lang w:eastAsia="ca-ES"/>
              </w:rPr>
              <w:t>NOTIF.ELECTR./ALERTES                             </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198</w:t>
            </w:r>
          </w:p>
        </w:tc>
        <w:tc>
          <w:tcPr>
            <w:tcW w:w="1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0,11%</w:t>
            </w:r>
          </w:p>
        </w:tc>
      </w:tr>
      <w:tr w:rsidR="008B54E8" w:rsidRPr="000D7444" w:rsidTr="00B86753">
        <w:trPr>
          <w:trHeight w:hRule="exact" w:val="284"/>
        </w:trPr>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center"/>
              <w:rPr>
                <w:rFonts w:ascii="Arial" w:hAnsi="Arial" w:cs="Arial"/>
                <w:color w:val="000000"/>
                <w:sz w:val="18"/>
                <w:szCs w:val="18"/>
                <w:lang w:eastAsia="ca-ES"/>
              </w:rPr>
            </w:pPr>
            <w:r w:rsidRPr="000D7444">
              <w:rPr>
                <w:rFonts w:ascii="Arial" w:hAnsi="Arial" w:cs="Arial"/>
                <w:color w:val="000000"/>
                <w:sz w:val="18"/>
                <w:szCs w:val="18"/>
                <w:lang w:eastAsia="ca-ES"/>
              </w:rPr>
              <w:t>4010</w:t>
            </w:r>
          </w:p>
        </w:tc>
        <w:tc>
          <w:tcPr>
            <w:tcW w:w="4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rPr>
                <w:rFonts w:ascii="Arial" w:hAnsi="Arial" w:cs="Arial"/>
                <w:color w:val="000000"/>
                <w:sz w:val="16"/>
                <w:szCs w:val="16"/>
                <w:lang w:eastAsia="ca-ES"/>
              </w:rPr>
            </w:pPr>
            <w:r w:rsidRPr="000D7444">
              <w:rPr>
                <w:rFonts w:ascii="Arial" w:hAnsi="Arial" w:cs="Arial"/>
                <w:color w:val="000000"/>
                <w:sz w:val="16"/>
                <w:szCs w:val="16"/>
                <w:lang w:eastAsia="ca-ES"/>
              </w:rPr>
              <w:t xml:space="preserve">CALENDARI FISCAL                                  </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2.288</w:t>
            </w:r>
          </w:p>
        </w:tc>
        <w:tc>
          <w:tcPr>
            <w:tcW w:w="1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1,24%</w:t>
            </w:r>
          </w:p>
        </w:tc>
      </w:tr>
      <w:tr w:rsidR="008B54E8" w:rsidRPr="000D7444" w:rsidTr="00B86753">
        <w:trPr>
          <w:trHeight w:hRule="exact" w:val="284"/>
        </w:trPr>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center"/>
              <w:rPr>
                <w:rFonts w:ascii="Arial" w:hAnsi="Arial" w:cs="Arial"/>
                <w:color w:val="000000"/>
                <w:sz w:val="18"/>
                <w:szCs w:val="18"/>
                <w:lang w:eastAsia="ca-ES"/>
              </w:rPr>
            </w:pPr>
            <w:r w:rsidRPr="000D7444">
              <w:rPr>
                <w:rFonts w:ascii="Arial" w:hAnsi="Arial" w:cs="Arial"/>
                <w:color w:val="000000"/>
                <w:sz w:val="18"/>
                <w:szCs w:val="18"/>
                <w:lang w:eastAsia="ca-ES"/>
              </w:rPr>
              <w:t>4020</w:t>
            </w:r>
          </w:p>
        </w:tc>
        <w:tc>
          <w:tcPr>
            <w:tcW w:w="4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rPr>
                <w:rFonts w:ascii="Arial" w:hAnsi="Arial" w:cs="Arial"/>
                <w:color w:val="000000"/>
                <w:sz w:val="16"/>
                <w:szCs w:val="16"/>
                <w:lang w:eastAsia="ca-ES"/>
              </w:rPr>
            </w:pPr>
            <w:r w:rsidRPr="000D7444">
              <w:rPr>
                <w:rFonts w:ascii="Arial" w:hAnsi="Arial" w:cs="Arial"/>
                <w:color w:val="000000"/>
                <w:sz w:val="16"/>
                <w:szCs w:val="16"/>
                <w:lang w:eastAsia="ca-ES"/>
              </w:rPr>
              <w:t xml:space="preserve">SUPORT WEB                                        </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1.126</w:t>
            </w:r>
          </w:p>
        </w:tc>
        <w:tc>
          <w:tcPr>
            <w:tcW w:w="1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0,61%</w:t>
            </w:r>
          </w:p>
        </w:tc>
      </w:tr>
      <w:tr w:rsidR="008B54E8" w:rsidRPr="000D7444" w:rsidTr="00B86753">
        <w:trPr>
          <w:trHeight w:hRule="exact" w:val="284"/>
        </w:trPr>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center"/>
              <w:rPr>
                <w:rFonts w:ascii="Arial" w:hAnsi="Arial" w:cs="Arial"/>
                <w:color w:val="000000"/>
                <w:sz w:val="18"/>
                <w:szCs w:val="18"/>
                <w:lang w:eastAsia="ca-ES"/>
              </w:rPr>
            </w:pPr>
            <w:r w:rsidRPr="000D7444">
              <w:rPr>
                <w:rFonts w:ascii="Arial" w:hAnsi="Arial" w:cs="Arial"/>
                <w:color w:val="000000"/>
                <w:sz w:val="18"/>
                <w:szCs w:val="18"/>
                <w:lang w:eastAsia="ca-ES"/>
              </w:rPr>
              <w:t>4050</w:t>
            </w:r>
          </w:p>
        </w:tc>
        <w:tc>
          <w:tcPr>
            <w:tcW w:w="4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rPr>
                <w:rFonts w:ascii="Arial" w:hAnsi="Arial" w:cs="Arial"/>
                <w:color w:val="000000"/>
                <w:sz w:val="16"/>
                <w:szCs w:val="16"/>
                <w:lang w:eastAsia="ca-ES"/>
              </w:rPr>
            </w:pPr>
            <w:r w:rsidRPr="000D7444">
              <w:rPr>
                <w:rFonts w:ascii="Arial" w:hAnsi="Arial" w:cs="Arial"/>
                <w:color w:val="000000"/>
                <w:sz w:val="16"/>
                <w:szCs w:val="16"/>
                <w:lang w:eastAsia="ca-ES"/>
              </w:rPr>
              <w:t>DUPLICATS/CERTIFICATS PAGAMENT                    </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4.525</w:t>
            </w:r>
          </w:p>
        </w:tc>
        <w:tc>
          <w:tcPr>
            <w:tcW w:w="1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2,45%</w:t>
            </w:r>
          </w:p>
        </w:tc>
      </w:tr>
      <w:tr w:rsidR="008B54E8" w:rsidRPr="000D7444" w:rsidTr="00B86753">
        <w:trPr>
          <w:trHeight w:hRule="exact" w:val="284"/>
        </w:trPr>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center"/>
              <w:rPr>
                <w:rFonts w:ascii="Arial" w:hAnsi="Arial" w:cs="Arial"/>
                <w:color w:val="000000"/>
                <w:sz w:val="18"/>
                <w:szCs w:val="18"/>
                <w:lang w:eastAsia="ca-ES"/>
              </w:rPr>
            </w:pPr>
            <w:r w:rsidRPr="000D7444">
              <w:rPr>
                <w:rFonts w:ascii="Arial" w:hAnsi="Arial" w:cs="Arial"/>
                <w:color w:val="000000"/>
                <w:sz w:val="18"/>
                <w:szCs w:val="18"/>
                <w:lang w:eastAsia="ca-ES"/>
              </w:rPr>
              <w:t>5001</w:t>
            </w:r>
          </w:p>
        </w:tc>
        <w:tc>
          <w:tcPr>
            <w:tcW w:w="4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rPr>
                <w:rFonts w:ascii="Arial" w:hAnsi="Arial" w:cs="Arial"/>
                <w:color w:val="000000"/>
                <w:sz w:val="16"/>
                <w:szCs w:val="16"/>
                <w:lang w:eastAsia="ca-ES"/>
              </w:rPr>
            </w:pPr>
            <w:r w:rsidRPr="000D7444">
              <w:rPr>
                <w:rFonts w:ascii="Arial" w:hAnsi="Arial" w:cs="Arial"/>
                <w:color w:val="000000"/>
                <w:sz w:val="16"/>
                <w:szCs w:val="16"/>
                <w:lang w:eastAsia="ca-ES"/>
              </w:rPr>
              <w:t xml:space="preserve">GESTIÓ TAXES                                      </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2.547</w:t>
            </w:r>
          </w:p>
        </w:tc>
        <w:tc>
          <w:tcPr>
            <w:tcW w:w="1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1,38%</w:t>
            </w:r>
          </w:p>
        </w:tc>
      </w:tr>
      <w:tr w:rsidR="008B54E8" w:rsidRPr="000D7444" w:rsidTr="00B86753">
        <w:trPr>
          <w:trHeight w:hRule="exact" w:val="284"/>
        </w:trPr>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center"/>
              <w:rPr>
                <w:rFonts w:ascii="Arial" w:hAnsi="Arial" w:cs="Arial"/>
                <w:color w:val="000000"/>
                <w:sz w:val="18"/>
                <w:szCs w:val="18"/>
                <w:lang w:eastAsia="ca-ES"/>
              </w:rPr>
            </w:pPr>
            <w:r w:rsidRPr="000D7444">
              <w:rPr>
                <w:rFonts w:ascii="Arial" w:hAnsi="Arial" w:cs="Arial"/>
                <w:color w:val="000000"/>
                <w:sz w:val="18"/>
                <w:szCs w:val="18"/>
                <w:lang w:eastAsia="ca-ES"/>
              </w:rPr>
              <w:t>5002</w:t>
            </w:r>
          </w:p>
        </w:tc>
        <w:tc>
          <w:tcPr>
            <w:tcW w:w="4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rPr>
                <w:rFonts w:ascii="Arial" w:hAnsi="Arial" w:cs="Arial"/>
                <w:color w:val="000000"/>
                <w:sz w:val="16"/>
                <w:szCs w:val="16"/>
                <w:lang w:eastAsia="ca-ES"/>
              </w:rPr>
            </w:pPr>
            <w:r w:rsidRPr="000D7444">
              <w:rPr>
                <w:rFonts w:ascii="Arial" w:hAnsi="Arial" w:cs="Arial"/>
                <w:color w:val="000000"/>
                <w:sz w:val="16"/>
                <w:szCs w:val="16"/>
                <w:lang w:eastAsia="ca-ES"/>
              </w:rPr>
              <w:t xml:space="preserve">GESTIÓ IBI                                        </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3.835</w:t>
            </w:r>
          </w:p>
        </w:tc>
        <w:tc>
          <w:tcPr>
            <w:tcW w:w="1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2,07%</w:t>
            </w:r>
          </w:p>
        </w:tc>
      </w:tr>
      <w:tr w:rsidR="008B54E8" w:rsidRPr="000D7444" w:rsidTr="00B86753">
        <w:trPr>
          <w:trHeight w:hRule="exact" w:val="284"/>
        </w:trPr>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center"/>
              <w:rPr>
                <w:rFonts w:ascii="Arial" w:hAnsi="Arial" w:cs="Arial"/>
                <w:color w:val="000000"/>
                <w:sz w:val="18"/>
                <w:szCs w:val="18"/>
                <w:lang w:eastAsia="ca-ES"/>
              </w:rPr>
            </w:pPr>
            <w:r w:rsidRPr="000D7444">
              <w:rPr>
                <w:rFonts w:ascii="Arial" w:hAnsi="Arial" w:cs="Arial"/>
                <w:color w:val="000000"/>
                <w:sz w:val="18"/>
                <w:szCs w:val="18"/>
                <w:lang w:eastAsia="ca-ES"/>
              </w:rPr>
              <w:t>5003</w:t>
            </w:r>
          </w:p>
        </w:tc>
        <w:tc>
          <w:tcPr>
            <w:tcW w:w="4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rPr>
                <w:rFonts w:ascii="Arial" w:hAnsi="Arial" w:cs="Arial"/>
                <w:color w:val="000000"/>
                <w:sz w:val="16"/>
                <w:szCs w:val="16"/>
                <w:lang w:eastAsia="ca-ES"/>
              </w:rPr>
            </w:pPr>
            <w:r w:rsidRPr="000D7444">
              <w:rPr>
                <w:rFonts w:ascii="Arial" w:hAnsi="Arial" w:cs="Arial"/>
                <w:color w:val="000000"/>
                <w:sz w:val="16"/>
                <w:szCs w:val="16"/>
                <w:lang w:eastAsia="ca-ES"/>
              </w:rPr>
              <w:t>GESTIÓ IVTM                                       </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8.482</w:t>
            </w:r>
          </w:p>
        </w:tc>
        <w:tc>
          <w:tcPr>
            <w:tcW w:w="1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4,59%</w:t>
            </w:r>
          </w:p>
        </w:tc>
      </w:tr>
      <w:tr w:rsidR="008B54E8" w:rsidRPr="000D7444" w:rsidTr="00B86753">
        <w:trPr>
          <w:trHeight w:hRule="exact" w:val="284"/>
        </w:trPr>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center"/>
              <w:rPr>
                <w:rFonts w:ascii="Arial" w:hAnsi="Arial" w:cs="Arial"/>
                <w:color w:val="000000"/>
                <w:sz w:val="18"/>
                <w:szCs w:val="18"/>
                <w:lang w:eastAsia="ca-ES"/>
              </w:rPr>
            </w:pPr>
            <w:r w:rsidRPr="000D7444">
              <w:rPr>
                <w:rFonts w:ascii="Arial" w:hAnsi="Arial" w:cs="Arial"/>
                <w:color w:val="000000"/>
                <w:sz w:val="18"/>
                <w:szCs w:val="18"/>
                <w:lang w:eastAsia="ca-ES"/>
              </w:rPr>
              <w:t>5004</w:t>
            </w:r>
          </w:p>
        </w:tc>
        <w:tc>
          <w:tcPr>
            <w:tcW w:w="4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rPr>
                <w:rFonts w:ascii="Arial" w:hAnsi="Arial" w:cs="Arial"/>
                <w:color w:val="000000"/>
                <w:sz w:val="16"/>
                <w:szCs w:val="16"/>
                <w:lang w:eastAsia="ca-ES"/>
              </w:rPr>
            </w:pPr>
            <w:r w:rsidRPr="000D7444">
              <w:rPr>
                <w:rFonts w:ascii="Arial" w:hAnsi="Arial" w:cs="Arial"/>
                <w:color w:val="000000"/>
                <w:sz w:val="16"/>
                <w:szCs w:val="16"/>
                <w:lang w:eastAsia="ca-ES"/>
              </w:rPr>
              <w:t xml:space="preserve">GESTIÓ IAE                                        </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179</w:t>
            </w:r>
          </w:p>
        </w:tc>
        <w:tc>
          <w:tcPr>
            <w:tcW w:w="1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0,10%</w:t>
            </w:r>
          </w:p>
        </w:tc>
      </w:tr>
      <w:tr w:rsidR="008B54E8" w:rsidRPr="000D7444" w:rsidTr="00B86753">
        <w:trPr>
          <w:trHeight w:hRule="exact" w:val="284"/>
        </w:trPr>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center"/>
              <w:rPr>
                <w:rFonts w:ascii="Arial" w:hAnsi="Arial" w:cs="Arial"/>
                <w:color w:val="000000"/>
                <w:sz w:val="18"/>
                <w:szCs w:val="18"/>
                <w:lang w:eastAsia="ca-ES"/>
              </w:rPr>
            </w:pPr>
            <w:r w:rsidRPr="000D7444">
              <w:rPr>
                <w:rFonts w:ascii="Arial" w:hAnsi="Arial" w:cs="Arial"/>
                <w:color w:val="000000"/>
                <w:sz w:val="18"/>
                <w:szCs w:val="18"/>
                <w:lang w:eastAsia="ca-ES"/>
              </w:rPr>
              <w:t>5005</w:t>
            </w:r>
          </w:p>
        </w:tc>
        <w:tc>
          <w:tcPr>
            <w:tcW w:w="4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rPr>
                <w:rFonts w:ascii="Arial" w:hAnsi="Arial" w:cs="Arial"/>
                <w:color w:val="000000"/>
                <w:sz w:val="16"/>
                <w:szCs w:val="16"/>
                <w:lang w:eastAsia="ca-ES"/>
              </w:rPr>
            </w:pPr>
            <w:r w:rsidRPr="000D7444">
              <w:rPr>
                <w:rFonts w:ascii="Arial" w:hAnsi="Arial" w:cs="Arial"/>
                <w:color w:val="000000"/>
                <w:sz w:val="16"/>
                <w:szCs w:val="16"/>
                <w:lang w:eastAsia="ca-ES"/>
              </w:rPr>
              <w:t xml:space="preserve">GESTIÓ IIVTNU                                     </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1.038</w:t>
            </w:r>
          </w:p>
        </w:tc>
        <w:tc>
          <w:tcPr>
            <w:tcW w:w="1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0,56%</w:t>
            </w:r>
          </w:p>
        </w:tc>
      </w:tr>
      <w:tr w:rsidR="008B54E8" w:rsidRPr="000D7444" w:rsidTr="00B86753">
        <w:trPr>
          <w:trHeight w:hRule="exact" w:val="284"/>
        </w:trPr>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center"/>
              <w:rPr>
                <w:rFonts w:ascii="Arial" w:hAnsi="Arial" w:cs="Arial"/>
                <w:color w:val="000000"/>
                <w:sz w:val="18"/>
                <w:szCs w:val="18"/>
                <w:lang w:eastAsia="ca-ES"/>
              </w:rPr>
            </w:pPr>
            <w:r w:rsidRPr="000D7444">
              <w:rPr>
                <w:rFonts w:ascii="Arial" w:hAnsi="Arial" w:cs="Arial"/>
                <w:color w:val="000000"/>
                <w:sz w:val="18"/>
                <w:szCs w:val="18"/>
                <w:lang w:eastAsia="ca-ES"/>
              </w:rPr>
              <w:t>5006</w:t>
            </w:r>
          </w:p>
        </w:tc>
        <w:tc>
          <w:tcPr>
            <w:tcW w:w="4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rPr>
                <w:rFonts w:ascii="Arial" w:hAnsi="Arial" w:cs="Arial"/>
                <w:color w:val="000000"/>
                <w:sz w:val="16"/>
                <w:szCs w:val="16"/>
                <w:lang w:eastAsia="ca-ES"/>
              </w:rPr>
            </w:pPr>
            <w:r w:rsidRPr="000D7444">
              <w:rPr>
                <w:rFonts w:ascii="Arial" w:hAnsi="Arial" w:cs="Arial"/>
                <w:color w:val="000000"/>
                <w:sz w:val="16"/>
                <w:szCs w:val="16"/>
                <w:lang w:eastAsia="ca-ES"/>
              </w:rPr>
              <w:t xml:space="preserve">GESTIÓ ALTRES INGRESSOS                           </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424</w:t>
            </w:r>
          </w:p>
        </w:tc>
        <w:tc>
          <w:tcPr>
            <w:tcW w:w="1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0,23%</w:t>
            </w:r>
          </w:p>
        </w:tc>
      </w:tr>
      <w:tr w:rsidR="008B54E8" w:rsidRPr="000D7444" w:rsidTr="00B86753">
        <w:trPr>
          <w:trHeight w:hRule="exact" w:val="284"/>
        </w:trPr>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center"/>
              <w:rPr>
                <w:rFonts w:ascii="Arial" w:hAnsi="Arial" w:cs="Arial"/>
                <w:color w:val="000000"/>
                <w:sz w:val="18"/>
                <w:szCs w:val="18"/>
                <w:lang w:eastAsia="ca-ES"/>
              </w:rPr>
            </w:pPr>
            <w:r w:rsidRPr="000D7444">
              <w:rPr>
                <w:rFonts w:ascii="Arial" w:hAnsi="Arial" w:cs="Arial"/>
                <w:color w:val="000000"/>
                <w:sz w:val="18"/>
                <w:szCs w:val="18"/>
                <w:lang w:eastAsia="ca-ES"/>
              </w:rPr>
              <w:t>5008</w:t>
            </w:r>
          </w:p>
        </w:tc>
        <w:tc>
          <w:tcPr>
            <w:tcW w:w="4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rPr>
                <w:rFonts w:ascii="Arial" w:hAnsi="Arial" w:cs="Arial"/>
                <w:color w:val="000000"/>
                <w:sz w:val="16"/>
                <w:szCs w:val="16"/>
                <w:lang w:eastAsia="ca-ES"/>
              </w:rPr>
            </w:pPr>
            <w:r w:rsidRPr="000D7444">
              <w:rPr>
                <w:rFonts w:ascii="Arial" w:hAnsi="Arial" w:cs="Arial"/>
                <w:color w:val="000000"/>
                <w:sz w:val="16"/>
                <w:szCs w:val="16"/>
                <w:lang w:eastAsia="ca-ES"/>
              </w:rPr>
              <w:t xml:space="preserve">GESTIÓ CADASTRE                                   </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40</w:t>
            </w:r>
          </w:p>
        </w:tc>
        <w:tc>
          <w:tcPr>
            <w:tcW w:w="1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0,02%</w:t>
            </w:r>
          </w:p>
        </w:tc>
      </w:tr>
      <w:tr w:rsidR="008B54E8" w:rsidRPr="000D7444" w:rsidTr="00B86753">
        <w:trPr>
          <w:trHeight w:hRule="exact" w:val="284"/>
        </w:trPr>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center"/>
              <w:rPr>
                <w:rFonts w:ascii="Arial" w:hAnsi="Arial" w:cs="Arial"/>
                <w:color w:val="000000"/>
                <w:sz w:val="18"/>
                <w:szCs w:val="18"/>
                <w:lang w:eastAsia="ca-ES"/>
              </w:rPr>
            </w:pPr>
            <w:r w:rsidRPr="000D7444">
              <w:rPr>
                <w:rFonts w:ascii="Arial" w:hAnsi="Arial" w:cs="Arial"/>
                <w:color w:val="000000"/>
                <w:sz w:val="18"/>
                <w:szCs w:val="18"/>
                <w:lang w:eastAsia="ca-ES"/>
              </w:rPr>
              <w:t>5010</w:t>
            </w:r>
          </w:p>
        </w:tc>
        <w:tc>
          <w:tcPr>
            <w:tcW w:w="4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rPr>
                <w:rFonts w:ascii="Arial" w:hAnsi="Arial" w:cs="Arial"/>
                <w:color w:val="000000"/>
                <w:sz w:val="16"/>
                <w:szCs w:val="16"/>
                <w:lang w:eastAsia="ca-ES"/>
              </w:rPr>
            </w:pPr>
            <w:r w:rsidRPr="000D7444">
              <w:rPr>
                <w:rFonts w:ascii="Arial" w:hAnsi="Arial" w:cs="Arial"/>
                <w:color w:val="000000"/>
                <w:sz w:val="16"/>
                <w:szCs w:val="16"/>
                <w:lang w:eastAsia="ca-ES"/>
              </w:rPr>
              <w:t xml:space="preserve">FITXA DE PERSONES                                 </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4.879</w:t>
            </w:r>
          </w:p>
        </w:tc>
        <w:tc>
          <w:tcPr>
            <w:tcW w:w="1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2,64%</w:t>
            </w:r>
          </w:p>
        </w:tc>
      </w:tr>
      <w:tr w:rsidR="008B54E8" w:rsidRPr="000D7444" w:rsidTr="00B86753">
        <w:trPr>
          <w:trHeight w:hRule="exact" w:val="284"/>
        </w:trPr>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center"/>
              <w:rPr>
                <w:rFonts w:ascii="Arial" w:hAnsi="Arial" w:cs="Arial"/>
                <w:color w:val="000000"/>
                <w:sz w:val="18"/>
                <w:szCs w:val="18"/>
                <w:lang w:eastAsia="ca-ES"/>
              </w:rPr>
            </w:pPr>
            <w:r w:rsidRPr="000D7444">
              <w:rPr>
                <w:rFonts w:ascii="Arial" w:hAnsi="Arial" w:cs="Arial"/>
                <w:color w:val="000000"/>
                <w:sz w:val="18"/>
                <w:szCs w:val="18"/>
                <w:lang w:eastAsia="ca-ES"/>
              </w:rPr>
              <w:t>6001</w:t>
            </w:r>
          </w:p>
        </w:tc>
        <w:tc>
          <w:tcPr>
            <w:tcW w:w="4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rPr>
                <w:rFonts w:ascii="Arial" w:hAnsi="Arial" w:cs="Arial"/>
                <w:color w:val="000000"/>
                <w:sz w:val="16"/>
                <w:szCs w:val="16"/>
                <w:lang w:eastAsia="ca-ES"/>
              </w:rPr>
            </w:pPr>
            <w:r w:rsidRPr="000D7444">
              <w:rPr>
                <w:rFonts w:ascii="Arial" w:hAnsi="Arial" w:cs="Arial"/>
                <w:color w:val="000000"/>
                <w:sz w:val="16"/>
                <w:szCs w:val="16"/>
                <w:lang w:eastAsia="ca-ES"/>
              </w:rPr>
              <w:t xml:space="preserve">ALTRES ENS                                        </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694</w:t>
            </w:r>
          </w:p>
        </w:tc>
        <w:tc>
          <w:tcPr>
            <w:tcW w:w="1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0,38%</w:t>
            </w:r>
          </w:p>
        </w:tc>
      </w:tr>
      <w:tr w:rsidR="008B54E8" w:rsidRPr="000D7444" w:rsidTr="00B86753">
        <w:trPr>
          <w:trHeight w:hRule="exact" w:val="284"/>
        </w:trPr>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center"/>
              <w:rPr>
                <w:rFonts w:ascii="Arial" w:hAnsi="Arial" w:cs="Arial"/>
                <w:color w:val="000000"/>
                <w:sz w:val="18"/>
                <w:szCs w:val="18"/>
                <w:lang w:eastAsia="ca-ES"/>
              </w:rPr>
            </w:pPr>
            <w:r w:rsidRPr="000D7444">
              <w:rPr>
                <w:rFonts w:ascii="Arial" w:hAnsi="Arial" w:cs="Arial"/>
                <w:color w:val="000000"/>
                <w:sz w:val="18"/>
                <w:szCs w:val="18"/>
                <w:lang w:eastAsia="ca-ES"/>
              </w:rPr>
              <w:t>7001</w:t>
            </w:r>
          </w:p>
        </w:tc>
        <w:tc>
          <w:tcPr>
            <w:tcW w:w="4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rPr>
                <w:rFonts w:ascii="Arial" w:hAnsi="Arial" w:cs="Arial"/>
                <w:color w:val="000000"/>
                <w:sz w:val="16"/>
                <w:szCs w:val="16"/>
                <w:lang w:eastAsia="ca-ES"/>
              </w:rPr>
            </w:pPr>
            <w:r w:rsidRPr="000D7444">
              <w:rPr>
                <w:rFonts w:ascii="Arial" w:hAnsi="Arial" w:cs="Arial"/>
                <w:color w:val="000000"/>
                <w:sz w:val="16"/>
                <w:szCs w:val="16"/>
                <w:lang w:eastAsia="ca-ES"/>
              </w:rPr>
              <w:t>FRACCIONA</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1.150</w:t>
            </w:r>
          </w:p>
        </w:tc>
        <w:tc>
          <w:tcPr>
            <w:tcW w:w="1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0,62%</w:t>
            </w:r>
          </w:p>
        </w:tc>
      </w:tr>
      <w:tr w:rsidR="008B54E8" w:rsidRPr="000D7444" w:rsidTr="00B86753">
        <w:trPr>
          <w:trHeight w:hRule="exact" w:val="284"/>
        </w:trPr>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center"/>
              <w:rPr>
                <w:rFonts w:ascii="Arial" w:hAnsi="Arial" w:cs="Arial"/>
                <w:color w:val="000000"/>
                <w:sz w:val="18"/>
                <w:szCs w:val="18"/>
                <w:lang w:eastAsia="ca-ES"/>
              </w:rPr>
            </w:pPr>
            <w:r w:rsidRPr="000D7444">
              <w:rPr>
                <w:rFonts w:ascii="Arial" w:hAnsi="Arial" w:cs="Arial"/>
                <w:color w:val="000000"/>
                <w:sz w:val="18"/>
                <w:szCs w:val="18"/>
                <w:lang w:eastAsia="ca-ES"/>
              </w:rPr>
              <w:t>7002</w:t>
            </w:r>
          </w:p>
        </w:tc>
        <w:tc>
          <w:tcPr>
            <w:tcW w:w="4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rPr>
                <w:rFonts w:ascii="Arial" w:hAnsi="Arial" w:cs="Arial"/>
                <w:color w:val="000000"/>
                <w:sz w:val="16"/>
                <w:szCs w:val="16"/>
                <w:lang w:eastAsia="ca-ES"/>
              </w:rPr>
            </w:pPr>
            <w:r w:rsidRPr="000D7444">
              <w:rPr>
                <w:rFonts w:ascii="Arial" w:hAnsi="Arial" w:cs="Arial"/>
                <w:color w:val="000000"/>
                <w:sz w:val="16"/>
                <w:szCs w:val="16"/>
                <w:lang w:eastAsia="ca-ES"/>
              </w:rPr>
              <w:t>FRACCIONAMENTS TRIBUTS</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585</w:t>
            </w:r>
          </w:p>
        </w:tc>
        <w:tc>
          <w:tcPr>
            <w:tcW w:w="1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0,32%</w:t>
            </w:r>
          </w:p>
        </w:tc>
      </w:tr>
      <w:tr w:rsidR="008B54E8" w:rsidRPr="000D7444" w:rsidTr="00B86753">
        <w:trPr>
          <w:trHeight w:hRule="exact" w:val="284"/>
        </w:trPr>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center"/>
              <w:rPr>
                <w:rFonts w:ascii="Arial" w:hAnsi="Arial" w:cs="Arial"/>
                <w:color w:val="000000"/>
                <w:sz w:val="18"/>
                <w:szCs w:val="18"/>
                <w:lang w:eastAsia="ca-ES"/>
              </w:rPr>
            </w:pPr>
            <w:r w:rsidRPr="000D7444">
              <w:rPr>
                <w:rFonts w:ascii="Arial" w:hAnsi="Arial" w:cs="Arial"/>
                <w:color w:val="000000"/>
                <w:sz w:val="18"/>
                <w:szCs w:val="18"/>
                <w:lang w:eastAsia="ca-ES"/>
              </w:rPr>
              <w:t>7003</w:t>
            </w:r>
          </w:p>
        </w:tc>
        <w:tc>
          <w:tcPr>
            <w:tcW w:w="4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rPr>
                <w:rFonts w:ascii="Arial" w:hAnsi="Arial" w:cs="Arial"/>
                <w:color w:val="000000"/>
                <w:sz w:val="16"/>
                <w:szCs w:val="16"/>
                <w:lang w:eastAsia="ca-ES"/>
              </w:rPr>
            </w:pPr>
            <w:r w:rsidRPr="000D7444">
              <w:rPr>
                <w:rFonts w:ascii="Arial" w:hAnsi="Arial" w:cs="Arial"/>
                <w:color w:val="000000"/>
                <w:sz w:val="16"/>
                <w:szCs w:val="16"/>
                <w:lang w:eastAsia="ca-ES"/>
              </w:rPr>
              <w:t>FRACCIONAMENTS ALTRES ENS</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158</w:t>
            </w:r>
          </w:p>
        </w:tc>
        <w:tc>
          <w:tcPr>
            <w:tcW w:w="1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0,09%</w:t>
            </w:r>
          </w:p>
        </w:tc>
      </w:tr>
      <w:tr w:rsidR="008B54E8" w:rsidRPr="000D7444" w:rsidTr="00B86753">
        <w:trPr>
          <w:trHeight w:hRule="exact" w:val="284"/>
        </w:trPr>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center"/>
              <w:rPr>
                <w:rFonts w:ascii="Arial" w:hAnsi="Arial" w:cs="Arial"/>
                <w:color w:val="000000"/>
                <w:sz w:val="18"/>
                <w:szCs w:val="18"/>
                <w:lang w:eastAsia="ca-ES"/>
              </w:rPr>
            </w:pPr>
            <w:r w:rsidRPr="000D7444">
              <w:rPr>
                <w:rFonts w:ascii="Arial" w:hAnsi="Arial" w:cs="Arial"/>
                <w:color w:val="000000"/>
                <w:sz w:val="18"/>
                <w:szCs w:val="18"/>
                <w:lang w:eastAsia="ca-ES"/>
              </w:rPr>
              <w:t>8001</w:t>
            </w:r>
          </w:p>
        </w:tc>
        <w:tc>
          <w:tcPr>
            <w:tcW w:w="4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rPr>
                <w:rFonts w:ascii="Arial" w:hAnsi="Arial" w:cs="Arial"/>
                <w:color w:val="000000"/>
                <w:sz w:val="16"/>
                <w:szCs w:val="16"/>
                <w:lang w:eastAsia="ca-ES"/>
              </w:rPr>
            </w:pPr>
            <w:r w:rsidRPr="000D7444">
              <w:rPr>
                <w:rFonts w:ascii="Arial" w:hAnsi="Arial" w:cs="Arial"/>
                <w:color w:val="000000"/>
                <w:sz w:val="16"/>
                <w:szCs w:val="16"/>
                <w:lang w:eastAsia="ca-ES"/>
              </w:rPr>
              <w:t>RECURSOS MULTES</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558</w:t>
            </w:r>
          </w:p>
        </w:tc>
        <w:tc>
          <w:tcPr>
            <w:tcW w:w="1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0,30%</w:t>
            </w:r>
          </w:p>
        </w:tc>
      </w:tr>
      <w:tr w:rsidR="008B54E8" w:rsidRPr="000D7444" w:rsidTr="00B86753">
        <w:trPr>
          <w:trHeight w:hRule="exact" w:val="284"/>
        </w:trPr>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center"/>
              <w:rPr>
                <w:rFonts w:ascii="Arial" w:hAnsi="Arial" w:cs="Arial"/>
                <w:color w:val="000000"/>
                <w:sz w:val="18"/>
                <w:szCs w:val="18"/>
                <w:lang w:eastAsia="ca-ES"/>
              </w:rPr>
            </w:pPr>
            <w:r w:rsidRPr="000D7444">
              <w:rPr>
                <w:rFonts w:ascii="Arial" w:hAnsi="Arial" w:cs="Arial"/>
                <w:color w:val="000000"/>
                <w:sz w:val="18"/>
                <w:szCs w:val="18"/>
                <w:lang w:eastAsia="ca-ES"/>
              </w:rPr>
              <w:t>8002</w:t>
            </w:r>
          </w:p>
        </w:tc>
        <w:tc>
          <w:tcPr>
            <w:tcW w:w="4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rPr>
                <w:rFonts w:ascii="Arial" w:hAnsi="Arial" w:cs="Arial"/>
                <w:color w:val="000000"/>
                <w:sz w:val="16"/>
                <w:szCs w:val="16"/>
                <w:lang w:eastAsia="ca-ES"/>
              </w:rPr>
            </w:pPr>
            <w:r w:rsidRPr="000D7444">
              <w:rPr>
                <w:rFonts w:ascii="Arial" w:hAnsi="Arial" w:cs="Arial"/>
                <w:color w:val="000000"/>
                <w:sz w:val="16"/>
                <w:szCs w:val="16"/>
                <w:lang w:eastAsia="ca-ES"/>
              </w:rPr>
              <w:t>RECURSOS TRIBUTS</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163</w:t>
            </w:r>
          </w:p>
        </w:tc>
        <w:tc>
          <w:tcPr>
            <w:tcW w:w="1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0,09%</w:t>
            </w:r>
          </w:p>
        </w:tc>
      </w:tr>
      <w:tr w:rsidR="008B54E8" w:rsidRPr="000D7444" w:rsidTr="00B86753">
        <w:trPr>
          <w:trHeight w:hRule="exact" w:val="284"/>
        </w:trPr>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center"/>
              <w:rPr>
                <w:rFonts w:ascii="Arial" w:hAnsi="Arial" w:cs="Arial"/>
                <w:color w:val="000000"/>
                <w:sz w:val="18"/>
                <w:szCs w:val="18"/>
                <w:lang w:eastAsia="ca-ES"/>
              </w:rPr>
            </w:pPr>
            <w:r w:rsidRPr="000D7444">
              <w:rPr>
                <w:rFonts w:ascii="Arial" w:hAnsi="Arial" w:cs="Arial"/>
                <w:color w:val="000000"/>
                <w:sz w:val="18"/>
                <w:szCs w:val="18"/>
                <w:lang w:eastAsia="ca-ES"/>
              </w:rPr>
              <w:t>9001</w:t>
            </w:r>
          </w:p>
        </w:tc>
        <w:tc>
          <w:tcPr>
            <w:tcW w:w="4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rPr>
                <w:rFonts w:ascii="Arial" w:hAnsi="Arial" w:cs="Arial"/>
                <w:color w:val="000000"/>
                <w:sz w:val="16"/>
                <w:szCs w:val="16"/>
                <w:lang w:eastAsia="ca-ES"/>
              </w:rPr>
            </w:pPr>
            <w:r w:rsidRPr="000D7444">
              <w:rPr>
                <w:rFonts w:ascii="Arial" w:hAnsi="Arial" w:cs="Arial"/>
                <w:color w:val="000000"/>
                <w:sz w:val="16"/>
                <w:szCs w:val="16"/>
                <w:lang w:eastAsia="ca-ES"/>
              </w:rPr>
              <w:t>PROBLEMES NOTIFICACIONS</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190</w:t>
            </w:r>
          </w:p>
        </w:tc>
        <w:tc>
          <w:tcPr>
            <w:tcW w:w="1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0,10%</w:t>
            </w:r>
          </w:p>
        </w:tc>
      </w:tr>
      <w:tr w:rsidR="008B54E8" w:rsidRPr="000D7444" w:rsidTr="00B86753">
        <w:trPr>
          <w:trHeight w:hRule="exact" w:val="284"/>
        </w:trPr>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center"/>
              <w:rPr>
                <w:rFonts w:ascii="Arial" w:hAnsi="Arial" w:cs="Arial"/>
                <w:color w:val="000000"/>
                <w:sz w:val="18"/>
                <w:szCs w:val="18"/>
                <w:lang w:eastAsia="ca-ES"/>
              </w:rPr>
            </w:pPr>
            <w:r w:rsidRPr="000D7444">
              <w:rPr>
                <w:rFonts w:ascii="Arial" w:hAnsi="Arial" w:cs="Arial"/>
                <w:color w:val="000000"/>
                <w:sz w:val="18"/>
                <w:szCs w:val="18"/>
                <w:lang w:eastAsia="ca-ES"/>
              </w:rPr>
              <w:t>9009</w:t>
            </w:r>
          </w:p>
        </w:tc>
        <w:tc>
          <w:tcPr>
            <w:tcW w:w="4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rPr>
                <w:rFonts w:ascii="Arial" w:hAnsi="Arial" w:cs="Arial"/>
                <w:color w:val="000000"/>
                <w:sz w:val="16"/>
                <w:szCs w:val="16"/>
                <w:lang w:eastAsia="ca-ES"/>
              </w:rPr>
            </w:pPr>
            <w:r w:rsidRPr="000D7444">
              <w:rPr>
                <w:rFonts w:ascii="Arial" w:hAnsi="Arial" w:cs="Arial"/>
                <w:color w:val="000000"/>
                <w:sz w:val="16"/>
                <w:szCs w:val="16"/>
                <w:lang w:eastAsia="ca-ES"/>
              </w:rPr>
              <w:t>INSPECCIÓ/SANCIONS</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107</w:t>
            </w:r>
          </w:p>
        </w:tc>
        <w:tc>
          <w:tcPr>
            <w:tcW w:w="1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0,06%</w:t>
            </w:r>
          </w:p>
        </w:tc>
      </w:tr>
      <w:tr w:rsidR="008B54E8" w:rsidRPr="000D7444" w:rsidTr="00B86753">
        <w:trPr>
          <w:trHeight w:hRule="exact" w:val="284"/>
        </w:trPr>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center"/>
              <w:rPr>
                <w:rFonts w:ascii="Arial" w:hAnsi="Arial" w:cs="Arial"/>
                <w:color w:val="000000"/>
                <w:sz w:val="18"/>
                <w:szCs w:val="18"/>
                <w:lang w:eastAsia="ca-ES"/>
              </w:rPr>
            </w:pPr>
            <w:r w:rsidRPr="000D7444">
              <w:rPr>
                <w:rFonts w:ascii="Arial" w:hAnsi="Arial" w:cs="Arial"/>
                <w:color w:val="000000"/>
                <w:sz w:val="18"/>
                <w:szCs w:val="18"/>
                <w:lang w:eastAsia="ca-ES"/>
              </w:rPr>
              <w:t>9020</w:t>
            </w:r>
          </w:p>
        </w:tc>
        <w:tc>
          <w:tcPr>
            <w:tcW w:w="4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rPr>
                <w:rFonts w:ascii="Arial" w:hAnsi="Arial" w:cs="Arial"/>
                <w:color w:val="000000"/>
                <w:sz w:val="16"/>
                <w:szCs w:val="16"/>
                <w:lang w:eastAsia="ca-ES"/>
              </w:rPr>
            </w:pPr>
            <w:r w:rsidRPr="000D7444">
              <w:rPr>
                <w:rFonts w:ascii="Arial" w:hAnsi="Arial" w:cs="Arial"/>
                <w:color w:val="000000"/>
                <w:sz w:val="16"/>
                <w:szCs w:val="16"/>
                <w:lang w:eastAsia="ca-ES"/>
              </w:rPr>
              <w:t>ALTRES TRÀMITS VOLUNTÀRIA</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8120</w:t>
            </w:r>
          </w:p>
        </w:tc>
        <w:tc>
          <w:tcPr>
            <w:tcW w:w="1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4,38%</w:t>
            </w:r>
          </w:p>
        </w:tc>
      </w:tr>
      <w:tr w:rsidR="008B54E8" w:rsidRPr="000D7444" w:rsidTr="00B86753">
        <w:trPr>
          <w:trHeight w:hRule="exact" w:val="284"/>
        </w:trPr>
        <w:tc>
          <w:tcPr>
            <w:tcW w:w="7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center"/>
              <w:rPr>
                <w:rFonts w:ascii="Arial" w:hAnsi="Arial" w:cs="Arial"/>
                <w:color w:val="000000"/>
                <w:sz w:val="18"/>
                <w:szCs w:val="18"/>
                <w:lang w:eastAsia="ca-ES"/>
              </w:rPr>
            </w:pPr>
            <w:r w:rsidRPr="000D7444">
              <w:rPr>
                <w:rFonts w:ascii="Arial" w:hAnsi="Arial" w:cs="Arial"/>
                <w:color w:val="000000"/>
                <w:sz w:val="18"/>
                <w:szCs w:val="18"/>
                <w:lang w:eastAsia="ca-ES"/>
              </w:rPr>
              <w:t>9030</w:t>
            </w:r>
          </w:p>
        </w:tc>
        <w:tc>
          <w:tcPr>
            <w:tcW w:w="40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rPr>
                <w:rFonts w:ascii="Arial" w:hAnsi="Arial" w:cs="Arial"/>
                <w:color w:val="000000"/>
                <w:sz w:val="16"/>
                <w:szCs w:val="16"/>
                <w:lang w:eastAsia="ca-ES"/>
              </w:rPr>
            </w:pPr>
            <w:r w:rsidRPr="000D7444">
              <w:rPr>
                <w:rFonts w:ascii="Arial" w:hAnsi="Arial" w:cs="Arial"/>
                <w:color w:val="000000"/>
                <w:sz w:val="16"/>
                <w:szCs w:val="16"/>
                <w:lang w:eastAsia="ca-ES"/>
              </w:rPr>
              <w:t>ALTRES TRÀMITS EXECUTIVA</w:t>
            </w:r>
          </w:p>
        </w:tc>
        <w:tc>
          <w:tcPr>
            <w:tcW w:w="10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5.749</w:t>
            </w:r>
          </w:p>
        </w:tc>
        <w:tc>
          <w:tcPr>
            <w:tcW w:w="11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B54E8" w:rsidRPr="000D7444" w:rsidRDefault="008B54E8">
            <w:pPr>
              <w:jc w:val="right"/>
              <w:rPr>
                <w:rFonts w:ascii="Arial" w:hAnsi="Arial" w:cs="Arial"/>
                <w:color w:val="000000"/>
                <w:sz w:val="18"/>
                <w:szCs w:val="18"/>
                <w:lang w:eastAsia="ca-ES"/>
              </w:rPr>
            </w:pPr>
            <w:r w:rsidRPr="000D7444">
              <w:rPr>
                <w:rFonts w:ascii="Arial" w:hAnsi="Arial" w:cs="Arial"/>
                <w:color w:val="000000"/>
                <w:sz w:val="18"/>
                <w:szCs w:val="18"/>
                <w:lang w:eastAsia="ca-ES"/>
              </w:rPr>
              <w:t>3,11%</w:t>
            </w:r>
          </w:p>
        </w:tc>
      </w:tr>
      <w:tr w:rsidR="008B54E8" w:rsidRPr="000D7444" w:rsidTr="00B86753">
        <w:trPr>
          <w:trHeight w:hRule="exact" w:val="284"/>
        </w:trPr>
        <w:tc>
          <w:tcPr>
            <w:tcW w:w="705" w:type="dxa"/>
            <w:tcBorders>
              <w:top w:val="nil"/>
              <w:left w:val="single" w:sz="8" w:space="0" w:color="auto"/>
              <w:bottom w:val="single" w:sz="8" w:space="0" w:color="auto"/>
              <w:right w:val="single" w:sz="8" w:space="0" w:color="auto"/>
            </w:tcBorders>
            <w:shd w:val="clear" w:color="auto" w:fill="F2DCDB"/>
            <w:noWrap/>
            <w:tcMar>
              <w:top w:w="0" w:type="dxa"/>
              <w:left w:w="70" w:type="dxa"/>
              <w:bottom w:w="0" w:type="dxa"/>
              <w:right w:w="70" w:type="dxa"/>
            </w:tcMar>
            <w:vAlign w:val="center"/>
            <w:hideMark/>
          </w:tcPr>
          <w:p w:rsidR="008B54E8" w:rsidRPr="000D7444" w:rsidRDefault="008B54E8">
            <w:pPr>
              <w:rPr>
                <w:rFonts w:ascii="Arial" w:hAnsi="Arial" w:cs="Arial"/>
                <w:b/>
                <w:bCs/>
                <w:color w:val="000000"/>
                <w:sz w:val="18"/>
                <w:szCs w:val="18"/>
                <w:lang w:eastAsia="ca-ES"/>
              </w:rPr>
            </w:pPr>
            <w:r w:rsidRPr="000D7444">
              <w:rPr>
                <w:rFonts w:ascii="Arial" w:hAnsi="Arial" w:cs="Arial"/>
                <w:b/>
                <w:bCs/>
                <w:color w:val="000000"/>
                <w:sz w:val="18"/>
                <w:szCs w:val="18"/>
                <w:lang w:eastAsia="ca-ES"/>
              </w:rPr>
              <w:t> </w:t>
            </w:r>
          </w:p>
        </w:tc>
        <w:tc>
          <w:tcPr>
            <w:tcW w:w="4066"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center"/>
            <w:hideMark/>
          </w:tcPr>
          <w:p w:rsidR="008B54E8" w:rsidRPr="000D7444" w:rsidRDefault="008B54E8">
            <w:pPr>
              <w:rPr>
                <w:rFonts w:ascii="Arial" w:hAnsi="Arial" w:cs="Arial"/>
                <w:b/>
                <w:bCs/>
                <w:sz w:val="18"/>
                <w:szCs w:val="18"/>
                <w:lang w:eastAsia="ca-ES"/>
              </w:rPr>
            </w:pPr>
            <w:r w:rsidRPr="000D7444">
              <w:rPr>
                <w:rFonts w:ascii="Arial" w:hAnsi="Arial" w:cs="Arial"/>
                <w:b/>
                <w:bCs/>
                <w:sz w:val="18"/>
                <w:szCs w:val="18"/>
                <w:lang w:eastAsia="ca-ES"/>
              </w:rPr>
              <w:t xml:space="preserve">Total </w:t>
            </w:r>
          </w:p>
        </w:tc>
        <w:tc>
          <w:tcPr>
            <w:tcW w:w="1089"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hideMark/>
          </w:tcPr>
          <w:p w:rsidR="008B54E8" w:rsidRPr="000D7444" w:rsidRDefault="008B54E8">
            <w:pPr>
              <w:jc w:val="right"/>
              <w:rPr>
                <w:rFonts w:ascii="Arial" w:hAnsi="Arial" w:cs="Arial"/>
                <w:b/>
                <w:bCs/>
                <w:color w:val="000000"/>
                <w:sz w:val="18"/>
                <w:szCs w:val="18"/>
                <w:lang w:eastAsia="ca-ES"/>
              </w:rPr>
            </w:pPr>
            <w:r w:rsidRPr="000D7444">
              <w:rPr>
                <w:rFonts w:ascii="Arial" w:hAnsi="Arial" w:cs="Arial"/>
                <w:b/>
                <w:bCs/>
                <w:color w:val="000000"/>
                <w:sz w:val="18"/>
                <w:szCs w:val="18"/>
                <w:lang w:eastAsia="ca-ES"/>
              </w:rPr>
              <w:t>184.907</w:t>
            </w:r>
          </w:p>
        </w:tc>
        <w:tc>
          <w:tcPr>
            <w:tcW w:w="1135"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hideMark/>
          </w:tcPr>
          <w:p w:rsidR="008B54E8" w:rsidRPr="000D7444" w:rsidRDefault="008B54E8">
            <w:pPr>
              <w:jc w:val="right"/>
              <w:rPr>
                <w:rFonts w:ascii="Arial" w:hAnsi="Arial" w:cs="Arial"/>
                <w:b/>
                <w:bCs/>
                <w:color w:val="000000"/>
                <w:sz w:val="18"/>
                <w:szCs w:val="18"/>
                <w:lang w:eastAsia="ca-ES"/>
              </w:rPr>
            </w:pPr>
            <w:r w:rsidRPr="000D7444">
              <w:rPr>
                <w:rFonts w:ascii="Arial" w:hAnsi="Arial" w:cs="Arial"/>
                <w:b/>
                <w:bCs/>
                <w:color w:val="000000"/>
                <w:sz w:val="18"/>
                <w:szCs w:val="18"/>
                <w:lang w:eastAsia="ca-ES"/>
              </w:rPr>
              <w:t>100,00%</w:t>
            </w:r>
          </w:p>
        </w:tc>
      </w:tr>
    </w:tbl>
    <w:p w:rsidR="00CF02AA" w:rsidRPr="000D7444" w:rsidRDefault="00CF02AA" w:rsidP="00E1104C">
      <w:pPr>
        <w:spacing w:before="100" w:beforeAutospacing="1" w:after="100" w:afterAutospacing="1"/>
        <w:jc w:val="both"/>
        <w:rPr>
          <w:rFonts w:ascii="Arial" w:hAnsi="Arial" w:cs="Arial"/>
          <w:sz w:val="24"/>
          <w:szCs w:val="24"/>
          <w:lang w:eastAsia="ca-ES"/>
        </w:rPr>
      </w:pPr>
    </w:p>
    <w:p w:rsidR="00E1104C" w:rsidRPr="000D7444" w:rsidRDefault="000F2414" w:rsidP="00E1104C">
      <w:pPr>
        <w:spacing w:before="100" w:beforeAutospacing="1" w:after="100" w:afterAutospacing="1"/>
        <w:jc w:val="both"/>
        <w:rPr>
          <w:rFonts w:ascii="Arial" w:hAnsi="Arial" w:cs="Arial"/>
          <w:sz w:val="24"/>
          <w:szCs w:val="24"/>
          <w:lang w:eastAsia="ca-ES"/>
        </w:rPr>
      </w:pPr>
      <w:r w:rsidRPr="000D7444">
        <w:rPr>
          <w:rFonts w:ascii="Arial" w:hAnsi="Arial" w:cs="Arial"/>
          <w:sz w:val="24"/>
          <w:szCs w:val="24"/>
          <w:lang w:eastAsia="ca-ES"/>
        </w:rPr>
        <w:t>Des de el CIT també es gestiona l</w:t>
      </w:r>
      <w:r w:rsidR="00E1104C" w:rsidRPr="000D7444">
        <w:rPr>
          <w:rFonts w:ascii="Arial" w:hAnsi="Arial" w:cs="Arial"/>
          <w:sz w:val="24"/>
          <w:szCs w:val="24"/>
          <w:lang w:eastAsia="ca-ES"/>
        </w:rPr>
        <w:t xml:space="preserve">a bústia de contacte entre el ciutadà i l'ORGT des de la web, </w:t>
      </w:r>
      <w:hyperlink r:id="rId22" w:history="1">
        <w:r w:rsidR="00E1104C" w:rsidRPr="000D7444">
          <w:rPr>
            <w:rStyle w:val="Enlla"/>
            <w:rFonts w:ascii="Arial" w:hAnsi="Arial" w:cs="Arial"/>
            <w:sz w:val="24"/>
            <w:szCs w:val="24"/>
            <w:lang w:eastAsia="ca-ES"/>
          </w:rPr>
          <w:t>orgt.atencióciudana@diba.cat</w:t>
        </w:r>
      </w:hyperlink>
      <w:r w:rsidR="00E1104C" w:rsidRPr="000D7444">
        <w:rPr>
          <w:rFonts w:ascii="Arial" w:hAnsi="Arial" w:cs="Arial"/>
          <w:sz w:val="24"/>
          <w:szCs w:val="24"/>
          <w:lang w:eastAsia="ca-ES"/>
        </w:rPr>
        <w:t xml:space="preserve">, </w:t>
      </w:r>
      <w:r w:rsidRPr="000D7444">
        <w:rPr>
          <w:rFonts w:ascii="Arial" w:hAnsi="Arial" w:cs="Arial"/>
          <w:sz w:val="24"/>
          <w:szCs w:val="24"/>
          <w:lang w:eastAsia="ca-ES"/>
        </w:rPr>
        <w:t>gestionant un total de 3.777 respostes des de</w:t>
      </w:r>
      <w:r w:rsidR="00A56E9D" w:rsidRPr="000D7444">
        <w:rPr>
          <w:rFonts w:ascii="Arial" w:hAnsi="Arial" w:cs="Arial"/>
          <w:sz w:val="24"/>
          <w:szCs w:val="24"/>
          <w:lang w:eastAsia="ca-ES"/>
        </w:rPr>
        <w:t>l</w:t>
      </w:r>
      <w:r w:rsidRPr="000D7444">
        <w:rPr>
          <w:rFonts w:ascii="Arial" w:hAnsi="Arial" w:cs="Arial"/>
          <w:sz w:val="24"/>
          <w:szCs w:val="24"/>
          <w:lang w:eastAsia="ca-ES"/>
        </w:rPr>
        <w:t xml:space="preserve"> c</w:t>
      </w:r>
      <w:r w:rsidR="00E1104C" w:rsidRPr="000D7444">
        <w:rPr>
          <w:rFonts w:ascii="Arial" w:hAnsi="Arial" w:cs="Arial"/>
          <w:sz w:val="24"/>
          <w:szCs w:val="24"/>
          <w:lang w:eastAsia="ca-ES"/>
        </w:rPr>
        <w:t xml:space="preserve">all </w:t>
      </w:r>
      <w:proofErr w:type="spellStart"/>
      <w:r w:rsidR="00E1104C" w:rsidRPr="000D7444">
        <w:rPr>
          <w:rFonts w:ascii="Arial" w:hAnsi="Arial" w:cs="Arial"/>
          <w:sz w:val="24"/>
          <w:szCs w:val="24"/>
          <w:lang w:eastAsia="ca-ES"/>
        </w:rPr>
        <w:t>center</w:t>
      </w:r>
      <w:proofErr w:type="spellEnd"/>
      <w:r w:rsidRPr="000D7444">
        <w:rPr>
          <w:rFonts w:ascii="Arial" w:hAnsi="Arial" w:cs="Arial"/>
          <w:sz w:val="24"/>
          <w:szCs w:val="24"/>
          <w:lang w:eastAsia="ca-ES"/>
        </w:rPr>
        <w:t>.</w:t>
      </w:r>
    </w:p>
    <w:p w:rsidR="00E1104C" w:rsidRPr="000D7444" w:rsidRDefault="00E1104C" w:rsidP="00E1104C">
      <w:pPr>
        <w:spacing w:before="100" w:beforeAutospacing="1" w:after="100" w:afterAutospacing="1"/>
        <w:jc w:val="both"/>
        <w:rPr>
          <w:rFonts w:ascii="Arial" w:hAnsi="Arial" w:cs="Arial"/>
          <w:sz w:val="24"/>
          <w:szCs w:val="24"/>
          <w:lang w:eastAsia="ca-ES"/>
        </w:rPr>
      </w:pPr>
      <w:r w:rsidRPr="000D7444">
        <w:rPr>
          <w:rFonts w:ascii="Arial" w:hAnsi="Arial" w:cs="Arial"/>
          <w:sz w:val="24"/>
          <w:szCs w:val="24"/>
          <w:lang w:eastAsia="ca-ES"/>
        </w:rPr>
        <w:t>Així mateix de la seu electrònica de la Diputació han derivat al CIT 220 formularis per respondre.</w:t>
      </w:r>
    </w:p>
    <w:p w:rsidR="00E1104C" w:rsidRPr="000D7444" w:rsidRDefault="00784828" w:rsidP="00800E0D">
      <w:pPr>
        <w:rPr>
          <w:rFonts w:ascii="Arial" w:hAnsi="Arial" w:cs="Arial"/>
          <w:b/>
          <w:sz w:val="24"/>
          <w:szCs w:val="24"/>
        </w:rPr>
      </w:pPr>
      <w:r w:rsidRPr="000D7444">
        <w:rPr>
          <w:rFonts w:ascii="Arial" w:hAnsi="Arial" w:cs="Arial"/>
          <w:b/>
          <w:sz w:val="24"/>
          <w:szCs w:val="24"/>
        </w:rPr>
        <w:t xml:space="preserve">c) </w:t>
      </w:r>
      <w:r w:rsidR="000F2414" w:rsidRPr="000D7444">
        <w:rPr>
          <w:rFonts w:ascii="Arial" w:hAnsi="Arial" w:cs="Arial"/>
          <w:b/>
          <w:sz w:val="24"/>
          <w:szCs w:val="24"/>
        </w:rPr>
        <w:t xml:space="preserve">L’atenció </w:t>
      </w:r>
      <w:r w:rsidR="00E867B8" w:rsidRPr="000D7444">
        <w:rPr>
          <w:rFonts w:ascii="Arial" w:hAnsi="Arial" w:cs="Arial"/>
          <w:b/>
          <w:sz w:val="24"/>
          <w:szCs w:val="24"/>
        </w:rPr>
        <w:t>telemàtica</w:t>
      </w:r>
    </w:p>
    <w:p w:rsidR="000B07F4" w:rsidRPr="000D7444" w:rsidRDefault="000B07F4" w:rsidP="000B07F4">
      <w:pPr>
        <w:spacing w:after="0" w:line="240" w:lineRule="auto"/>
        <w:jc w:val="both"/>
        <w:rPr>
          <w:rFonts w:ascii="Arial" w:eastAsia="Times New Roman" w:hAnsi="Arial" w:cs="Arial"/>
          <w:sz w:val="24"/>
          <w:szCs w:val="24"/>
          <w:lang w:eastAsia="ca-ES"/>
        </w:rPr>
      </w:pPr>
      <w:r w:rsidRPr="000D7444">
        <w:rPr>
          <w:rFonts w:ascii="Arial" w:hAnsi="Arial" w:cs="Arial"/>
          <w:sz w:val="24"/>
          <w:szCs w:val="24"/>
        </w:rPr>
        <w:t>Tradicionalment era a les oficines perifèriques on s’efectuaven la majoria de gestions</w:t>
      </w:r>
      <w:r w:rsidR="001A4B93" w:rsidRPr="000D7444">
        <w:rPr>
          <w:rFonts w:ascii="Arial" w:hAnsi="Arial" w:cs="Arial"/>
          <w:sz w:val="24"/>
          <w:szCs w:val="24"/>
        </w:rPr>
        <w:t xml:space="preserve"> ja que el ciutadà es trasll</w:t>
      </w:r>
      <w:r w:rsidR="0070574C">
        <w:rPr>
          <w:rFonts w:ascii="Arial" w:hAnsi="Arial" w:cs="Arial"/>
          <w:sz w:val="24"/>
          <w:szCs w:val="24"/>
        </w:rPr>
        <w:t>adava a les oficines per ser atè</w:t>
      </w:r>
      <w:r w:rsidR="001A4B93" w:rsidRPr="000D7444">
        <w:rPr>
          <w:rFonts w:ascii="Arial" w:hAnsi="Arial" w:cs="Arial"/>
          <w:sz w:val="24"/>
          <w:szCs w:val="24"/>
        </w:rPr>
        <w:t>s de forma presencial</w:t>
      </w:r>
      <w:r w:rsidRPr="000D7444">
        <w:rPr>
          <w:rFonts w:ascii="Arial" w:hAnsi="Arial" w:cs="Arial"/>
          <w:sz w:val="24"/>
          <w:szCs w:val="24"/>
        </w:rPr>
        <w:t xml:space="preserve">. L’impuls realitzat per aquest Organisme en l’administració electrònica, que es </w:t>
      </w:r>
      <w:r w:rsidRPr="000D7444">
        <w:rPr>
          <w:rFonts w:ascii="Arial" w:hAnsi="Arial" w:cs="Arial"/>
          <w:sz w:val="24"/>
          <w:szCs w:val="24"/>
        </w:rPr>
        <w:lastRenderedPageBreak/>
        <w:t>concreten en la possibilitat d’efectuar gran nombre de tràmits a traves de la Seu electrònica</w:t>
      </w:r>
      <w:r w:rsidRPr="000D7444">
        <w:rPr>
          <w:rFonts w:ascii="Arial" w:eastAsia="Times New Roman" w:hAnsi="Arial" w:cs="Arial"/>
          <w:sz w:val="24"/>
          <w:szCs w:val="24"/>
          <w:lang w:eastAsia="ca-ES"/>
        </w:rPr>
        <w:t xml:space="preserve"> han convertit aquest canal en el sistema d’atenció al ciutadà que atén la major part de consultes i tràmits que es fan davant l’ORGT. </w:t>
      </w:r>
    </w:p>
    <w:p w:rsidR="000B07F4" w:rsidRPr="000D7444" w:rsidRDefault="000B07F4" w:rsidP="000B07F4">
      <w:pPr>
        <w:spacing w:after="0" w:line="240" w:lineRule="auto"/>
        <w:jc w:val="both"/>
        <w:rPr>
          <w:rFonts w:ascii="Arial" w:eastAsia="Times New Roman" w:hAnsi="Arial" w:cs="Arial"/>
          <w:sz w:val="24"/>
          <w:szCs w:val="24"/>
          <w:lang w:eastAsia="ca-ES"/>
        </w:rPr>
      </w:pPr>
    </w:p>
    <w:p w:rsidR="000B07F4" w:rsidRPr="000D7444" w:rsidRDefault="000B07F4" w:rsidP="000B07F4">
      <w:pPr>
        <w:spacing w:after="0" w:line="240" w:lineRule="auto"/>
        <w:jc w:val="both"/>
        <w:rPr>
          <w:rFonts w:ascii="Arial" w:eastAsia="Times New Roman" w:hAnsi="Arial" w:cs="Arial"/>
          <w:sz w:val="24"/>
          <w:szCs w:val="24"/>
          <w:lang w:eastAsia="ca-ES"/>
        </w:rPr>
      </w:pPr>
      <w:r w:rsidRPr="000D7444">
        <w:rPr>
          <w:rFonts w:ascii="Arial" w:eastAsia="Times New Roman" w:hAnsi="Arial" w:cs="Arial"/>
          <w:sz w:val="24"/>
          <w:szCs w:val="24"/>
          <w:lang w:eastAsia="ca-ES"/>
        </w:rPr>
        <w:t xml:space="preserve">D’una banda tots els ciutadans poden accedir a la informació de caràcter general que es facilita des d’aquesta oficina virtual (orgt.cat) i des de la seva versió mòbil (orgt.mobi). D’altra, aquells contribuents que disposen de la identificació corresponent o certificat digital poden fer consultes, tràmits i gestions que afecten les seves dades tributàries i personals. </w:t>
      </w:r>
    </w:p>
    <w:p w:rsidR="000B07F4" w:rsidRPr="000D7444" w:rsidRDefault="000B07F4" w:rsidP="000B07F4">
      <w:pPr>
        <w:spacing w:after="0" w:line="240" w:lineRule="auto"/>
        <w:jc w:val="both"/>
        <w:rPr>
          <w:rFonts w:ascii="Arial" w:eastAsia="Times New Roman" w:hAnsi="Arial" w:cs="Arial"/>
          <w:sz w:val="24"/>
          <w:szCs w:val="24"/>
          <w:lang w:eastAsia="ca-ES"/>
        </w:rPr>
      </w:pPr>
    </w:p>
    <w:p w:rsidR="00C6159D" w:rsidRPr="000D7444" w:rsidRDefault="000B07F4" w:rsidP="000B07F4">
      <w:pPr>
        <w:spacing w:after="0" w:line="240" w:lineRule="auto"/>
        <w:jc w:val="both"/>
        <w:rPr>
          <w:rFonts w:ascii="Arial" w:eastAsia="Times New Roman" w:hAnsi="Arial" w:cs="Arial"/>
          <w:sz w:val="24"/>
          <w:szCs w:val="24"/>
          <w:lang w:eastAsia="ca-ES"/>
        </w:rPr>
      </w:pPr>
      <w:r w:rsidRPr="000D7444">
        <w:rPr>
          <w:rFonts w:ascii="Arial" w:eastAsia="Times New Roman" w:hAnsi="Arial" w:cs="Arial"/>
          <w:sz w:val="24"/>
          <w:szCs w:val="24"/>
          <w:lang w:eastAsia="ca-ES"/>
        </w:rPr>
        <w:t xml:space="preserve">Sobre l’evolució de l’atenció telemàtica en els quatre últims exercicis destaca l’increment en tràmits sol·licitats. S’ha passat de 710.404 persones ateses </w:t>
      </w:r>
      <w:r w:rsidR="0072069D" w:rsidRPr="000D7444">
        <w:rPr>
          <w:rFonts w:ascii="Arial" w:eastAsia="Times New Roman" w:hAnsi="Arial" w:cs="Arial"/>
          <w:sz w:val="24"/>
          <w:szCs w:val="24"/>
          <w:lang w:eastAsia="ca-ES"/>
        </w:rPr>
        <w:t xml:space="preserve">en </w:t>
      </w:r>
      <w:r w:rsidRPr="000D7444">
        <w:rPr>
          <w:rFonts w:ascii="Arial" w:eastAsia="Times New Roman" w:hAnsi="Arial" w:cs="Arial"/>
          <w:sz w:val="24"/>
          <w:szCs w:val="24"/>
          <w:lang w:eastAsia="ca-ES"/>
        </w:rPr>
        <w:t>el 2014 a 837.100</w:t>
      </w:r>
      <w:r w:rsidR="0072069D" w:rsidRPr="000D7444">
        <w:rPr>
          <w:rFonts w:ascii="Arial" w:eastAsia="Times New Roman" w:hAnsi="Arial" w:cs="Arial"/>
          <w:sz w:val="24"/>
          <w:szCs w:val="24"/>
          <w:lang w:eastAsia="ca-ES"/>
        </w:rPr>
        <w:t xml:space="preserve"> persones en</w:t>
      </w:r>
      <w:r w:rsidRPr="000D7444">
        <w:rPr>
          <w:rFonts w:ascii="Arial" w:eastAsia="Times New Roman" w:hAnsi="Arial" w:cs="Arial"/>
          <w:sz w:val="24"/>
          <w:szCs w:val="24"/>
          <w:lang w:eastAsia="ca-ES"/>
        </w:rPr>
        <w:t xml:space="preserve"> el 2017</w:t>
      </w:r>
      <w:r w:rsidR="0072069D" w:rsidRPr="000D7444">
        <w:rPr>
          <w:rFonts w:ascii="Arial" w:eastAsia="Times New Roman" w:hAnsi="Arial" w:cs="Arial"/>
          <w:sz w:val="24"/>
          <w:szCs w:val="24"/>
          <w:lang w:eastAsia="ca-ES"/>
        </w:rPr>
        <w:t>, es a dir amb un increment de prop de 127.000 persones el que representa un increment del 18%</w:t>
      </w:r>
      <w:r w:rsidRPr="000D7444">
        <w:rPr>
          <w:rFonts w:ascii="Arial" w:eastAsia="Times New Roman" w:hAnsi="Arial" w:cs="Arial"/>
          <w:sz w:val="24"/>
          <w:szCs w:val="24"/>
          <w:lang w:eastAsia="ca-ES"/>
        </w:rPr>
        <w:t>.</w:t>
      </w:r>
    </w:p>
    <w:p w:rsidR="008B54E8" w:rsidRPr="000D7444" w:rsidRDefault="008B54E8" w:rsidP="000B07F4">
      <w:pPr>
        <w:spacing w:after="0" w:line="240" w:lineRule="auto"/>
        <w:jc w:val="both"/>
        <w:rPr>
          <w:rFonts w:ascii="Arial" w:eastAsia="Times New Roman" w:hAnsi="Arial" w:cs="Arial"/>
          <w:sz w:val="24"/>
          <w:szCs w:val="24"/>
          <w:lang w:eastAsia="ca-ES"/>
        </w:rPr>
      </w:pPr>
    </w:p>
    <w:p w:rsidR="000B07F4" w:rsidRPr="000D7444" w:rsidRDefault="005D7007" w:rsidP="001F2291">
      <w:pPr>
        <w:jc w:val="both"/>
        <w:rPr>
          <w:rFonts w:ascii="Arial" w:hAnsi="Arial" w:cs="Arial"/>
          <w:b/>
          <w:sz w:val="24"/>
          <w:szCs w:val="24"/>
        </w:rPr>
      </w:pPr>
      <w:r w:rsidRPr="000D7444">
        <w:rPr>
          <w:rFonts w:ascii="Arial" w:hAnsi="Arial" w:cs="Arial"/>
          <w:b/>
          <w:sz w:val="24"/>
          <w:szCs w:val="24"/>
        </w:rPr>
        <w:t xml:space="preserve">Evolució de l’atenció telemàtica </w:t>
      </w:r>
    </w:p>
    <w:p w:rsidR="00800E0D" w:rsidRPr="000D7444" w:rsidRDefault="000B07F4" w:rsidP="001F2291">
      <w:pPr>
        <w:jc w:val="both"/>
        <w:rPr>
          <w:rFonts w:ascii="Arial" w:hAnsi="Arial" w:cs="Arial"/>
          <w:sz w:val="24"/>
          <w:szCs w:val="24"/>
        </w:rPr>
      </w:pPr>
      <w:r w:rsidRPr="000D7444">
        <w:rPr>
          <w:noProof/>
          <w:lang w:eastAsia="ca-ES"/>
        </w:rPr>
        <w:drawing>
          <wp:inline distT="0" distB="0" distL="0" distR="0" wp14:anchorId="32624677" wp14:editId="7F360ADC">
            <wp:extent cx="5562600" cy="2333625"/>
            <wp:effectExtent l="0" t="0" r="19050" b="9525"/>
            <wp:docPr id="10" name="Gràfic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30F74" w:rsidRPr="000D7444" w:rsidRDefault="005D7007" w:rsidP="001F2291">
      <w:pPr>
        <w:jc w:val="both"/>
        <w:rPr>
          <w:rFonts w:ascii="Arial" w:hAnsi="Arial" w:cs="Arial"/>
          <w:sz w:val="24"/>
          <w:szCs w:val="24"/>
        </w:rPr>
      </w:pPr>
      <w:r w:rsidRPr="000D7444">
        <w:rPr>
          <w:rFonts w:ascii="Arial" w:hAnsi="Arial" w:cs="Arial"/>
          <w:sz w:val="24"/>
          <w:szCs w:val="24"/>
        </w:rPr>
        <w:t>En quan els tràmits i consultes realitzats telemàticament es relacionen molt detalladament tot seguit:</w:t>
      </w:r>
    </w:p>
    <w:p w:rsidR="00630F74" w:rsidRPr="000D7444" w:rsidRDefault="005D7007" w:rsidP="005D7007">
      <w:pPr>
        <w:spacing w:after="0" w:line="240" w:lineRule="auto"/>
        <w:jc w:val="both"/>
        <w:rPr>
          <w:rFonts w:ascii="Arial" w:eastAsia="Times New Roman" w:hAnsi="Arial" w:cs="Arial"/>
          <w:b/>
          <w:bCs/>
          <w:sz w:val="24"/>
          <w:szCs w:val="24"/>
          <w:lang w:eastAsia="ca-ES"/>
        </w:rPr>
      </w:pPr>
      <w:r w:rsidRPr="000D7444">
        <w:rPr>
          <w:rFonts w:ascii="Arial" w:eastAsia="Times New Roman" w:hAnsi="Arial" w:cs="Arial"/>
          <w:b/>
          <w:bCs/>
          <w:sz w:val="24"/>
          <w:szCs w:val="24"/>
          <w:lang w:eastAsia="ca-ES"/>
        </w:rPr>
        <w:t>Tipologia de consultes i tràmits al web de l’ORGT</w:t>
      </w:r>
      <w:r w:rsidRPr="000D7444">
        <w:rPr>
          <w:rFonts w:ascii="Times New Roman" w:eastAsia="Times New Roman" w:hAnsi="Times New Roman" w:cs="Times New Roman"/>
          <w:sz w:val="24"/>
          <w:szCs w:val="24"/>
          <w:lang w:eastAsia="ca-ES"/>
        </w:rPr>
        <w:t> </w:t>
      </w:r>
      <w:r w:rsidRPr="000D7444">
        <w:rPr>
          <w:rFonts w:ascii="Arial" w:eastAsia="Times New Roman" w:hAnsi="Arial" w:cs="Arial"/>
          <w:b/>
          <w:bCs/>
          <w:sz w:val="24"/>
          <w:szCs w:val="24"/>
          <w:lang w:eastAsia="ca-ES"/>
        </w:rPr>
        <w:t>(2017)</w:t>
      </w:r>
    </w:p>
    <w:p w:rsidR="005D7007" w:rsidRPr="000D7444" w:rsidRDefault="005D7007" w:rsidP="005D7007">
      <w:pPr>
        <w:spacing w:after="0" w:line="240" w:lineRule="auto"/>
        <w:jc w:val="both"/>
        <w:rPr>
          <w:rFonts w:ascii="Arial" w:eastAsia="Times New Roman" w:hAnsi="Arial" w:cs="Arial"/>
          <w:b/>
          <w:bCs/>
          <w:lang w:eastAsia="ca-ES"/>
        </w:rPr>
      </w:pPr>
    </w:p>
    <w:tbl>
      <w:tblPr>
        <w:tblW w:w="8804" w:type="dxa"/>
        <w:tblInd w:w="55" w:type="dxa"/>
        <w:tblCellMar>
          <w:left w:w="70" w:type="dxa"/>
          <w:right w:w="70" w:type="dxa"/>
        </w:tblCellMar>
        <w:tblLook w:val="04A0" w:firstRow="1" w:lastRow="0" w:firstColumn="1" w:lastColumn="0" w:noHBand="0" w:noVBand="1"/>
      </w:tblPr>
      <w:tblGrid>
        <w:gridCol w:w="6819"/>
        <w:gridCol w:w="1985"/>
      </w:tblGrid>
      <w:tr w:rsidR="005D7007" w:rsidRPr="000D7444" w:rsidTr="00CF02AA">
        <w:trPr>
          <w:trHeight w:hRule="exact" w:val="170"/>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7007" w:rsidRPr="000D7444" w:rsidRDefault="005D7007" w:rsidP="005D7007">
            <w:pPr>
              <w:spacing w:after="0" w:line="240" w:lineRule="auto"/>
              <w:jc w:val="center"/>
              <w:rPr>
                <w:rFonts w:ascii="Arial" w:eastAsia="Times New Roman" w:hAnsi="Arial" w:cs="Arial"/>
                <w:sz w:val="20"/>
                <w:szCs w:val="20"/>
                <w:lang w:eastAsia="es-ES"/>
              </w:rPr>
            </w:pPr>
            <w:r w:rsidRPr="000D7444">
              <w:rPr>
                <w:rFonts w:ascii="Arial" w:eastAsia="Times New Roman" w:hAnsi="Arial" w:cs="Arial"/>
                <w:sz w:val="20"/>
                <w:szCs w:val="20"/>
                <w:lang w:eastAsia="es-ES"/>
              </w:rPr>
              <w:t> </w:t>
            </w:r>
          </w:p>
        </w:tc>
        <w:tc>
          <w:tcPr>
            <w:tcW w:w="1985" w:type="dxa"/>
            <w:tcBorders>
              <w:top w:val="single" w:sz="4" w:space="0" w:color="auto"/>
              <w:left w:val="nil"/>
              <w:bottom w:val="single" w:sz="4" w:space="0" w:color="auto"/>
              <w:right w:val="single" w:sz="4" w:space="0" w:color="auto"/>
            </w:tcBorders>
            <w:shd w:val="clear" w:color="auto" w:fill="F2DBDB" w:themeFill="accent2" w:themeFillTint="33"/>
            <w:vAlign w:val="bottom"/>
            <w:hideMark/>
          </w:tcPr>
          <w:p w:rsidR="005D7007" w:rsidRPr="000D7444" w:rsidRDefault="005D7007" w:rsidP="005D7007">
            <w:pPr>
              <w:spacing w:after="0" w:line="240" w:lineRule="auto"/>
              <w:jc w:val="center"/>
              <w:rPr>
                <w:rFonts w:ascii="Arial" w:eastAsia="Times New Roman" w:hAnsi="Arial" w:cs="Arial"/>
                <w:b/>
                <w:bCs/>
                <w:sz w:val="20"/>
                <w:szCs w:val="20"/>
                <w:lang w:eastAsia="es-ES"/>
              </w:rPr>
            </w:pPr>
            <w:r w:rsidRPr="000D7444">
              <w:rPr>
                <w:rFonts w:ascii="Arial" w:eastAsia="Times New Roman" w:hAnsi="Arial" w:cs="Arial"/>
                <w:b/>
                <w:bCs/>
                <w:sz w:val="20"/>
                <w:szCs w:val="20"/>
                <w:lang w:eastAsia="es-ES"/>
              </w:rPr>
              <w:t>TOTAL</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5D7007" w:rsidRPr="000D7444" w:rsidRDefault="005D7007" w:rsidP="005D7007">
            <w:pPr>
              <w:spacing w:after="0" w:line="240" w:lineRule="auto"/>
              <w:rPr>
                <w:rFonts w:ascii="Arial" w:eastAsia="Times New Roman" w:hAnsi="Arial" w:cs="Arial"/>
                <w:b/>
                <w:bCs/>
                <w:sz w:val="16"/>
                <w:szCs w:val="16"/>
                <w:lang w:eastAsia="es-ES"/>
              </w:rPr>
            </w:pPr>
            <w:r w:rsidRPr="000D7444">
              <w:rPr>
                <w:rFonts w:ascii="Arial" w:eastAsia="Times New Roman" w:hAnsi="Arial" w:cs="Arial"/>
                <w:b/>
                <w:bCs/>
                <w:sz w:val="16"/>
                <w:szCs w:val="16"/>
                <w:lang w:eastAsia="es-ES"/>
              </w:rPr>
              <w:t>PERSONES ATESES PEL WEB</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837.100</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5D7007" w:rsidRPr="000D7444" w:rsidRDefault="005D7007" w:rsidP="005D7007">
            <w:pPr>
              <w:spacing w:after="0" w:line="240" w:lineRule="auto"/>
              <w:jc w:val="center"/>
              <w:rPr>
                <w:rFonts w:ascii="Arial" w:eastAsia="Times New Roman" w:hAnsi="Arial" w:cs="Arial"/>
                <w:sz w:val="16"/>
                <w:szCs w:val="16"/>
                <w:lang w:eastAsia="es-ES"/>
              </w:rPr>
            </w:pPr>
            <w:r w:rsidRPr="000D7444">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 </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5D7007" w:rsidRPr="000D7444" w:rsidRDefault="005D7007" w:rsidP="005D7007">
            <w:pPr>
              <w:spacing w:after="0" w:line="240" w:lineRule="auto"/>
              <w:rPr>
                <w:rFonts w:ascii="Arial" w:eastAsia="Times New Roman" w:hAnsi="Arial" w:cs="Arial"/>
                <w:b/>
                <w:bCs/>
                <w:sz w:val="16"/>
                <w:szCs w:val="16"/>
                <w:lang w:eastAsia="es-ES"/>
              </w:rPr>
            </w:pPr>
            <w:r w:rsidRPr="000D7444">
              <w:rPr>
                <w:rFonts w:ascii="Arial" w:eastAsia="Times New Roman" w:hAnsi="Arial" w:cs="Arial"/>
                <w:b/>
                <w:bCs/>
                <w:sz w:val="16"/>
                <w:szCs w:val="16"/>
                <w:lang w:eastAsia="es-ES"/>
              </w:rPr>
              <w:t>USUARIS QUE HAN FET CONSULTES</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217.081</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5D7007" w:rsidRPr="000D7444" w:rsidRDefault="005D7007" w:rsidP="005D7007">
            <w:pPr>
              <w:spacing w:after="0" w:line="240" w:lineRule="auto"/>
              <w:rPr>
                <w:rFonts w:ascii="Arial" w:eastAsia="Times New Roman" w:hAnsi="Arial" w:cs="Arial"/>
                <w:b/>
                <w:bCs/>
                <w:sz w:val="16"/>
                <w:szCs w:val="16"/>
                <w:lang w:eastAsia="es-ES"/>
              </w:rPr>
            </w:pPr>
            <w:r w:rsidRPr="000D7444">
              <w:rPr>
                <w:rFonts w:ascii="Arial" w:eastAsia="Times New Roman" w:hAnsi="Arial" w:cs="Arial"/>
                <w:b/>
                <w:bCs/>
                <w:sz w:val="16"/>
                <w:szCs w:val="16"/>
                <w:lang w:eastAsia="es-ES"/>
              </w:rPr>
              <w:t xml:space="preserve">USUARIS QUE HAN FET TRÀMITS </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620.019</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b/>
                <w:bCs/>
                <w:sz w:val="16"/>
                <w:szCs w:val="16"/>
                <w:lang w:eastAsia="es-ES"/>
              </w:rPr>
            </w:pPr>
            <w:r w:rsidRPr="000D7444">
              <w:rPr>
                <w:rFonts w:ascii="Arial" w:eastAsia="Times New Roman" w:hAnsi="Arial" w:cs="Arial"/>
                <w:b/>
                <w:bCs/>
                <w:sz w:val="16"/>
                <w:szCs w:val="16"/>
                <w:lang w:eastAsia="es-ES"/>
              </w:rPr>
              <w:t> </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 </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b/>
                <w:bCs/>
                <w:sz w:val="16"/>
                <w:szCs w:val="16"/>
                <w:lang w:eastAsia="es-ES"/>
              </w:rPr>
            </w:pPr>
            <w:r w:rsidRPr="000D7444">
              <w:rPr>
                <w:rFonts w:ascii="Arial" w:eastAsia="Times New Roman" w:hAnsi="Arial" w:cs="Arial"/>
                <w:b/>
                <w:bCs/>
                <w:sz w:val="16"/>
                <w:szCs w:val="16"/>
                <w:lang w:eastAsia="es-ES"/>
              </w:rPr>
              <w:t> </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 </w:t>
            </w:r>
          </w:p>
        </w:tc>
      </w:tr>
      <w:tr w:rsidR="005D7007" w:rsidRPr="000D7444" w:rsidTr="00CF02AA">
        <w:trPr>
          <w:trHeight w:hRule="exact" w:val="170"/>
        </w:trPr>
        <w:tc>
          <w:tcPr>
            <w:tcW w:w="6819" w:type="dxa"/>
            <w:tcBorders>
              <w:top w:val="nil"/>
              <w:left w:val="single" w:sz="4" w:space="0" w:color="auto"/>
              <w:bottom w:val="nil"/>
              <w:right w:val="single" w:sz="4" w:space="0" w:color="auto"/>
            </w:tcBorders>
            <w:shd w:val="clear" w:color="auto" w:fill="D99594" w:themeFill="accent2" w:themeFillTint="99"/>
            <w:noWrap/>
            <w:vAlign w:val="bottom"/>
            <w:hideMark/>
          </w:tcPr>
          <w:p w:rsidR="005D7007" w:rsidRPr="000D7444" w:rsidRDefault="005D7007" w:rsidP="005D7007">
            <w:pPr>
              <w:spacing w:after="0" w:line="240" w:lineRule="auto"/>
              <w:rPr>
                <w:rFonts w:ascii="Arial" w:eastAsia="Times New Roman" w:hAnsi="Arial" w:cs="Arial"/>
                <w:b/>
                <w:bCs/>
                <w:sz w:val="16"/>
                <w:szCs w:val="16"/>
                <w:lang w:eastAsia="es-ES"/>
              </w:rPr>
            </w:pPr>
            <w:r w:rsidRPr="000D7444">
              <w:rPr>
                <w:rFonts w:ascii="Arial" w:eastAsia="Times New Roman" w:hAnsi="Arial" w:cs="Arial"/>
                <w:b/>
                <w:bCs/>
                <w:sz w:val="16"/>
                <w:szCs w:val="16"/>
                <w:lang w:eastAsia="es-ES"/>
              </w:rPr>
              <w:t>CONSULTES SENSE FIRMA ELECTRÒNICA</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 </w:t>
            </w:r>
          </w:p>
        </w:tc>
      </w:tr>
      <w:tr w:rsidR="005D7007" w:rsidRPr="000D7444" w:rsidTr="00CF02AA">
        <w:trPr>
          <w:trHeight w:hRule="exact" w:val="170"/>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Càlcul d’impostos</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13.437</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Calendari fiscal (clàssic + mòbil)</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75.147</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Descàrrega del calendari fiscal (clàssic + mòbil)</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4.046</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Consulta estat sol·licitud (amb clau concertada)</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13.576</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Delegacions ORGT</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12.091</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Descàrrega d’impresos</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58.287</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Informació normativa recaptadora</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4.472</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Informació sobre l’ORGT (clàssic + mòbil)</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5.329</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Informació sobre convocatòries de personal</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15.313</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Informació sobre tributs</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50.200</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Informació sobre multes</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37.289</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Informació sobre embargs de comptes</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15.114</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Informació sobre embargs de sous i salaris</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11.765</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Informació sobre els ajornaments</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10.249</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Notícies per al contribuent</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59.792</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lastRenderedPageBreak/>
              <w:t>Ordenances fiscals</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12.962</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Subhastes</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13.645</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Xarxa d'oficines (clàssic + mòbil/2)</w:t>
            </w:r>
          </w:p>
        </w:tc>
        <w:tc>
          <w:tcPr>
            <w:tcW w:w="1985"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53.996</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Finestra única</w:t>
            </w:r>
          </w:p>
        </w:tc>
        <w:tc>
          <w:tcPr>
            <w:tcW w:w="1985"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5.717</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Tarifes alta de Vehicles</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42.560</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Tauler d'anuncis ORGT</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5.081</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Informació sobre firma electrònica</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119.785</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Ajuda de la firma electrònica</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17.737</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Formulari d'ajuda</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276</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TOTAL CONSULTES sense firma electrònica</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657.866</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 </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5D7007" w:rsidRPr="000D7444" w:rsidRDefault="005D7007" w:rsidP="005D7007">
            <w:pPr>
              <w:spacing w:after="0" w:line="240" w:lineRule="auto"/>
              <w:rPr>
                <w:rFonts w:ascii="Arial" w:eastAsia="Times New Roman" w:hAnsi="Arial" w:cs="Arial"/>
                <w:b/>
                <w:bCs/>
                <w:sz w:val="16"/>
                <w:szCs w:val="16"/>
                <w:lang w:eastAsia="es-ES"/>
              </w:rPr>
            </w:pPr>
            <w:r w:rsidRPr="000D7444">
              <w:rPr>
                <w:rFonts w:ascii="Arial" w:eastAsia="Times New Roman" w:hAnsi="Arial" w:cs="Arial"/>
                <w:b/>
                <w:bCs/>
                <w:sz w:val="16"/>
                <w:szCs w:val="16"/>
                <w:lang w:eastAsia="es-ES"/>
              </w:rPr>
              <w:t>CONSULTES AMB CERTIFICAT DIGITAL</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 </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Tributs</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126.157</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Multes</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39.136</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TOTAL CONSULTES amb certificat digital</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165.293</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 </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5D7007" w:rsidRPr="000D7444" w:rsidRDefault="005D7007" w:rsidP="005D7007">
            <w:pPr>
              <w:spacing w:after="0" w:line="240" w:lineRule="auto"/>
              <w:rPr>
                <w:rFonts w:ascii="Arial" w:eastAsia="Times New Roman" w:hAnsi="Arial" w:cs="Arial"/>
                <w:b/>
                <w:bCs/>
                <w:sz w:val="16"/>
                <w:szCs w:val="16"/>
                <w:lang w:eastAsia="es-ES"/>
              </w:rPr>
            </w:pPr>
            <w:r w:rsidRPr="000D7444">
              <w:rPr>
                <w:rFonts w:ascii="Arial" w:eastAsia="Times New Roman" w:hAnsi="Arial" w:cs="Arial"/>
                <w:b/>
                <w:bCs/>
                <w:sz w:val="16"/>
                <w:szCs w:val="16"/>
                <w:lang w:eastAsia="es-ES"/>
              </w:rPr>
              <w:t>CONSULTES CARPETA DEL CIUTADÀ AMB FIRMA ELECTRÒNICA</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 </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Tributs pagats</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10.367</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Multes pagades</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2.900</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Tributs pendents</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11.086</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Multes pendents</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4.516</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TOTAL CONSULTES carpeta ciutadà amb firma electrònica</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28.869</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5D7007" w:rsidRPr="000D7444" w:rsidRDefault="005D7007" w:rsidP="005D7007">
            <w:pPr>
              <w:spacing w:after="0" w:line="240" w:lineRule="auto"/>
              <w:rPr>
                <w:rFonts w:ascii="Arial" w:eastAsia="Times New Roman" w:hAnsi="Arial" w:cs="Arial"/>
                <w:sz w:val="16"/>
                <w:szCs w:val="16"/>
                <w:lang w:eastAsia="es-ES"/>
              </w:rPr>
            </w:pP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 </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5D7007" w:rsidRPr="000D7444" w:rsidRDefault="005D7007" w:rsidP="005D7007">
            <w:pPr>
              <w:spacing w:after="0" w:line="240" w:lineRule="auto"/>
              <w:rPr>
                <w:rFonts w:ascii="Arial" w:eastAsia="Times New Roman" w:hAnsi="Arial" w:cs="Arial"/>
                <w:b/>
                <w:bCs/>
                <w:sz w:val="16"/>
                <w:szCs w:val="16"/>
                <w:lang w:eastAsia="es-ES"/>
              </w:rPr>
            </w:pPr>
            <w:r w:rsidRPr="000D7444">
              <w:rPr>
                <w:rFonts w:ascii="Arial" w:eastAsia="Times New Roman" w:hAnsi="Arial" w:cs="Arial"/>
                <w:b/>
                <w:bCs/>
                <w:sz w:val="16"/>
                <w:szCs w:val="16"/>
                <w:lang w:eastAsia="es-ES"/>
              </w:rPr>
              <w:t>TRÀMITS AMB CLAU CONCERTADA I SENSE CERTIFICAT DIGITAL</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 </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Domiciliació amb avís de pagament (E41 D) (F)</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23.596</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Domiciliació sense avís de pagament (F)</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14.391</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Domiciliació - BAIXES (F)</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550</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Domiciliació - Modificació Compte corrent</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7.720</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Alertes SMS/E-mail (F)</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33.746</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Duplicat de document pagament - Tributs</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6.383</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Duplicat de document pagament - Multes</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813</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Certificat de pagament - Tributs</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3.235</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Certificat de pagament - Multes</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143</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Verificar documents ORGT (F)</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10.331</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Suggeriments</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139</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Formulari autoliquidació IVTM (F)</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23.437</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Formulari autoliquidació IIVTNU (F)</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22.484</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Fotografia multes de trànsit (F)</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37.045</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Bústia telemàtica (F)</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40.808</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Banca electrònica (F)</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96.811</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Cobraments Internet (L) (F)</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197.936</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TOTAL TRÀMITS amb clau concertada i sense certificat digital</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519.568</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 </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5D7007" w:rsidRPr="000D7444" w:rsidRDefault="005D7007" w:rsidP="005D7007">
            <w:pPr>
              <w:spacing w:after="0" w:line="240" w:lineRule="auto"/>
              <w:rPr>
                <w:rFonts w:ascii="Arial" w:eastAsia="Times New Roman" w:hAnsi="Arial" w:cs="Arial"/>
                <w:b/>
                <w:bCs/>
                <w:sz w:val="16"/>
                <w:szCs w:val="16"/>
                <w:lang w:eastAsia="es-ES"/>
              </w:rPr>
            </w:pPr>
            <w:r w:rsidRPr="000D7444">
              <w:rPr>
                <w:rFonts w:ascii="Arial" w:eastAsia="Times New Roman" w:hAnsi="Arial" w:cs="Arial"/>
                <w:b/>
                <w:bCs/>
                <w:sz w:val="16"/>
                <w:szCs w:val="16"/>
                <w:lang w:eastAsia="es-ES"/>
              </w:rPr>
              <w:t>TRÀMITS AMB CERTIFICAT DIGITAL</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 </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Correcció de dades personals (E40)</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967</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Recurs - Tributs</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1.547</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Recurs - Multes</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237</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Fraccionament - Tributs</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354</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Fraccionament - Multes</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35</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Canvi de conductor d'una multa (F)</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28.547</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Duplicat abonarés (E41 A) (F)</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48.853</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Ordres de domiciliació (E41 O) (F)</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4.133</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Alertes SMS/E-mail (F)</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5.346</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TOTAL TRÀMITS amb certificat digital</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90.019</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 </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D99594" w:themeFill="accent2" w:themeFillTint="99"/>
            <w:noWrap/>
            <w:vAlign w:val="bottom"/>
            <w:hideMark/>
          </w:tcPr>
          <w:p w:rsidR="005D7007" w:rsidRPr="000D7444" w:rsidRDefault="005D7007" w:rsidP="005D7007">
            <w:pPr>
              <w:spacing w:after="0" w:line="240" w:lineRule="auto"/>
              <w:rPr>
                <w:rFonts w:ascii="Arial" w:eastAsia="Times New Roman" w:hAnsi="Arial" w:cs="Arial"/>
                <w:b/>
                <w:bCs/>
                <w:sz w:val="16"/>
                <w:szCs w:val="16"/>
                <w:lang w:eastAsia="es-ES"/>
              </w:rPr>
            </w:pPr>
            <w:r w:rsidRPr="000D7444">
              <w:rPr>
                <w:rFonts w:ascii="Arial" w:eastAsia="Times New Roman" w:hAnsi="Arial" w:cs="Arial"/>
                <w:b/>
                <w:bCs/>
                <w:sz w:val="16"/>
                <w:szCs w:val="16"/>
                <w:lang w:eastAsia="es-ES"/>
              </w:rPr>
              <w:t>TRÀMITS CARPETA DEL CIUTADÀ AMB FIRMA ELECTRÒNICA</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 </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Domiciliació amb avís / amb clau personal (F)</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3.680</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Pagament amb targeta bancària (F)</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6.752</w:t>
            </w:r>
          </w:p>
        </w:tc>
      </w:tr>
      <w:tr w:rsidR="005D7007" w:rsidRPr="000D7444" w:rsidTr="00CF02AA">
        <w:trPr>
          <w:trHeight w:hRule="exact" w:val="170"/>
        </w:trPr>
        <w:tc>
          <w:tcPr>
            <w:tcW w:w="6819"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rPr>
                <w:rFonts w:ascii="Arial" w:eastAsia="Times New Roman" w:hAnsi="Arial" w:cs="Arial"/>
                <w:sz w:val="16"/>
                <w:szCs w:val="16"/>
                <w:lang w:eastAsia="es-ES"/>
              </w:rPr>
            </w:pPr>
            <w:r w:rsidRPr="000D7444">
              <w:rPr>
                <w:rFonts w:ascii="Arial" w:eastAsia="Times New Roman" w:hAnsi="Arial" w:cs="Arial"/>
                <w:sz w:val="16"/>
                <w:szCs w:val="16"/>
                <w:lang w:eastAsia="es-ES"/>
              </w:rPr>
              <w:t>TOTAL TRÀMITS carpeta del ciutadà amb firma electrònica</w:t>
            </w:r>
          </w:p>
        </w:tc>
        <w:tc>
          <w:tcPr>
            <w:tcW w:w="1985" w:type="dxa"/>
            <w:tcBorders>
              <w:top w:val="nil"/>
              <w:left w:val="nil"/>
              <w:bottom w:val="single" w:sz="4" w:space="0" w:color="auto"/>
              <w:right w:val="single" w:sz="4" w:space="0" w:color="auto"/>
            </w:tcBorders>
            <w:shd w:val="clear" w:color="auto" w:fill="F2DBDB" w:themeFill="accent2" w:themeFillTint="33"/>
            <w:noWrap/>
            <w:vAlign w:val="bottom"/>
            <w:hideMark/>
          </w:tcPr>
          <w:p w:rsidR="005D7007" w:rsidRPr="000D7444" w:rsidRDefault="005D7007" w:rsidP="005D7007">
            <w:pPr>
              <w:spacing w:after="0" w:line="240" w:lineRule="auto"/>
              <w:jc w:val="right"/>
              <w:rPr>
                <w:rFonts w:ascii="Arial" w:eastAsia="Times New Roman" w:hAnsi="Arial" w:cs="Arial"/>
                <w:sz w:val="16"/>
                <w:szCs w:val="16"/>
                <w:lang w:eastAsia="es-ES"/>
              </w:rPr>
            </w:pPr>
            <w:r w:rsidRPr="000D7444">
              <w:rPr>
                <w:rFonts w:ascii="Arial" w:eastAsia="Times New Roman" w:hAnsi="Arial" w:cs="Arial"/>
                <w:sz w:val="16"/>
                <w:szCs w:val="16"/>
                <w:lang w:eastAsia="es-ES"/>
              </w:rPr>
              <w:t>10.432</w:t>
            </w:r>
          </w:p>
        </w:tc>
      </w:tr>
    </w:tbl>
    <w:p w:rsidR="005D7007" w:rsidRPr="000D7444" w:rsidRDefault="005D7007" w:rsidP="001F2291">
      <w:pPr>
        <w:jc w:val="both"/>
        <w:rPr>
          <w:rFonts w:ascii="Arial" w:hAnsi="Arial" w:cs="Arial"/>
          <w:sz w:val="24"/>
          <w:szCs w:val="24"/>
        </w:rPr>
      </w:pPr>
    </w:p>
    <w:p w:rsidR="00985FCC" w:rsidRPr="000D7444" w:rsidRDefault="00985FCC" w:rsidP="001F2291">
      <w:pPr>
        <w:jc w:val="both"/>
        <w:rPr>
          <w:rFonts w:ascii="Arial" w:hAnsi="Arial" w:cs="Arial"/>
          <w:sz w:val="24"/>
          <w:szCs w:val="24"/>
        </w:rPr>
      </w:pPr>
    </w:p>
    <w:p w:rsidR="004B7497" w:rsidRPr="000D7444" w:rsidRDefault="002F2E36" w:rsidP="001F2291">
      <w:pPr>
        <w:jc w:val="both"/>
        <w:rPr>
          <w:rFonts w:ascii="Arial" w:hAnsi="Arial" w:cs="Arial"/>
          <w:sz w:val="24"/>
          <w:szCs w:val="24"/>
        </w:rPr>
      </w:pPr>
      <w:r w:rsidRPr="000D7444">
        <w:rPr>
          <w:rFonts w:ascii="Arial" w:hAnsi="Arial" w:cs="Arial"/>
          <w:b/>
          <w:sz w:val="24"/>
          <w:szCs w:val="24"/>
        </w:rPr>
        <w:t>Registre entrada i sortida de documents</w:t>
      </w:r>
    </w:p>
    <w:p w:rsidR="002F2E36" w:rsidRPr="000D7444" w:rsidRDefault="002F2E36" w:rsidP="001F2291">
      <w:pPr>
        <w:jc w:val="both"/>
        <w:rPr>
          <w:rFonts w:ascii="Arial" w:hAnsi="Arial" w:cs="Arial"/>
          <w:sz w:val="24"/>
          <w:szCs w:val="24"/>
        </w:rPr>
      </w:pPr>
      <w:r w:rsidRPr="000D7444">
        <w:rPr>
          <w:rFonts w:ascii="Arial" w:hAnsi="Arial" w:cs="Arial"/>
          <w:sz w:val="24"/>
          <w:szCs w:val="24"/>
        </w:rPr>
        <w:t>L’entrada de documentació al R</w:t>
      </w:r>
      <w:r w:rsidR="0070574C">
        <w:rPr>
          <w:rFonts w:ascii="Arial" w:hAnsi="Arial" w:cs="Arial"/>
          <w:sz w:val="24"/>
          <w:szCs w:val="24"/>
        </w:rPr>
        <w:t>egistre general de l’Organisme é</w:t>
      </w:r>
      <w:r w:rsidRPr="000D7444">
        <w:rPr>
          <w:rFonts w:ascii="Arial" w:hAnsi="Arial" w:cs="Arial"/>
          <w:sz w:val="24"/>
          <w:szCs w:val="24"/>
        </w:rPr>
        <w:t xml:space="preserve">s encara majoritàriament, </w:t>
      </w:r>
      <w:r w:rsidR="004B7497" w:rsidRPr="000D7444">
        <w:rPr>
          <w:rFonts w:ascii="Arial" w:hAnsi="Arial" w:cs="Arial"/>
          <w:sz w:val="24"/>
          <w:szCs w:val="24"/>
        </w:rPr>
        <w:t xml:space="preserve">en </w:t>
      </w:r>
      <w:r w:rsidRPr="000D7444">
        <w:rPr>
          <w:rFonts w:ascii="Arial" w:hAnsi="Arial" w:cs="Arial"/>
          <w:sz w:val="24"/>
          <w:szCs w:val="24"/>
        </w:rPr>
        <w:t xml:space="preserve">un </w:t>
      </w:r>
      <w:r w:rsidR="004B7497" w:rsidRPr="000D7444">
        <w:rPr>
          <w:rFonts w:ascii="Arial" w:hAnsi="Arial" w:cs="Arial"/>
          <w:sz w:val="24"/>
          <w:szCs w:val="24"/>
        </w:rPr>
        <w:t>88</w:t>
      </w:r>
      <w:r w:rsidRPr="000D7444">
        <w:rPr>
          <w:rFonts w:ascii="Arial" w:hAnsi="Arial" w:cs="Arial"/>
          <w:sz w:val="24"/>
          <w:szCs w:val="24"/>
        </w:rPr>
        <w:t xml:space="preserve">%,  de manera presencial i per tant </w:t>
      </w:r>
      <w:r w:rsidR="008B54E8" w:rsidRPr="000D7444">
        <w:rPr>
          <w:rFonts w:ascii="Arial" w:hAnsi="Arial" w:cs="Arial"/>
          <w:sz w:val="24"/>
          <w:szCs w:val="24"/>
        </w:rPr>
        <w:t xml:space="preserve">es realitza </w:t>
      </w:r>
      <w:r w:rsidRPr="000D7444">
        <w:rPr>
          <w:rFonts w:ascii="Arial" w:hAnsi="Arial" w:cs="Arial"/>
          <w:sz w:val="24"/>
          <w:szCs w:val="24"/>
        </w:rPr>
        <w:t>en suport paper,  la presentació electrònica ha generat</w:t>
      </w:r>
      <w:r w:rsidR="00672355" w:rsidRPr="000D7444">
        <w:rPr>
          <w:rFonts w:ascii="Arial" w:hAnsi="Arial" w:cs="Arial"/>
          <w:sz w:val="24"/>
          <w:szCs w:val="24"/>
        </w:rPr>
        <w:t xml:space="preserve"> en el present exercici </w:t>
      </w:r>
      <w:r w:rsidRPr="000D7444">
        <w:rPr>
          <w:rFonts w:ascii="Arial" w:hAnsi="Arial" w:cs="Arial"/>
          <w:sz w:val="24"/>
          <w:szCs w:val="24"/>
        </w:rPr>
        <w:t xml:space="preserve"> </w:t>
      </w:r>
      <w:r w:rsidR="004B7497" w:rsidRPr="000D7444">
        <w:rPr>
          <w:rFonts w:ascii="Arial" w:hAnsi="Arial" w:cs="Arial"/>
          <w:sz w:val="24"/>
          <w:szCs w:val="24"/>
        </w:rPr>
        <w:t>37.073</w:t>
      </w:r>
      <w:r w:rsidRPr="000D7444">
        <w:rPr>
          <w:rFonts w:ascii="Arial" w:hAnsi="Arial" w:cs="Arial"/>
          <w:sz w:val="24"/>
          <w:szCs w:val="24"/>
        </w:rPr>
        <w:t xml:space="preserve"> registres.</w:t>
      </w:r>
    </w:p>
    <w:p w:rsidR="002F2E36" w:rsidRPr="000D7444" w:rsidRDefault="004B7497" w:rsidP="001F2291">
      <w:pPr>
        <w:jc w:val="both"/>
        <w:rPr>
          <w:rFonts w:ascii="Arial" w:hAnsi="Arial" w:cs="Arial"/>
          <w:sz w:val="24"/>
          <w:szCs w:val="24"/>
        </w:rPr>
      </w:pPr>
      <w:r w:rsidRPr="000D7444">
        <w:rPr>
          <w:rFonts w:ascii="Arial" w:hAnsi="Arial" w:cs="Arial"/>
          <w:sz w:val="24"/>
          <w:szCs w:val="24"/>
        </w:rPr>
        <w:t xml:space="preserve">Pel que fa al Registre de Sortida, en aquest exercici s’han realitzat un total de  1.504.222 </w:t>
      </w:r>
      <w:r w:rsidR="001F60BA" w:rsidRPr="000D7444">
        <w:rPr>
          <w:rFonts w:ascii="Arial" w:hAnsi="Arial" w:cs="Arial"/>
          <w:sz w:val="24"/>
          <w:szCs w:val="24"/>
        </w:rPr>
        <w:t>assentaments</w:t>
      </w:r>
      <w:r w:rsidRPr="000D7444">
        <w:rPr>
          <w:rFonts w:ascii="Arial" w:hAnsi="Arial" w:cs="Arial"/>
          <w:sz w:val="24"/>
          <w:szCs w:val="24"/>
        </w:rPr>
        <w:t>.</w:t>
      </w:r>
    </w:p>
    <w:p w:rsidR="002F2E36" w:rsidRPr="000D7444" w:rsidRDefault="002F2E36" w:rsidP="002F2E36">
      <w:pPr>
        <w:rPr>
          <w:rFonts w:ascii="Arial" w:hAnsi="Arial"/>
        </w:rPr>
      </w:pPr>
    </w:p>
    <w:tbl>
      <w:tblPr>
        <w:tblW w:w="4741" w:type="dxa"/>
        <w:jc w:val="center"/>
        <w:tblInd w:w="55" w:type="dxa"/>
        <w:tblCellMar>
          <w:left w:w="70" w:type="dxa"/>
          <w:right w:w="70" w:type="dxa"/>
        </w:tblCellMar>
        <w:tblLook w:val="04A0" w:firstRow="1" w:lastRow="0" w:firstColumn="1" w:lastColumn="0" w:noHBand="0" w:noVBand="1"/>
      </w:tblPr>
      <w:tblGrid>
        <w:gridCol w:w="2811"/>
        <w:gridCol w:w="1930"/>
      </w:tblGrid>
      <w:tr w:rsidR="004B7497" w:rsidRPr="000D7444" w:rsidTr="00630F74">
        <w:trPr>
          <w:trHeight w:val="300"/>
          <w:jc w:val="center"/>
        </w:trPr>
        <w:tc>
          <w:tcPr>
            <w:tcW w:w="4741"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4B7497" w:rsidRPr="000D7444" w:rsidRDefault="004B7497" w:rsidP="004B7497">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lastRenderedPageBreak/>
              <w:t>REGISTRE DE DOCUMENTS 2017</w:t>
            </w:r>
          </w:p>
        </w:tc>
      </w:tr>
      <w:tr w:rsidR="004B7497" w:rsidRPr="000D7444" w:rsidTr="00630F74">
        <w:trPr>
          <w:trHeight w:val="300"/>
          <w:jc w:val="center"/>
        </w:trPr>
        <w:tc>
          <w:tcPr>
            <w:tcW w:w="4741" w:type="dxa"/>
            <w:gridSpan w:val="2"/>
            <w:tcBorders>
              <w:top w:val="nil"/>
              <w:left w:val="single" w:sz="4" w:space="0" w:color="auto"/>
              <w:bottom w:val="single" w:sz="4" w:space="0" w:color="auto"/>
              <w:right w:val="single" w:sz="4" w:space="0" w:color="auto"/>
            </w:tcBorders>
            <w:shd w:val="clear" w:color="auto" w:fill="auto"/>
            <w:noWrap/>
            <w:vAlign w:val="bottom"/>
          </w:tcPr>
          <w:p w:rsidR="004B7497" w:rsidRPr="000D7444" w:rsidRDefault="004B7497" w:rsidP="004B7497">
            <w:pPr>
              <w:spacing w:after="0" w:line="240" w:lineRule="auto"/>
              <w:rPr>
                <w:rFonts w:ascii="Calibri" w:eastAsia="Times New Roman" w:hAnsi="Calibri" w:cs="Times New Roman"/>
                <w:highlight w:val="red"/>
                <w:lang w:eastAsia="ca-ES"/>
              </w:rPr>
            </w:pPr>
            <w:r w:rsidRPr="000D7444">
              <w:rPr>
                <w:rFonts w:ascii="Calibri" w:eastAsia="Times New Roman" w:hAnsi="Calibri" w:cs="Times New Roman"/>
                <w:lang w:eastAsia="ca-ES"/>
              </w:rPr>
              <w:t>ENTRADA</w:t>
            </w:r>
          </w:p>
        </w:tc>
      </w:tr>
      <w:tr w:rsidR="004B7497" w:rsidRPr="000D7444" w:rsidTr="00630F74">
        <w:trPr>
          <w:trHeight w:val="300"/>
          <w:jc w:val="center"/>
        </w:trPr>
        <w:tc>
          <w:tcPr>
            <w:tcW w:w="2811" w:type="dxa"/>
            <w:tcBorders>
              <w:top w:val="nil"/>
              <w:left w:val="single" w:sz="4" w:space="0" w:color="auto"/>
              <w:bottom w:val="single" w:sz="4" w:space="0" w:color="auto"/>
              <w:right w:val="single" w:sz="4" w:space="0" w:color="auto"/>
            </w:tcBorders>
            <w:shd w:val="clear" w:color="auto" w:fill="auto"/>
            <w:noWrap/>
            <w:vAlign w:val="bottom"/>
            <w:hideMark/>
          </w:tcPr>
          <w:p w:rsidR="004B7497" w:rsidRPr="000D7444" w:rsidRDefault="004B7497" w:rsidP="004B7497">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PRESENCIAL</w:t>
            </w:r>
          </w:p>
        </w:tc>
        <w:tc>
          <w:tcPr>
            <w:tcW w:w="1930" w:type="dxa"/>
            <w:tcBorders>
              <w:top w:val="nil"/>
              <w:left w:val="nil"/>
              <w:bottom w:val="single" w:sz="4" w:space="0" w:color="auto"/>
              <w:right w:val="single" w:sz="4" w:space="0" w:color="auto"/>
            </w:tcBorders>
            <w:shd w:val="clear" w:color="auto" w:fill="auto"/>
            <w:noWrap/>
            <w:vAlign w:val="bottom"/>
            <w:hideMark/>
          </w:tcPr>
          <w:p w:rsidR="004B7497" w:rsidRPr="000D7444" w:rsidRDefault="004B7497" w:rsidP="004B7497">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280.628</w:t>
            </w:r>
          </w:p>
        </w:tc>
      </w:tr>
      <w:tr w:rsidR="004B7497" w:rsidRPr="000D7444" w:rsidTr="00630F74">
        <w:trPr>
          <w:trHeight w:val="300"/>
          <w:jc w:val="center"/>
        </w:trPr>
        <w:tc>
          <w:tcPr>
            <w:tcW w:w="2811" w:type="dxa"/>
            <w:tcBorders>
              <w:top w:val="nil"/>
              <w:left w:val="single" w:sz="4" w:space="0" w:color="auto"/>
              <w:bottom w:val="single" w:sz="4" w:space="0" w:color="auto"/>
              <w:right w:val="single" w:sz="4" w:space="0" w:color="auto"/>
            </w:tcBorders>
            <w:shd w:val="clear" w:color="auto" w:fill="auto"/>
            <w:noWrap/>
            <w:vAlign w:val="bottom"/>
            <w:hideMark/>
          </w:tcPr>
          <w:p w:rsidR="004B7497" w:rsidRPr="000D7444" w:rsidRDefault="004B7497" w:rsidP="004B7497">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ELECTRONIC</w:t>
            </w:r>
          </w:p>
        </w:tc>
        <w:tc>
          <w:tcPr>
            <w:tcW w:w="1930" w:type="dxa"/>
            <w:tcBorders>
              <w:top w:val="nil"/>
              <w:left w:val="nil"/>
              <w:bottom w:val="single" w:sz="4" w:space="0" w:color="auto"/>
              <w:right w:val="single" w:sz="4" w:space="0" w:color="auto"/>
            </w:tcBorders>
            <w:shd w:val="clear" w:color="auto" w:fill="auto"/>
            <w:noWrap/>
            <w:vAlign w:val="bottom"/>
            <w:hideMark/>
          </w:tcPr>
          <w:p w:rsidR="004B7497" w:rsidRPr="000D7444" w:rsidRDefault="004B7497" w:rsidP="004B7497">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14.620</w:t>
            </w:r>
          </w:p>
        </w:tc>
      </w:tr>
      <w:tr w:rsidR="004B7497" w:rsidRPr="000D7444" w:rsidTr="00630F74">
        <w:trPr>
          <w:trHeight w:val="300"/>
          <w:jc w:val="center"/>
        </w:trPr>
        <w:tc>
          <w:tcPr>
            <w:tcW w:w="2811" w:type="dxa"/>
            <w:tcBorders>
              <w:top w:val="nil"/>
              <w:left w:val="single" w:sz="4" w:space="0" w:color="auto"/>
              <w:bottom w:val="single" w:sz="4" w:space="0" w:color="auto"/>
              <w:right w:val="single" w:sz="4" w:space="0" w:color="auto"/>
            </w:tcBorders>
            <w:shd w:val="clear" w:color="auto" w:fill="auto"/>
            <w:noWrap/>
            <w:vAlign w:val="bottom"/>
            <w:hideMark/>
          </w:tcPr>
          <w:p w:rsidR="004B7497" w:rsidRPr="000D7444" w:rsidRDefault="004B7497" w:rsidP="004B7497">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SIR</w:t>
            </w:r>
          </w:p>
        </w:tc>
        <w:tc>
          <w:tcPr>
            <w:tcW w:w="1930" w:type="dxa"/>
            <w:tcBorders>
              <w:top w:val="nil"/>
              <w:left w:val="nil"/>
              <w:bottom w:val="single" w:sz="4" w:space="0" w:color="auto"/>
              <w:right w:val="single" w:sz="4" w:space="0" w:color="auto"/>
            </w:tcBorders>
            <w:shd w:val="clear" w:color="auto" w:fill="auto"/>
            <w:noWrap/>
            <w:vAlign w:val="bottom"/>
            <w:hideMark/>
          </w:tcPr>
          <w:p w:rsidR="004B7497" w:rsidRPr="000D7444" w:rsidRDefault="004B7497" w:rsidP="004B7497">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4.204</w:t>
            </w:r>
          </w:p>
        </w:tc>
      </w:tr>
      <w:tr w:rsidR="004B7497" w:rsidRPr="000D7444" w:rsidTr="00630F74">
        <w:trPr>
          <w:trHeight w:val="300"/>
          <w:jc w:val="center"/>
        </w:trPr>
        <w:tc>
          <w:tcPr>
            <w:tcW w:w="2811" w:type="dxa"/>
            <w:tcBorders>
              <w:top w:val="nil"/>
              <w:left w:val="single" w:sz="4" w:space="0" w:color="auto"/>
              <w:bottom w:val="single" w:sz="4" w:space="0" w:color="auto"/>
              <w:right w:val="single" w:sz="4" w:space="0" w:color="auto"/>
            </w:tcBorders>
            <w:shd w:val="clear" w:color="auto" w:fill="auto"/>
            <w:noWrap/>
            <w:vAlign w:val="bottom"/>
            <w:hideMark/>
          </w:tcPr>
          <w:p w:rsidR="004B7497" w:rsidRPr="000D7444" w:rsidRDefault="004B7497" w:rsidP="004B7497">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EACAT</w:t>
            </w:r>
          </w:p>
        </w:tc>
        <w:tc>
          <w:tcPr>
            <w:tcW w:w="1930" w:type="dxa"/>
            <w:tcBorders>
              <w:top w:val="nil"/>
              <w:left w:val="nil"/>
              <w:bottom w:val="single" w:sz="4" w:space="0" w:color="auto"/>
              <w:right w:val="single" w:sz="4" w:space="0" w:color="auto"/>
            </w:tcBorders>
            <w:shd w:val="clear" w:color="auto" w:fill="auto"/>
            <w:noWrap/>
            <w:vAlign w:val="bottom"/>
            <w:hideMark/>
          </w:tcPr>
          <w:p w:rsidR="004B7497" w:rsidRPr="000D7444" w:rsidRDefault="004B7497" w:rsidP="004B7497">
            <w:pPr>
              <w:spacing w:after="0" w:line="240" w:lineRule="auto"/>
              <w:jc w:val="right"/>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18.249</w:t>
            </w:r>
          </w:p>
        </w:tc>
      </w:tr>
      <w:tr w:rsidR="004B7497" w:rsidRPr="000D7444" w:rsidTr="00630F74">
        <w:trPr>
          <w:trHeight w:val="300"/>
          <w:jc w:val="center"/>
        </w:trPr>
        <w:tc>
          <w:tcPr>
            <w:tcW w:w="2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497" w:rsidRPr="000D7444" w:rsidRDefault="004B7497" w:rsidP="004B7497">
            <w:pPr>
              <w:spacing w:after="0" w:line="240" w:lineRule="auto"/>
              <w:rPr>
                <w:rFonts w:ascii="Calibri" w:eastAsia="Times New Roman" w:hAnsi="Calibri" w:cs="Times New Roman"/>
                <w:b/>
                <w:color w:val="000000"/>
                <w:lang w:eastAsia="ca-ES"/>
              </w:rPr>
            </w:pPr>
            <w:r w:rsidRPr="000D7444">
              <w:rPr>
                <w:rFonts w:ascii="Calibri" w:eastAsia="Times New Roman" w:hAnsi="Calibri" w:cs="Times New Roman"/>
                <w:b/>
                <w:color w:val="000000"/>
                <w:lang w:eastAsia="ca-ES"/>
              </w:rPr>
              <w:t>TOTAL REGISTRES ENTRADA</w:t>
            </w:r>
          </w:p>
        </w:tc>
        <w:tc>
          <w:tcPr>
            <w:tcW w:w="1930" w:type="dxa"/>
            <w:tcBorders>
              <w:top w:val="single" w:sz="4" w:space="0" w:color="auto"/>
              <w:left w:val="nil"/>
              <w:bottom w:val="single" w:sz="4" w:space="0" w:color="auto"/>
              <w:right w:val="single" w:sz="4" w:space="0" w:color="auto"/>
            </w:tcBorders>
            <w:shd w:val="clear" w:color="auto" w:fill="auto"/>
            <w:noWrap/>
            <w:vAlign w:val="bottom"/>
          </w:tcPr>
          <w:p w:rsidR="004B7497" w:rsidRPr="000D7444" w:rsidRDefault="004B7497" w:rsidP="004B7497">
            <w:pPr>
              <w:spacing w:after="0" w:line="240" w:lineRule="auto"/>
              <w:jc w:val="right"/>
              <w:rPr>
                <w:rFonts w:ascii="Calibri" w:eastAsia="Times New Roman" w:hAnsi="Calibri" w:cs="Times New Roman"/>
                <w:b/>
                <w:color w:val="000000"/>
                <w:lang w:eastAsia="ca-ES"/>
              </w:rPr>
            </w:pPr>
            <w:r w:rsidRPr="000D7444">
              <w:rPr>
                <w:rFonts w:ascii="Calibri" w:eastAsia="Times New Roman" w:hAnsi="Calibri" w:cs="Times New Roman"/>
                <w:b/>
                <w:color w:val="000000"/>
                <w:lang w:eastAsia="ca-ES"/>
              </w:rPr>
              <w:t>317.701</w:t>
            </w:r>
          </w:p>
        </w:tc>
      </w:tr>
      <w:tr w:rsidR="004B7497" w:rsidRPr="000D7444" w:rsidTr="00630F74">
        <w:trPr>
          <w:trHeight w:val="300"/>
          <w:jc w:val="center"/>
        </w:trPr>
        <w:tc>
          <w:tcPr>
            <w:tcW w:w="28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7497" w:rsidRPr="000D7444" w:rsidRDefault="004B7497" w:rsidP="004B7497">
            <w:pPr>
              <w:spacing w:after="0" w:line="240" w:lineRule="auto"/>
              <w:rPr>
                <w:rFonts w:ascii="Calibri" w:eastAsia="Times New Roman" w:hAnsi="Calibri" w:cs="Times New Roman"/>
                <w:b/>
                <w:color w:val="000000"/>
                <w:lang w:eastAsia="ca-ES"/>
              </w:rPr>
            </w:pPr>
            <w:r w:rsidRPr="000D7444">
              <w:rPr>
                <w:rFonts w:ascii="Calibri" w:eastAsia="Times New Roman" w:hAnsi="Calibri" w:cs="Times New Roman"/>
                <w:b/>
                <w:color w:val="000000"/>
                <w:lang w:eastAsia="ca-ES"/>
              </w:rPr>
              <w:t>REGISTRES DE SORTIDA</w:t>
            </w:r>
          </w:p>
        </w:tc>
        <w:tc>
          <w:tcPr>
            <w:tcW w:w="1930" w:type="dxa"/>
            <w:tcBorders>
              <w:top w:val="single" w:sz="4" w:space="0" w:color="auto"/>
              <w:left w:val="nil"/>
              <w:bottom w:val="single" w:sz="4" w:space="0" w:color="auto"/>
              <w:right w:val="single" w:sz="4" w:space="0" w:color="auto"/>
            </w:tcBorders>
            <w:shd w:val="clear" w:color="auto" w:fill="auto"/>
            <w:noWrap/>
            <w:vAlign w:val="bottom"/>
          </w:tcPr>
          <w:p w:rsidR="004B7497" w:rsidRPr="000D7444" w:rsidRDefault="004B7497" w:rsidP="004B7497">
            <w:pPr>
              <w:spacing w:after="0" w:line="240" w:lineRule="auto"/>
              <w:jc w:val="right"/>
              <w:rPr>
                <w:rFonts w:ascii="Calibri" w:eastAsia="Times New Roman" w:hAnsi="Calibri" w:cs="Times New Roman"/>
                <w:b/>
                <w:color w:val="000000"/>
                <w:lang w:eastAsia="ca-ES"/>
              </w:rPr>
            </w:pPr>
            <w:r w:rsidRPr="000D7444">
              <w:rPr>
                <w:rFonts w:ascii="Calibri" w:eastAsia="Times New Roman" w:hAnsi="Calibri" w:cs="Times New Roman"/>
                <w:b/>
                <w:color w:val="000000"/>
                <w:lang w:eastAsia="ca-ES"/>
              </w:rPr>
              <w:t>1.504.222</w:t>
            </w:r>
          </w:p>
        </w:tc>
      </w:tr>
    </w:tbl>
    <w:p w:rsidR="004B7497" w:rsidRPr="000D7444" w:rsidRDefault="004B7497" w:rsidP="001F2291">
      <w:pPr>
        <w:jc w:val="both"/>
        <w:rPr>
          <w:rFonts w:ascii="Arial" w:hAnsi="Arial" w:cs="Arial"/>
          <w:sz w:val="24"/>
          <w:szCs w:val="24"/>
        </w:rPr>
      </w:pPr>
    </w:p>
    <w:p w:rsidR="002F2E36" w:rsidRPr="000D7444" w:rsidRDefault="002F2E36" w:rsidP="001F2291">
      <w:pPr>
        <w:jc w:val="both"/>
        <w:rPr>
          <w:rFonts w:ascii="Arial" w:hAnsi="Arial" w:cs="Arial"/>
          <w:sz w:val="24"/>
          <w:szCs w:val="24"/>
        </w:rPr>
      </w:pPr>
      <w:r w:rsidRPr="000D7444">
        <w:rPr>
          <w:rFonts w:ascii="Arial" w:hAnsi="Arial" w:cs="Arial"/>
          <w:sz w:val="24"/>
          <w:szCs w:val="24"/>
        </w:rPr>
        <w:t>Com canals electrònics d’entrada de documentació cal esmentar l’EACAT</w:t>
      </w:r>
      <w:r w:rsidR="00672355" w:rsidRPr="000D7444">
        <w:rPr>
          <w:rFonts w:ascii="Arial" w:hAnsi="Arial" w:cs="Arial"/>
          <w:sz w:val="24"/>
          <w:szCs w:val="24"/>
        </w:rPr>
        <w:t xml:space="preserve"> des d’on arriben comunicacions i trameses de documentació de les administracions p</w:t>
      </w:r>
      <w:r w:rsidR="0070574C">
        <w:rPr>
          <w:rFonts w:ascii="Arial" w:hAnsi="Arial" w:cs="Arial"/>
          <w:sz w:val="24"/>
          <w:szCs w:val="24"/>
        </w:rPr>
        <w:t>ú</w:t>
      </w:r>
      <w:r w:rsidR="00672355" w:rsidRPr="000D7444">
        <w:rPr>
          <w:rFonts w:ascii="Arial" w:hAnsi="Arial" w:cs="Arial"/>
          <w:sz w:val="24"/>
          <w:szCs w:val="24"/>
        </w:rPr>
        <w:t>bliques catalanes i el SIR ( Servei d’Intercanvi de Registres) des d’on arriben les comunicacions i documentació que te</w:t>
      </w:r>
      <w:r w:rsidR="00CF02AA" w:rsidRPr="000D7444">
        <w:rPr>
          <w:rFonts w:ascii="Arial" w:hAnsi="Arial" w:cs="Arial"/>
          <w:sz w:val="24"/>
          <w:szCs w:val="24"/>
        </w:rPr>
        <w:t>nen</w:t>
      </w:r>
      <w:r w:rsidR="00672355" w:rsidRPr="000D7444">
        <w:rPr>
          <w:rFonts w:ascii="Arial" w:hAnsi="Arial" w:cs="Arial"/>
          <w:sz w:val="24"/>
          <w:szCs w:val="24"/>
        </w:rPr>
        <w:t xml:space="preserve"> el seu origen en administracions p</w:t>
      </w:r>
      <w:r w:rsidR="0070574C">
        <w:rPr>
          <w:rFonts w:ascii="Arial" w:hAnsi="Arial" w:cs="Arial"/>
          <w:sz w:val="24"/>
          <w:szCs w:val="24"/>
        </w:rPr>
        <w:t>ú</w:t>
      </w:r>
      <w:r w:rsidR="00672355" w:rsidRPr="000D7444">
        <w:rPr>
          <w:rFonts w:ascii="Arial" w:hAnsi="Arial" w:cs="Arial"/>
          <w:sz w:val="24"/>
          <w:szCs w:val="24"/>
        </w:rPr>
        <w:t>bliques no catalanes.</w:t>
      </w:r>
    </w:p>
    <w:p w:rsidR="00C6159D" w:rsidRPr="000D7444" w:rsidRDefault="00C6159D" w:rsidP="001F2291">
      <w:pPr>
        <w:jc w:val="both"/>
        <w:rPr>
          <w:rFonts w:ascii="Arial" w:hAnsi="Arial" w:cs="Arial"/>
          <w:b/>
          <w:sz w:val="24"/>
          <w:szCs w:val="24"/>
        </w:rPr>
      </w:pPr>
      <w:r w:rsidRPr="000D7444">
        <w:rPr>
          <w:rFonts w:ascii="Arial" w:hAnsi="Arial" w:cs="Arial"/>
          <w:b/>
          <w:sz w:val="24"/>
          <w:szCs w:val="24"/>
        </w:rPr>
        <w:t>Nou servei de cita prèvia</w:t>
      </w:r>
    </w:p>
    <w:p w:rsidR="00C6159D" w:rsidRPr="000D7444" w:rsidRDefault="00C6159D" w:rsidP="001F2291">
      <w:pPr>
        <w:jc w:val="both"/>
        <w:rPr>
          <w:rFonts w:ascii="Arial" w:hAnsi="Arial" w:cs="Arial"/>
          <w:sz w:val="24"/>
          <w:szCs w:val="24"/>
        </w:rPr>
      </w:pPr>
      <w:r w:rsidRPr="000D7444">
        <w:rPr>
          <w:rFonts w:ascii="Arial" w:hAnsi="Arial" w:cs="Arial"/>
          <w:sz w:val="24"/>
          <w:szCs w:val="24"/>
        </w:rPr>
        <w:t xml:space="preserve">Per tal de facilitar l’atenció presencial en les oficines de l’ORGT i reduir els possibles temps d’espera que molt freqüentment han de fer els ciutadans que volen ser atesos, des de mitjans d’aquest exercici s’han realitzat els treballs necessaris per poder disposar del nou servei de cita prèvia sol·licitat des del web de l’Organisme. Cal dir que fins ara nomes era possible concertar cita </w:t>
      </w:r>
      <w:r w:rsidR="009C061B" w:rsidRPr="000D7444">
        <w:rPr>
          <w:rFonts w:ascii="Arial" w:hAnsi="Arial" w:cs="Arial"/>
          <w:sz w:val="24"/>
          <w:szCs w:val="24"/>
        </w:rPr>
        <w:t>prèvia</w:t>
      </w:r>
      <w:r w:rsidRPr="000D7444">
        <w:rPr>
          <w:rFonts w:ascii="Arial" w:hAnsi="Arial" w:cs="Arial"/>
          <w:sz w:val="24"/>
          <w:szCs w:val="24"/>
        </w:rPr>
        <w:t xml:space="preserve"> per </w:t>
      </w:r>
      <w:r w:rsidR="009C061B" w:rsidRPr="000D7444">
        <w:rPr>
          <w:rFonts w:ascii="Arial" w:hAnsi="Arial" w:cs="Arial"/>
          <w:sz w:val="24"/>
          <w:szCs w:val="24"/>
        </w:rPr>
        <w:t>telèfon</w:t>
      </w:r>
      <w:r w:rsidR="0070574C">
        <w:rPr>
          <w:rFonts w:ascii="Arial" w:hAnsi="Arial" w:cs="Arial"/>
          <w:sz w:val="24"/>
          <w:szCs w:val="24"/>
        </w:rPr>
        <w:t xml:space="preserve"> per ser atè</w:t>
      </w:r>
      <w:r w:rsidRPr="000D7444">
        <w:rPr>
          <w:rFonts w:ascii="Arial" w:hAnsi="Arial" w:cs="Arial"/>
          <w:sz w:val="24"/>
          <w:szCs w:val="24"/>
        </w:rPr>
        <w:t xml:space="preserve">s des del Centre </w:t>
      </w:r>
      <w:r w:rsidR="009C061B" w:rsidRPr="000D7444">
        <w:rPr>
          <w:rFonts w:ascii="Arial" w:hAnsi="Arial" w:cs="Arial"/>
          <w:sz w:val="24"/>
          <w:szCs w:val="24"/>
        </w:rPr>
        <w:t>Informació</w:t>
      </w:r>
      <w:r w:rsidRPr="000D7444">
        <w:rPr>
          <w:rFonts w:ascii="Arial" w:hAnsi="Arial" w:cs="Arial"/>
          <w:sz w:val="24"/>
          <w:szCs w:val="24"/>
        </w:rPr>
        <w:t xml:space="preserve"> Tributaria (CIT).</w:t>
      </w:r>
    </w:p>
    <w:p w:rsidR="009C061B" w:rsidRPr="000D7444" w:rsidRDefault="009C061B" w:rsidP="001F2291">
      <w:pPr>
        <w:jc w:val="both"/>
        <w:rPr>
          <w:rFonts w:ascii="Arial" w:hAnsi="Arial" w:cs="Arial"/>
          <w:sz w:val="24"/>
          <w:szCs w:val="24"/>
        </w:rPr>
      </w:pPr>
      <w:r w:rsidRPr="000D7444">
        <w:rPr>
          <w:rFonts w:ascii="Arial" w:hAnsi="Arial" w:cs="Arial"/>
          <w:sz w:val="24"/>
          <w:szCs w:val="24"/>
        </w:rPr>
        <w:t>Després de realitzar totes les tasques informàtiques i organitzatives necessàries per iniciar aques</w:t>
      </w:r>
      <w:r w:rsidR="0070574C">
        <w:rPr>
          <w:rFonts w:ascii="Arial" w:hAnsi="Arial" w:cs="Arial"/>
          <w:sz w:val="24"/>
          <w:szCs w:val="24"/>
        </w:rPr>
        <w:t>t nou servei, el sistema va estar</w:t>
      </w:r>
      <w:r w:rsidRPr="000D7444">
        <w:rPr>
          <w:rFonts w:ascii="Arial" w:hAnsi="Arial" w:cs="Arial"/>
          <w:sz w:val="24"/>
          <w:szCs w:val="24"/>
        </w:rPr>
        <w:t xml:space="preserve"> disponible a mitjans del mes de desembre i per tant amb poca incidència en el present exercici. Es va realitzar reunions informatives amb els</w:t>
      </w:r>
      <w:r w:rsidR="00E304BF" w:rsidRPr="000D7444">
        <w:rPr>
          <w:rFonts w:ascii="Arial" w:hAnsi="Arial" w:cs="Arial"/>
          <w:sz w:val="24"/>
          <w:szCs w:val="24"/>
        </w:rPr>
        <w:t xml:space="preserve">  caps d’unitat i oficina per tal d’implantar aquest nou servei</w:t>
      </w:r>
      <w:r w:rsidRPr="000D7444">
        <w:rPr>
          <w:rFonts w:ascii="Arial" w:hAnsi="Arial" w:cs="Arial"/>
          <w:sz w:val="24"/>
          <w:szCs w:val="24"/>
        </w:rPr>
        <w:t xml:space="preserve"> </w:t>
      </w:r>
      <w:r w:rsidR="00E304BF" w:rsidRPr="000D7444">
        <w:rPr>
          <w:rFonts w:ascii="Arial" w:hAnsi="Arial" w:cs="Arial"/>
          <w:sz w:val="24"/>
          <w:szCs w:val="24"/>
        </w:rPr>
        <w:t>.</w:t>
      </w:r>
    </w:p>
    <w:p w:rsidR="000A3BE4" w:rsidRPr="000D7444" w:rsidRDefault="000A3BE4" w:rsidP="001F2291">
      <w:pPr>
        <w:jc w:val="both"/>
        <w:rPr>
          <w:rFonts w:ascii="Arial" w:hAnsi="Arial" w:cs="Arial"/>
          <w:sz w:val="24"/>
          <w:szCs w:val="24"/>
        </w:rPr>
      </w:pPr>
      <w:r w:rsidRPr="000D7444">
        <w:rPr>
          <w:rFonts w:ascii="Arial" w:hAnsi="Arial" w:cs="Arial"/>
          <w:sz w:val="24"/>
          <w:szCs w:val="24"/>
        </w:rPr>
        <w:t>En els primers mesos de funcionament l’atenció presencial en les nostres oficines es podrà demanar mitjançant cita prèvia de manera voluntària per anar establint la seva obligatorietat</w:t>
      </w:r>
      <w:r w:rsidR="00E278AE" w:rsidRPr="000D7444">
        <w:rPr>
          <w:rFonts w:ascii="Arial" w:hAnsi="Arial" w:cs="Arial"/>
          <w:sz w:val="24"/>
          <w:szCs w:val="24"/>
        </w:rPr>
        <w:t xml:space="preserve"> al llarg del proper exercici.</w:t>
      </w:r>
      <w:r w:rsidRPr="000D7444">
        <w:rPr>
          <w:rFonts w:ascii="Arial" w:hAnsi="Arial" w:cs="Arial"/>
          <w:sz w:val="24"/>
          <w:szCs w:val="24"/>
        </w:rPr>
        <w:t xml:space="preserve"> </w:t>
      </w:r>
    </w:p>
    <w:p w:rsidR="00874129" w:rsidRPr="000D7444" w:rsidRDefault="00D622AA" w:rsidP="00D622AA">
      <w:pPr>
        <w:spacing w:after="60" w:line="240" w:lineRule="auto"/>
        <w:jc w:val="both"/>
        <w:rPr>
          <w:rFonts w:ascii="Arial" w:eastAsia="Calibri" w:hAnsi="Arial" w:cs="Arial"/>
          <w:b/>
          <w:sz w:val="24"/>
          <w:szCs w:val="24"/>
        </w:rPr>
      </w:pPr>
      <w:r w:rsidRPr="000D7444">
        <w:rPr>
          <w:rFonts w:ascii="Arial" w:eastAsia="Calibri" w:hAnsi="Arial" w:cs="Arial"/>
          <w:b/>
          <w:sz w:val="24"/>
          <w:szCs w:val="24"/>
        </w:rPr>
        <w:t>Pràctica de notificacions</w:t>
      </w:r>
    </w:p>
    <w:p w:rsidR="00D622AA" w:rsidRPr="000D7444" w:rsidRDefault="00D622AA" w:rsidP="00D622AA">
      <w:pPr>
        <w:spacing w:after="0" w:line="240" w:lineRule="auto"/>
        <w:jc w:val="both"/>
        <w:rPr>
          <w:rFonts w:ascii="Arial" w:eastAsia="Calibri" w:hAnsi="Arial" w:cs="Arial"/>
          <w:sz w:val="24"/>
          <w:szCs w:val="24"/>
          <w:lang w:eastAsia="ca-ES"/>
        </w:rPr>
      </w:pPr>
      <w:r w:rsidRPr="000D7444">
        <w:rPr>
          <w:rFonts w:ascii="Arial" w:eastAsia="Calibri" w:hAnsi="Arial" w:cs="Arial"/>
          <w:sz w:val="24"/>
          <w:szCs w:val="24"/>
          <w:lang w:eastAsia="ca-ES"/>
        </w:rPr>
        <w:t>Al llarg de 2017 han estat emeses un total de 3.188.484 cartes per correu ordinari i 1.856.363 notificacions amb justificant de recepció. És interessant comprovar l’evolució de les notificacions dels darrers cinc anys:</w:t>
      </w:r>
    </w:p>
    <w:p w:rsidR="00CC1CEA" w:rsidRPr="000D7444" w:rsidRDefault="00CC1CEA" w:rsidP="00D622AA">
      <w:pPr>
        <w:spacing w:after="0" w:line="240" w:lineRule="auto"/>
        <w:jc w:val="both"/>
        <w:rPr>
          <w:rFonts w:ascii="Arial" w:eastAsia="Calibri" w:hAnsi="Arial" w:cs="Arial"/>
          <w:sz w:val="24"/>
          <w:szCs w:val="24"/>
          <w:lang w:eastAsia="ca-ES"/>
        </w:rPr>
      </w:pPr>
    </w:p>
    <w:p w:rsidR="00D622AA" w:rsidRPr="000D7444" w:rsidRDefault="00D622AA" w:rsidP="00D622AA">
      <w:pPr>
        <w:spacing w:after="0" w:line="240" w:lineRule="auto"/>
        <w:jc w:val="both"/>
        <w:rPr>
          <w:rFonts w:ascii="Arial" w:eastAsia="Calibri" w:hAnsi="Arial" w:cs="Arial"/>
          <w:sz w:val="24"/>
          <w:szCs w:val="24"/>
          <w:lang w:eastAsia="ca-ES"/>
        </w:rPr>
      </w:pPr>
    </w:p>
    <w:tbl>
      <w:tblPr>
        <w:tblW w:w="6678" w:type="dxa"/>
        <w:jc w:val="center"/>
        <w:tblInd w:w="55" w:type="dxa"/>
        <w:tblCellMar>
          <w:left w:w="70" w:type="dxa"/>
          <w:right w:w="70" w:type="dxa"/>
        </w:tblCellMar>
        <w:tblLook w:val="04A0" w:firstRow="1" w:lastRow="0" w:firstColumn="1" w:lastColumn="0" w:noHBand="0" w:noVBand="1"/>
      </w:tblPr>
      <w:tblGrid>
        <w:gridCol w:w="1149"/>
        <w:gridCol w:w="1985"/>
        <w:gridCol w:w="1984"/>
        <w:gridCol w:w="1560"/>
      </w:tblGrid>
      <w:tr w:rsidR="00874129" w:rsidRPr="000D7444" w:rsidTr="00CC1CEA">
        <w:trPr>
          <w:trHeight w:val="300"/>
          <w:jc w:val="center"/>
        </w:trPr>
        <w:tc>
          <w:tcPr>
            <w:tcW w:w="1149"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874129" w:rsidRPr="000D7444" w:rsidRDefault="00874129" w:rsidP="00874129">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Any</w:t>
            </w:r>
          </w:p>
        </w:tc>
        <w:tc>
          <w:tcPr>
            <w:tcW w:w="1985"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874129" w:rsidRPr="000D7444" w:rsidRDefault="00874129" w:rsidP="00874129">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Cartes ordinàries</w:t>
            </w:r>
          </w:p>
        </w:tc>
        <w:tc>
          <w:tcPr>
            <w:tcW w:w="1984"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874129" w:rsidRPr="000D7444" w:rsidRDefault="00874129" w:rsidP="00874129">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Notificacions</w:t>
            </w:r>
          </w:p>
        </w:tc>
        <w:tc>
          <w:tcPr>
            <w:tcW w:w="1560"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874129" w:rsidRPr="000D7444" w:rsidRDefault="00874129" w:rsidP="00874129">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Total</w:t>
            </w:r>
          </w:p>
        </w:tc>
      </w:tr>
      <w:tr w:rsidR="00874129" w:rsidRPr="000D7444" w:rsidTr="00CC1CEA">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74129" w:rsidRPr="000D7444" w:rsidRDefault="00874129" w:rsidP="00874129">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2013</w:t>
            </w:r>
          </w:p>
        </w:tc>
        <w:tc>
          <w:tcPr>
            <w:tcW w:w="1985" w:type="dxa"/>
            <w:tcBorders>
              <w:top w:val="nil"/>
              <w:left w:val="nil"/>
              <w:bottom w:val="single" w:sz="4" w:space="0" w:color="auto"/>
              <w:right w:val="single" w:sz="4" w:space="0" w:color="auto"/>
            </w:tcBorders>
            <w:shd w:val="clear" w:color="auto" w:fill="auto"/>
            <w:noWrap/>
            <w:vAlign w:val="bottom"/>
            <w:hideMark/>
          </w:tcPr>
          <w:p w:rsidR="00874129" w:rsidRPr="000D7444" w:rsidRDefault="00874129" w:rsidP="007F0CB7">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 xml:space="preserve">              3.110.839   </w:t>
            </w:r>
          </w:p>
        </w:tc>
        <w:tc>
          <w:tcPr>
            <w:tcW w:w="1984" w:type="dxa"/>
            <w:tcBorders>
              <w:top w:val="nil"/>
              <w:left w:val="nil"/>
              <w:bottom w:val="single" w:sz="4" w:space="0" w:color="auto"/>
              <w:right w:val="single" w:sz="4" w:space="0" w:color="auto"/>
            </w:tcBorders>
            <w:shd w:val="clear" w:color="auto" w:fill="auto"/>
            <w:noWrap/>
            <w:vAlign w:val="bottom"/>
            <w:hideMark/>
          </w:tcPr>
          <w:p w:rsidR="00874129" w:rsidRPr="000D7444" w:rsidRDefault="00874129" w:rsidP="007F0CB7">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 xml:space="preserve">          2.044.594   </w:t>
            </w:r>
          </w:p>
        </w:tc>
        <w:tc>
          <w:tcPr>
            <w:tcW w:w="1560" w:type="dxa"/>
            <w:tcBorders>
              <w:top w:val="nil"/>
              <w:left w:val="nil"/>
              <w:bottom w:val="single" w:sz="4" w:space="0" w:color="auto"/>
              <w:right w:val="single" w:sz="4" w:space="0" w:color="auto"/>
            </w:tcBorders>
            <w:shd w:val="clear" w:color="auto" w:fill="auto"/>
            <w:noWrap/>
            <w:vAlign w:val="bottom"/>
            <w:hideMark/>
          </w:tcPr>
          <w:p w:rsidR="00874129" w:rsidRPr="000D7444" w:rsidRDefault="00874129" w:rsidP="007F0CB7">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 xml:space="preserve">    5.155.433   </w:t>
            </w:r>
          </w:p>
        </w:tc>
      </w:tr>
      <w:tr w:rsidR="00874129" w:rsidRPr="000D7444" w:rsidTr="00CC1CEA">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74129" w:rsidRPr="000D7444" w:rsidRDefault="00874129" w:rsidP="00874129">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2014</w:t>
            </w:r>
          </w:p>
        </w:tc>
        <w:tc>
          <w:tcPr>
            <w:tcW w:w="1985" w:type="dxa"/>
            <w:tcBorders>
              <w:top w:val="nil"/>
              <w:left w:val="nil"/>
              <w:bottom w:val="single" w:sz="4" w:space="0" w:color="auto"/>
              <w:right w:val="single" w:sz="4" w:space="0" w:color="auto"/>
            </w:tcBorders>
            <w:shd w:val="clear" w:color="auto" w:fill="auto"/>
            <w:noWrap/>
            <w:vAlign w:val="bottom"/>
            <w:hideMark/>
          </w:tcPr>
          <w:p w:rsidR="00874129" w:rsidRPr="000D7444" w:rsidRDefault="00874129" w:rsidP="007F0CB7">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 xml:space="preserve">              2.963.688   </w:t>
            </w:r>
          </w:p>
        </w:tc>
        <w:tc>
          <w:tcPr>
            <w:tcW w:w="1984" w:type="dxa"/>
            <w:tcBorders>
              <w:top w:val="nil"/>
              <w:left w:val="nil"/>
              <w:bottom w:val="single" w:sz="4" w:space="0" w:color="auto"/>
              <w:right w:val="single" w:sz="4" w:space="0" w:color="auto"/>
            </w:tcBorders>
            <w:shd w:val="clear" w:color="auto" w:fill="auto"/>
            <w:noWrap/>
            <w:vAlign w:val="bottom"/>
            <w:hideMark/>
          </w:tcPr>
          <w:p w:rsidR="00874129" w:rsidRPr="000D7444" w:rsidRDefault="00874129" w:rsidP="007F0CB7">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 xml:space="preserve">          1.843.587   </w:t>
            </w:r>
          </w:p>
        </w:tc>
        <w:tc>
          <w:tcPr>
            <w:tcW w:w="1560" w:type="dxa"/>
            <w:tcBorders>
              <w:top w:val="nil"/>
              <w:left w:val="nil"/>
              <w:bottom w:val="single" w:sz="4" w:space="0" w:color="auto"/>
              <w:right w:val="single" w:sz="4" w:space="0" w:color="auto"/>
            </w:tcBorders>
            <w:shd w:val="clear" w:color="auto" w:fill="auto"/>
            <w:noWrap/>
            <w:vAlign w:val="bottom"/>
            <w:hideMark/>
          </w:tcPr>
          <w:p w:rsidR="00874129" w:rsidRPr="000D7444" w:rsidRDefault="00874129" w:rsidP="007F0CB7">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 xml:space="preserve">    4.807.275   </w:t>
            </w:r>
          </w:p>
        </w:tc>
      </w:tr>
      <w:tr w:rsidR="00874129" w:rsidRPr="000D7444" w:rsidTr="00CC1CEA">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74129" w:rsidRPr="000D7444" w:rsidRDefault="00874129" w:rsidP="00874129">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2015</w:t>
            </w:r>
          </w:p>
        </w:tc>
        <w:tc>
          <w:tcPr>
            <w:tcW w:w="1985" w:type="dxa"/>
            <w:tcBorders>
              <w:top w:val="nil"/>
              <w:left w:val="nil"/>
              <w:bottom w:val="single" w:sz="4" w:space="0" w:color="auto"/>
              <w:right w:val="single" w:sz="4" w:space="0" w:color="auto"/>
            </w:tcBorders>
            <w:shd w:val="clear" w:color="auto" w:fill="auto"/>
            <w:noWrap/>
            <w:vAlign w:val="bottom"/>
            <w:hideMark/>
          </w:tcPr>
          <w:p w:rsidR="00874129" w:rsidRPr="000D7444" w:rsidRDefault="00874129" w:rsidP="007F0CB7">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 xml:space="preserve">              3.371.284   </w:t>
            </w:r>
          </w:p>
        </w:tc>
        <w:tc>
          <w:tcPr>
            <w:tcW w:w="1984" w:type="dxa"/>
            <w:tcBorders>
              <w:top w:val="nil"/>
              <w:left w:val="nil"/>
              <w:bottom w:val="single" w:sz="4" w:space="0" w:color="auto"/>
              <w:right w:val="single" w:sz="4" w:space="0" w:color="auto"/>
            </w:tcBorders>
            <w:shd w:val="clear" w:color="auto" w:fill="auto"/>
            <w:noWrap/>
            <w:vAlign w:val="bottom"/>
            <w:hideMark/>
          </w:tcPr>
          <w:p w:rsidR="00874129" w:rsidRPr="000D7444" w:rsidRDefault="00874129" w:rsidP="007F0CB7">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 xml:space="preserve">          1.825.048   </w:t>
            </w:r>
          </w:p>
        </w:tc>
        <w:tc>
          <w:tcPr>
            <w:tcW w:w="1560" w:type="dxa"/>
            <w:tcBorders>
              <w:top w:val="nil"/>
              <w:left w:val="nil"/>
              <w:bottom w:val="single" w:sz="4" w:space="0" w:color="auto"/>
              <w:right w:val="single" w:sz="4" w:space="0" w:color="auto"/>
            </w:tcBorders>
            <w:shd w:val="clear" w:color="auto" w:fill="auto"/>
            <w:noWrap/>
            <w:vAlign w:val="bottom"/>
            <w:hideMark/>
          </w:tcPr>
          <w:p w:rsidR="00874129" w:rsidRPr="000D7444" w:rsidRDefault="00874129" w:rsidP="007F0CB7">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 xml:space="preserve">    5.196.332   </w:t>
            </w:r>
          </w:p>
        </w:tc>
      </w:tr>
      <w:tr w:rsidR="00874129" w:rsidRPr="000D7444" w:rsidTr="00CC1CEA">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74129" w:rsidRPr="000D7444" w:rsidRDefault="00874129" w:rsidP="00874129">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2016</w:t>
            </w:r>
          </w:p>
        </w:tc>
        <w:tc>
          <w:tcPr>
            <w:tcW w:w="1985" w:type="dxa"/>
            <w:tcBorders>
              <w:top w:val="nil"/>
              <w:left w:val="nil"/>
              <w:bottom w:val="single" w:sz="4" w:space="0" w:color="auto"/>
              <w:right w:val="single" w:sz="4" w:space="0" w:color="auto"/>
            </w:tcBorders>
            <w:shd w:val="clear" w:color="auto" w:fill="auto"/>
            <w:noWrap/>
            <w:vAlign w:val="bottom"/>
            <w:hideMark/>
          </w:tcPr>
          <w:p w:rsidR="00874129" w:rsidRPr="000D7444" w:rsidRDefault="00874129" w:rsidP="007F0CB7">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 xml:space="preserve">              3.297.258   </w:t>
            </w:r>
          </w:p>
        </w:tc>
        <w:tc>
          <w:tcPr>
            <w:tcW w:w="1984" w:type="dxa"/>
            <w:tcBorders>
              <w:top w:val="nil"/>
              <w:left w:val="nil"/>
              <w:bottom w:val="single" w:sz="4" w:space="0" w:color="auto"/>
              <w:right w:val="single" w:sz="4" w:space="0" w:color="auto"/>
            </w:tcBorders>
            <w:shd w:val="clear" w:color="auto" w:fill="auto"/>
            <w:noWrap/>
            <w:vAlign w:val="bottom"/>
            <w:hideMark/>
          </w:tcPr>
          <w:p w:rsidR="00874129" w:rsidRPr="000D7444" w:rsidRDefault="00874129" w:rsidP="007F0CB7">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 xml:space="preserve">          1.808.749   </w:t>
            </w:r>
          </w:p>
        </w:tc>
        <w:tc>
          <w:tcPr>
            <w:tcW w:w="1560" w:type="dxa"/>
            <w:tcBorders>
              <w:top w:val="nil"/>
              <w:left w:val="nil"/>
              <w:bottom w:val="single" w:sz="4" w:space="0" w:color="auto"/>
              <w:right w:val="single" w:sz="4" w:space="0" w:color="auto"/>
            </w:tcBorders>
            <w:shd w:val="clear" w:color="auto" w:fill="auto"/>
            <w:noWrap/>
            <w:vAlign w:val="bottom"/>
            <w:hideMark/>
          </w:tcPr>
          <w:p w:rsidR="00874129" w:rsidRPr="000D7444" w:rsidRDefault="00874129" w:rsidP="007F0CB7">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 xml:space="preserve">    5.106.007   </w:t>
            </w:r>
          </w:p>
        </w:tc>
      </w:tr>
      <w:tr w:rsidR="00874129" w:rsidRPr="000D7444" w:rsidTr="00CC1CEA">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874129" w:rsidRPr="000D7444" w:rsidRDefault="00874129" w:rsidP="00874129">
            <w:pPr>
              <w:spacing w:after="0" w:line="240" w:lineRule="auto"/>
              <w:jc w:val="center"/>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2017</w:t>
            </w:r>
          </w:p>
        </w:tc>
        <w:tc>
          <w:tcPr>
            <w:tcW w:w="1985" w:type="dxa"/>
            <w:tcBorders>
              <w:top w:val="nil"/>
              <w:left w:val="nil"/>
              <w:bottom w:val="single" w:sz="4" w:space="0" w:color="auto"/>
              <w:right w:val="single" w:sz="4" w:space="0" w:color="auto"/>
            </w:tcBorders>
            <w:shd w:val="clear" w:color="auto" w:fill="auto"/>
            <w:noWrap/>
            <w:vAlign w:val="bottom"/>
            <w:hideMark/>
          </w:tcPr>
          <w:p w:rsidR="00874129" w:rsidRPr="000D7444" w:rsidRDefault="00874129" w:rsidP="007F0CB7">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 xml:space="preserve">              3.188.484   </w:t>
            </w:r>
          </w:p>
        </w:tc>
        <w:tc>
          <w:tcPr>
            <w:tcW w:w="1984" w:type="dxa"/>
            <w:tcBorders>
              <w:top w:val="nil"/>
              <w:left w:val="nil"/>
              <w:bottom w:val="single" w:sz="4" w:space="0" w:color="auto"/>
              <w:right w:val="single" w:sz="4" w:space="0" w:color="auto"/>
            </w:tcBorders>
            <w:shd w:val="clear" w:color="auto" w:fill="auto"/>
            <w:noWrap/>
            <w:vAlign w:val="bottom"/>
            <w:hideMark/>
          </w:tcPr>
          <w:p w:rsidR="00874129" w:rsidRPr="000D7444" w:rsidRDefault="00874129" w:rsidP="007F0CB7">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 xml:space="preserve">          1.856.363   </w:t>
            </w:r>
          </w:p>
        </w:tc>
        <w:tc>
          <w:tcPr>
            <w:tcW w:w="1560" w:type="dxa"/>
            <w:tcBorders>
              <w:top w:val="nil"/>
              <w:left w:val="nil"/>
              <w:bottom w:val="single" w:sz="4" w:space="0" w:color="auto"/>
              <w:right w:val="single" w:sz="4" w:space="0" w:color="auto"/>
            </w:tcBorders>
            <w:shd w:val="clear" w:color="auto" w:fill="auto"/>
            <w:noWrap/>
            <w:vAlign w:val="bottom"/>
            <w:hideMark/>
          </w:tcPr>
          <w:p w:rsidR="00874129" w:rsidRPr="000D7444" w:rsidRDefault="00874129" w:rsidP="007F0CB7">
            <w:pPr>
              <w:spacing w:after="0" w:line="240" w:lineRule="auto"/>
              <w:rPr>
                <w:rFonts w:ascii="Calibri" w:eastAsia="Times New Roman" w:hAnsi="Calibri" w:cs="Times New Roman"/>
                <w:color w:val="000000"/>
                <w:lang w:eastAsia="ca-ES"/>
              </w:rPr>
            </w:pPr>
            <w:r w:rsidRPr="000D7444">
              <w:rPr>
                <w:rFonts w:ascii="Calibri" w:eastAsia="Times New Roman" w:hAnsi="Calibri" w:cs="Times New Roman"/>
                <w:color w:val="000000"/>
                <w:lang w:eastAsia="ca-ES"/>
              </w:rPr>
              <w:t xml:space="preserve">    5.044.847   </w:t>
            </w:r>
          </w:p>
        </w:tc>
      </w:tr>
    </w:tbl>
    <w:p w:rsidR="00D622AA" w:rsidRPr="000D7444" w:rsidRDefault="00D622AA" w:rsidP="00D622AA">
      <w:pPr>
        <w:spacing w:after="0" w:line="240" w:lineRule="auto"/>
        <w:jc w:val="both"/>
        <w:rPr>
          <w:rFonts w:ascii="Arial" w:eastAsia="Calibri" w:hAnsi="Arial" w:cs="Arial"/>
          <w:sz w:val="24"/>
          <w:szCs w:val="24"/>
          <w:lang w:eastAsia="ca-ES"/>
        </w:rPr>
      </w:pPr>
      <w:r w:rsidRPr="000D7444">
        <w:rPr>
          <w:rFonts w:ascii="Arial" w:eastAsia="Calibri" w:hAnsi="Arial" w:cs="Arial"/>
          <w:sz w:val="24"/>
          <w:szCs w:val="24"/>
          <w:lang w:eastAsia="ca-ES"/>
        </w:rPr>
        <w:lastRenderedPageBreak/>
        <w:t xml:space="preserve">Cal esmentar que en els darrers anys </w:t>
      </w:r>
      <w:r w:rsidR="001F60BA" w:rsidRPr="000D7444">
        <w:rPr>
          <w:rFonts w:ascii="Arial" w:eastAsia="Calibri" w:hAnsi="Arial" w:cs="Arial"/>
          <w:sz w:val="24"/>
          <w:szCs w:val="24"/>
          <w:lang w:eastAsia="ca-ES"/>
        </w:rPr>
        <w:t>s’havien</w:t>
      </w:r>
      <w:r w:rsidRPr="000D7444">
        <w:rPr>
          <w:rFonts w:ascii="Arial" w:eastAsia="Calibri" w:hAnsi="Arial" w:cs="Arial"/>
          <w:sz w:val="24"/>
          <w:szCs w:val="24"/>
          <w:lang w:eastAsia="ca-ES"/>
        </w:rPr>
        <w:t xml:space="preserve"> anat reduint les notificacions administratives malgrat l’increment de d</w:t>
      </w:r>
      <w:r w:rsidR="0070574C">
        <w:rPr>
          <w:rFonts w:ascii="Arial" w:eastAsia="Calibri" w:hAnsi="Arial" w:cs="Arial"/>
          <w:sz w:val="24"/>
          <w:szCs w:val="24"/>
          <w:lang w:eastAsia="ca-ES"/>
        </w:rPr>
        <w:t>elegacions dels ajuntaments, grà</w:t>
      </w:r>
      <w:r w:rsidRPr="000D7444">
        <w:rPr>
          <w:rFonts w:ascii="Arial" w:eastAsia="Calibri" w:hAnsi="Arial" w:cs="Arial"/>
          <w:sz w:val="24"/>
          <w:szCs w:val="24"/>
          <w:lang w:eastAsia="ca-ES"/>
        </w:rPr>
        <w:t>cies a la noti</w:t>
      </w:r>
      <w:r w:rsidR="0070574C">
        <w:rPr>
          <w:rFonts w:ascii="Arial" w:eastAsia="Calibri" w:hAnsi="Arial" w:cs="Arial"/>
          <w:sz w:val="24"/>
          <w:szCs w:val="24"/>
          <w:lang w:eastAsia="ca-ES"/>
        </w:rPr>
        <w:t xml:space="preserve">ficació electrònica. En aquest exercici </w:t>
      </w:r>
      <w:r w:rsidRPr="000D7444">
        <w:rPr>
          <w:rFonts w:ascii="Arial" w:eastAsia="Calibri" w:hAnsi="Arial" w:cs="Arial"/>
          <w:sz w:val="24"/>
          <w:szCs w:val="24"/>
          <w:lang w:eastAsia="ca-ES"/>
        </w:rPr>
        <w:t>hi hagut un increment motivat per la notificació de les incorporacions en el padró d’IVTM.</w:t>
      </w:r>
    </w:p>
    <w:p w:rsidR="003661E3" w:rsidRPr="000D7444" w:rsidRDefault="003661E3" w:rsidP="00D622AA">
      <w:pPr>
        <w:spacing w:after="0" w:line="240" w:lineRule="auto"/>
        <w:jc w:val="both"/>
        <w:rPr>
          <w:rFonts w:ascii="Arial" w:eastAsia="Calibri" w:hAnsi="Arial" w:cs="Arial"/>
          <w:sz w:val="24"/>
          <w:szCs w:val="24"/>
          <w:lang w:eastAsia="ca-ES"/>
        </w:rPr>
      </w:pPr>
    </w:p>
    <w:p w:rsidR="00EE7F05" w:rsidRPr="000D7444" w:rsidRDefault="00EE7F05" w:rsidP="0070574C">
      <w:pPr>
        <w:jc w:val="both"/>
        <w:rPr>
          <w:rFonts w:ascii="Arial" w:hAnsi="Arial" w:cs="Arial"/>
          <w:sz w:val="24"/>
          <w:szCs w:val="24"/>
        </w:rPr>
      </w:pPr>
      <w:r w:rsidRPr="000D7444">
        <w:rPr>
          <w:rFonts w:ascii="Arial" w:hAnsi="Arial" w:cs="Arial"/>
          <w:sz w:val="24"/>
          <w:szCs w:val="24"/>
        </w:rPr>
        <w:t xml:space="preserve">Des de l’exercici 2012  l’ORGT </w:t>
      </w:r>
      <w:r w:rsidR="00515AE1" w:rsidRPr="000D7444">
        <w:rPr>
          <w:rFonts w:ascii="Arial" w:hAnsi="Arial" w:cs="Arial"/>
          <w:sz w:val="24"/>
          <w:szCs w:val="24"/>
        </w:rPr>
        <w:t>ha vingut</w:t>
      </w:r>
      <w:r w:rsidRPr="000D7444">
        <w:rPr>
          <w:rFonts w:ascii="Arial" w:hAnsi="Arial" w:cs="Arial"/>
          <w:sz w:val="24"/>
          <w:szCs w:val="24"/>
        </w:rPr>
        <w:t xml:space="preserve"> utilitzant la notificació electrònica per al procediment sancionador per infraccions de trànsit a la Direcció Electrònica Vial de les persones físiques i jurídiques que en disposaven. </w:t>
      </w:r>
    </w:p>
    <w:p w:rsidR="00EE7F05" w:rsidRPr="000D7444" w:rsidRDefault="00515AE1" w:rsidP="0070574C">
      <w:pPr>
        <w:jc w:val="both"/>
        <w:rPr>
          <w:rFonts w:ascii="Arial" w:hAnsi="Arial" w:cs="Arial"/>
          <w:sz w:val="24"/>
          <w:szCs w:val="24"/>
        </w:rPr>
      </w:pPr>
      <w:r w:rsidRPr="000D7444">
        <w:rPr>
          <w:rFonts w:ascii="Arial" w:hAnsi="Arial" w:cs="Arial"/>
          <w:sz w:val="24"/>
          <w:szCs w:val="24"/>
        </w:rPr>
        <w:t>En aquest exercici</w:t>
      </w:r>
      <w:r w:rsidR="00EE7F05" w:rsidRPr="000D7444">
        <w:rPr>
          <w:rFonts w:ascii="Arial" w:hAnsi="Arial" w:cs="Arial"/>
          <w:sz w:val="24"/>
          <w:szCs w:val="24"/>
        </w:rPr>
        <w:t xml:space="preserve"> </w:t>
      </w:r>
      <w:r w:rsidRPr="000D7444">
        <w:rPr>
          <w:rFonts w:ascii="Arial" w:hAnsi="Arial" w:cs="Arial"/>
          <w:sz w:val="24"/>
          <w:szCs w:val="24"/>
        </w:rPr>
        <w:t xml:space="preserve"> </w:t>
      </w:r>
      <w:r w:rsidR="00EE7F05" w:rsidRPr="000D7444">
        <w:rPr>
          <w:rFonts w:ascii="Arial" w:hAnsi="Arial" w:cs="Arial"/>
          <w:sz w:val="24"/>
          <w:szCs w:val="24"/>
        </w:rPr>
        <w:t xml:space="preserve">2017 </w:t>
      </w:r>
      <w:r w:rsidRPr="000D7444">
        <w:rPr>
          <w:rFonts w:ascii="Arial" w:hAnsi="Arial" w:cs="Arial"/>
          <w:sz w:val="24"/>
          <w:szCs w:val="24"/>
        </w:rPr>
        <w:t>s’han incorporat les notificacions electròniques per als tributs que</w:t>
      </w:r>
      <w:r w:rsidR="00EE7F05" w:rsidRPr="000D7444">
        <w:rPr>
          <w:rFonts w:ascii="Arial" w:hAnsi="Arial" w:cs="Arial"/>
          <w:sz w:val="24"/>
          <w:szCs w:val="24"/>
        </w:rPr>
        <w:t xml:space="preserve"> gestiona o recapta aquesta organisme. A la seu electrònica s’han habilitat formularis per tal que les persones físiques s’hi puguin apuntar voluntàriament i que les persones jurídiques puguin comunicar els mitjans d’avís, atès que estan obligades a relacionar-se electrònicament amb les administracions públiques, </w:t>
      </w:r>
      <w:r w:rsidRPr="000D7444">
        <w:rPr>
          <w:rFonts w:ascii="Arial" w:hAnsi="Arial" w:cs="Arial"/>
          <w:sz w:val="24"/>
          <w:szCs w:val="24"/>
        </w:rPr>
        <w:t xml:space="preserve">tot això </w:t>
      </w:r>
      <w:r w:rsidR="00EE7F05" w:rsidRPr="000D7444">
        <w:rPr>
          <w:rFonts w:ascii="Arial" w:hAnsi="Arial" w:cs="Arial"/>
          <w:sz w:val="24"/>
          <w:szCs w:val="24"/>
        </w:rPr>
        <w:t>d’acord amb la Llei 39/2015</w:t>
      </w:r>
      <w:r w:rsidR="004A30B9" w:rsidRPr="000D7444">
        <w:rPr>
          <w:rFonts w:ascii="Arial" w:hAnsi="Arial" w:cs="Arial"/>
          <w:sz w:val="24"/>
          <w:szCs w:val="24"/>
        </w:rPr>
        <w:t>, d’1 d’octubre, del procediment administratiu comú de les administracions publiques</w:t>
      </w:r>
      <w:r w:rsidR="00EE7F05" w:rsidRPr="000D7444">
        <w:rPr>
          <w:rFonts w:ascii="Arial" w:hAnsi="Arial" w:cs="Arial"/>
          <w:sz w:val="24"/>
          <w:szCs w:val="24"/>
        </w:rPr>
        <w:t>. A aquests efectes s’està duent a terme diverses accions:</w:t>
      </w:r>
    </w:p>
    <w:p w:rsidR="00EE7F05" w:rsidRPr="000D7444" w:rsidRDefault="00EE7F05" w:rsidP="00455880">
      <w:pPr>
        <w:pStyle w:val="Pargrafdellista"/>
        <w:numPr>
          <w:ilvl w:val="0"/>
          <w:numId w:val="10"/>
        </w:numPr>
        <w:spacing w:after="0" w:line="240" w:lineRule="auto"/>
        <w:contextualSpacing w:val="0"/>
        <w:jc w:val="both"/>
        <w:rPr>
          <w:rFonts w:ascii="Arial" w:hAnsi="Arial" w:cs="Arial"/>
          <w:sz w:val="24"/>
          <w:szCs w:val="24"/>
        </w:rPr>
      </w:pPr>
      <w:r w:rsidRPr="000D7444">
        <w:rPr>
          <w:rFonts w:ascii="Arial" w:hAnsi="Arial" w:cs="Arial"/>
          <w:sz w:val="24"/>
          <w:szCs w:val="24"/>
        </w:rPr>
        <w:t xml:space="preserve">Es proposta </w:t>
      </w:r>
      <w:r w:rsidR="00515AE1" w:rsidRPr="000D7444">
        <w:rPr>
          <w:rFonts w:ascii="Arial" w:hAnsi="Arial" w:cs="Arial"/>
          <w:sz w:val="24"/>
          <w:szCs w:val="24"/>
        </w:rPr>
        <w:t>la</w:t>
      </w:r>
      <w:r w:rsidRPr="000D7444">
        <w:rPr>
          <w:rFonts w:ascii="Arial" w:hAnsi="Arial" w:cs="Arial"/>
          <w:sz w:val="24"/>
          <w:szCs w:val="24"/>
        </w:rPr>
        <w:t xml:space="preserve"> notificació electrònica sempre abans de fer tràmits a la seu electrònica de l’ORGT</w:t>
      </w:r>
      <w:r w:rsidR="00515AE1" w:rsidRPr="000D7444">
        <w:rPr>
          <w:rFonts w:ascii="Arial" w:hAnsi="Arial" w:cs="Arial"/>
          <w:sz w:val="24"/>
          <w:szCs w:val="24"/>
        </w:rPr>
        <w:t>.</w:t>
      </w:r>
    </w:p>
    <w:p w:rsidR="00EE7F05" w:rsidRPr="000D7444" w:rsidRDefault="00EE7F05" w:rsidP="00455880">
      <w:pPr>
        <w:pStyle w:val="Pargrafdellista"/>
        <w:numPr>
          <w:ilvl w:val="0"/>
          <w:numId w:val="10"/>
        </w:numPr>
        <w:spacing w:after="0" w:line="240" w:lineRule="auto"/>
        <w:contextualSpacing w:val="0"/>
        <w:jc w:val="both"/>
        <w:rPr>
          <w:rFonts w:ascii="Arial" w:hAnsi="Arial" w:cs="Arial"/>
          <w:sz w:val="24"/>
          <w:szCs w:val="24"/>
        </w:rPr>
      </w:pPr>
      <w:r w:rsidRPr="000D7444">
        <w:rPr>
          <w:rFonts w:ascii="Arial" w:hAnsi="Arial" w:cs="Arial"/>
          <w:sz w:val="24"/>
          <w:szCs w:val="24"/>
        </w:rPr>
        <w:t>S’inclou informació en els enviaments de l’ORGT adreçats als contribuents</w:t>
      </w:r>
    </w:p>
    <w:p w:rsidR="00EE7F05" w:rsidRPr="000D7444" w:rsidRDefault="00EE7F05" w:rsidP="00455880">
      <w:pPr>
        <w:pStyle w:val="Pargrafdellista"/>
        <w:numPr>
          <w:ilvl w:val="0"/>
          <w:numId w:val="10"/>
        </w:numPr>
        <w:spacing w:after="0" w:line="240" w:lineRule="auto"/>
        <w:contextualSpacing w:val="0"/>
        <w:jc w:val="both"/>
        <w:rPr>
          <w:rFonts w:ascii="Arial" w:hAnsi="Arial" w:cs="Arial"/>
          <w:sz w:val="24"/>
          <w:szCs w:val="24"/>
        </w:rPr>
      </w:pPr>
      <w:r w:rsidRPr="000D7444">
        <w:rPr>
          <w:rFonts w:ascii="Arial" w:hAnsi="Arial" w:cs="Arial"/>
          <w:sz w:val="24"/>
          <w:szCs w:val="24"/>
        </w:rPr>
        <w:t xml:space="preserve">Es fa difusió dels avantatges a la guia del contribuent </w:t>
      </w:r>
    </w:p>
    <w:p w:rsidR="00EE7F05" w:rsidRPr="000D7444" w:rsidRDefault="00EE7F05" w:rsidP="00455880">
      <w:pPr>
        <w:pStyle w:val="Pargrafdellista"/>
        <w:jc w:val="both"/>
        <w:rPr>
          <w:rFonts w:ascii="Arial" w:hAnsi="Arial" w:cs="Arial"/>
          <w:sz w:val="24"/>
          <w:szCs w:val="24"/>
        </w:rPr>
      </w:pPr>
    </w:p>
    <w:p w:rsidR="00EE7F05" w:rsidRPr="000D7444" w:rsidRDefault="00EE7F05" w:rsidP="00455880">
      <w:pPr>
        <w:pStyle w:val="Pargrafdellista"/>
        <w:ind w:left="360"/>
        <w:jc w:val="both"/>
        <w:rPr>
          <w:rFonts w:ascii="Arial" w:hAnsi="Arial" w:cs="Arial"/>
          <w:sz w:val="24"/>
          <w:szCs w:val="24"/>
        </w:rPr>
      </w:pPr>
      <w:r w:rsidRPr="000D7444">
        <w:rPr>
          <w:rFonts w:ascii="Arial" w:hAnsi="Arial" w:cs="Arial"/>
          <w:sz w:val="24"/>
          <w:szCs w:val="24"/>
        </w:rPr>
        <w:t>I per tal de promoure la comunicació dels mitjans d’avís entre les persones jurídiques que hi estan obligades:</w:t>
      </w:r>
    </w:p>
    <w:p w:rsidR="00EE7F05" w:rsidRPr="000D7444" w:rsidRDefault="00EE7F05" w:rsidP="00455880">
      <w:pPr>
        <w:pStyle w:val="Pargrafdellista"/>
        <w:ind w:left="360"/>
        <w:jc w:val="both"/>
        <w:rPr>
          <w:rFonts w:ascii="Arial" w:hAnsi="Arial" w:cs="Arial"/>
          <w:sz w:val="24"/>
          <w:szCs w:val="24"/>
        </w:rPr>
      </w:pPr>
    </w:p>
    <w:p w:rsidR="00EE7F05" w:rsidRPr="000D7444" w:rsidRDefault="00EE7F05" w:rsidP="00455880">
      <w:pPr>
        <w:pStyle w:val="Pargrafdellista"/>
        <w:numPr>
          <w:ilvl w:val="0"/>
          <w:numId w:val="10"/>
        </w:numPr>
        <w:spacing w:after="0" w:line="240" w:lineRule="auto"/>
        <w:contextualSpacing w:val="0"/>
        <w:jc w:val="both"/>
        <w:rPr>
          <w:rFonts w:ascii="Arial" w:hAnsi="Arial" w:cs="Arial"/>
          <w:sz w:val="24"/>
          <w:szCs w:val="24"/>
        </w:rPr>
      </w:pPr>
      <w:r w:rsidRPr="000D7444">
        <w:rPr>
          <w:rFonts w:ascii="Arial" w:hAnsi="Arial" w:cs="Arial"/>
          <w:sz w:val="24"/>
          <w:szCs w:val="24"/>
        </w:rPr>
        <w:t>La notificació electrònica és obligada quan volen fer tràmits a la seu electrònic</w:t>
      </w:r>
      <w:r w:rsidR="006A21B6" w:rsidRPr="000D7444">
        <w:rPr>
          <w:rFonts w:ascii="Arial" w:hAnsi="Arial" w:cs="Arial"/>
          <w:sz w:val="24"/>
          <w:szCs w:val="24"/>
        </w:rPr>
        <w:t>a</w:t>
      </w:r>
    </w:p>
    <w:p w:rsidR="00EE7F05" w:rsidRPr="000D7444" w:rsidRDefault="00EE7F05" w:rsidP="00455880">
      <w:pPr>
        <w:pStyle w:val="Pargrafdellista"/>
        <w:numPr>
          <w:ilvl w:val="0"/>
          <w:numId w:val="10"/>
        </w:numPr>
        <w:spacing w:after="0" w:line="240" w:lineRule="auto"/>
        <w:contextualSpacing w:val="0"/>
        <w:jc w:val="both"/>
        <w:rPr>
          <w:rFonts w:ascii="Arial" w:hAnsi="Arial" w:cs="Arial"/>
          <w:sz w:val="24"/>
          <w:szCs w:val="24"/>
        </w:rPr>
      </w:pPr>
      <w:r w:rsidRPr="000D7444">
        <w:rPr>
          <w:rFonts w:ascii="Arial" w:hAnsi="Arial" w:cs="Arial"/>
          <w:sz w:val="24"/>
          <w:szCs w:val="24"/>
        </w:rPr>
        <w:t>Des de juliol de 2017 s’adjunta una comunicació de recordatori a les notificacions paper per a les persones jurídiques avisant que la següent notificació serà electrònica</w:t>
      </w:r>
    </w:p>
    <w:p w:rsidR="00EE7F05" w:rsidRPr="000D7444" w:rsidRDefault="00EE7F05" w:rsidP="00455880">
      <w:pPr>
        <w:jc w:val="both"/>
        <w:rPr>
          <w:rFonts w:ascii="Arial" w:hAnsi="Arial" w:cs="Arial"/>
          <w:sz w:val="24"/>
          <w:szCs w:val="24"/>
        </w:rPr>
      </w:pPr>
    </w:p>
    <w:p w:rsidR="00EE7F05" w:rsidRPr="000D7444" w:rsidRDefault="00515AE1" w:rsidP="0070574C">
      <w:pPr>
        <w:jc w:val="both"/>
        <w:rPr>
          <w:rFonts w:ascii="Arial" w:hAnsi="Arial" w:cs="Arial"/>
          <w:sz w:val="24"/>
          <w:szCs w:val="24"/>
        </w:rPr>
      </w:pPr>
      <w:r w:rsidRPr="000D7444">
        <w:rPr>
          <w:rFonts w:ascii="Arial" w:hAnsi="Arial" w:cs="Arial"/>
          <w:sz w:val="24"/>
          <w:szCs w:val="24"/>
        </w:rPr>
        <w:t>A finals del present exercici, un total de 1</w:t>
      </w:r>
      <w:r w:rsidR="006A21B6" w:rsidRPr="000D7444">
        <w:rPr>
          <w:rFonts w:ascii="Arial" w:hAnsi="Arial" w:cs="Arial"/>
          <w:sz w:val="24"/>
          <w:szCs w:val="24"/>
        </w:rPr>
        <w:t>.</w:t>
      </w:r>
      <w:r w:rsidRPr="000D7444">
        <w:rPr>
          <w:rFonts w:ascii="Arial" w:hAnsi="Arial" w:cs="Arial"/>
          <w:sz w:val="24"/>
          <w:szCs w:val="24"/>
        </w:rPr>
        <w:t>931 persones físiques s’havien apuntat voluntàriament a rebre notificacions electròniques i a un total de 49.221 persones jurídiques ja es practiquen totes les notificacions electrònicament.</w:t>
      </w:r>
      <w:r w:rsidR="00EE7F05" w:rsidRPr="000D7444">
        <w:rPr>
          <w:rFonts w:ascii="Arial" w:hAnsi="Arial" w:cs="Arial"/>
          <w:sz w:val="24"/>
          <w:szCs w:val="24"/>
        </w:rPr>
        <w:t xml:space="preserve">   </w:t>
      </w:r>
    </w:p>
    <w:p w:rsidR="00BD16FA" w:rsidRPr="000D7444" w:rsidRDefault="00BD16FA" w:rsidP="00BD16FA">
      <w:pPr>
        <w:jc w:val="both"/>
        <w:rPr>
          <w:rFonts w:ascii="Arial" w:hAnsi="Arial" w:cs="Arial"/>
          <w:b/>
          <w:sz w:val="24"/>
          <w:szCs w:val="24"/>
          <w:highlight w:val="yellow"/>
        </w:rPr>
      </w:pPr>
    </w:p>
    <w:p w:rsidR="00BD16FA" w:rsidRPr="000D7444" w:rsidRDefault="00BD16FA" w:rsidP="00BD16FA">
      <w:pPr>
        <w:jc w:val="both"/>
        <w:rPr>
          <w:rFonts w:ascii="Arial" w:hAnsi="Arial" w:cs="Arial"/>
          <w:b/>
          <w:sz w:val="24"/>
          <w:szCs w:val="24"/>
        </w:rPr>
      </w:pPr>
      <w:r w:rsidRPr="000D7444">
        <w:rPr>
          <w:rFonts w:ascii="Arial" w:hAnsi="Arial" w:cs="Arial"/>
          <w:b/>
          <w:sz w:val="24"/>
          <w:szCs w:val="24"/>
        </w:rPr>
        <w:t>Convenis de Col·laboració</w:t>
      </w:r>
    </w:p>
    <w:p w:rsidR="00BD16FA" w:rsidRPr="000D7444" w:rsidRDefault="00BD16FA" w:rsidP="00BD16FA">
      <w:pPr>
        <w:jc w:val="both"/>
        <w:rPr>
          <w:rFonts w:ascii="Arial" w:hAnsi="Arial" w:cs="Arial"/>
          <w:sz w:val="24"/>
          <w:szCs w:val="24"/>
        </w:rPr>
      </w:pPr>
      <w:r w:rsidRPr="000D7444">
        <w:rPr>
          <w:rFonts w:ascii="Arial" w:hAnsi="Arial" w:cs="Arial"/>
          <w:sz w:val="24"/>
          <w:szCs w:val="24"/>
        </w:rPr>
        <w:t xml:space="preserve">El 7 de juliol de 2017 es van signar nous convenis amb l’ATC i la resta de les Diputacions per continuar en la línia de </w:t>
      </w:r>
      <w:r w:rsidR="0070574C" w:rsidRPr="000D7444">
        <w:rPr>
          <w:rFonts w:ascii="Arial" w:hAnsi="Arial" w:cs="Arial"/>
          <w:sz w:val="24"/>
          <w:szCs w:val="24"/>
        </w:rPr>
        <w:t>col·laboració</w:t>
      </w:r>
      <w:r w:rsidRPr="000D7444">
        <w:rPr>
          <w:rFonts w:ascii="Arial" w:hAnsi="Arial" w:cs="Arial"/>
          <w:sz w:val="24"/>
          <w:szCs w:val="24"/>
        </w:rPr>
        <w:t xml:space="preserve"> interadministrativa ja consolidada, com és el cas de poder realitzar subhastes conjuntament, millorar l’atenció al ciutadà creant oficines compartides, com la de Berga en el cas de la Diputació de Barcelona, fomentar la comunicació de dades amb transcendència tributària  i establir les condicions de l’encàrrec del tractament de les dades de caràcter personal.</w:t>
      </w:r>
    </w:p>
    <w:p w:rsidR="00CF02AA" w:rsidRPr="000D7444" w:rsidRDefault="00CF02AA" w:rsidP="00BD16FA">
      <w:pPr>
        <w:jc w:val="both"/>
        <w:rPr>
          <w:rFonts w:ascii="Arial" w:hAnsi="Arial" w:cs="Arial"/>
          <w:sz w:val="24"/>
          <w:szCs w:val="24"/>
        </w:rPr>
      </w:pPr>
    </w:p>
    <w:p w:rsidR="00BD16FA" w:rsidRPr="000D7444" w:rsidRDefault="00BD16FA" w:rsidP="00BD16FA">
      <w:pPr>
        <w:jc w:val="both"/>
        <w:rPr>
          <w:rFonts w:ascii="Arial" w:hAnsi="Arial" w:cs="Arial"/>
          <w:sz w:val="24"/>
          <w:szCs w:val="24"/>
        </w:rPr>
      </w:pPr>
      <w:r w:rsidRPr="000D7444">
        <w:rPr>
          <w:rFonts w:ascii="Arial" w:hAnsi="Arial" w:cs="Arial"/>
          <w:sz w:val="24"/>
          <w:szCs w:val="24"/>
        </w:rPr>
        <w:t>El conveni de col·laboració signat amb el Deganat Autonòmic del Col·legi de Registradors de Catalunya el 15 de juny de 2015 ha estat prorrogat fins el 31 de desembre de 2018.</w:t>
      </w:r>
    </w:p>
    <w:p w:rsidR="003661E3" w:rsidRPr="000D7444" w:rsidRDefault="003661E3" w:rsidP="00D622AA">
      <w:pPr>
        <w:spacing w:after="0" w:line="240" w:lineRule="auto"/>
        <w:jc w:val="both"/>
        <w:rPr>
          <w:rFonts w:ascii="Arial" w:eastAsia="Calibri" w:hAnsi="Arial" w:cs="Arial"/>
          <w:sz w:val="24"/>
          <w:szCs w:val="24"/>
          <w:lang w:eastAsia="ca-ES"/>
        </w:rPr>
      </w:pPr>
    </w:p>
    <w:p w:rsidR="00D622AA" w:rsidRPr="000D7444" w:rsidRDefault="00EE75ED" w:rsidP="001F2291">
      <w:pPr>
        <w:jc w:val="both"/>
        <w:rPr>
          <w:rFonts w:ascii="Arial" w:hAnsi="Arial" w:cs="Arial"/>
          <w:b/>
          <w:sz w:val="24"/>
          <w:szCs w:val="24"/>
        </w:rPr>
      </w:pPr>
      <w:r w:rsidRPr="000D7444">
        <w:rPr>
          <w:rFonts w:ascii="Arial" w:hAnsi="Arial" w:cs="Arial"/>
          <w:b/>
          <w:sz w:val="24"/>
          <w:szCs w:val="24"/>
        </w:rPr>
        <w:t>Activitat judicial</w:t>
      </w:r>
    </w:p>
    <w:p w:rsidR="00535C31" w:rsidRPr="000D7444" w:rsidRDefault="00535C31" w:rsidP="00535C31">
      <w:pPr>
        <w:pStyle w:val="pargraf"/>
        <w:ind w:firstLine="0"/>
        <w:rPr>
          <w:rFonts w:ascii="Arial" w:hAnsi="Arial" w:cs="Arial"/>
          <w:color w:val="000000"/>
          <w:sz w:val="24"/>
          <w:szCs w:val="24"/>
        </w:rPr>
      </w:pPr>
      <w:r w:rsidRPr="000D7444">
        <w:rPr>
          <w:rFonts w:ascii="Arial" w:hAnsi="Arial" w:cs="Arial"/>
          <w:color w:val="000000"/>
          <w:sz w:val="24"/>
          <w:szCs w:val="24"/>
        </w:rPr>
        <w:t xml:space="preserve">La defensa jurídica dels interessos municipals ha tingut bons resultats, tant en via administrativa com contenciosa; durant l'any 2017 s'han interposat un total de 354 procediments, dels quals resten oberts 281 i se n'han tancat 73. D'altra banda, cal assenyalar que durant aquest any 2017 han finalitzat un total de </w:t>
      </w:r>
      <w:r w:rsidR="003661E3" w:rsidRPr="000D7444">
        <w:rPr>
          <w:rFonts w:ascii="Arial" w:hAnsi="Arial" w:cs="Arial"/>
          <w:color w:val="000000"/>
          <w:sz w:val="24"/>
          <w:szCs w:val="24"/>
        </w:rPr>
        <w:t>181</w:t>
      </w:r>
      <w:r w:rsidRPr="000D7444">
        <w:rPr>
          <w:rFonts w:ascii="Arial" w:hAnsi="Arial" w:cs="Arial"/>
          <w:color w:val="000000"/>
          <w:sz w:val="24"/>
          <w:szCs w:val="24"/>
        </w:rPr>
        <w:t xml:space="preserve"> procediments del total d'expedients existents.</w:t>
      </w:r>
    </w:p>
    <w:p w:rsidR="00EE75ED" w:rsidRPr="000D7444" w:rsidRDefault="00EE75ED" w:rsidP="00EE75ED">
      <w:pPr>
        <w:rPr>
          <w:rFonts w:ascii="Arial" w:hAnsi="Arial"/>
        </w:rPr>
      </w:pPr>
    </w:p>
    <w:tbl>
      <w:tblPr>
        <w:tblStyle w:val="Taulaambquadrcula"/>
        <w:tblW w:w="0" w:type="auto"/>
        <w:tblInd w:w="108" w:type="dxa"/>
        <w:tblLook w:val="04A0" w:firstRow="1" w:lastRow="0" w:firstColumn="1" w:lastColumn="0" w:noHBand="0" w:noVBand="1"/>
      </w:tblPr>
      <w:tblGrid>
        <w:gridCol w:w="6096"/>
        <w:gridCol w:w="2440"/>
      </w:tblGrid>
      <w:tr w:rsidR="00EE75ED" w:rsidRPr="000D7444" w:rsidTr="00FE73A4">
        <w:tc>
          <w:tcPr>
            <w:tcW w:w="6096" w:type="dxa"/>
          </w:tcPr>
          <w:p w:rsidR="00EE75ED" w:rsidRPr="000D7444" w:rsidRDefault="00EE75ED" w:rsidP="00EE75ED">
            <w:r w:rsidRPr="000D7444">
              <w:t>Total de procediments oberts fins a 31-12-2016</w:t>
            </w:r>
          </w:p>
        </w:tc>
        <w:tc>
          <w:tcPr>
            <w:tcW w:w="2440" w:type="dxa"/>
          </w:tcPr>
          <w:p w:rsidR="00EE75ED" w:rsidRPr="000D7444" w:rsidRDefault="00EE75ED" w:rsidP="00EE75ED">
            <w:pPr>
              <w:jc w:val="right"/>
            </w:pPr>
            <w:r w:rsidRPr="000D7444">
              <w:t>594</w:t>
            </w:r>
          </w:p>
        </w:tc>
      </w:tr>
    </w:tbl>
    <w:p w:rsidR="00EE75ED" w:rsidRPr="000D7444" w:rsidRDefault="00EE75ED" w:rsidP="00EE75ED">
      <w:pPr>
        <w:rPr>
          <w:rFonts w:ascii="Arial" w:hAnsi="Arial"/>
        </w:rPr>
      </w:pPr>
    </w:p>
    <w:tbl>
      <w:tblPr>
        <w:tblStyle w:val="Taulaambquadrcula"/>
        <w:tblW w:w="0" w:type="auto"/>
        <w:tblInd w:w="108" w:type="dxa"/>
        <w:tblLook w:val="04A0" w:firstRow="1" w:lastRow="0" w:firstColumn="1" w:lastColumn="0" w:noHBand="0" w:noVBand="1"/>
      </w:tblPr>
      <w:tblGrid>
        <w:gridCol w:w="6096"/>
        <w:gridCol w:w="2440"/>
      </w:tblGrid>
      <w:tr w:rsidR="00EE75ED" w:rsidRPr="000D7444" w:rsidTr="00FE73A4">
        <w:tc>
          <w:tcPr>
            <w:tcW w:w="6096" w:type="dxa"/>
          </w:tcPr>
          <w:p w:rsidR="00EE75ED" w:rsidRPr="000D7444" w:rsidRDefault="00EE75ED" w:rsidP="00EE75ED">
            <w:r w:rsidRPr="000D7444">
              <w:t>Total de procediments interposats durant el 2017</w:t>
            </w:r>
          </w:p>
        </w:tc>
        <w:tc>
          <w:tcPr>
            <w:tcW w:w="2440" w:type="dxa"/>
          </w:tcPr>
          <w:p w:rsidR="00EE75ED" w:rsidRPr="000D7444" w:rsidRDefault="00EE75ED" w:rsidP="00EE75ED">
            <w:pPr>
              <w:jc w:val="right"/>
            </w:pPr>
            <w:r w:rsidRPr="000D7444">
              <w:t>354</w:t>
            </w:r>
          </w:p>
        </w:tc>
      </w:tr>
      <w:tr w:rsidR="00EE75ED" w:rsidRPr="000D7444" w:rsidTr="00FE73A4">
        <w:tc>
          <w:tcPr>
            <w:tcW w:w="6096" w:type="dxa"/>
          </w:tcPr>
          <w:p w:rsidR="00EE75ED" w:rsidRPr="000D7444" w:rsidRDefault="00EE75ED" w:rsidP="00EE75ED">
            <w:pPr>
              <w:numPr>
                <w:ilvl w:val="0"/>
                <w:numId w:val="7"/>
              </w:numPr>
            </w:pPr>
            <w:r w:rsidRPr="000D7444">
              <w:t>Resten oberts</w:t>
            </w:r>
          </w:p>
        </w:tc>
        <w:tc>
          <w:tcPr>
            <w:tcW w:w="2440" w:type="dxa"/>
          </w:tcPr>
          <w:p w:rsidR="00EE75ED" w:rsidRPr="000D7444" w:rsidRDefault="00EE75ED" w:rsidP="00EE75ED">
            <w:pPr>
              <w:jc w:val="right"/>
            </w:pPr>
            <w:r w:rsidRPr="000D7444">
              <w:t>281</w:t>
            </w:r>
          </w:p>
        </w:tc>
      </w:tr>
      <w:tr w:rsidR="00EE75ED" w:rsidRPr="000D7444" w:rsidTr="00FE73A4">
        <w:tc>
          <w:tcPr>
            <w:tcW w:w="6096" w:type="dxa"/>
          </w:tcPr>
          <w:p w:rsidR="00EE75ED" w:rsidRPr="000D7444" w:rsidRDefault="00EE75ED" w:rsidP="00EE75ED">
            <w:pPr>
              <w:numPr>
                <w:ilvl w:val="0"/>
                <w:numId w:val="7"/>
              </w:numPr>
            </w:pPr>
            <w:r w:rsidRPr="000D7444">
              <w:t>S’han tancat durant el transcurs de l’any</w:t>
            </w:r>
          </w:p>
        </w:tc>
        <w:tc>
          <w:tcPr>
            <w:tcW w:w="2440" w:type="dxa"/>
          </w:tcPr>
          <w:p w:rsidR="00EE75ED" w:rsidRPr="000D7444" w:rsidRDefault="00EE75ED" w:rsidP="00EE75ED">
            <w:pPr>
              <w:jc w:val="right"/>
            </w:pPr>
            <w:r w:rsidRPr="000D7444">
              <w:t>73</w:t>
            </w:r>
          </w:p>
        </w:tc>
      </w:tr>
      <w:tr w:rsidR="00EE75ED" w:rsidRPr="000D7444" w:rsidTr="00FE73A4">
        <w:tc>
          <w:tcPr>
            <w:tcW w:w="6096" w:type="dxa"/>
          </w:tcPr>
          <w:p w:rsidR="00EE75ED" w:rsidRPr="000D7444" w:rsidRDefault="00EE75ED" w:rsidP="00EE75ED">
            <w:r w:rsidRPr="000D7444">
              <w:t>Total de procediments tancats durant el 2017</w:t>
            </w:r>
            <w:r w:rsidR="0083578E" w:rsidRPr="000D7444">
              <w:t xml:space="preserve"> ex. anteriors</w:t>
            </w:r>
          </w:p>
        </w:tc>
        <w:tc>
          <w:tcPr>
            <w:tcW w:w="2440" w:type="dxa"/>
          </w:tcPr>
          <w:p w:rsidR="00EE75ED" w:rsidRPr="000D7444" w:rsidRDefault="0083578E" w:rsidP="00EE75ED">
            <w:pPr>
              <w:jc w:val="right"/>
            </w:pPr>
            <w:r w:rsidRPr="000D7444">
              <w:t>181</w:t>
            </w:r>
          </w:p>
        </w:tc>
      </w:tr>
    </w:tbl>
    <w:p w:rsidR="00EE75ED" w:rsidRPr="000D7444" w:rsidRDefault="00EE75ED" w:rsidP="00EE75ED">
      <w:pPr>
        <w:rPr>
          <w:rFonts w:ascii="Arial" w:hAnsi="Arial"/>
        </w:rPr>
      </w:pPr>
    </w:p>
    <w:tbl>
      <w:tblPr>
        <w:tblStyle w:val="Taulaambquadrcula"/>
        <w:tblW w:w="0" w:type="auto"/>
        <w:tblInd w:w="108" w:type="dxa"/>
        <w:tblLook w:val="04A0" w:firstRow="1" w:lastRow="0" w:firstColumn="1" w:lastColumn="0" w:noHBand="0" w:noVBand="1"/>
      </w:tblPr>
      <w:tblGrid>
        <w:gridCol w:w="6096"/>
        <w:gridCol w:w="2440"/>
      </w:tblGrid>
      <w:tr w:rsidR="00EE75ED" w:rsidRPr="000D7444" w:rsidTr="00FE73A4">
        <w:tc>
          <w:tcPr>
            <w:tcW w:w="6096" w:type="dxa"/>
          </w:tcPr>
          <w:p w:rsidR="00EE75ED" w:rsidRPr="000D7444" w:rsidRDefault="00EE75ED" w:rsidP="00EE75ED">
            <w:r w:rsidRPr="000D7444">
              <w:t>Total de procediments oberts fins a 31-12-2017</w:t>
            </w:r>
          </w:p>
        </w:tc>
        <w:tc>
          <w:tcPr>
            <w:tcW w:w="2440" w:type="dxa"/>
          </w:tcPr>
          <w:p w:rsidR="00EE75ED" w:rsidRPr="000D7444" w:rsidRDefault="00EE75ED" w:rsidP="00EE75ED">
            <w:pPr>
              <w:jc w:val="right"/>
            </w:pPr>
            <w:r w:rsidRPr="000D7444">
              <w:t>694</w:t>
            </w:r>
          </w:p>
        </w:tc>
      </w:tr>
    </w:tbl>
    <w:p w:rsidR="00EE75ED" w:rsidRPr="000D7444" w:rsidRDefault="00EE75ED" w:rsidP="00EE75ED">
      <w:pPr>
        <w:rPr>
          <w:rFonts w:ascii="Arial" w:hAnsi="Arial"/>
        </w:rPr>
      </w:pPr>
    </w:p>
    <w:p w:rsidR="00CF02AA" w:rsidRPr="000D7444" w:rsidRDefault="00CF02AA" w:rsidP="00EE75ED">
      <w:pPr>
        <w:rPr>
          <w:rFonts w:ascii="Arial" w:hAnsi="Arial"/>
        </w:rPr>
      </w:pPr>
    </w:p>
    <w:p w:rsidR="0016131B" w:rsidRPr="000D7444" w:rsidRDefault="0016131B" w:rsidP="0016131B">
      <w:pPr>
        <w:autoSpaceDE w:val="0"/>
        <w:autoSpaceDN w:val="0"/>
        <w:rPr>
          <w:rFonts w:ascii="Arial" w:hAnsi="Arial" w:cs="Arial"/>
          <w:b/>
          <w:bCs/>
          <w:color w:val="000000"/>
          <w:sz w:val="24"/>
          <w:szCs w:val="24"/>
          <w:lang w:eastAsia="ca-ES"/>
        </w:rPr>
      </w:pPr>
      <w:r w:rsidRPr="000D7444">
        <w:rPr>
          <w:rFonts w:ascii="Arial" w:hAnsi="Arial" w:cs="Arial"/>
          <w:b/>
          <w:bCs/>
          <w:color w:val="000000"/>
          <w:sz w:val="24"/>
          <w:szCs w:val="24"/>
          <w:lang w:eastAsia="ca-ES"/>
        </w:rPr>
        <w:t>Equipament</w:t>
      </w:r>
      <w:r w:rsidR="00292C3D" w:rsidRPr="000D7444">
        <w:rPr>
          <w:rFonts w:ascii="Arial" w:hAnsi="Arial" w:cs="Arial"/>
          <w:b/>
          <w:bCs/>
          <w:color w:val="000000"/>
          <w:sz w:val="24"/>
          <w:szCs w:val="24"/>
          <w:lang w:eastAsia="ca-ES"/>
        </w:rPr>
        <w:t xml:space="preserve"> informàtic</w:t>
      </w:r>
    </w:p>
    <w:p w:rsidR="0016131B" w:rsidRPr="000D7444" w:rsidRDefault="0016131B" w:rsidP="00292C3D">
      <w:pPr>
        <w:jc w:val="both"/>
        <w:rPr>
          <w:rFonts w:ascii="Arial" w:hAnsi="Arial" w:cs="Arial"/>
          <w:color w:val="000000"/>
          <w:sz w:val="24"/>
          <w:szCs w:val="24"/>
          <w:lang w:eastAsia="es-ES"/>
        </w:rPr>
      </w:pPr>
      <w:r w:rsidRPr="000D7444">
        <w:rPr>
          <w:rFonts w:ascii="Arial" w:hAnsi="Arial" w:cs="Arial"/>
          <w:color w:val="000000"/>
          <w:sz w:val="24"/>
          <w:szCs w:val="24"/>
          <w:lang w:eastAsia="ca-ES"/>
        </w:rPr>
        <w:t xml:space="preserve">La xarxa pròpia de l’Organisme dóna servei a uns 750 llocs de treball basats en </w:t>
      </w:r>
      <w:r w:rsidRPr="000D7444">
        <w:rPr>
          <w:rFonts w:ascii="Arial" w:hAnsi="Arial" w:cs="Arial"/>
          <w:sz w:val="24"/>
          <w:szCs w:val="24"/>
        </w:rPr>
        <w:t>ordinadors personals de sobretaula “lleugers”. El concepte de “lleuger” es correspon amb un ordinador que consta només de pantalla, CPU i memòria de manera que amb aquesta configuració bàsica i integrats a uns servidor centrals que donen el servei de “lloc de treball virtual” a partir d’una maqueta del sistema operatiu corporatiu.</w:t>
      </w:r>
      <w:r w:rsidRPr="000D7444">
        <w:rPr>
          <w:rFonts w:ascii="Arial" w:hAnsi="Arial" w:cs="Arial"/>
          <w:color w:val="000000"/>
          <w:sz w:val="24"/>
          <w:szCs w:val="24"/>
        </w:rPr>
        <w:t xml:space="preserve"> </w:t>
      </w:r>
      <w:r w:rsidRPr="000D7444">
        <w:rPr>
          <w:rFonts w:ascii="Arial" w:hAnsi="Arial" w:cs="Arial"/>
          <w:color w:val="000000"/>
          <w:sz w:val="24"/>
          <w:szCs w:val="24"/>
          <w:lang w:eastAsia="ca-ES"/>
        </w:rPr>
        <w:t>L’aplicació de gestió tributària també està disponible per als més de 3.800 usuaris d’ajuntaments i altres ens públics.</w:t>
      </w:r>
    </w:p>
    <w:p w:rsidR="0016131B" w:rsidRPr="000D7444" w:rsidRDefault="0016131B" w:rsidP="00292C3D">
      <w:pPr>
        <w:jc w:val="both"/>
        <w:rPr>
          <w:rFonts w:ascii="Arial" w:hAnsi="Arial" w:cs="Arial"/>
          <w:color w:val="000000"/>
          <w:sz w:val="24"/>
          <w:szCs w:val="24"/>
          <w:lang w:eastAsia="ca-ES"/>
        </w:rPr>
      </w:pPr>
      <w:r w:rsidRPr="000D7444">
        <w:rPr>
          <w:rFonts w:ascii="Arial" w:hAnsi="Arial" w:cs="Arial"/>
          <w:color w:val="000000"/>
          <w:sz w:val="24"/>
          <w:szCs w:val="24"/>
          <w:lang w:eastAsia="ca-ES"/>
        </w:rPr>
        <w:t>Igualment es disposa de les eines ofimàtiques necessàries per al processament de textos, agenda i full de càlcul electrònic, la compartició en línia de fitxers i documents entre les diferents oficines de les Unitats i els Serveis Centrals, així com el correu electrònic.</w:t>
      </w:r>
    </w:p>
    <w:p w:rsidR="00CF02AA" w:rsidRPr="000D7444" w:rsidRDefault="0016131B" w:rsidP="00292C3D">
      <w:pPr>
        <w:jc w:val="both"/>
        <w:rPr>
          <w:rFonts w:ascii="Arial" w:hAnsi="Arial" w:cs="Arial"/>
          <w:color w:val="000000"/>
          <w:sz w:val="24"/>
          <w:szCs w:val="24"/>
          <w:lang w:eastAsia="ca-ES"/>
        </w:rPr>
      </w:pPr>
      <w:r w:rsidRPr="000D7444">
        <w:rPr>
          <w:rFonts w:ascii="Arial" w:hAnsi="Arial" w:cs="Arial"/>
          <w:color w:val="000000"/>
          <w:sz w:val="24"/>
          <w:szCs w:val="24"/>
          <w:lang w:eastAsia="ca-ES"/>
        </w:rPr>
        <w:t xml:space="preserve">L’ORGT disposa de dos </w:t>
      </w:r>
      <w:proofErr w:type="spellStart"/>
      <w:r w:rsidRPr="000D7444">
        <w:rPr>
          <w:rFonts w:ascii="Arial" w:hAnsi="Arial" w:cs="Arial"/>
          <w:color w:val="000000"/>
          <w:sz w:val="24"/>
          <w:szCs w:val="24"/>
          <w:lang w:eastAsia="ca-ES"/>
        </w:rPr>
        <w:t>CPDs</w:t>
      </w:r>
      <w:proofErr w:type="spellEnd"/>
      <w:r w:rsidRPr="000D7444">
        <w:rPr>
          <w:rFonts w:ascii="Arial" w:hAnsi="Arial" w:cs="Arial"/>
          <w:color w:val="000000"/>
          <w:sz w:val="24"/>
          <w:szCs w:val="24"/>
          <w:lang w:eastAsia="ca-ES"/>
        </w:rPr>
        <w:t xml:space="preserve"> on s’ubiquen els servidors corporatius, cada un d’aquest CPD es capaç de suportar tota la càrrega informàtica de l’ORGT, per tant, en cas de desastre (incendi, inundació, </w:t>
      </w:r>
      <w:proofErr w:type="spellStart"/>
      <w:r w:rsidRPr="000D7444">
        <w:rPr>
          <w:rFonts w:ascii="Arial" w:hAnsi="Arial" w:cs="Arial"/>
          <w:color w:val="000000"/>
          <w:sz w:val="24"/>
          <w:szCs w:val="24"/>
          <w:lang w:eastAsia="ca-ES"/>
        </w:rPr>
        <w:t>etc</w:t>
      </w:r>
      <w:proofErr w:type="spellEnd"/>
      <w:r w:rsidRPr="000D7444">
        <w:rPr>
          <w:rFonts w:ascii="Arial" w:hAnsi="Arial" w:cs="Arial"/>
          <w:color w:val="000000"/>
          <w:sz w:val="24"/>
          <w:szCs w:val="24"/>
          <w:lang w:eastAsia="ca-ES"/>
        </w:rPr>
        <w:t xml:space="preserve">) en un CPD la producció podria ser assumida totalment per l’altre. Cada CPD disposa de 2 servidors HP-UX </w:t>
      </w:r>
      <w:proofErr w:type="spellStart"/>
      <w:r w:rsidRPr="000D7444">
        <w:rPr>
          <w:rFonts w:ascii="Arial" w:hAnsi="Arial" w:cs="Arial"/>
          <w:color w:val="000000"/>
          <w:sz w:val="24"/>
          <w:szCs w:val="24"/>
          <w:lang w:eastAsia="ca-ES"/>
        </w:rPr>
        <w:t>Integrity</w:t>
      </w:r>
      <w:proofErr w:type="spellEnd"/>
      <w:r w:rsidRPr="000D7444">
        <w:rPr>
          <w:rFonts w:ascii="Arial" w:hAnsi="Arial" w:cs="Arial"/>
          <w:color w:val="000000"/>
          <w:sz w:val="24"/>
          <w:szCs w:val="24"/>
          <w:lang w:eastAsia="ca-ES"/>
        </w:rPr>
        <w:t xml:space="preserve">, per la execució de </w:t>
      </w:r>
      <w:proofErr w:type="spellStart"/>
      <w:r w:rsidRPr="000D7444">
        <w:rPr>
          <w:rFonts w:ascii="Arial" w:hAnsi="Arial" w:cs="Arial"/>
          <w:color w:val="000000"/>
          <w:sz w:val="24"/>
          <w:szCs w:val="24"/>
          <w:lang w:eastAsia="ca-ES"/>
        </w:rPr>
        <w:t>l’aplicatiu</w:t>
      </w:r>
      <w:proofErr w:type="spellEnd"/>
      <w:r w:rsidRPr="000D7444">
        <w:rPr>
          <w:rFonts w:ascii="Arial" w:hAnsi="Arial" w:cs="Arial"/>
          <w:color w:val="000000"/>
          <w:sz w:val="24"/>
          <w:szCs w:val="24"/>
          <w:lang w:eastAsia="ca-ES"/>
        </w:rPr>
        <w:t xml:space="preserve"> corporatiu de Gestió i Recaptació (WTP) i 25 servidors </w:t>
      </w:r>
    </w:p>
    <w:p w:rsidR="00CF02AA" w:rsidRPr="000D7444" w:rsidRDefault="00CF02AA" w:rsidP="00292C3D">
      <w:pPr>
        <w:jc w:val="both"/>
        <w:rPr>
          <w:rFonts w:ascii="Arial" w:hAnsi="Arial" w:cs="Arial"/>
          <w:color w:val="000000"/>
          <w:sz w:val="24"/>
          <w:szCs w:val="24"/>
          <w:lang w:eastAsia="ca-ES"/>
        </w:rPr>
      </w:pPr>
    </w:p>
    <w:p w:rsidR="0016131B" w:rsidRPr="000D7444" w:rsidRDefault="0016131B" w:rsidP="00292C3D">
      <w:pPr>
        <w:jc w:val="both"/>
        <w:rPr>
          <w:rFonts w:ascii="Arial" w:hAnsi="Arial" w:cs="Arial"/>
          <w:color w:val="000000"/>
          <w:sz w:val="24"/>
          <w:szCs w:val="24"/>
          <w:lang w:eastAsia="ca-ES"/>
        </w:rPr>
      </w:pPr>
      <w:r w:rsidRPr="000D7444">
        <w:rPr>
          <w:rFonts w:ascii="Arial" w:hAnsi="Arial" w:cs="Arial"/>
          <w:color w:val="000000"/>
          <w:sz w:val="24"/>
          <w:szCs w:val="24"/>
          <w:lang w:eastAsia="ca-ES"/>
        </w:rPr>
        <w:t xml:space="preserve">HP </w:t>
      </w:r>
      <w:proofErr w:type="spellStart"/>
      <w:r w:rsidRPr="000D7444">
        <w:rPr>
          <w:rFonts w:ascii="Arial" w:hAnsi="Arial" w:cs="Arial"/>
          <w:color w:val="000000"/>
          <w:sz w:val="24"/>
          <w:szCs w:val="24"/>
          <w:lang w:eastAsia="ca-ES"/>
        </w:rPr>
        <w:t>Proliant</w:t>
      </w:r>
      <w:proofErr w:type="spellEnd"/>
      <w:r w:rsidRPr="000D7444">
        <w:rPr>
          <w:rFonts w:ascii="Arial" w:hAnsi="Arial" w:cs="Arial"/>
          <w:color w:val="000000"/>
          <w:sz w:val="24"/>
          <w:szCs w:val="24"/>
          <w:lang w:eastAsia="ca-ES"/>
        </w:rPr>
        <w:t xml:space="preserve"> per la resta de necessitats informàtiques de l’ORGT. En quant a servidor l’emmagatzemament cada CPD disposa d’un VMAX-10K amb una capacitat de 38 Tb.</w:t>
      </w:r>
    </w:p>
    <w:p w:rsidR="00B56AB3" w:rsidRPr="000D7444" w:rsidRDefault="00B56AB3" w:rsidP="00292C3D">
      <w:pPr>
        <w:jc w:val="both"/>
        <w:rPr>
          <w:rFonts w:ascii="Arial" w:hAnsi="Arial" w:cs="Arial"/>
          <w:color w:val="000000"/>
          <w:sz w:val="24"/>
          <w:szCs w:val="24"/>
          <w:lang w:eastAsia="ca-ES"/>
        </w:rPr>
      </w:pPr>
    </w:p>
    <w:p w:rsidR="0016131B" w:rsidRPr="000D7444" w:rsidRDefault="00B56AB3" w:rsidP="0016131B">
      <w:pPr>
        <w:rPr>
          <w:rFonts w:ascii="Arial" w:hAnsi="Arial" w:cs="Arial"/>
          <w:b/>
          <w:sz w:val="24"/>
          <w:szCs w:val="24"/>
        </w:rPr>
      </w:pPr>
      <w:r w:rsidRPr="000D7444">
        <w:rPr>
          <w:rFonts w:ascii="Arial" w:hAnsi="Arial" w:cs="Arial"/>
          <w:b/>
          <w:sz w:val="24"/>
          <w:szCs w:val="24"/>
        </w:rPr>
        <w:t>Contractació</w:t>
      </w:r>
    </w:p>
    <w:p w:rsidR="00B56AB3" w:rsidRPr="000D7444" w:rsidRDefault="00B56AB3" w:rsidP="00B56AB3">
      <w:pPr>
        <w:jc w:val="both"/>
        <w:rPr>
          <w:rFonts w:ascii="Arial" w:hAnsi="Arial" w:cs="Arial"/>
        </w:rPr>
      </w:pPr>
      <w:r w:rsidRPr="000D7444">
        <w:rPr>
          <w:rFonts w:ascii="Arial" w:hAnsi="Arial" w:cs="Arial"/>
        </w:rPr>
        <w:t xml:space="preserve">L'ORGT ha disposat de la col·laboració voluntària de diverses entitats financeres per a la recaptació dels tributs, d'acord amb el Reglament de Recaptació. La reestructuració financera ha suposat la fusió d'entitats i el tancament de moltes oficines bancàries. Al mateix temps, la baixada dels tipus d'interès ha fet que aquestes entitats no puguin recuperar els costos que els suposa aquesta col·laboració en la recaptació de l'ORGT. Per aquest motiu, durant l'any 2017, totes elles han manifestat que necessiten recuperar aquests costos per poder continuar amb la recaptació de l'ORGT. </w:t>
      </w:r>
    </w:p>
    <w:p w:rsidR="00B56AB3" w:rsidRPr="000D7444" w:rsidRDefault="00B56AB3" w:rsidP="00B56AB3">
      <w:pPr>
        <w:jc w:val="both"/>
        <w:rPr>
          <w:rFonts w:ascii="Arial" w:hAnsi="Arial" w:cs="Arial"/>
        </w:rPr>
      </w:pPr>
      <w:r w:rsidRPr="000D7444">
        <w:rPr>
          <w:rFonts w:ascii="Arial" w:hAnsi="Arial" w:cs="Arial"/>
        </w:rPr>
        <w:t>L'ORGT ha entès que no es podia portar a terme la recaptació sense la col·laboració de les entitats financeres. I s'ha encetat un procediment obert de contractació del servei de caixa d'acord amb la Llei de Contractes per garantir la transparència i lliure competència. Seran adjudicatàries totes aquelles que compleixin amb les especificacions tècniques necessàries, amb un màxim de cinc.</w:t>
      </w:r>
    </w:p>
    <w:p w:rsidR="00B56AB3" w:rsidRPr="000D7444" w:rsidRDefault="00B56AB3" w:rsidP="00B56AB3">
      <w:pPr>
        <w:jc w:val="both"/>
        <w:rPr>
          <w:rFonts w:ascii="Arial" w:hAnsi="Arial" w:cs="Arial"/>
        </w:rPr>
      </w:pPr>
      <w:r w:rsidRPr="000D7444">
        <w:rPr>
          <w:rFonts w:ascii="Arial" w:hAnsi="Arial" w:cs="Arial"/>
        </w:rPr>
        <w:t>D'aquesta manera s'assegura el servei que l'ORGT presta als ajuntaments, tot i que haurà d'assumir un cost que es cobrirà amb la taxa que es cobra als ajuntaments.</w:t>
      </w:r>
    </w:p>
    <w:p w:rsidR="00CF02AA" w:rsidRPr="000D7444" w:rsidRDefault="00CF02AA" w:rsidP="00D622AA">
      <w:pPr>
        <w:spacing w:after="0" w:line="240" w:lineRule="auto"/>
        <w:jc w:val="both"/>
        <w:rPr>
          <w:rFonts w:ascii="Arial" w:eastAsia="Times New Roman" w:hAnsi="Arial" w:cs="Arial"/>
          <w:b/>
          <w:bCs/>
          <w:sz w:val="24"/>
          <w:szCs w:val="24"/>
          <w:lang w:eastAsia="ca-ES"/>
        </w:rPr>
      </w:pPr>
    </w:p>
    <w:p w:rsidR="00D622AA" w:rsidRPr="000D7444" w:rsidRDefault="00D622AA" w:rsidP="00D622AA">
      <w:pPr>
        <w:spacing w:after="0" w:line="240" w:lineRule="auto"/>
        <w:jc w:val="both"/>
        <w:rPr>
          <w:rFonts w:ascii="Arial" w:eastAsia="Times New Roman" w:hAnsi="Arial" w:cs="Arial"/>
          <w:b/>
          <w:bCs/>
          <w:sz w:val="24"/>
          <w:szCs w:val="24"/>
          <w:lang w:eastAsia="ca-ES"/>
        </w:rPr>
      </w:pPr>
      <w:r w:rsidRPr="000D7444">
        <w:rPr>
          <w:rFonts w:ascii="Arial" w:eastAsia="Times New Roman" w:hAnsi="Arial" w:cs="Arial"/>
          <w:b/>
          <w:bCs/>
          <w:sz w:val="24"/>
          <w:szCs w:val="24"/>
          <w:lang w:eastAsia="ca-ES"/>
        </w:rPr>
        <w:t>Gestió documental de l’Arxiu de l’ORGT</w:t>
      </w:r>
    </w:p>
    <w:p w:rsidR="00D622AA" w:rsidRPr="000D7444" w:rsidRDefault="00D622AA" w:rsidP="00D622AA">
      <w:pPr>
        <w:spacing w:after="0" w:line="240" w:lineRule="auto"/>
        <w:jc w:val="both"/>
        <w:rPr>
          <w:rFonts w:ascii="Arial" w:eastAsia="Times New Roman" w:hAnsi="Arial" w:cs="Arial"/>
          <w:b/>
          <w:bCs/>
          <w:sz w:val="24"/>
          <w:szCs w:val="24"/>
          <w:lang w:eastAsia="ca-ES"/>
        </w:rPr>
      </w:pPr>
    </w:p>
    <w:p w:rsidR="00D622AA" w:rsidRPr="000D7444" w:rsidRDefault="00D622AA" w:rsidP="008B54E8">
      <w:pPr>
        <w:spacing w:after="0" w:line="240" w:lineRule="auto"/>
        <w:jc w:val="both"/>
        <w:rPr>
          <w:rFonts w:ascii="Arial" w:eastAsia="Times New Roman" w:hAnsi="Arial" w:cs="Arial"/>
          <w:bCs/>
          <w:sz w:val="24"/>
          <w:szCs w:val="24"/>
          <w:lang w:eastAsia="ca-ES"/>
        </w:rPr>
      </w:pPr>
      <w:r w:rsidRPr="000D7444">
        <w:rPr>
          <w:rFonts w:ascii="Arial" w:eastAsia="Times New Roman" w:hAnsi="Arial" w:cs="Arial"/>
          <w:bCs/>
          <w:sz w:val="24"/>
          <w:szCs w:val="24"/>
          <w:lang w:eastAsia="ca-ES"/>
        </w:rPr>
        <w:t>L’ORGT compta amb un espai d’arxiu amb armaris compactes a la Plataforma de Distribució Logística de la Diputació de Barcelona (PDL), amb capacitat per a uns 50.000 arxivadors, perfectament sistematitzats i ordenats.</w:t>
      </w:r>
    </w:p>
    <w:p w:rsidR="00D622AA" w:rsidRPr="000D7444" w:rsidRDefault="00D622AA" w:rsidP="008B54E8">
      <w:pPr>
        <w:spacing w:after="0" w:line="240" w:lineRule="auto"/>
        <w:jc w:val="both"/>
        <w:rPr>
          <w:rFonts w:ascii="Arial" w:eastAsia="Times New Roman" w:hAnsi="Arial" w:cs="Arial"/>
          <w:bCs/>
          <w:sz w:val="24"/>
          <w:szCs w:val="24"/>
          <w:lang w:eastAsia="ca-ES"/>
        </w:rPr>
      </w:pPr>
    </w:p>
    <w:p w:rsidR="00D622AA" w:rsidRPr="000D7444" w:rsidRDefault="00D622AA" w:rsidP="008B54E8">
      <w:pPr>
        <w:spacing w:after="0" w:line="240" w:lineRule="auto"/>
        <w:jc w:val="both"/>
        <w:rPr>
          <w:rFonts w:ascii="Arial" w:eastAsia="Times New Roman" w:hAnsi="Arial" w:cs="Arial"/>
          <w:bCs/>
          <w:sz w:val="24"/>
          <w:szCs w:val="24"/>
          <w:lang w:eastAsia="ca-ES"/>
        </w:rPr>
      </w:pPr>
      <w:r w:rsidRPr="000D7444">
        <w:rPr>
          <w:rFonts w:ascii="Arial" w:eastAsia="Times New Roman" w:hAnsi="Arial" w:cs="Arial"/>
          <w:bCs/>
          <w:sz w:val="24"/>
          <w:szCs w:val="24"/>
          <w:lang w:eastAsia="ca-ES"/>
        </w:rPr>
        <w:t>L’espai està climatitzat les 24 hores del dia amb temperatura i humitat constants, sistemes de detecció i extinció d’incendis i control de seguretat addicional als generals de la PDL. La documentació ubicada en aquest espai representa actualment un total de 28.974 arxivadors repartits de la següent manera: 8.372 arxivadors corresponen al Servei de Gestió Cadastral, 15.707 a la resta de Serveis Centrals (incloent-hi la Unitat de Multes), i 4.895 als Serveis Perifèrics.</w:t>
      </w:r>
    </w:p>
    <w:p w:rsidR="00D622AA" w:rsidRPr="000D7444" w:rsidRDefault="00D622AA" w:rsidP="00D622AA">
      <w:pPr>
        <w:spacing w:after="0" w:line="240" w:lineRule="auto"/>
        <w:rPr>
          <w:rFonts w:ascii="Arial" w:eastAsia="Times New Roman" w:hAnsi="Arial" w:cs="Arial"/>
          <w:sz w:val="24"/>
          <w:szCs w:val="24"/>
          <w:lang w:eastAsia="es-ES"/>
        </w:rPr>
      </w:pPr>
    </w:p>
    <w:p w:rsidR="00FA1486" w:rsidRPr="000D7444" w:rsidRDefault="00FA1486" w:rsidP="00FA1486">
      <w:pPr>
        <w:rPr>
          <w:sz w:val="24"/>
          <w:szCs w:val="24"/>
        </w:rPr>
      </w:pPr>
    </w:p>
    <w:p w:rsidR="00FA1486" w:rsidRPr="000D7444" w:rsidRDefault="00FA1486" w:rsidP="00FA1486">
      <w:pPr>
        <w:rPr>
          <w:rFonts w:ascii="Arial" w:hAnsi="Arial" w:cs="Arial"/>
          <w:b/>
          <w:sz w:val="24"/>
          <w:szCs w:val="24"/>
        </w:rPr>
      </w:pPr>
      <w:r w:rsidRPr="000D7444">
        <w:rPr>
          <w:rFonts w:ascii="Arial" w:hAnsi="Arial" w:cs="Arial"/>
          <w:b/>
          <w:sz w:val="24"/>
          <w:szCs w:val="24"/>
        </w:rPr>
        <w:t>Oficines</w:t>
      </w:r>
    </w:p>
    <w:p w:rsidR="00CF02AA" w:rsidRPr="000D7444" w:rsidRDefault="00FA1486" w:rsidP="00EE5656">
      <w:pPr>
        <w:jc w:val="both"/>
        <w:rPr>
          <w:rFonts w:ascii="Arial" w:hAnsi="Arial" w:cs="Arial"/>
          <w:sz w:val="24"/>
          <w:szCs w:val="24"/>
        </w:rPr>
      </w:pPr>
      <w:r w:rsidRPr="000D7444">
        <w:rPr>
          <w:rFonts w:ascii="Arial" w:hAnsi="Arial" w:cs="Arial"/>
          <w:sz w:val="24"/>
          <w:szCs w:val="24"/>
        </w:rPr>
        <w:t>L’Organisme de Gestió Tributària disposa d</w:t>
      </w:r>
      <w:r w:rsidR="00766922" w:rsidRPr="000D7444">
        <w:rPr>
          <w:rFonts w:ascii="Arial" w:hAnsi="Arial" w:cs="Arial"/>
          <w:sz w:val="24"/>
          <w:szCs w:val="24"/>
        </w:rPr>
        <w:t>'una xarxa d'</w:t>
      </w:r>
      <w:r w:rsidRPr="000D7444">
        <w:rPr>
          <w:rFonts w:ascii="Arial" w:hAnsi="Arial" w:cs="Arial"/>
          <w:sz w:val="24"/>
          <w:szCs w:val="24"/>
        </w:rPr>
        <w:t xml:space="preserve">oficines i  punts d’informació i gestió (PIG), distribuïts per la província de Barcelona, per donar servei als municipis que tenen delegades les seves funcions de gestió i recaptació de tributs municipals. El règim d’ocupació d’aquests centres de treball poden ser locals de propietat de l’ORGT o de la Diputació de Barcelona, locals arrendats o espais cedits pels </w:t>
      </w:r>
    </w:p>
    <w:p w:rsidR="00CF02AA" w:rsidRPr="000D7444" w:rsidRDefault="00CF02AA" w:rsidP="00FA1486">
      <w:pPr>
        <w:jc w:val="both"/>
        <w:rPr>
          <w:rFonts w:ascii="Arial" w:hAnsi="Arial" w:cs="Arial"/>
          <w:sz w:val="24"/>
          <w:szCs w:val="24"/>
        </w:rPr>
      </w:pPr>
    </w:p>
    <w:p w:rsidR="00FA1486" w:rsidRPr="000D7444" w:rsidRDefault="00FA1486" w:rsidP="00EE5656">
      <w:pPr>
        <w:jc w:val="both"/>
        <w:rPr>
          <w:rFonts w:ascii="Arial" w:hAnsi="Arial" w:cs="Arial"/>
          <w:sz w:val="24"/>
          <w:szCs w:val="24"/>
        </w:rPr>
      </w:pPr>
      <w:r w:rsidRPr="000D7444">
        <w:rPr>
          <w:rFonts w:ascii="Arial" w:hAnsi="Arial" w:cs="Arial"/>
          <w:sz w:val="24"/>
          <w:szCs w:val="24"/>
        </w:rPr>
        <w:t>ajuntaments dins d’edificis municipals. Les intervencions de rehabilitació i de manteniment dels locals depenen del règim pel qual s’ocupen aquests centres de treball.</w:t>
      </w:r>
    </w:p>
    <w:p w:rsidR="00FA1486" w:rsidRPr="000D7444" w:rsidRDefault="00FA1486" w:rsidP="00EE5656">
      <w:pPr>
        <w:jc w:val="both"/>
        <w:rPr>
          <w:rFonts w:ascii="Arial" w:hAnsi="Arial" w:cs="Arial"/>
          <w:sz w:val="24"/>
          <w:szCs w:val="24"/>
        </w:rPr>
      </w:pPr>
      <w:r w:rsidRPr="000D7444">
        <w:rPr>
          <w:rFonts w:ascii="Arial" w:hAnsi="Arial" w:cs="Arial"/>
          <w:sz w:val="24"/>
          <w:szCs w:val="24"/>
        </w:rPr>
        <w:t xml:space="preserve">Durant l’any 2017, </w:t>
      </w:r>
      <w:r w:rsidR="00292C3D" w:rsidRPr="000D7444">
        <w:rPr>
          <w:rFonts w:ascii="Arial" w:hAnsi="Arial" w:cs="Arial"/>
          <w:sz w:val="24"/>
          <w:szCs w:val="24"/>
        </w:rPr>
        <w:t>s’han</w:t>
      </w:r>
      <w:r w:rsidRPr="000D7444">
        <w:rPr>
          <w:rFonts w:ascii="Arial" w:hAnsi="Arial" w:cs="Arial"/>
          <w:sz w:val="24"/>
          <w:szCs w:val="24"/>
        </w:rPr>
        <w:t xml:space="preserve"> fet diverses intervencions  en moltes de les oficines amb què compta l’ORGT, ja sigui duent-hi a terme obres de manteniment, de remodelació dels locals o millorant les instal·lacions d’accessibilitat, d’imatge o de seguretat.</w:t>
      </w:r>
    </w:p>
    <w:p w:rsidR="00FA1486" w:rsidRPr="000D7444" w:rsidRDefault="00FA1486" w:rsidP="00EE5656">
      <w:pPr>
        <w:jc w:val="both"/>
        <w:rPr>
          <w:rFonts w:ascii="Arial" w:hAnsi="Arial" w:cs="Arial"/>
          <w:sz w:val="24"/>
          <w:szCs w:val="24"/>
        </w:rPr>
      </w:pPr>
      <w:r w:rsidRPr="000D7444">
        <w:rPr>
          <w:rFonts w:ascii="Arial" w:hAnsi="Arial" w:cs="Arial"/>
          <w:sz w:val="24"/>
          <w:szCs w:val="24"/>
        </w:rPr>
        <w:t>Pel que fa a les obres, s’han realitzat reformes  als nous locals de Vallirana,  Tordera, i Lliça d’Amunt, en totes s’ha obert la nova oficina fora de l’espai municipal.</w:t>
      </w:r>
    </w:p>
    <w:p w:rsidR="00FA1486" w:rsidRPr="000D7444" w:rsidRDefault="00FA1486" w:rsidP="00EE5656">
      <w:pPr>
        <w:jc w:val="both"/>
        <w:rPr>
          <w:rFonts w:ascii="Arial" w:hAnsi="Arial" w:cs="Arial"/>
          <w:sz w:val="24"/>
          <w:szCs w:val="24"/>
        </w:rPr>
      </w:pPr>
      <w:r w:rsidRPr="000D7444">
        <w:rPr>
          <w:rFonts w:ascii="Arial" w:hAnsi="Arial" w:cs="Arial"/>
          <w:sz w:val="24"/>
          <w:szCs w:val="24"/>
        </w:rPr>
        <w:t>També s’han efectuat millores a les oficines d’Igualada, Caldes de Montbui, Llinars del Vallès, Esplugues de Llobregat, Serveis Centrals de Barcelona, (Pavelló Llevant), Ripollet, i el Prat de Llobregat.</w:t>
      </w:r>
    </w:p>
    <w:p w:rsidR="00FA1486" w:rsidRPr="000D7444" w:rsidRDefault="00FA1486" w:rsidP="00EE5656">
      <w:pPr>
        <w:jc w:val="both"/>
        <w:rPr>
          <w:rFonts w:ascii="Arial" w:hAnsi="Arial" w:cs="Arial"/>
          <w:sz w:val="24"/>
          <w:szCs w:val="24"/>
        </w:rPr>
      </w:pPr>
      <w:r w:rsidRPr="000D7444">
        <w:rPr>
          <w:rFonts w:ascii="Arial" w:hAnsi="Arial" w:cs="Arial"/>
          <w:sz w:val="24"/>
          <w:szCs w:val="24"/>
        </w:rPr>
        <w:t>S’han llogat nous locals als municipis de Vilafranca  i San Andreu de Llavaneres .</w:t>
      </w:r>
    </w:p>
    <w:p w:rsidR="00FA1486" w:rsidRPr="000D7444" w:rsidRDefault="00FA1486" w:rsidP="00EE5656">
      <w:pPr>
        <w:jc w:val="both"/>
        <w:rPr>
          <w:rFonts w:ascii="Arial" w:hAnsi="Arial" w:cs="Arial"/>
          <w:sz w:val="24"/>
          <w:szCs w:val="24"/>
        </w:rPr>
      </w:pPr>
      <w:r w:rsidRPr="000D7444">
        <w:rPr>
          <w:rFonts w:ascii="Arial" w:hAnsi="Arial" w:cs="Arial"/>
          <w:sz w:val="24"/>
          <w:szCs w:val="24"/>
        </w:rPr>
        <w:t>En el municipi de Cardedeu es torna a donar servei en l’oficina que s’ha tornat a obrir dins l’espai cedit per l’Ajuntament en un edifici de la seva propietat.</w:t>
      </w:r>
    </w:p>
    <w:p w:rsidR="00FA1486" w:rsidRPr="000D7444" w:rsidRDefault="00FA1486" w:rsidP="00EE5656">
      <w:pPr>
        <w:jc w:val="both"/>
        <w:rPr>
          <w:rFonts w:ascii="Arial" w:hAnsi="Arial" w:cs="Arial"/>
          <w:sz w:val="24"/>
          <w:szCs w:val="24"/>
        </w:rPr>
      </w:pPr>
      <w:r w:rsidRPr="000D7444">
        <w:rPr>
          <w:rFonts w:ascii="Arial" w:hAnsi="Arial" w:cs="Arial"/>
          <w:sz w:val="24"/>
          <w:szCs w:val="24"/>
        </w:rPr>
        <w:t>En relació a les incidències de manteniment que s’han tramitat al llarg de l’any 2017 han comportat un total de 5400 actuacions de diferent complexitat</w:t>
      </w:r>
      <w:r w:rsidR="00292C3D" w:rsidRPr="000D7444">
        <w:rPr>
          <w:rFonts w:ascii="Arial" w:hAnsi="Arial" w:cs="Arial"/>
          <w:sz w:val="24"/>
          <w:szCs w:val="24"/>
        </w:rPr>
        <w:t>.</w:t>
      </w:r>
      <w:r w:rsidRPr="000D7444">
        <w:rPr>
          <w:rFonts w:ascii="Arial" w:hAnsi="Arial" w:cs="Arial"/>
          <w:sz w:val="24"/>
          <w:szCs w:val="24"/>
        </w:rPr>
        <w:t xml:space="preserve"> Per a la comprovació de l’estat de l’execució de les incidències i de l’estat del manteniment de les oficines, durant l’any s’han visitat d'un total de 45 oficines seguint un </w:t>
      </w:r>
      <w:proofErr w:type="spellStart"/>
      <w:r w:rsidRPr="000D7444">
        <w:rPr>
          <w:rFonts w:ascii="Arial" w:hAnsi="Arial" w:cs="Arial"/>
          <w:sz w:val="24"/>
          <w:szCs w:val="24"/>
        </w:rPr>
        <w:t>check</w:t>
      </w:r>
      <w:r w:rsidR="008923DF" w:rsidRPr="000D7444">
        <w:rPr>
          <w:rFonts w:ascii="Arial" w:hAnsi="Arial" w:cs="Arial"/>
          <w:sz w:val="24"/>
          <w:szCs w:val="24"/>
        </w:rPr>
        <w:t>-</w:t>
      </w:r>
      <w:r w:rsidRPr="000D7444">
        <w:rPr>
          <w:rFonts w:ascii="Arial" w:hAnsi="Arial" w:cs="Arial"/>
          <w:sz w:val="24"/>
          <w:szCs w:val="24"/>
        </w:rPr>
        <w:t>list</w:t>
      </w:r>
      <w:proofErr w:type="spellEnd"/>
      <w:r w:rsidRPr="000D7444">
        <w:rPr>
          <w:rFonts w:ascii="Arial" w:hAnsi="Arial" w:cs="Arial"/>
          <w:sz w:val="24"/>
          <w:szCs w:val="24"/>
        </w:rPr>
        <w:t xml:space="preserve">  de verificació dels diferents elements que conformen els centres de treball.</w:t>
      </w:r>
    </w:p>
    <w:p w:rsidR="00766922" w:rsidRPr="000D7444" w:rsidRDefault="00FA1486" w:rsidP="00EE5656">
      <w:pPr>
        <w:jc w:val="both"/>
        <w:rPr>
          <w:rFonts w:ascii="Arial" w:hAnsi="Arial" w:cs="Arial"/>
          <w:sz w:val="24"/>
          <w:szCs w:val="24"/>
        </w:rPr>
      </w:pPr>
      <w:r w:rsidRPr="000D7444">
        <w:rPr>
          <w:rFonts w:ascii="Arial" w:hAnsi="Arial" w:cs="Arial"/>
          <w:sz w:val="24"/>
          <w:szCs w:val="24"/>
        </w:rPr>
        <w:t>Durant l’any 2017 s’han instal·lat noves impressores de registre a les oficines. Amb aquestes noves impressores, es dota a totes les oficines de l’ORGT d’aquest nou maquinari que substituirà els segells manuals i facilitarà el registre d’entrada</w:t>
      </w:r>
      <w:r w:rsidR="00766922" w:rsidRPr="000D7444">
        <w:rPr>
          <w:rFonts w:ascii="Arial" w:hAnsi="Arial" w:cs="Arial"/>
          <w:sz w:val="24"/>
          <w:szCs w:val="24"/>
        </w:rPr>
        <w:t>.</w:t>
      </w:r>
    </w:p>
    <w:p w:rsidR="00FA1486" w:rsidRPr="000D7444" w:rsidRDefault="00FA1486" w:rsidP="00EE5656">
      <w:pPr>
        <w:jc w:val="both"/>
        <w:rPr>
          <w:rFonts w:ascii="Arial" w:hAnsi="Arial" w:cs="Arial"/>
          <w:sz w:val="24"/>
          <w:szCs w:val="24"/>
        </w:rPr>
      </w:pPr>
      <w:r w:rsidRPr="000D7444">
        <w:rPr>
          <w:rFonts w:ascii="Arial" w:hAnsi="Arial" w:cs="Arial"/>
          <w:sz w:val="24"/>
          <w:szCs w:val="24"/>
        </w:rPr>
        <w:t>A l’oficina de Berga s’han fet les actuacions necessàries per habilitar dos nous llocs de treball ja que ha passat a ser una oficina compartida amb Agència Tributària de Catalunya.</w:t>
      </w:r>
    </w:p>
    <w:p w:rsidR="00FE73A4" w:rsidRPr="000D7444" w:rsidRDefault="00FE73A4" w:rsidP="00EE5656">
      <w:pPr>
        <w:jc w:val="both"/>
        <w:rPr>
          <w:rFonts w:ascii="Arial" w:hAnsi="Arial" w:cs="Arial"/>
          <w:b/>
          <w:sz w:val="24"/>
          <w:szCs w:val="24"/>
        </w:rPr>
      </w:pPr>
    </w:p>
    <w:p w:rsidR="00DB2D0C" w:rsidRPr="000D7444" w:rsidRDefault="00DB2D0C" w:rsidP="00EE5656">
      <w:pPr>
        <w:jc w:val="both"/>
        <w:rPr>
          <w:rFonts w:ascii="Arial" w:hAnsi="Arial" w:cs="Arial"/>
          <w:b/>
          <w:sz w:val="24"/>
          <w:szCs w:val="24"/>
        </w:rPr>
      </w:pPr>
      <w:r w:rsidRPr="000D7444">
        <w:rPr>
          <w:rFonts w:ascii="Arial" w:hAnsi="Arial" w:cs="Arial"/>
          <w:b/>
          <w:sz w:val="24"/>
          <w:szCs w:val="24"/>
        </w:rPr>
        <w:t>Personal</w:t>
      </w:r>
    </w:p>
    <w:p w:rsidR="004D1E99" w:rsidRPr="000D7444" w:rsidRDefault="002D15C6" w:rsidP="00EE5656">
      <w:pPr>
        <w:jc w:val="both"/>
        <w:rPr>
          <w:rFonts w:ascii="Arial" w:hAnsi="Arial" w:cs="Arial"/>
          <w:sz w:val="24"/>
          <w:szCs w:val="24"/>
        </w:rPr>
      </w:pPr>
      <w:r w:rsidRPr="000D7444">
        <w:rPr>
          <w:rFonts w:ascii="Arial" w:hAnsi="Arial" w:cs="Arial"/>
          <w:sz w:val="24"/>
          <w:szCs w:val="24"/>
        </w:rPr>
        <w:t>Tota la tasca realitzada p</w:t>
      </w:r>
      <w:r w:rsidR="00EE7F05" w:rsidRPr="000D7444">
        <w:rPr>
          <w:rFonts w:ascii="Arial" w:hAnsi="Arial" w:cs="Arial"/>
          <w:sz w:val="24"/>
          <w:szCs w:val="24"/>
        </w:rPr>
        <w:t>e</w:t>
      </w:r>
      <w:r w:rsidRPr="000D7444">
        <w:rPr>
          <w:rFonts w:ascii="Arial" w:hAnsi="Arial" w:cs="Arial"/>
          <w:sz w:val="24"/>
          <w:szCs w:val="24"/>
        </w:rPr>
        <w:t>r aquest Organisme</w:t>
      </w:r>
      <w:r w:rsidR="00A56E9D" w:rsidRPr="000D7444">
        <w:rPr>
          <w:rFonts w:ascii="Arial" w:hAnsi="Arial" w:cs="Arial"/>
          <w:sz w:val="24"/>
          <w:szCs w:val="24"/>
        </w:rPr>
        <w:t xml:space="preserve"> </w:t>
      </w:r>
      <w:r w:rsidRPr="000D7444">
        <w:rPr>
          <w:rFonts w:ascii="Arial" w:hAnsi="Arial" w:cs="Arial"/>
          <w:sz w:val="24"/>
          <w:szCs w:val="24"/>
        </w:rPr>
        <w:t xml:space="preserve"> ha estat desenvolupada pel seu personal adscrit, configurant a 31 de desembre del 2017 una plantilla de 706 persones</w:t>
      </w:r>
      <w:r w:rsidR="00D600A8" w:rsidRPr="000D7444">
        <w:rPr>
          <w:rFonts w:ascii="Arial" w:hAnsi="Arial" w:cs="Arial"/>
          <w:sz w:val="24"/>
          <w:szCs w:val="24"/>
        </w:rPr>
        <w:t xml:space="preserve"> :</w:t>
      </w:r>
    </w:p>
    <w:p w:rsidR="00FE73A4" w:rsidRPr="000D7444" w:rsidRDefault="00FE73A4" w:rsidP="00EE5656">
      <w:pPr>
        <w:jc w:val="both"/>
        <w:rPr>
          <w:rFonts w:ascii="Arial" w:hAnsi="Arial" w:cs="Arial"/>
          <w:sz w:val="24"/>
          <w:szCs w:val="24"/>
        </w:rPr>
      </w:pPr>
    </w:p>
    <w:p w:rsidR="00CF02AA" w:rsidRPr="000D7444" w:rsidRDefault="00CF02AA" w:rsidP="001F2291">
      <w:pPr>
        <w:jc w:val="both"/>
        <w:rPr>
          <w:rFonts w:ascii="Arial" w:hAnsi="Arial" w:cs="Arial"/>
          <w:sz w:val="24"/>
          <w:szCs w:val="24"/>
        </w:rPr>
      </w:pPr>
    </w:p>
    <w:p w:rsidR="00CF02AA" w:rsidRPr="000D7444" w:rsidRDefault="00CF02AA" w:rsidP="001F2291">
      <w:pPr>
        <w:jc w:val="both"/>
        <w:rPr>
          <w:rFonts w:ascii="Arial" w:hAnsi="Arial" w:cs="Arial"/>
          <w:sz w:val="24"/>
          <w:szCs w:val="24"/>
        </w:rPr>
      </w:pPr>
    </w:p>
    <w:tbl>
      <w:tblPr>
        <w:tblW w:w="5890" w:type="dxa"/>
        <w:tblInd w:w="70" w:type="dxa"/>
        <w:tblCellMar>
          <w:left w:w="70" w:type="dxa"/>
          <w:right w:w="70" w:type="dxa"/>
        </w:tblCellMar>
        <w:tblLook w:val="04A0" w:firstRow="1" w:lastRow="0" w:firstColumn="1" w:lastColumn="0" w:noHBand="0" w:noVBand="1"/>
      </w:tblPr>
      <w:tblGrid>
        <w:gridCol w:w="5427"/>
        <w:gridCol w:w="463"/>
      </w:tblGrid>
      <w:tr w:rsidR="004A09A9" w:rsidRPr="000D7444" w:rsidTr="00CC1CEA">
        <w:trPr>
          <w:trHeight w:val="300"/>
        </w:trPr>
        <w:tc>
          <w:tcPr>
            <w:tcW w:w="5427" w:type="dxa"/>
            <w:tcBorders>
              <w:top w:val="single" w:sz="4" w:space="0" w:color="auto"/>
              <w:left w:val="single" w:sz="4" w:space="0" w:color="auto"/>
              <w:bottom w:val="single" w:sz="4" w:space="0" w:color="auto"/>
              <w:right w:val="nil"/>
            </w:tcBorders>
            <w:shd w:val="clear" w:color="auto" w:fill="D99594" w:themeFill="accent2" w:themeFillTint="99"/>
            <w:noWrap/>
            <w:vAlign w:val="bottom"/>
            <w:hideMark/>
          </w:tcPr>
          <w:p w:rsidR="004A09A9" w:rsidRPr="000D7444" w:rsidRDefault="004A09A9" w:rsidP="00E1104C">
            <w:pPr>
              <w:spacing w:after="0" w:line="240" w:lineRule="auto"/>
              <w:rPr>
                <w:rFonts w:ascii="Calibri" w:eastAsia="Times New Roman" w:hAnsi="Calibri" w:cs="Times New Roman"/>
                <w:b/>
                <w:bCs/>
                <w:color w:val="000000"/>
                <w:sz w:val="16"/>
                <w:szCs w:val="16"/>
                <w:lang w:eastAsia="ca-ES"/>
              </w:rPr>
            </w:pPr>
            <w:r w:rsidRPr="000D7444">
              <w:rPr>
                <w:rFonts w:ascii="Calibri" w:eastAsia="Times New Roman" w:hAnsi="Calibri" w:cs="Times New Roman"/>
                <w:b/>
                <w:bCs/>
                <w:color w:val="000000"/>
                <w:sz w:val="16"/>
                <w:szCs w:val="16"/>
                <w:lang w:eastAsia="ca-ES"/>
              </w:rPr>
              <w:lastRenderedPageBreak/>
              <w:t>PLANTILLA 2017 . PLACES OCUPADES A 31/12/2017</w:t>
            </w:r>
          </w:p>
        </w:tc>
        <w:tc>
          <w:tcPr>
            <w:tcW w:w="463"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4A09A9" w:rsidRPr="000D7444" w:rsidRDefault="004A09A9" w:rsidP="00E1104C">
            <w:pPr>
              <w:spacing w:after="0" w:line="240" w:lineRule="auto"/>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 </w:t>
            </w:r>
          </w:p>
        </w:tc>
      </w:tr>
      <w:tr w:rsidR="004A09A9" w:rsidRPr="000D7444" w:rsidTr="00CC1CEA">
        <w:trPr>
          <w:trHeight w:val="300"/>
        </w:trPr>
        <w:tc>
          <w:tcPr>
            <w:tcW w:w="5427" w:type="dxa"/>
            <w:tcBorders>
              <w:top w:val="nil"/>
              <w:left w:val="single" w:sz="4" w:space="0" w:color="auto"/>
              <w:bottom w:val="single" w:sz="4" w:space="0" w:color="auto"/>
              <w:right w:val="nil"/>
            </w:tcBorders>
            <w:shd w:val="clear" w:color="auto" w:fill="F2DBDB" w:themeFill="accent2" w:themeFillTint="33"/>
            <w:noWrap/>
            <w:vAlign w:val="bottom"/>
            <w:hideMark/>
          </w:tcPr>
          <w:p w:rsidR="004A09A9" w:rsidRPr="000D7444" w:rsidRDefault="004A09A9" w:rsidP="00E1104C">
            <w:pPr>
              <w:spacing w:after="0" w:line="240" w:lineRule="auto"/>
              <w:rPr>
                <w:rFonts w:ascii="Calibri" w:eastAsia="Times New Roman" w:hAnsi="Calibri" w:cs="Times New Roman"/>
                <w:b/>
                <w:bCs/>
                <w:color w:val="000000"/>
                <w:sz w:val="16"/>
                <w:szCs w:val="16"/>
                <w:lang w:eastAsia="ca-ES"/>
              </w:rPr>
            </w:pPr>
            <w:r w:rsidRPr="000D7444">
              <w:rPr>
                <w:rFonts w:ascii="Calibri" w:eastAsia="Times New Roman" w:hAnsi="Calibri" w:cs="Times New Roman"/>
                <w:b/>
                <w:bCs/>
                <w:color w:val="000000"/>
                <w:sz w:val="16"/>
                <w:szCs w:val="16"/>
                <w:lang w:eastAsia="ca-ES"/>
              </w:rPr>
              <w:t>PERSONAL FUNCIONARI</w:t>
            </w:r>
          </w:p>
        </w:tc>
        <w:tc>
          <w:tcPr>
            <w:tcW w:w="463" w:type="dxa"/>
            <w:tcBorders>
              <w:top w:val="nil"/>
              <w:left w:val="nil"/>
              <w:bottom w:val="single" w:sz="4" w:space="0" w:color="auto"/>
              <w:right w:val="single" w:sz="4" w:space="0" w:color="auto"/>
            </w:tcBorders>
            <w:shd w:val="clear" w:color="auto" w:fill="F2DBDB" w:themeFill="accent2" w:themeFillTint="33"/>
            <w:noWrap/>
            <w:vAlign w:val="bottom"/>
            <w:hideMark/>
          </w:tcPr>
          <w:p w:rsidR="004A09A9" w:rsidRPr="000D7444" w:rsidRDefault="004A09A9" w:rsidP="00E1104C">
            <w:pPr>
              <w:spacing w:after="0" w:line="240" w:lineRule="auto"/>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 </w:t>
            </w:r>
          </w:p>
        </w:tc>
      </w:tr>
      <w:tr w:rsidR="004A09A9" w:rsidRPr="000D7444" w:rsidTr="007F0CB7">
        <w:trPr>
          <w:trHeight w:val="300"/>
        </w:trPr>
        <w:tc>
          <w:tcPr>
            <w:tcW w:w="5427" w:type="dxa"/>
            <w:tcBorders>
              <w:top w:val="nil"/>
              <w:left w:val="single" w:sz="4" w:space="0" w:color="auto"/>
              <w:bottom w:val="single" w:sz="4" w:space="0" w:color="auto"/>
              <w:right w:val="nil"/>
            </w:tcBorders>
            <w:shd w:val="clear" w:color="auto" w:fill="auto"/>
            <w:noWrap/>
            <w:vAlign w:val="bottom"/>
            <w:hideMark/>
          </w:tcPr>
          <w:p w:rsidR="004A09A9" w:rsidRPr="000D7444" w:rsidRDefault="004A09A9" w:rsidP="00E1104C">
            <w:pPr>
              <w:spacing w:after="0" w:line="240" w:lineRule="auto"/>
              <w:rPr>
                <w:rFonts w:ascii="Calibri" w:eastAsia="Times New Roman" w:hAnsi="Calibri" w:cs="Times New Roman"/>
                <w:b/>
                <w:bCs/>
                <w:color w:val="000000"/>
                <w:sz w:val="16"/>
                <w:szCs w:val="16"/>
                <w:lang w:eastAsia="ca-ES"/>
              </w:rPr>
            </w:pPr>
            <w:r w:rsidRPr="000D7444">
              <w:rPr>
                <w:rFonts w:ascii="Calibri" w:eastAsia="Times New Roman" w:hAnsi="Calibri" w:cs="Times New Roman"/>
                <w:b/>
                <w:bCs/>
                <w:color w:val="000000"/>
                <w:sz w:val="16"/>
                <w:szCs w:val="16"/>
                <w:lang w:eastAsia="ca-ES"/>
              </w:rPr>
              <w:t>I. ESCALA D'ADMINISTRACIÓ GENERAL</w:t>
            </w:r>
          </w:p>
        </w:tc>
        <w:tc>
          <w:tcPr>
            <w:tcW w:w="463" w:type="dxa"/>
            <w:tcBorders>
              <w:top w:val="nil"/>
              <w:left w:val="nil"/>
              <w:bottom w:val="single" w:sz="4" w:space="0" w:color="auto"/>
              <w:right w:val="single" w:sz="4" w:space="0" w:color="auto"/>
            </w:tcBorders>
            <w:shd w:val="clear" w:color="auto" w:fill="auto"/>
            <w:noWrap/>
            <w:vAlign w:val="bottom"/>
            <w:hideMark/>
          </w:tcPr>
          <w:p w:rsidR="004A09A9" w:rsidRPr="000D7444" w:rsidRDefault="004A09A9" w:rsidP="00E1104C">
            <w:pPr>
              <w:spacing w:after="0" w:line="240" w:lineRule="auto"/>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 </w:t>
            </w:r>
          </w:p>
        </w:tc>
      </w:tr>
      <w:tr w:rsidR="004A09A9" w:rsidRPr="000D7444" w:rsidTr="007F0CB7">
        <w:trPr>
          <w:trHeight w:val="300"/>
        </w:trPr>
        <w:tc>
          <w:tcPr>
            <w:tcW w:w="5427" w:type="dxa"/>
            <w:tcBorders>
              <w:top w:val="nil"/>
              <w:left w:val="single" w:sz="4" w:space="0" w:color="auto"/>
              <w:bottom w:val="single" w:sz="4" w:space="0" w:color="auto"/>
              <w:right w:val="nil"/>
            </w:tcBorders>
            <w:shd w:val="clear" w:color="auto" w:fill="auto"/>
            <w:noWrap/>
            <w:vAlign w:val="bottom"/>
            <w:hideMark/>
          </w:tcPr>
          <w:p w:rsidR="004A09A9" w:rsidRPr="000D7444" w:rsidRDefault="004A09A9" w:rsidP="00E1104C">
            <w:pPr>
              <w:spacing w:after="0" w:line="240" w:lineRule="auto"/>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 xml:space="preserve">I.1. </w:t>
            </w:r>
            <w:proofErr w:type="spellStart"/>
            <w:r w:rsidRPr="000D7444">
              <w:rPr>
                <w:rFonts w:ascii="Calibri" w:eastAsia="Times New Roman" w:hAnsi="Calibri" w:cs="Times New Roman"/>
                <w:color w:val="000000"/>
                <w:sz w:val="16"/>
                <w:szCs w:val="16"/>
                <w:lang w:eastAsia="ca-ES"/>
              </w:rPr>
              <w:t>Subescala</w:t>
            </w:r>
            <w:proofErr w:type="spellEnd"/>
            <w:r w:rsidRPr="000D7444">
              <w:rPr>
                <w:rFonts w:ascii="Calibri" w:eastAsia="Times New Roman" w:hAnsi="Calibri" w:cs="Times New Roman"/>
                <w:color w:val="000000"/>
                <w:sz w:val="16"/>
                <w:szCs w:val="16"/>
                <w:lang w:eastAsia="ca-ES"/>
              </w:rPr>
              <w:t xml:space="preserve"> Tècnica . Tècnic d'Administració General</w:t>
            </w:r>
          </w:p>
        </w:tc>
        <w:tc>
          <w:tcPr>
            <w:tcW w:w="463" w:type="dxa"/>
            <w:tcBorders>
              <w:top w:val="nil"/>
              <w:left w:val="nil"/>
              <w:bottom w:val="single" w:sz="4" w:space="0" w:color="auto"/>
              <w:right w:val="single" w:sz="4" w:space="0" w:color="auto"/>
            </w:tcBorders>
            <w:shd w:val="clear" w:color="auto" w:fill="auto"/>
            <w:noWrap/>
            <w:vAlign w:val="bottom"/>
            <w:hideMark/>
          </w:tcPr>
          <w:p w:rsidR="004A09A9" w:rsidRPr="000D7444" w:rsidRDefault="004A09A9" w:rsidP="00E1104C">
            <w:pPr>
              <w:spacing w:after="0" w:line="240" w:lineRule="auto"/>
              <w:jc w:val="right"/>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1</w:t>
            </w:r>
          </w:p>
        </w:tc>
      </w:tr>
      <w:tr w:rsidR="004A09A9" w:rsidRPr="000D7444" w:rsidTr="007F0CB7">
        <w:trPr>
          <w:trHeight w:val="300"/>
        </w:trPr>
        <w:tc>
          <w:tcPr>
            <w:tcW w:w="5427" w:type="dxa"/>
            <w:tcBorders>
              <w:top w:val="nil"/>
              <w:left w:val="single" w:sz="4" w:space="0" w:color="auto"/>
              <w:bottom w:val="single" w:sz="4" w:space="0" w:color="auto"/>
              <w:right w:val="nil"/>
            </w:tcBorders>
            <w:shd w:val="clear" w:color="auto" w:fill="auto"/>
            <w:noWrap/>
            <w:vAlign w:val="bottom"/>
            <w:hideMark/>
          </w:tcPr>
          <w:p w:rsidR="004A09A9" w:rsidRPr="000D7444" w:rsidRDefault="004A09A9" w:rsidP="00E1104C">
            <w:pPr>
              <w:spacing w:after="0" w:line="240" w:lineRule="auto"/>
              <w:rPr>
                <w:rFonts w:ascii="Calibri" w:eastAsia="Times New Roman" w:hAnsi="Calibri" w:cs="Times New Roman"/>
                <w:b/>
                <w:bCs/>
                <w:color w:val="000000"/>
                <w:sz w:val="16"/>
                <w:szCs w:val="16"/>
                <w:lang w:eastAsia="ca-ES"/>
              </w:rPr>
            </w:pPr>
            <w:r w:rsidRPr="000D7444">
              <w:rPr>
                <w:rFonts w:ascii="Calibri" w:eastAsia="Times New Roman" w:hAnsi="Calibri" w:cs="Times New Roman"/>
                <w:b/>
                <w:bCs/>
                <w:color w:val="000000"/>
                <w:sz w:val="16"/>
                <w:szCs w:val="16"/>
                <w:lang w:eastAsia="ca-ES"/>
              </w:rPr>
              <w:t>II. ESCALA D'ADMINISTRACIÓ ESPECIAL</w:t>
            </w:r>
          </w:p>
        </w:tc>
        <w:tc>
          <w:tcPr>
            <w:tcW w:w="463" w:type="dxa"/>
            <w:tcBorders>
              <w:top w:val="nil"/>
              <w:left w:val="nil"/>
              <w:bottom w:val="single" w:sz="4" w:space="0" w:color="auto"/>
              <w:right w:val="single" w:sz="4" w:space="0" w:color="auto"/>
            </w:tcBorders>
            <w:shd w:val="clear" w:color="auto" w:fill="auto"/>
            <w:noWrap/>
            <w:vAlign w:val="bottom"/>
            <w:hideMark/>
          </w:tcPr>
          <w:p w:rsidR="004A09A9" w:rsidRPr="000D7444" w:rsidRDefault="004A09A9" w:rsidP="00E1104C">
            <w:pPr>
              <w:spacing w:after="0" w:line="240" w:lineRule="auto"/>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 </w:t>
            </w:r>
          </w:p>
        </w:tc>
      </w:tr>
      <w:tr w:rsidR="004A09A9" w:rsidRPr="000D7444" w:rsidTr="007F0CB7">
        <w:trPr>
          <w:trHeight w:val="300"/>
        </w:trPr>
        <w:tc>
          <w:tcPr>
            <w:tcW w:w="5427" w:type="dxa"/>
            <w:tcBorders>
              <w:top w:val="nil"/>
              <w:left w:val="single" w:sz="4" w:space="0" w:color="auto"/>
              <w:bottom w:val="nil"/>
              <w:right w:val="nil"/>
            </w:tcBorders>
            <w:shd w:val="clear" w:color="auto" w:fill="auto"/>
            <w:noWrap/>
            <w:vAlign w:val="bottom"/>
            <w:hideMark/>
          </w:tcPr>
          <w:p w:rsidR="004A09A9" w:rsidRPr="000D7444" w:rsidRDefault="004A09A9" w:rsidP="00E1104C">
            <w:pPr>
              <w:spacing w:after="0" w:line="240" w:lineRule="auto"/>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 xml:space="preserve">II.1. </w:t>
            </w:r>
            <w:proofErr w:type="spellStart"/>
            <w:r w:rsidRPr="000D7444">
              <w:rPr>
                <w:rFonts w:ascii="Calibri" w:eastAsia="Times New Roman" w:hAnsi="Calibri" w:cs="Times New Roman"/>
                <w:color w:val="000000"/>
                <w:sz w:val="16"/>
                <w:szCs w:val="16"/>
                <w:lang w:eastAsia="ca-ES"/>
              </w:rPr>
              <w:t>Subescala</w:t>
            </w:r>
            <w:proofErr w:type="spellEnd"/>
            <w:r w:rsidRPr="000D7444">
              <w:rPr>
                <w:rFonts w:ascii="Calibri" w:eastAsia="Times New Roman" w:hAnsi="Calibri" w:cs="Times New Roman"/>
                <w:color w:val="000000"/>
                <w:sz w:val="16"/>
                <w:szCs w:val="16"/>
                <w:lang w:eastAsia="ca-ES"/>
              </w:rPr>
              <w:t xml:space="preserve"> de Serveis Especials. II.1.1. Classe Comeses Especials</w:t>
            </w:r>
          </w:p>
        </w:tc>
        <w:tc>
          <w:tcPr>
            <w:tcW w:w="463" w:type="dxa"/>
            <w:tcBorders>
              <w:top w:val="nil"/>
              <w:left w:val="nil"/>
              <w:bottom w:val="nil"/>
              <w:right w:val="single" w:sz="4" w:space="0" w:color="auto"/>
            </w:tcBorders>
            <w:shd w:val="clear" w:color="auto" w:fill="auto"/>
            <w:noWrap/>
            <w:vAlign w:val="bottom"/>
            <w:hideMark/>
          </w:tcPr>
          <w:p w:rsidR="004A09A9" w:rsidRPr="000D7444" w:rsidRDefault="004A09A9" w:rsidP="00E1104C">
            <w:pPr>
              <w:spacing w:after="0" w:line="240" w:lineRule="auto"/>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 </w:t>
            </w:r>
          </w:p>
        </w:tc>
      </w:tr>
      <w:tr w:rsidR="004A09A9" w:rsidRPr="000D7444" w:rsidTr="007F0CB7">
        <w:trPr>
          <w:trHeight w:val="300"/>
        </w:trPr>
        <w:tc>
          <w:tcPr>
            <w:tcW w:w="5427" w:type="dxa"/>
            <w:tcBorders>
              <w:top w:val="nil"/>
              <w:left w:val="single" w:sz="4" w:space="0" w:color="auto"/>
              <w:bottom w:val="single" w:sz="4" w:space="0" w:color="auto"/>
              <w:right w:val="nil"/>
            </w:tcBorders>
            <w:shd w:val="clear" w:color="auto" w:fill="auto"/>
            <w:noWrap/>
            <w:vAlign w:val="bottom"/>
            <w:hideMark/>
          </w:tcPr>
          <w:p w:rsidR="004A09A9" w:rsidRPr="000D7444" w:rsidRDefault="004A09A9" w:rsidP="00E1104C">
            <w:pPr>
              <w:spacing w:after="0" w:line="240" w:lineRule="auto"/>
              <w:rPr>
                <w:rFonts w:ascii="Calibri" w:eastAsia="Times New Roman" w:hAnsi="Calibri" w:cs="Times New Roman"/>
                <w:b/>
                <w:bCs/>
                <w:color w:val="000000"/>
                <w:sz w:val="16"/>
                <w:szCs w:val="16"/>
                <w:lang w:eastAsia="ca-ES"/>
              </w:rPr>
            </w:pPr>
            <w:r w:rsidRPr="000D7444">
              <w:rPr>
                <w:rFonts w:ascii="Calibri" w:eastAsia="Times New Roman" w:hAnsi="Calibri" w:cs="Times New Roman"/>
                <w:b/>
                <w:bCs/>
                <w:color w:val="000000"/>
                <w:sz w:val="16"/>
                <w:szCs w:val="16"/>
                <w:lang w:eastAsia="ca-ES"/>
              </w:rPr>
              <w:t>GRUP A</w:t>
            </w:r>
          </w:p>
        </w:tc>
        <w:tc>
          <w:tcPr>
            <w:tcW w:w="463" w:type="dxa"/>
            <w:tcBorders>
              <w:top w:val="nil"/>
              <w:left w:val="nil"/>
              <w:bottom w:val="single" w:sz="4" w:space="0" w:color="auto"/>
              <w:right w:val="single" w:sz="4" w:space="0" w:color="auto"/>
            </w:tcBorders>
            <w:shd w:val="clear" w:color="auto" w:fill="auto"/>
            <w:noWrap/>
            <w:vAlign w:val="bottom"/>
            <w:hideMark/>
          </w:tcPr>
          <w:p w:rsidR="004A09A9" w:rsidRPr="000D7444" w:rsidRDefault="004A09A9" w:rsidP="00E1104C">
            <w:pPr>
              <w:spacing w:after="0" w:line="240" w:lineRule="auto"/>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 </w:t>
            </w:r>
          </w:p>
        </w:tc>
      </w:tr>
      <w:tr w:rsidR="004A09A9" w:rsidRPr="000D7444" w:rsidTr="007F0CB7">
        <w:trPr>
          <w:trHeight w:val="300"/>
        </w:trPr>
        <w:tc>
          <w:tcPr>
            <w:tcW w:w="5427" w:type="dxa"/>
            <w:tcBorders>
              <w:top w:val="nil"/>
              <w:left w:val="single" w:sz="4" w:space="0" w:color="auto"/>
              <w:bottom w:val="nil"/>
              <w:right w:val="nil"/>
            </w:tcBorders>
            <w:shd w:val="clear" w:color="auto" w:fill="auto"/>
            <w:noWrap/>
            <w:vAlign w:val="bottom"/>
            <w:hideMark/>
          </w:tcPr>
          <w:p w:rsidR="004A09A9" w:rsidRPr="000D7444" w:rsidRDefault="004A09A9" w:rsidP="00E1104C">
            <w:pPr>
              <w:spacing w:after="0" w:line="240" w:lineRule="auto"/>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Subgrup A1. Tècnic Superior</w:t>
            </w:r>
          </w:p>
        </w:tc>
        <w:tc>
          <w:tcPr>
            <w:tcW w:w="463" w:type="dxa"/>
            <w:tcBorders>
              <w:top w:val="nil"/>
              <w:left w:val="nil"/>
              <w:bottom w:val="nil"/>
              <w:right w:val="single" w:sz="4" w:space="0" w:color="auto"/>
            </w:tcBorders>
            <w:shd w:val="clear" w:color="auto" w:fill="auto"/>
            <w:noWrap/>
            <w:vAlign w:val="bottom"/>
            <w:hideMark/>
          </w:tcPr>
          <w:p w:rsidR="004A09A9" w:rsidRPr="000D7444" w:rsidRDefault="004A09A9" w:rsidP="00E1104C">
            <w:pPr>
              <w:spacing w:after="0" w:line="240" w:lineRule="auto"/>
              <w:jc w:val="right"/>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70</w:t>
            </w:r>
          </w:p>
        </w:tc>
      </w:tr>
      <w:tr w:rsidR="004A09A9" w:rsidRPr="000D7444" w:rsidTr="007F0CB7">
        <w:trPr>
          <w:trHeight w:val="300"/>
        </w:trPr>
        <w:tc>
          <w:tcPr>
            <w:tcW w:w="5427" w:type="dxa"/>
            <w:tcBorders>
              <w:top w:val="nil"/>
              <w:left w:val="single" w:sz="4" w:space="0" w:color="auto"/>
              <w:bottom w:val="single" w:sz="4" w:space="0" w:color="auto"/>
              <w:right w:val="nil"/>
            </w:tcBorders>
            <w:shd w:val="clear" w:color="auto" w:fill="auto"/>
            <w:noWrap/>
            <w:vAlign w:val="bottom"/>
            <w:hideMark/>
          </w:tcPr>
          <w:p w:rsidR="004A09A9" w:rsidRPr="000D7444" w:rsidRDefault="004A09A9" w:rsidP="00E1104C">
            <w:pPr>
              <w:spacing w:after="0" w:line="240" w:lineRule="auto"/>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Subgrup A2. Tècnic Mitjà</w:t>
            </w:r>
          </w:p>
        </w:tc>
        <w:tc>
          <w:tcPr>
            <w:tcW w:w="463" w:type="dxa"/>
            <w:tcBorders>
              <w:top w:val="nil"/>
              <w:left w:val="nil"/>
              <w:bottom w:val="single" w:sz="4" w:space="0" w:color="auto"/>
              <w:right w:val="single" w:sz="4" w:space="0" w:color="auto"/>
            </w:tcBorders>
            <w:shd w:val="clear" w:color="auto" w:fill="auto"/>
            <w:noWrap/>
            <w:vAlign w:val="bottom"/>
            <w:hideMark/>
          </w:tcPr>
          <w:p w:rsidR="004A09A9" w:rsidRPr="000D7444" w:rsidRDefault="004A09A9" w:rsidP="00E1104C">
            <w:pPr>
              <w:spacing w:after="0" w:line="240" w:lineRule="auto"/>
              <w:jc w:val="right"/>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13</w:t>
            </w:r>
          </w:p>
        </w:tc>
      </w:tr>
      <w:tr w:rsidR="004A09A9" w:rsidRPr="000D7444" w:rsidTr="007F0CB7">
        <w:trPr>
          <w:trHeight w:val="300"/>
        </w:trPr>
        <w:tc>
          <w:tcPr>
            <w:tcW w:w="5427" w:type="dxa"/>
            <w:tcBorders>
              <w:top w:val="nil"/>
              <w:left w:val="single" w:sz="4" w:space="0" w:color="auto"/>
              <w:bottom w:val="single" w:sz="4" w:space="0" w:color="auto"/>
              <w:right w:val="nil"/>
            </w:tcBorders>
            <w:shd w:val="clear" w:color="auto" w:fill="auto"/>
            <w:noWrap/>
            <w:vAlign w:val="bottom"/>
            <w:hideMark/>
          </w:tcPr>
          <w:p w:rsidR="004A09A9" w:rsidRPr="000D7444" w:rsidRDefault="004A09A9" w:rsidP="00E1104C">
            <w:pPr>
              <w:spacing w:after="0" w:line="240" w:lineRule="auto"/>
              <w:rPr>
                <w:rFonts w:ascii="Calibri" w:eastAsia="Times New Roman" w:hAnsi="Calibri" w:cs="Times New Roman"/>
                <w:b/>
                <w:bCs/>
                <w:color w:val="000000"/>
                <w:sz w:val="16"/>
                <w:szCs w:val="16"/>
                <w:lang w:eastAsia="ca-ES"/>
              </w:rPr>
            </w:pPr>
            <w:r w:rsidRPr="000D7444">
              <w:rPr>
                <w:rFonts w:ascii="Calibri" w:eastAsia="Times New Roman" w:hAnsi="Calibri" w:cs="Times New Roman"/>
                <w:b/>
                <w:bCs/>
                <w:color w:val="000000"/>
                <w:sz w:val="16"/>
                <w:szCs w:val="16"/>
                <w:lang w:eastAsia="ca-ES"/>
              </w:rPr>
              <w:t>GRUP C</w:t>
            </w:r>
          </w:p>
        </w:tc>
        <w:tc>
          <w:tcPr>
            <w:tcW w:w="463" w:type="dxa"/>
            <w:tcBorders>
              <w:top w:val="nil"/>
              <w:left w:val="nil"/>
              <w:bottom w:val="single" w:sz="4" w:space="0" w:color="auto"/>
              <w:right w:val="single" w:sz="4" w:space="0" w:color="auto"/>
            </w:tcBorders>
            <w:shd w:val="clear" w:color="auto" w:fill="auto"/>
            <w:noWrap/>
            <w:vAlign w:val="bottom"/>
            <w:hideMark/>
          </w:tcPr>
          <w:p w:rsidR="004A09A9" w:rsidRPr="000D7444" w:rsidRDefault="004A09A9" w:rsidP="00E1104C">
            <w:pPr>
              <w:spacing w:after="0" w:line="240" w:lineRule="auto"/>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 </w:t>
            </w:r>
          </w:p>
        </w:tc>
      </w:tr>
      <w:tr w:rsidR="004A09A9" w:rsidRPr="000D7444" w:rsidTr="007F0CB7">
        <w:trPr>
          <w:trHeight w:val="300"/>
        </w:trPr>
        <w:tc>
          <w:tcPr>
            <w:tcW w:w="5427" w:type="dxa"/>
            <w:tcBorders>
              <w:top w:val="nil"/>
              <w:left w:val="single" w:sz="4" w:space="0" w:color="auto"/>
              <w:bottom w:val="single" w:sz="4" w:space="0" w:color="auto"/>
              <w:right w:val="nil"/>
            </w:tcBorders>
            <w:shd w:val="clear" w:color="auto" w:fill="auto"/>
            <w:noWrap/>
            <w:vAlign w:val="bottom"/>
            <w:hideMark/>
          </w:tcPr>
          <w:p w:rsidR="004A09A9" w:rsidRPr="000D7444" w:rsidRDefault="004A09A9" w:rsidP="00E1104C">
            <w:pPr>
              <w:spacing w:after="0" w:line="240" w:lineRule="auto"/>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Subgrup C1</w:t>
            </w:r>
          </w:p>
        </w:tc>
        <w:tc>
          <w:tcPr>
            <w:tcW w:w="463" w:type="dxa"/>
            <w:tcBorders>
              <w:top w:val="nil"/>
              <w:left w:val="nil"/>
              <w:bottom w:val="single" w:sz="4" w:space="0" w:color="auto"/>
              <w:right w:val="single" w:sz="4" w:space="0" w:color="auto"/>
            </w:tcBorders>
            <w:shd w:val="clear" w:color="auto" w:fill="auto"/>
            <w:noWrap/>
            <w:vAlign w:val="bottom"/>
            <w:hideMark/>
          </w:tcPr>
          <w:p w:rsidR="004A09A9" w:rsidRPr="000D7444" w:rsidRDefault="004A09A9" w:rsidP="00E1104C">
            <w:pPr>
              <w:spacing w:after="0" w:line="240" w:lineRule="auto"/>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 </w:t>
            </w:r>
          </w:p>
        </w:tc>
      </w:tr>
      <w:tr w:rsidR="004A09A9" w:rsidRPr="000D7444" w:rsidTr="007F0CB7">
        <w:trPr>
          <w:trHeight w:val="300"/>
        </w:trPr>
        <w:tc>
          <w:tcPr>
            <w:tcW w:w="5427" w:type="dxa"/>
            <w:tcBorders>
              <w:top w:val="nil"/>
              <w:left w:val="single" w:sz="4" w:space="0" w:color="auto"/>
              <w:bottom w:val="nil"/>
              <w:right w:val="nil"/>
            </w:tcBorders>
            <w:shd w:val="clear" w:color="auto" w:fill="auto"/>
            <w:noWrap/>
            <w:vAlign w:val="bottom"/>
            <w:hideMark/>
          </w:tcPr>
          <w:p w:rsidR="004A09A9" w:rsidRPr="000D7444" w:rsidRDefault="004A09A9" w:rsidP="00E1104C">
            <w:pPr>
              <w:spacing w:after="0" w:line="240" w:lineRule="auto"/>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Oficial Tècnic de Recaptació</w:t>
            </w:r>
          </w:p>
        </w:tc>
        <w:tc>
          <w:tcPr>
            <w:tcW w:w="463" w:type="dxa"/>
            <w:tcBorders>
              <w:top w:val="nil"/>
              <w:left w:val="nil"/>
              <w:bottom w:val="nil"/>
              <w:right w:val="single" w:sz="4" w:space="0" w:color="auto"/>
            </w:tcBorders>
            <w:shd w:val="clear" w:color="auto" w:fill="auto"/>
            <w:noWrap/>
            <w:vAlign w:val="bottom"/>
            <w:hideMark/>
          </w:tcPr>
          <w:p w:rsidR="004A09A9" w:rsidRPr="000D7444" w:rsidRDefault="004A09A9" w:rsidP="00E1104C">
            <w:pPr>
              <w:spacing w:after="0" w:line="240" w:lineRule="auto"/>
              <w:jc w:val="right"/>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8</w:t>
            </w:r>
          </w:p>
        </w:tc>
      </w:tr>
      <w:tr w:rsidR="004A09A9" w:rsidRPr="000D7444" w:rsidTr="007F0CB7">
        <w:trPr>
          <w:trHeight w:val="300"/>
        </w:trPr>
        <w:tc>
          <w:tcPr>
            <w:tcW w:w="5427" w:type="dxa"/>
            <w:tcBorders>
              <w:top w:val="nil"/>
              <w:left w:val="single" w:sz="4" w:space="0" w:color="auto"/>
              <w:bottom w:val="nil"/>
              <w:right w:val="nil"/>
            </w:tcBorders>
            <w:shd w:val="clear" w:color="auto" w:fill="auto"/>
            <w:noWrap/>
            <w:vAlign w:val="bottom"/>
            <w:hideMark/>
          </w:tcPr>
          <w:p w:rsidR="004A09A9" w:rsidRPr="000D7444" w:rsidRDefault="004A09A9" w:rsidP="00E1104C">
            <w:pPr>
              <w:spacing w:after="0" w:line="240" w:lineRule="auto"/>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Tècnic Auxiliar de Gestió</w:t>
            </w:r>
          </w:p>
        </w:tc>
        <w:tc>
          <w:tcPr>
            <w:tcW w:w="463" w:type="dxa"/>
            <w:tcBorders>
              <w:top w:val="nil"/>
              <w:left w:val="nil"/>
              <w:bottom w:val="nil"/>
              <w:right w:val="single" w:sz="4" w:space="0" w:color="auto"/>
            </w:tcBorders>
            <w:shd w:val="clear" w:color="auto" w:fill="auto"/>
            <w:noWrap/>
            <w:vAlign w:val="bottom"/>
            <w:hideMark/>
          </w:tcPr>
          <w:p w:rsidR="004A09A9" w:rsidRPr="000D7444" w:rsidRDefault="004A09A9" w:rsidP="00E1104C">
            <w:pPr>
              <w:spacing w:after="0" w:line="240" w:lineRule="auto"/>
              <w:jc w:val="right"/>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20</w:t>
            </w:r>
          </w:p>
        </w:tc>
      </w:tr>
      <w:tr w:rsidR="004A09A9" w:rsidRPr="000D7444" w:rsidTr="007F0CB7">
        <w:trPr>
          <w:trHeight w:val="300"/>
        </w:trPr>
        <w:tc>
          <w:tcPr>
            <w:tcW w:w="5427" w:type="dxa"/>
            <w:tcBorders>
              <w:top w:val="nil"/>
              <w:left w:val="single" w:sz="4" w:space="0" w:color="auto"/>
              <w:bottom w:val="single" w:sz="4" w:space="0" w:color="auto"/>
              <w:right w:val="nil"/>
            </w:tcBorders>
            <w:shd w:val="clear" w:color="auto" w:fill="auto"/>
            <w:noWrap/>
            <w:vAlign w:val="bottom"/>
            <w:hideMark/>
          </w:tcPr>
          <w:p w:rsidR="004A09A9" w:rsidRPr="000D7444" w:rsidRDefault="004A09A9" w:rsidP="00E1104C">
            <w:pPr>
              <w:spacing w:after="0" w:line="240" w:lineRule="auto"/>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Administratiu de Gestió i Recaptació</w:t>
            </w:r>
          </w:p>
        </w:tc>
        <w:tc>
          <w:tcPr>
            <w:tcW w:w="463" w:type="dxa"/>
            <w:tcBorders>
              <w:top w:val="nil"/>
              <w:left w:val="nil"/>
              <w:bottom w:val="single" w:sz="4" w:space="0" w:color="auto"/>
              <w:right w:val="single" w:sz="4" w:space="0" w:color="auto"/>
            </w:tcBorders>
            <w:shd w:val="clear" w:color="auto" w:fill="auto"/>
            <w:noWrap/>
            <w:vAlign w:val="bottom"/>
            <w:hideMark/>
          </w:tcPr>
          <w:p w:rsidR="004A09A9" w:rsidRPr="000D7444" w:rsidRDefault="004A09A9" w:rsidP="00E1104C">
            <w:pPr>
              <w:spacing w:after="0" w:line="240" w:lineRule="auto"/>
              <w:jc w:val="right"/>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332</w:t>
            </w:r>
          </w:p>
        </w:tc>
      </w:tr>
      <w:tr w:rsidR="004A09A9" w:rsidRPr="000D7444" w:rsidTr="007F0CB7">
        <w:trPr>
          <w:trHeight w:val="300"/>
        </w:trPr>
        <w:tc>
          <w:tcPr>
            <w:tcW w:w="5427" w:type="dxa"/>
            <w:tcBorders>
              <w:top w:val="nil"/>
              <w:left w:val="single" w:sz="4" w:space="0" w:color="auto"/>
              <w:bottom w:val="single" w:sz="4" w:space="0" w:color="auto"/>
              <w:right w:val="nil"/>
            </w:tcBorders>
            <w:shd w:val="clear" w:color="auto" w:fill="auto"/>
            <w:noWrap/>
            <w:vAlign w:val="bottom"/>
            <w:hideMark/>
          </w:tcPr>
          <w:p w:rsidR="004A09A9" w:rsidRPr="000D7444" w:rsidRDefault="004A09A9" w:rsidP="00E1104C">
            <w:pPr>
              <w:spacing w:after="0" w:line="240" w:lineRule="auto"/>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Subgrup C2</w:t>
            </w:r>
          </w:p>
        </w:tc>
        <w:tc>
          <w:tcPr>
            <w:tcW w:w="463" w:type="dxa"/>
            <w:tcBorders>
              <w:top w:val="nil"/>
              <w:left w:val="nil"/>
              <w:bottom w:val="single" w:sz="4" w:space="0" w:color="auto"/>
              <w:right w:val="single" w:sz="4" w:space="0" w:color="auto"/>
            </w:tcBorders>
            <w:shd w:val="clear" w:color="auto" w:fill="auto"/>
            <w:noWrap/>
            <w:vAlign w:val="bottom"/>
            <w:hideMark/>
          </w:tcPr>
          <w:p w:rsidR="004A09A9" w:rsidRPr="000D7444" w:rsidRDefault="004A09A9" w:rsidP="00E1104C">
            <w:pPr>
              <w:spacing w:after="0" w:line="240" w:lineRule="auto"/>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 </w:t>
            </w:r>
          </w:p>
        </w:tc>
      </w:tr>
      <w:tr w:rsidR="004A09A9" w:rsidRPr="000D7444" w:rsidTr="007F0CB7">
        <w:trPr>
          <w:trHeight w:val="300"/>
        </w:trPr>
        <w:tc>
          <w:tcPr>
            <w:tcW w:w="5427" w:type="dxa"/>
            <w:tcBorders>
              <w:top w:val="nil"/>
              <w:left w:val="single" w:sz="4" w:space="0" w:color="auto"/>
              <w:bottom w:val="nil"/>
              <w:right w:val="nil"/>
            </w:tcBorders>
            <w:shd w:val="clear" w:color="auto" w:fill="auto"/>
            <w:noWrap/>
            <w:vAlign w:val="bottom"/>
            <w:hideMark/>
          </w:tcPr>
          <w:p w:rsidR="004A09A9" w:rsidRPr="000D7444" w:rsidRDefault="004A09A9" w:rsidP="00E1104C">
            <w:pPr>
              <w:spacing w:after="0" w:line="240" w:lineRule="auto"/>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Oficial de Recaptació i Gestió</w:t>
            </w:r>
          </w:p>
        </w:tc>
        <w:tc>
          <w:tcPr>
            <w:tcW w:w="463" w:type="dxa"/>
            <w:tcBorders>
              <w:top w:val="nil"/>
              <w:left w:val="nil"/>
              <w:bottom w:val="nil"/>
              <w:right w:val="single" w:sz="4" w:space="0" w:color="auto"/>
            </w:tcBorders>
            <w:shd w:val="clear" w:color="auto" w:fill="auto"/>
            <w:noWrap/>
            <w:vAlign w:val="bottom"/>
            <w:hideMark/>
          </w:tcPr>
          <w:p w:rsidR="004A09A9" w:rsidRPr="000D7444" w:rsidRDefault="004A09A9" w:rsidP="00E1104C">
            <w:pPr>
              <w:spacing w:after="0" w:line="240" w:lineRule="auto"/>
              <w:jc w:val="right"/>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4</w:t>
            </w:r>
          </w:p>
        </w:tc>
      </w:tr>
      <w:tr w:rsidR="004A09A9" w:rsidRPr="000D7444" w:rsidTr="007F0CB7">
        <w:trPr>
          <w:trHeight w:val="300"/>
        </w:trPr>
        <w:tc>
          <w:tcPr>
            <w:tcW w:w="5427" w:type="dxa"/>
            <w:tcBorders>
              <w:top w:val="nil"/>
              <w:left w:val="single" w:sz="4" w:space="0" w:color="auto"/>
              <w:bottom w:val="nil"/>
              <w:right w:val="nil"/>
            </w:tcBorders>
            <w:shd w:val="clear" w:color="auto" w:fill="auto"/>
            <w:noWrap/>
            <w:vAlign w:val="bottom"/>
            <w:hideMark/>
          </w:tcPr>
          <w:p w:rsidR="004A09A9" w:rsidRPr="000D7444" w:rsidRDefault="004A09A9" w:rsidP="00E1104C">
            <w:pPr>
              <w:spacing w:after="0" w:line="240" w:lineRule="auto"/>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Auxiliar de Gestió Tributària</w:t>
            </w:r>
          </w:p>
        </w:tc>
        <w:tc>
          <w:tcPr>
            <w:tcW w:w="463" w:type="dxa"/>
            <w:tcBorders>
              <w:top w:val="nil"/>
              <w:left w:val="nil"/>
              <w:bottom w:val="nil"/>
              <w:right w:val="single" w:sz="4" w:space="0" w:color="auto"/>
            </w:tcBorders>
            <w:shd w:val="clear" w:color="auto" w:fill="auto"/>
            <w:noWrap/>
            <w:vAlign w:val="bottom"/>
            <w:hideMark/>
          </w:tcPr>
          <w:p w:rsidR="004A09A9" w:rsidRPr="000D7444" w:rsidRDefault="004A09A9" w:rsidP="00E1104C">
            <w:pPr>
              <w:spacing w:after="0" w:line="240" w:lineRule="auto"/>
              <w:jc w:val="right"/>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230</w:t>
            </w:r>
          </w:p>
        </w:tc>
      </w:tr>
      <w:tr w:rsidR="004A09A9" w:rsidRPr="000D7444" w:rsidTr="00CC1CEA">
        <w:trPr>
          <w:trHeight w:val="300"/>
        </w:trPr>
        <w:tc>
          <w:tcPr>
            <w:tcW w:w="5427" w:type="dxa"/>
            <w:tcBorders>
              <w:top w:val="single" w:sz="4" w:space="0" w:color="auto"/>
              <w:left w:val="single" w:sz="4" w:space="0" w:color="auto"/>
              <w:bottom w:val="single" w:sz="4" w:space="0" w:color="auto"/>
              <w:right w:val="nil"/>
            </w:tcBorders>
            <w:shd w:val="clear" w:color="auto" w:fill="F2DBDB" w:themeFill="accent2" w:themeFillTint="33"/>
            <w:noWrap/>
            <w:vAlign w:val="bottom"/>
            <w:hideMark/>
          </w:tcPr>
          <w:p w:rsidR="004A09A9" w:rsidRPr="000D7444" w:rsidRDefault="004A09A9" w:rsidP="00E1104C">
            <w:pPr>
              <w:spacing w:after="0" w:line="240" w:lineRule="auto"/>
              <w:rPr>
                <w:rFonts w:ascii="Calibri" w:eastAsia="Times New Roman" w:hAnsi="Calibri" w:cs="Times New Roman"/>
                <w:b/>
                <w:bCs/>
                <w:color w:val="000000"/>
                <w:sz w:val="16"/>
                <w:szCs w:val="16"/>
                <w:lang w:eastAsia="ca-ES"/>
              </w:rPr>
            </w:pPr>
            <w:r w:rsidRPr="000D7444">
              <w:rPr>
                <w:rFonts w:ascii="Calibri" w:eastAsia="Times New Roman" w:hAnsi="Calibri" w:cs="Times New Roman"/>
                <w:b/>
                <w:bCs/>
                <w:color w:val="000000"/>
                <w:sz w:val="16"/>
                <w:szCs w:val="16"/>
                <w:lang w:eastAsia="ca-ES"/>
              </w:rPr>
              <w:t>TOTAL PERSONAL FUNCIONARI</w:t>
            </w:r>
          </w:p>
        </w:tc>
        <w:tc>
          <w:tcPr>
            <w:tcW w:w="463"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rsidR="004A09A9" w:rsidRPr="000D7444" w:rsidRDefault="004A09A9" w:rsidP="00E1104C">
            <w:pPr>
              <w:spacing w:after="0" w:line="240" w:lineRule="auto"/>
              <w:jc w:val="right"/>
              <w:rPr>
                <w:rFonts w:ascii="Calibri" w:eastAsia="Times New Roman" w:hAnsi="Calibri" w:cs="Times New Roman"/>
                <w:b/>
                <w:bCs/>
                <w:color w:val="000000"/>
                <w:sz w:val="16"/>
                <w:szCs w:val="16"/>
                <w:lang w:eastAsia="ca-ES"/>
              </w:rPr>
            </w:pPr>
            <w:r w:rsidRPr="000D7444">
              <w:rPr>
                <w:rFonts w:ascii="Calibri" w:eastAsia="Times New Roman" w:hAnsi="Calibri" w:cs="Times New Roman"/>
                <w:b/>
                <w:bCs/>
                <w:color w:val="000000"/>
                <w:sz w:val="16"/>
                <w:szCs w:val="16"/>
                <w:lang w:eastAsia="ca-ES"/>
              </w:rPr>
              <w:t>678</w:t>
            </w:r>
          </w:p>
        </w:tc>
      </w:tr>
      <w:tr w:rsidR="004A09A9" w:rsidRPr="000D7444" w:rsidTr="00CC1CEA">
        <w:trPr>
          <w:trHeight w:val="300"/>
        </w:trPr>
        <w:tc>
          <w:tcPr>
            <w:tcW w:w="5427" w:type="dxa"/>
            <w:tcBorders>
              <w:top w:val="nil"/>
              <w:left w:val="single" w:sz="4" w:space="0" w:color="auto"/>
              <w:bottom w:val="single" w:sz="4" w:space="0" w:color="auto"/>
              <w:right w:val="nil"/>
            </w:tcBorders>
            <w:shd w:val="clear" w:color="auto" w:fill="F2DBDB" w:themeFill="accent2" w:themeFillTint="33"/>
            <w:noWrap/>
            <w:vAlign w:val="bottom"/>
            <w:hideMark/>
          </w:tcPr>
          <w:p w:rsidR="004A09A9" w:rsidRPr="000D7444" w:rsidRDefault="004A09A9" w:rsidP="00E1104C">
            <w:pPr>
              <w:spacing w:after="0" w:line="240" w:lineRule="auto"/>
              <w:rPr>
                <w:rFonts w:ascii="Calibri" w:eastAsia="Times New Roman" w:hAnsi="Calibri" w:cs="Times New Roman"/>
                <w:b/>
                <w:bCs/>
                <w:color w:val="000000"/>
                <w:sz w:val="16"/>
                <w:szCs w:val="16"/>
                <w:lang w:eastAsia="ca-ES"/>
              </w:rPr>
            </w:pPr>
            <w:r w:rsidRPr="000D7444">
              <w:rPr>
                <w:rFonts w:ascii="Calibri" w:eastAsia="Times New Roman" w:hAnsi="Calibri" w:cs="Times New Roman"/>
                <w:b/>
                <w:bCs/>
                <w:color w:val="000000"/>
                <w:sz w:val="16"/>
                <w:szCs w:val="16"/>
                <w:lang w:eastAsia="ca-ES"/>
              </w:rPr>
              <w:t>PERSONAL LABORAL</w:t>
            </w:r>
          </w:p>
        </w:tc>
        <w:tc>
          <w:tcPr>
            <w:tcW w:w="463" w:type="dxa"/>
            <w:tcBorders>
              <w:top w:val="nil"/>
              <w:left w:val="nil"/>
              <w:bottom w:val="single" w:sz="4" w:space="0" w:color="auto"/>
              <w:right w:val="single" w:sz="4" w:space="0" w:color="auto"/>
            </w:tcBorders>
            <w:shd w:val="clear" w:color="auto" w:fill="F2DBDB" w:themeFill="accent2" w:themeFillTint="33"/>
            <w:noWrap/>
            <w:vAlign w:val="bottom"/>
            <w:hideMark/>
          </w:tcPr>
          <w:p w:rsidR="004A09A9" w:rsidRPr="000D7444" w:rsidRDefault="004A09A9" w:rsidP="00E1104C">
            <w:pPr>
              <w:spacing w:after="0" w:line="240" w:lineRule="auto"/>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 </w:t>
            </w:r>
          </w:p>
        </w:tc>
      </w:tr>
      <w:tr w:rsidR="004A09A9" w:rsidRPr="000D7444" w:rsidTr="007F0CB7">
        <w:trPr>
          <w:trHeight w:val="300"/>
        </w:trPr>
        <w:tc>
          <w:tcPr>
            <w:tcW w:w="5427" w:type="dxa"/>
            <w:tcBorders>
              <w:top w:val="nil"/>
              <w:left w:val="single" w:sz="4" w:space="0" w:color="auto"/>
              <w:bottom w:val="nil"/>
              <w:right w:val="nil"/>
            </w:tcBorders>
            <w:shd w:val="clear" w:color="auto" w:fill="auto"/>
            <w:noWrap/>
            <w:vAlign w:val="bottom"/>
            <w:hideMark/>
          </w:tcPr>
          <w:p w:rsidR="004A09A9" w:rsidRPr="000D7444" w:rsidRDefault="004A09A9" w:rsidP="00E1104C">
            <w:pPr>
              <w:spacing w:after="0" w:line="240" w:lineRule="auto"/>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Tècnic Superior</w:t>
            </w:r>
          </w:p>
        </w:tc>
        <w:tc>
          <w:tcPr>
            <w:tcW w:w="463" w:type="dxa"/>
            <w:tcBorders>
              <w:top w:val="nil"/>
              <w:left w:val="nil"/>
              <w:bottom w:val="nil"/>
              <w:right w:val="single" w:sz="4" w:space="0" w:color="auto"/>
            </w:tcBorders>
            <w:shd w:val="clear" w:color="auto" w:fill="auto"/>
            <w:noWrap/>
            <w:vAlign w:val="bottom"/>
            <w:hideMark/>
          </w:tcPr>
          <w:p w:rsidR="004A09A9" w:rsidRPr="000D7444" w:rsidRDefault="004A09A9" w:rsidP="00E1104C">
            <w:pPr>
              <w:spacing w:after="0" w:line="240" w:lineRule="auto"/>
              <w:jc w:val="right"/>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1</w:t>
            </w:r>
          </w:p>
        </w:tc>
      </w:tr>
      <w:tr w:rsidR="004A09A9" w:rsidRPr="000D7444" w:rsidTr="007F0CB7">
        <w:trPr>
          <w:trHeight w:val="300"/>
        </w:trPr>
        <w:tc>
          <w:tcPr>
            <w:tcW w:w="5427" w:type="dxa"/>
            <w:tcBorders>
              <w:top w:val="nil"/>
              <w:left w:val="single" w:sz="4" w:space="0" w:color="auto"/>
              <w:bottom w:val="nil"/>
              <w:right w:val="nil"/>
            </w:tcBorders>
            <w:shd w:val="clear" w:color="auto" w:fill="auto"/>
            <w:noWrap/>
            <w:vAlign w:val="bottom"/>
            <w:hideMark/>
          </w:tcPr>
          <w:p w:rsidR="004A09A9" w:rsidRPr="000D7444" w:rsidRDefault="004A09A9" w:rsidP="00E1104C">
            <w:pPr>
              <w:spacing w:after="0" w:line="240" w:lineRule="auto"/>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Tècnic Superior d'Informàtica</w:t>
            </w:r>
          </w:p>
        </w:tc>
        <w:tc>
          <w:tcPr>
            <w:tcW w:w="463" w:type="dxa"/>
            <w:tcBorders>
              <w:top w:val="nil"/>
              <w:left w:val="nil"/>
              <w:bottom w:val="nil"/>
              <w:right w:val="single" w:sz="4" w:space="0" w:color="auto"/>
            </w:tcBorders>
            <w:shd w:val="clear" w:color="auto" w:fill="auto"/>
            <w:noWrap/>
            <w:vAlign w:val="bottom"/>
            <w:hideMark/>
          </w:tcPr>
          <w:p w:rsidR="004A09A9" w:rsidRPr="000D7444" w:rsidRDefault="004A09A9" w:rsidP="00E1104C">
            <w:pPr>
              <w:spacing w:after="0" w:line="240" w:lineRule="auto"/>
              <w:jc w:val="right"/>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2</w:t>
            </w:r>
          </w:p>
        </w:tc>
      </w:tr>
      <w:tr w:rsidR="004A09A9" w:rsidRPr="000D7444" w:rsidTr="007F0CB7">
        <w:trPr>
          <w:trHeight w:val="300"/>
        </w:trPr>
        <w:tc>
          <w:tcPr>
            <w:tcW w:w="5427" w:type="dxa"/>
            <w:tcBorders>
              <w:top w:val="nil"/>
              <w:left w:val="single" w:sz="4" w:space="0" w:color="auto"/>
              <w:bottom w:val="nil"/>
              <w:right w:val="nil"/>
            </w:tcBorders>
            <w:shd w:val="clear" w:color="auto" w:fill="auto"/>
            <w:noWrap/>
            <w:vAlign w:val="bottom"/>
            <w:hideMark/>
          </w:tcPr>
          <w:p w:rsidR="004A09A9" w:rsidRPr="000D7444" w:rsidRDefault="004A09A9" w:rsidP="00E1104C">
            <w:pPr>
              <w:spacing w:after="0" w:line="240" w:lineRule="auto"/>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Tècnic Mitjà d'Informàtica</w:t>
            </w:r>
          </w:p>
        </w:tc>
        <w:tc>
          <w:tcPr>
            <w:tcW w:w="463" w:type="dxa"/>
            <w:tcBorders>
              <w:top w:val="nil"/>
              <w:left w:val="nil"/>
              <w:bottom w:val="nil"/>
              <w:right w:val="single" w:sz="4" w:space="0" w:color="auto"/>
            </w:tcBorders>
            <w:shd w:val="clear" w:color="auto" w:fill="auto"/>
            <w:noWrap/>
            <w:vAlign w:val="bottom"/>
            <w:hideMark/>
          </w:tcPr>
          <w:p w:rsidR="004A09A9" w:rsidRPr="000D7444" w:rsidRDefault="004A09A9" w:rsidP="00E1104C">
            <w:pPr>
              <w:spacing w:after="0" w:line="240" w:lineRule="auto"/>
              <w:jc w:val="right"/>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2</w:t>
            </w:r>
          </w:p>
        </w:tc>
      </w:tr>
      <w:tr w:rsidR="004A09A9" w:rsidRPr="000D7444" w:rsidTr="007F0CB7">
        <w:trPr>
          <w:trHeight w:val="300"/>
        </w:trPr>
        <w:tc>
          <w:tcPr>
            <w:tcW w:w="5427" w:type="dxa"/>
            <w:tcBorders>
              <w:top w:val="nil"/>
              <w:left w:val="single" w:sz="4" w:space="0" w:color="auto"/>
              <w:bottom w:val="nil"/>
              <w:right w:val="nil"/>
            </w:tcBorders>
            <w:shd w:val="clear" w:color="auto" w:fill="auto"/>
            <w:noWrap/>
            <w:vAlign w:val="bottom"/>
            <w:hideMark/>
          </w:tcPr>
          <w:p w:rsidR="004A09A9" w:rsidRPr="000D7444" w:rsidRDefault="004A09A9" w:rsidP="00E1104C">
            <w:pPr>
              <w:spacing w:after="0" w:line="240" w:lineRule="auto"/>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Administratiu de Gestió</w:t>
            </w:r>
          </w:p>
        </w:tc>
        <w:tc>
          <w:tcPr>
            <w:tcW w:w="463" w:type="dxa"/>
            <w:tcBorders>
              <w:top w:val="nil"/>
              <w:left w:val="nil"/>
              <w:bottom w:val="nil"/>
              <w:right w:val="single" w:sz="4" w:space="0" w:color="auto"/>
            </w:tcBorders>
            <w:shd w:val="clear" w:color="auto" w:fill="auto"/>
            <w:noWrap/>
            <w:vAlign w:val="bottom"/>
            <w:hideMark/>
          </w:tcPr>
          <w:p w:rsidR="004A09A9" w:rsidRPr="000D7444" w:rsidRDefault="004A09A9" w:rsidP="00E1104C">
            <w:pPr>
              <w:spacing w:after="0" w:line="240" w:lineRule="auto"/>
              <w:jc w:val="right"/>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19</w:t>
            </w:r>
          </w:p>
        </w:tc>
      </w:tr>
      <w:tr w:rsidR="004A09A9" w:rsidRPr="000D7444" w:rsidTr="007F0CB7">
        <w:trPr>
          <w:trHeight w:val="300"/>
        </w:trPr>
        <w:tc>
          <w:tcPr>
            <w:tcW w:w="5427" w:type="dxa"/>
            <w:tcBorders>
              <w:top w:val="nil"/>
              <w:left w:val="single" w:sz="4" w:space="0" w:color="auto"/>
              <w:bottom w:val="single" w:sz="4" w:space="0" w:color="auto"/>
              <w:right w:val="nil"/>
            </w:tcBorders>
            <w:shd w:val="clear" w:color="auto" w:fill="auto"/>
            <w:noWrap/>
            <w:vAlign w:val="bottom"/>
            <w:hideMark/>
          </w:tcPr>
          <w:p w:rsidR="004A09A9" w:rsidRPr="000D7444" w:rsidRDefault="004A09A9" w:rsidP="00E1104C">
            <w:pPr>
              <w:spacing w:after="0" w:line="240" w:lineRule="auto"/>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Oficial</w:t>
            </w:r>
          </w:p>
        </w:tc>
        <w:tc>
          <w:tcPr>
            <w:tcW w:w="463" w:type="dxa"/>
            <w:tcBorders>
              <w:top w:val="nil"/>
              <w:left w:val="nil"/>
              <w:bottom w:val="single" w:sz="4" w:space="0" w:color="auto"/>
              <w:right w:val="single" w:sz="4" w:space="0" w:color="auto"/>
            </w:tcBorders>
            <w:shd w:val="clear" w:color="auto" w:fill="auto"/>
            <w:noWrap/>
            <w:vAlign w:val="bottom"/>
            <w:hideMark/>
          </w:tcPr>
          <w:p w:rsidR="004A09A9" w:rsidRPr="000D7444" w:rsidRDefault="004A09A9" w:rsidP="00E1104C">
            <w:pPr>
              <w:spacing w:after="0" w:line="240" w:lineRule="auto"/>
              <w:jc w:val="right"/>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4</w:t>
            </w:r>
          </w:p>
        </w:tc>
      </w:tr>
      <w:tr w:rsidR="004A09A9" w:rsidRPr="000D7444" w:rsidTr="00CC1CEA">
        <w:trPr>
          <w:trHeight w:val="300"/>
        </w:trPr>
        <w:tc>
          <w:tcPr>
            <w:tcW w:w="5427" w:type="dxa"/>
            <w:tcBorders>
              <w:top w:val="nil"/>
              <w:left w:val="single" w:sz="4" w:space="0" w:color="auto"/>
              <w:bottom w:val="single" w:sz="4" w:space="0" w:color="auto"/>
              <w:right w:val="nil"/>
            </w:tcBorders>
            <w:shd w:val="clear" w:color="auto" w:fill="F2DBDB" w:themeFill="accent2" w:themeFillTint="33"/>
            <w:noWrap/>
            <w:vAlign w:val="bottom"/>
            <w:hideMark/>
          </w:tcPr>
          <w:p w:rsidR="004A09A9" w:rsidRPr="000D7444" w:rsidRDefault="004A09A9" w:rsidP="00E1104C">
            <w:pPr>
              <w:spacing w:after="0" w:line="240" w:lineRule="auto"/>
              <w:rPr>
                <w:rFonts w:ascii="Calibri" w:eastAsia="Times New Roman" w:hAnsi="Calibri" w:cs="Times New Roman"/>
                <w:b/>
                <w:bCs/>
                <w:color w:val="000000"/>
                <w:sz w:val="16"/>
                <w:szCs w:val="16"/>
                <w:lang w:eastAsia="ca-ES"/>
              </w:rPr>
            </w:pPr>
            <w:r w:rsidRPr="000D7444">
              <w:rPr>
                <w:rFonts w:ascii="Calibri" w:eastAsia="Times New Roman" w:hAnsi="Calibri" w:cs="Times New Roman"/>
                <w:b/>
                <w:bCs/>
                <w:color w:val="000000"/>
                <w:sz w:val="16"/>
                <w:szCs w:val="16"/>
                <w:lang w:eastAsia="ca-ES"/>
              </w:rPr>
              <w:t>TOTAL PERSONAL LABORAL</w:t>
            </w:r>
          </w:p>
        </w:tc>
        <w:tc>
          <w:tcPr>
            <w:tcW w:w="463" w:type="dxa"/>
            <w:tcBorders>
              <w:top w:val="nil"/>
              <w:left w:val="nil"/>
              <w:bottom w:val="single" w:sz="4" w:space="0" w:color="auto"/>
              <w:right w:val="single" w:sz="4" w:space="0" w:color="auto"/>
            </w:tcBorders>
            <w:shd w:val="clear" w:color="auto" w:fill="F2DBDB" w:themeFill="accent2" w:themeFillTint="33"/>
            <w:noWrap/>
            <w:vAlign w:val="bottom"/>
            <w:hideMark/>
          </w:tcPr>
          <w:p w:rsidR="004A09A9" w:rsidRPr="000D7444" w:rsidRDefault="004A09A9" w:rsidP="00E1104C">
            <w:pPr>
              <w:spacing w:after="0" w:line="240" w:lineRule="auto"/>
              <w:jc w:val="right"/>
              <w:rPr>
                <w:rFonts w:ascii="Calibri" w:eastAsia="Times New Roman" w:hAnsi="Calibri" w:cs="Times New Roman"/>
                <w:b/>
                <w:bCs/>
                <w:color w:val="000000"/>
                <w:sz w:val="16"/>
                <w:szCs w:val="16"/>
                <w:lang w:eastAsia="ca-ES"/>
              </w:rPr>
            </w:pPr>
            <w:r w:rsidRPr="000D7444">
              <w:rPr>
                <w:rFonts w:ascii="Calibri" w:eastAsia="Times New Roman" w:hAnsi="Calibri" w:cs="Times New Roman"/>
                <w:b/>
                <w:bCs/>
                <w:color w:val="000000"/>
                <w:sz w:val="16"/>
                <w:szCs w:val="16"/>
                <w:lang w:eastAsia="ca-ES"/>
              </w:rPr>
              <w:t>28</w:t>
            </w:r>
          </w:p>
        </w:tc>
      </w:tr>
      <w:tr w:rsidR="004A09A9" w:rsidRPr="000D7444" w:rsidTr="00CC1CEA">
        <w:trPr>
          <w:trHeight w:val="300"/>
        </w:trPr>
        <w:tc>
          <w:tcPr>
            <w:tcW w:w="5427" w:type="dxa"/>
            <w:tcBorders>
              <w:top w:val="nil"/>
              <w:left w:val="single" w:sz="4" w:space="0" w:color="auto"/>
              <w:bottom w:val="single" w:sz="4" w:space="0" w:color="auto"/>
              <w:right w:val="nil"/>
            </w:tcBorders>
            <w:shd w:val="clear" w:color="auto" w:fill="F2DBDB" w:themeFill="accent2" w:themeFillTint="33"/>
            <w:noWrap/>
            <w:vAlign w:val="bottom"/>
            <w:hideMark/>
          </w:tcPr>
          <w:p w:rsidR="004A09A9" w:rsidRPr="000D7444" w:rsidRDefault="004A09A9" w:rsidP="00E1104C">
            <w:pPr>
              <w:spacing w:after="0" w:line="240" w:lineRule="auto"/>
              <w:rPr>
                <w:rFonts w:ascii="Calibri" w:eastAsia="Times New Roman" w:hAnsi="Calibri" w:cs="Times New Roman"/>
                <w:b/>
                <w:bCs/>
                <w:color w:val="000000"/>
                <w:sz w:val="16"/>
                <w:szCs w:val="16"/>
                <w:lang w:eastAsia="ca-ES"/>
              </w:rPr>
            </w:pPr>
            <w:r w:rsidRPr="000D7444">
              <w:rPr>
                <w:rFonts w:ascii="Calibri" w:eastAsia="Times New Roman" w:hAnsi="Calibri" w:cs="Times New Roman"/>
                <w:b/>
                <w:bCs/>
                <w:color w:val="000000"/>
                <w:sz w:val="16"/>
                <w:szCs w:val="16"/>
                <w:lang w:eastAsia="ca-ES"/>
              </w:rPr>
              <w:t>TOTAL PLANTILLA</w:t>
            </w:r>
          </w:p>
        </w:tc>
        <w:tc>
          <w:tcPr>
            <w:tcW w:w="463" w:type="dxa"/>
            <w:tcBorders>
              <w:top w:val="nil"/>
              <w:left w:val="nil"/>
              <w:bottom w:val="single" w:sz="4" w:space="0" w:color="auto"/>
              <w:right w:val="single" w:sz="4" w:space="0" w:color="auto"/>
            </w:tcBorders>
            <w:shd w:val="clear" w:color="auto" w:fill="F2DBDB" w:themeFill="accent2" w:themeFillTint="33"/>
            <w:noWrap/>
            <w:vAlign w:val="bottom"/>
            <w:hideMark/>
          </w:tcPr>
          <w:p w:rsidR="004A09A9" w:rsidRPr="000D7444" w:rsidRDefault="004A09A9" w:rsidP="00E1104C">
            <w:pPr>
              <w:spacing w:after="0" w:line="240" w:lineRule="auto"/>
              <w:jc w:val="right"/>
              <w:rPr>
                <w:rFonts w:ascii="Calibri" w:eastAsia="Times New Roman" w:hAnsi="Calibri" w:cs="Times New Roman"/>
                <w:b/>
                <w:bCs/>
                <w:color w:val="000000"/>
                <w:sz w:val="16"/>
                <w:szCs w:val="16"/>
                <w:lang w:eastAsia="ca-ES"/>
              </w:rPr>
            </w:pPr>
            <w:r w:rsidRPr="000D7444">
              <w:rPr>
                <w:rFonts w:ascii="Calibri" w:eastAsia="Times New Roman" w:hAnsi="Calibri" w:cs="Times New Roman"/>
                <w:b/>
                <w:bCs/>
                <w:color w:val="000000"/>
                <w:sz w:val="16"/>
                <w:szCs w:val="16"/>
                <w:lang w:eastAsia="ca-ES"/>
              </w:rPr>
              <w:t>706</w:t>
            </w:r>
          </w:p>
        </w:tc>
      </w:tr>
      <w:tr w:rsidR="004A09A9" w:rsidRPr="000D7444" w:rsidTr="007F0CB7">
        <w:trPr>
          <w:trHeight w:val="300"/>
        </w:trPr>
        <w:tc>
          <w:tcPr>
            <w:tcW w:w="5427" w:type="dxa"/>
            <w:tcBorders>
              <w:top w:val="nil"/>
              <w:left w:val="single" w:sz="4" w:space="0" w:color="auto"/>
              <w:bottom w:val="nil"/>
              <w:right w:val="nil"/>
            </w:tcBorders>
            <w:shd w:val="clear" w:color="auto" w:fill="auto"/>
            <w:noWrap/>
            <w:vAlign w:val="bottom"/>
            <w:hideMark/>
          </w:tcPr>
          <w:p w:rsidR="004A09A9" w:rsidRPr="000D7444" w:rsidRDefault="004A09A9" w:rsidP="00E1104C">
            <w:pPr>
              <w:spacing w:after="0" w:line="240" w:lineRule="auto"/>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TOTAL SERVEIS CENTRALS</w:t>
            </w:r>
          </w:p>
        </w:tc>
        <w:tc>
          <w:tcPr>
            <w:tcW w:w="463" w:type="dxa"/>
            <w:tcBorders>
              <w:top w:val="nil"/>
              <w:left w:val="nil"/>
              <w:bottom w:val="nil"/>
              <w:right w:val="single" w:sz="4" w:space="0" w:color="auto"/>
            </w:tcBorders>
            <w:shd w:val="clear" w:color="auto" w:fill="auto"/>
            <w:noWrap/>
            <w:vAlign w:val="bottom"/>
            <w:hideMark/>
          </w:tcPr>
          <w:p w:rsidR="004A09A9" w:rsidRPr="000D7444" w:rsidRDefault="004A09A9" w:rsidP="00E1104C">
            <w:pPr>
              <w:spacing w:after="0" w:line="240" w:lineRule="auto"/>
              <w:jc w:val="right"/>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233</w:t>
            </w:r>
          </w:p>
        </w:tc>
      </w:tr>
      <w:tr w:rsidR="004A09A9" w:rsidRPr="000D7444" w:rsidTr="007F0CB7">
        <w:trPr>
          <w:trHeight w:val="300"/>
        </w:trPr>
        <w:tc>
          <w:tcPr>
            <w:tcW w:w="5427" w:type="dxa"/>
            <w:tcBorders>
              <w:top w:val="nil"/>
              <w:left w:val="single" w:sz="4" w:space="0" w:color="auto"/>
              <w:bottom w:val="single" w:sz="4" w:space="0" w:color="auto"/>
              <w:right w:val="nil"/>
            </w:tcBorders>
            <w:shd w:val="clear" w:color="auto" w:fill="auto"/>
            <w:noWrap/>
            <w:vAlign w:val="bottom"/>
            <w:hideMark/>
          </w:tcPr>
          <w:p w:rsidR="004A09A9" w:rsidRPr="000D7444" w:rsidRDefault="004A09A9" w:rsidP="00E1104C">
            <w:pPr>
              <w:spacing w:after="0" w:line="240" w:lineRule="auto"/>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TOTAL SERVEIS PERIFÈRICS</w:t>
            </w:r>
          </w:p>
        </w:tc>
        <w:tc>
          <w:tcPr>
            <w:tcW w:w="463" w:type="dxa"/>
            <w:tcBorders>
              <w:top w:val="nil"/>
              <w:left w:val="nil"/>
              <w:bottom w:val="single" w:sz="4" w:space="0" w:color="auto"/>
              <w:right w:val="single" w:sz="4" w:space="0" w:color="auto"/>
            </w:tcBorders>
            <w:shd w:val="clear" w:color="auto" w:fill="auto"/>
            <w:noWrap/>
            <w:vAlign w:val="bottom"/>
            <w:hideMark/>
          </w:tcPr>
          <w:p w:rsidR="004A09A9" w:rsidRPr="000D7444" w:rsidRDefault="004A09A9" w:rsidP="00E1104C">
            <w:pPr>
              <w:spacing w:after="0" w:line="240" w:lineRule="auto"/>
              <w:jc w:val="right"/>
              <w:rPr>
                <w:rFonts w:ascii="Calibri" w:eastAsia="Times New Roman" w:hAnsi="Calibri" w:cs="Times New Roman"/>
                <w:color w:val="000000"/>
                <w:sz w:val="16"/>
                <w:szCs w:val="16"/>
                <w:lang w:eastAsia="ca-ES"/>
              </w:rPr>
            </w:pPr>
            <w:r w:rsidRPr="000D7444">
              <w:rPr>
                <w:rFonts w:ascii="Calibri" w:eastAsia="Times New Roman" w:hAnsi="Calibri" w:cs="Times New Roman"/>
                <w:color w:val="000000"/>
                <w:sz w:val="16"/>
                <w:szCs w:val="16"/>
                <w:lang w:eastAsia="ca-ES"/>
              </w:rPr>
              <w:t>473</w:t>
            </w:r>
          </w:p>
        </w:tc>
      </w:tr>
    </w:tbl>
    <w:p w:rsidR="004A09A9" w:rsidRPr="000D7444" w:rsidRDefault="004A09A9" w:rsidP="004A09A9">
      <w:pPr>
        <w:rPr>
          <w:sz w:val="16"/>
          <w:szCs w:val="16"/>
        </w:rPr>
      </w:pPr>
    </w:p>
    <w:p w:rsidR="00FE73A4" w:rsidRPr="000D7444" w:rsidRDefault="00FE73A4" w:rsidP="004A09A9">
      <w:pPr>
        <w:rPr>
          <w:sz w:val="16"/>
          <w:szCs w:val="16"/>
        </w:rPr>
      </w:pPr>
    </w:p>
    <w:p w:rsidR="001F2291" w:rsidRPr="000D7444" w:rsidRDefault="000D186D" w:rsidP="003339F8">
      <w:pPr>
        <w:rPr>
          <w:rFonts w:ascii="Arial" w:hAnsi="Arial" w:cs="Arial"/>
          <w:b/>
          <w:sz w:val="24"/>
          <w:szCs w:val="24"/>
        </w:rPr>
      </w:pPr>
      <w:r w:rsidRPr="000D7444">
        <w:rPr>
          <w:rFonts w:ascii="Arial" w:hAnsi="Arial" w:cs="Arial"/>
          <w:b/>
          <w:sz w:val="24"/>
          <w:szCs w:val="24"/>
        </w:rPr>
        <w:t>Formació del personal</w:t>
      </w:r>
    </w:p>
    <w:p w:rsidR="000D186D" w:rsidRPr="000D7444" w:rsidRDefault="00F26072" w:rsidP="003339F8">
      <w:pPr>
        <w:rPr>
          <w:rFonts w:ascii="Arial" w:hAnsi="Arial" w:cs="Arial"/>
          <w:sz w:val="24"/>
          <w:szCs w:val="24"/>
        </w:rPr>
      </w:pPr>
      <w:r w:rsidRPr="000D7444">
        <w:rPr>
          <w:rFonts w:ascii="Arial" w:hAnsi="Arial" w:cs="Arial"/>
          <w:sz w:val="24"/>
          <w:szCs w:val="24"/>
        </w:rPr>
        <w:t>En el decurs de l’exercici 2017, des de l’Organisme s’han realitzat  87 activitats formatives, el que ha suposat un total de 10.335 hores efectives.</w:t>
      </w:r>
    </w:p>
    <w:p w:rsidR="00FE73A4" w:rsidRPr="000D7444" w:rsidRDefault="00FE73A4" w:rsidP="003339F8">
      <w:pPr>
        <w:rPr>
          <w:rFonts w:ascii="Arial" w:hAnsi="Arial" w:cs="Arial"/>
          <w:sz w:val="24"/>
          <w:szCs w:val="24"/>
        </w:rPr>
      </w:pPr>
    </w:p>
    <w:tbl>
      <w:tblPr>
        <w:tblStyle w:val="Llistaclaramfasi2"/>
        <w:tblW w:w="9795" w:type="dxa"/>
        <w:tblLook w:val="04A0" w:firstRow="1" w:lastRow="0" w:firstColumn="1" w:lastColumn="0" w:noHBand="0" w:noVBand="1"/>
      </w:tblPr>
      <w:tblGrid>
        <w:gridCol w:w="6896"/>
        <w:gridCol w:w="1008"/>
        <w:gridCol w:w="785"/>
        <w:gridCol w:w="1106"/>
      </w:tblGrid>
      <w:tr w:rsidR="00FC7C70" w:rsidRPr="000D7444" w:rsidTr="00CF02A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96" w:type="dxa"/>
            <w:shd w:val="clear" w:color="auto" w:fill="D99594" w:themeFill="accent2" w:themeFillTint="99"/>
            <w:noWrap/>
            <w:hideMark/>
          </w:tcPr>
          <w:p w:rsidR="00FC7C70" w:rsidRPr="000D7444" w:rsidRDefault="00FC7C70" w:rsidP="00E867B8">
            <w:pP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NOM CURS</w:t>
            </w:r>
          </w:p>
        </w:tc>
        <w:tc>
          <w:tcPr>
            <w:tcW w:w="1008" w:type="dxa"/>
            <w:shd w:val="clear" w:color="auto" w:fill="D99594" w:themeFill="accent2" w:themeFillTint="99"/>
            <w:noWrap/>
            <w:hideMark/>
          </w:tcPr>
          <w:p w:rsidR="00FC7C70" w:rsidRPr="000D7444" w:rsidRDefault="00FC7C70" w:rsidP="00E867B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ca-ES"/>
              </w:rPr>
            </w:pPr>
            <w:r w:rsidRPr="000D7444">
              <w:rPr>
                <w:rFonts w:ascii="Arial" w:eastAsia="Times New Roman" w:hAnsi="Arial" w:cs="Arial"/>
                <w:color w:val="000000"/>
                <w:sz w:val="16"/>
                <w:szCs w:val="16"/>
                <w:lang w:eastAsia="ca-ES"/>
              </w:rPr>
              <w:t>ALUMNES</w:t>
            </w:r>
          </w:p>
        </w:tc>
        <w:tc>
          <w:tcPr>
            <w:tcW w:w="785" w:type="dxa"/>
            <w:shd w:val="clear" w:color="auto" w:fill="D99594" w:themeFill="accent2" w:themeFillTint="99"/>
            <w:noWrap/>
            <w:hideMark/>
          </w:tcPr>
          <w:p w:rsidR="00FC7C70" w:rsidRPr="000D7444" w:rsidRDefault="00FC7C70" w:rsidP="00E867B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ca-ES"/>
              </w:rPr>
            </w:pPr>
            <w:r w:rsidRPr="000D7444">
              <w:rPr>
                <w:rFonts w:ascii="Arial" w:eastAsia="Times New Roman" w:hAnsi="Arial" w:cs="Arial"/>
                <w:color w:val="000000"/>
                <w:sz w:val="16"/>
                <w:szCs w:val="16"/>
                <w:lang w:eastAsia="ca-ES"/>
              </w:rPr>
              <w:t>HORES</w:t>
            </w:r>
          </w:p>
        </w:tc>
        <w:tc>
          <w:tcPr>
            <w:tcW w:w="1106" w:type="dxa"/>
            <w:shd w:val="clear" w:color="auto" w:fill="D99594" w:themeFill="accent2" w:themeFillTint="99"/>
            <w:hideMark/>
          </w:tcPr>
          <w:p w:rsidR="00FC7C70" w:rsidRPr="000D7444" w:rsidRDefault="00FC7C70" w:rsidP="00E867B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ca-ES"/>
              </w:rPr>
            </w:pPr>
            <w:r w:rsidRPr="000D7444">
              <w:rPr>
                <w:rFonts w:ascii="Arial" w:eastAsia="Times New Roman" w:hAnsi="Arial" w:cs="Arial"/>
                <w:color w:val="000000"/>
                <w:sz w:val="16"/>
                <w:szCs w:val="16"/>
                <w:lang w:eastAsia="ca-ES"/>
              </w:rPr>
              <w:t>HORES EFECTIVES</w:t>
            </w:r>
          </w:p>
        </w:tc>
      </w:tr>
      <w:tr w:rsidR="00FC7C70" w:rsidRPr="000D7444" w:rsidTr="00CF02A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COMPTABILITAT PÚBLICA</w:t>
            </w:r>
          </w:p>
        </w:tc>
        <w:tc>
          <w:tcPr>
            <w:tcW w:w="1008"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5</w:t>
            </w:r>
          </w:p>
        </w:tc>
        <w:tc>
          <w:tcPr>
            <w:tcW w:w="785"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12</w:t>
            </w:r>
          </w:p>
        </w:tc>
        <w:tc>
          <w:tcPr>
            <w:tcW w:w="1106"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60</w:t>
            </w:r>
          </w:p>
        </w:tc>
      </w:tr>
      <w:tr w:rsidR="00FC7C70" w:rsidRPr="000D7444" w:rsidTr="00CF02AA">
        <w:trPr>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UTILITATS DE L'ORGT EN RELACIÓ A LA COMPTABILITAT DELS AJUNTAMENTS</w:t>
            </w:r>
          </w:p>
        </w:tc>
        <w:tc>
          <w:tcPr>
            <w:tcW w:w="1008"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8</w:t>
            </w:r>
          </w:p>
        </w:tc>
        <w:tc>
          <w:tcPr>
            <w:tcW w:w="785"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6</w:t>
            </w:r>
          </w:p>
        </w:tc>
        <w:tc>
          <w:tcPr>
            <w:tcW w:w="1106"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48</w:t>
            </w:r>
          </w:p>
        </w:tc>
      </w:tr>
      <w:tr w:rsidR="00FC7C70" w:rsidRPr="000D7444" w:rsidTr="00CF02A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INTRODUCCIÓ A LA GESTIÓ CADASTRAL I ELS SEUS PROCEDIMENTS</w:t>
            </w:r>
          </w:p>
        </w:tc>
        <w:tc>
          <w:tcPr>
            <w:tcW w:w="1008"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13</w:t>
            </w:r>
          </w:p>
        </w:tc>
        <w:tc>
          <w:tcPr>
            <w:tcW w:w="785"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6</w:t>
            </w:r>
          </w:p>
        </w:tc>
        <w:tc>
          <w:tcPr>
            <w:tcW w:w="1106"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78</w:t>
            </w:r>
          </w:p>
        </w:tc>
      </w:tr>
      <w:tr w:rsidR="00FC7C70" w:rsidRPr="000D7444" w:rsidTr="00CF02AA">
        <w:trPr>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PROCEDIMENTS SIMPLIFICATS DE VALORACIÓ COL·LECTIVA</w:t>
            </w:r>
          </w:p>
        </w:tc>
        <w:tc>
          <w:tcPr>
            <w:tcW w:w="1008"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32</w:t>
            </w:r>
          </w:p>
        </w:tc>
        <w:tc>
          <w:tcPr>
            <w:tcW w:w="785"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3</w:t>
            </w:r>
          </w:p>
        </w:tc>
        <w:tc>
          <w:tcPr>
            <w:tcW w:w="1106"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96</w:t>
            </w:r>
          </w:p>
        </w:tc>
      </w:tr>
      <w:tr w:rsidR="00FC7C70" w:rsidRPr="000D7444" w:rsidTr="00CF02A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COORDINACIÓ CADASTRE-REGISTRE</w:t>
            </w:r>
          </w:p>
        </w:tc>
        <w:tc>
          <w:tcPr>
            <w:tcW w:w="1008"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25</w:t>
            </w:r>
          </w:p>
        </w:tc>
        <w:tc>
          <w:tcPr>
            <w:tcW w:w="785"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3</w:t>
            </w:r>
          </w:p>
        </w:tc>
        <w:tc>
          <w:tcPr>
            <w:tcW w:w="1106"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75</w:t>
            </w:r>
          </w:p>
        </w:tc>
      </w:tr>
      <w:tr w:rsidR="00FC7C70" w:rsidRPr="000D7444" w:rsidTr="00CF02AA">
        <w:trPr>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LA CARTOGRAFIA CADASTRAL</w:t>
            </w:r>
          </w:p>
        </w:tc>
        <w:tc>
          <w:tcPr>
            <w:tcW w:w="1008"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14</w:t>
            </w:r>
          </w:p>
        </w:tc>
        <w:tc>
          <w:tcPr>
            <w:tcW w:w="785"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3</w:t>
            </w:r>
          </w:p>
        </w:tc>
        <w:tc>
          <w:tcPr>
            <w:tcW w:w="1106"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42</w:t>
            </w:r>
          </w:p>
        </w:tc>
      </w:tr>
      <w:tr w:rsidR="00FC7C70" w:rsidRPr="000D7444" w:rsidTr="00CF02A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L'ÚS DE L'ADMINISTRACIÓ ELECTRÒNICA CADASTRAL EN L'ÀMBIT MUNICIPAL</w:t>
            </w:r>
          </w:p>
        </w:tc>
        <w:tc>
          <w:tcPr>
            <w:tcW w:w="1008"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9</w:t>
            </w:r>
          </w:p>
        </w:tc>
        <w:tc>
          <w:tcPr>
            <w:tcW w:w="785"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3</w:t>
            </w:r>
          </w:p>
        </w:tc>
        <w:tc>
          <w:tcPr>
            <w:tcW w:w="1106"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27</w:t>
            </w:r>
          </w:p>
        </w:tc>
      </w:tr>
      <w:tr w:rsidR="00FC7C70" w:rsidRPr="000D7444" w:rsidTr="00CF02AA">
        <w:trPr>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lastRenderedPageBreak/>
              <w:t>RECURSOS CONTRA LA VIA EXECUTIVA</w:t>
            </w:r>
          </w:p>
        </w:tc>
        <w:tc>
          <w:tcPr>
            <w:tcW w:w="1008"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15</w:t>
            </w:r>
          </w:p>
        </w:tc>
        <w:tc>
          <w:tcPr>
            <w:tcW w:w="785"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6</w:t>
            </w:r>
          </w:p>
        </w:tc>
        <w:tc>
          <w:tcPr>
            <w:tcW w:w="1106"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90</w:t>
            </w:r>
          </w:p>
        </w:tc>
      </w:tr>
      <w:tr w:rsidR="00FC7C70" w:rsidRPr="000D7444" w:rsidTr="00CF02A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L'EMBARGAMENT DE BÉNS</w:t>
            </w:r>
          </w:p>
        </w:tc>
        <w:tc>
          <w:tcPr>
            <w:tcW w:w="1008"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22</w:t>
            </w:r>
          </w:p>
        </w:tc>
        <w:tc>
          <w:tcPr>
            <w:tcW w:w="785"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12</w:t>
            </w:r>
          </w:p>
        </w:tc>
        <w:tc>
          <w:tcPr>
            <w:tcW w:w="1106"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264</w:t>
            </w:r>
          </w:p>
        </w:tc>
      </w:tr>
      <w:tr w:rsidR="00FC7C70" w:rsidRPr="000D7444" w:rsidTr="00CF02AA">
        <w:trPr>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TRAMITAR EMBARGS CENTRALITZADAMENT</w:t>
            </w:r>
          </w:p>
        </w:tc>
        <w:tc>
          <w:tcPr>
            <w:tcW w:w="1008"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26</w:t>
            </w:r>
          </w:p>
        </w:tc>
        <w:tc>
          <w:tcPr>
            <w:tcW w:w="785"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6</w:t>
            </w:r>
          </w:p>
        </w:tc>
        <w:tc>
          <w:tcPr>
            <w:tcW w:w="1106"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156</w:t>
            </w:r>
          </w:p>
        </w:tc>
      </w:tr>
      <w:tr w:rsidR="00FC7C70" w:rsidRPr="000D7444" w:rsidTr="00CF02A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DECLARACIONS I DERIVACIONS DE RESPONSABILITAT</w:t>
            </w:r>
          </w:p>
        </w:tc>
        <w:tc>
          <w:tcPr>
            <w:tcW w:w="1008"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54</w:t>
            </w:r>
          </w:p>
        </w:tc>
        <w:tc>
          <w:tcPr>
            <w:tcW w:w="785"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36</w:t>
            </w:r>
          </w:p>
        </w:tc>
        <w:tc>
          <w:tcPr>
            <w:tcW w:w="1106"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548</w:t>
            </w:r>
          </w:p>
        </w:tc>
      </w:tr>
      <w:tr w:rsidR="00FC7C70" w:rsidRPr="000D7444" w:rsidTr="00CF02AA">
        <w:trPr>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FRACCIONAMENTS I AJORNAMENTS DE PAGAMENT</w:t>
            </w:r>
          </w:p>
        </w:tc>
        <w:tc>
          <w:tcPr>
            <w:tcW w:w="1008"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61</w:t>
            </w:r>
          </w:p>
        </w:tc>
        <w:tc>
          <w:tcPr>
            <w:tcW w:w="785"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24</w:t>
            </w:r>
          </w:p>
        </w:tc>
        <w:tc>
          <w:tcPr>
            <w:tcW w:w="1106"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495</w:t>
            </w:r>
          </w:p>
        </w:tc>
      </w:tr>
      <w:tr w:rsidR="00FC7C70" w:rsidRPr="000D7444" w:rsidTr="00CF02A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LA GESTIÓ RECAPTATÒRIA DELS ENS LOCALS</w:t>
            </w:r>
          </w:p>
        </w:tc>
        <w:tc>
          <w:tcPr>
            <w:tcW w:w="1008"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14</w:t>
            </w:r>
          </w:p>
        </w:tc>
        <w:tc>
          <w:tcPr>
            <w:tcW w:w="785"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6</w:t>
            </w:r>
          </w:p>
        </w:tc>
        <w:tc>
          <w:tcPr>
            <w:tcW w:w="1106"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84</w:t>
            </w:r>
          </w:p>
        </w:tc>
      </w:tr>
      <w:tr w:rsidR="00FC7C70" w:rsidRPr="000D7444" w:rsidTr="00CF02AA">
        <w:trPr>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LA RECAPTACIÓ VOLUNTÀRIA. LA VIA EXECUTIVA (NIVELL 1)</w:t>
            </w:r>
          </w:p>
        </w:tc>
        <w:tc>
          <w:tcPr>
            <w:tcW w:w="1008"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61</w:t>
            </w:r>
          </w:p>
        </w:tc>
        <w:tc>
          <w:tcPr>
            <w:tcW w:w="785"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24</w:t>
            </w:r>
          </w:p>
        </w:tc>
        <w:tc>
          <w:tcPr>
            <w:tcW w:w="1106"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495</w:t>
            </w:r>
          </w:p>
        </w:tc>
      </w:tr>
      <w:tr w:rsidR="00FC7C70" w:rsidRPr="000D7444" w:rsidTr="00CF02A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 xml:space="preserve">CONTROL I CODIFICACIÓ DE COSTES D'EXPEDIENTS EXECUTIUS </w:t>
            </w:r>
          </w:p>
        </w:tc>
        <w:tc>
          <w:tcPr>
            <w:tcW w:w="1008"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22</w:t>
            </w:r>
          </w:p>
        </w:tc>
        <w:tc>
          <w:tcPr>
            <w:tcW w:w="785"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3</w:t>
            </w:r>
          </w:p>
        </w:tc>
        <w:tc>
          <w:tcPr>
            <w:tcW w:w="1106"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66</w:t>
            </w:r>
          </w:p>
        </w:tc>
      </w:tr>
      <w:tr w:rsidR="00FC7C70" w:rsidRPr="000D7444" w:rsidTr="00CF02AA">
        <w:trPr>
          <w:trHeight w:val="227"/>
        </w:trPr>
        <w:tc>
          <w:tcPr>
            <w:cnfStyle w:val="001000000000" w:firstRow="0" w:lastRow="0" w:firstColumn="1" w:lastColumn="0" w:oddVBand="0" w:evenVBand="0" w:oddHBand="0" w:evenHBand="0" w:firstRowFirstColumn="0" w:firstRowLastColumn="0" w:lastRowFirstColumn="0" w:lastRowLastColumn="0"/>
            <w:tcW w:w="6896" w:type="dxa"/>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INCIDÈNCIA DELS CONCURSOS DE CREDITORS EN EL PROCEDIMENT DE RECAPTACIÓ D'INGRESSOS DE DRET PÚBLIC (OPCIÓ E36)</w:t>
            </w:r>
          </w:p>
        </w:tc>
        <w:tc>
          <w:tcPr>
            <w:tcW w:w="1008"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10</w:t>
            </w:r>
          </w:p>
        </w:tc>
        <w:tc>
          <w:tcPr>
            <w:tcW w:w="785"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3</w:t>
            </w:r>
          </w:p>
        </w:tc>
        <w:tc>
          <w:tcPr>
            <w:tcW w:w="1106"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30</w:t>
            </w:r>
          </w:p>
        </w:tc>
      </w:tr>
      <w:tr w:rsidR="00FC7C70" w:rsidRPr="000D7444" w:rsidTr="00CF02A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ELS PROCEDIMENTS TRIBUTARIS</w:t>
            </w:r>
          </w:p>
        </w:tc>
        <w:tc>
          <w:tcPr>
            <w:tcW w:w="1008"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17</w:t>
            </w:r>
          </w:p>
        </w:tc>
        <w:tc>
          <w:tcPr>
            <w:tcW w:w="785"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9</w:t>
            </w:r>
          </w:p>
        </w:tc>
        <w:tc>
          <w:tcPr>
            <w:tcW w:w="1106"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153</w:t>
            </w:r>
          </w:p>
        </w:tc>
      </w:tr>
      <w:tr w:rsidR="00FC7C70" w:rsidRPr="000D7444" w:rsidTr="00CF02AA">
        <w:trPr>
          <w:trHeight w:val="227"/>
        </w:trPr>
        <w:tc>
          <w:tcPr>
            <w:cnfStyle w:val="001000000000" w:firstRow="0" w:lastRow="0" w:firstColumn="1" w:lastColumn="0" w:oddVBand="0" w:evenVBand="0" w:oddHBand="0" w:evenHBand="0" w:firstRowFirstColumn="0" w:firstRowLastColumn="0" w:lastRowFirstColumn="0" w:lastRowLastColumn="0"/>
            <w:tcW w:w="6896" w:type="dxa"/>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CONCEPTES BÀSICS DEL DRET DE SUCCESSIONS. SUCCESSIÓ INTESTADA I L’ORDRE DE SUCCEIR</w:t>
            </w:r>
          </w:p>
        </w:tc>
        <w:tc>
          <w:tcPr>
            <w:tcW w:w="1008"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17</w:t>
            </w:r>
          </w:p>
        </w:tc>
        <w:tc>
          <w:tcPr>
            <w:tcW w:w="785"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6</w:t>
            </w:r>
          </w:p>
        </w:tc>
        <w:tc>
          <w:tcPr>
            <w:tcW w:w="1106"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102</w:t>
            </w:r>
          </w:p>
        </w:tc>
      </w:tr>
      <w:tr w:rsidR="00FC7C70" w:rsidRPr="000D7444" w:rsidTr="00CF02A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96" w:type="dxa"/>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NOVETATS EN MATÈRIA DE PROCEDIMENT ADMINISTRATIU I RÈGIM JURÍDIC DEL SECTOR PÚBLIC (LLEIS 39 i 40 de 2015)</w:t>
            </w:r>
          </w:p>
        </w:tc>
        <w:tc>
          <w:tcPr>
            <w:tcW w:w="1008"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20</w:t>
            </w:r>
          </w:p>
        </w:tc>
        <w:tc>
          <w:tcPr>
            <w:tcW w:w="785"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9</w:t>
            </w:r>
          </w:p>
        </w:tc>
        <w:tc>
          <w:tcPr>
            <w:tcW w:w="1106"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180</w:t>
            </w:r>
          </w:p>
        </w:tc>
      </w:tr>
      <w:tr w:rsidR="00FC7C70" w:rsidRPr="000D7444" w:rsidTr="00CF02AA">
        <w:trPr>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LA LLEI GENERAL TRIBUTÀRIA</w:t>
            </w:r>
          </w:p>
        </w:tc>
        <w:tc>
          <w:tcPr>
            <w:tcW w:w="1008"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19</w:t>
            </w:r>
          </w:p>
        </w:tc>
        <w:tc>
          <w:tcPr>
            <w:tcW w:w="785"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12</w:t>
            </w:r>
          </w:p>
        </w:tc>
        <w:tc>
          <w:tcPr>
            <w:tcW w:w="1106"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228</w:t>
            </w:r>
          </w:p>
        </w:tc>
      </w:tr>
      <w:tr w:rsidR="00FC7C70" w:rsidRPr="000D7444" w:rsidTr="00CF02A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LES LIQUIDACIONS DE L'IBI URBANA</w:t>
            </w:r>
          </w:p>
        </w:tc>
        <w:tc>
          <w:tcPr>
            <w:tcW w:w="1008"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19</w:t>
            </w:r>
          </w:p>
        </w:tc>
        <w:tc>
          <w:tcPr>
            <w:tcW w:w="785"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3</w:t>
            </w:r>
          </w:p>
        </w:tc>
        <w:tc>
          <w:tcPr>
            <w:tcW w:w="1106"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57</w:t>
            </w:r>
          </w:p>
        </w:tc>
      </w:tr>
      <w:tr w:rsidR="00FC7C70" w:rsidRPr="000D7444" w:rsidTr="00CF02AA">
        <w:trPr>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GESTIÓ I RECAPTACIÓ DE MULTES</w:t>
            </w:r>
          </w:p>
        </w:tc>
        <w:tc>
          <w:tcPr>
            <w:tcW w:w="1008"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40</w:t>
            </w:r>
          </w:p>
        </w:tc>
        <w:tc>
          <w:tcPr>
            <w:tcW w:w="785"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28</w:t>
            </w:r>
          </w:p>
        </w:tc>
        <w:tc>
          <w:tcPr>
            <w:tcW w:w="1106"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564</w:t>
            </w:r>
          </w:p>
        </w:tc>
      </w:tr>
      <w:tr w:rsidR="00FC7C70" w:rsidRPr="000D7444" w:rsidTr="00CF02A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LES TARIFES A L'IAE</w:t>
            </w:r>
          </w:p>
        </w:tc>
        <w:tc>
          <w:tcPr>
            <w:tcW w:w="1008"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7</w:t>
            </w:r>
          </w:p>
        </w:tc>
        <w:tc>
          <w:tcPr>
            <w:tcW w:w="785"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3</w:t>
            </w:r>
          </w:p>
        </w:tc>
        <w:tc>
          <w:tcPr>
            <w:tcW w:w="1106"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21</w:t>
            </w:r>
          </w:p>
        </w:tc>
      </w:tr>
      <w:tr w:rsidR="00FC7C70" w:rsidRPr="000D7444" w:rsidTr="00CF02AA">
        <w:trPr>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LA INSTRUCCIÓ A L'IAE</w:t>
            </w:r>
          </w:p>
        </w:tc>
        <w:tc>
          <w:tcPr>
            <w:tcW w:w="1008"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7</w:t>
            </w:r>
          </w:p>
        </w:tc>
        <w:tc>
          <w:tcPr>
            <w:tcW w:w="785"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3</w:t>
            </w:r>
          </w:p>
        </w:tc>
        <w:tc>
          <w:tcPr>
            <w:tcW w:w="1106"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21</w:t>
            </w:r>
          </w:p>
        </w:tc>
      </w:tr>
      <w:tr w:rsidR="00FC7C70" w:rsidRPr="000D7444" w:rsidTr="00CF02A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LA INSPECCIÓ A L'IAE</w:t>
            </w:r>
          </w:p>
        </w:tc>
        <w:tc>
          <w:tcPr>
            <w:tcW w:w="1008"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3</w:t>
            </w:r>
          </w:p>
        </w:tc>
        <w:tc>
          <w:tcPr>
            <w:tcW w:w="785"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9</w:t>
            </w:r>
          </w:p>
        </w:tc>
        <w:tc>
          <w:tcPr>
            <w:tcW w:w="1106"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27</w:t>
            </w:r>
          </w:p>
        </w:tc>
      </w:tr>
      <w:tr w:rsidR="00FC7C70" w:rsidRPr="000D7444" w:rsidTr="00CF02AA">
        <w:trPr>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LES TAXES I ELS PREUS PÚBLICS</w:t>
            </w:r>
          </w:p>
        </w:tc>
        <w:tc>
          <w:tcPr>
            <w:tcW w:w="1008"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12</w:t>
            </w:r>
          </w:p>
        </w:tc>
        <w:tc>
          <w:tcPr>
            <w:tcW w:w="785"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6</w:t>
            </w:r>
          </w:p>
        </w:tc>
        <w:tc>
          <w:tcPr>
            <w:tcW w:w="1106"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72</w:t>
            </w:r>
          </w:p>
        </w:tc>
      </w:tr>
      <w:tr w:rsidR="00FC7C70" w:rsidRPr="000D7444" w:rsidTr="00CF02A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L'ALIENACIÓ DE BÉNS EMBARGATS (SUBHASTES)</w:t>
            </w:r>
          </w:p>
        </w:tc>
        <w:tc>
          <w:tcPr>
            <w:tcW w:w="1008"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12</w:t>
            </w:r>
          </w:p>
        </w:tc>
        <w:tc>
          <w:tcPr>
            <w:tcW w:w="785"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12</w:t>
            </w:r>
          </w:p>
        </w:tc>
        <w:tc>
          <w:tcPr>
            <w:tcW w:w="1106"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144</w:t>
            </w:r>
          </w:p>
        </w:tc>
      </w:tr>
      <w:tr w:rsidR="00FC7C70" w:rsidRPr="000D7444" w:rsidTr="00CF02AA">
        <w:trPr>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PROCEDIMENT PER INFORMAR SOBRE SUBHASTES</w:t>
            </w:r>
          </w:p>
        </w:tc>
        <w:tc>
          <w:tcPr>
            <w:tcW w:w="1008"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15</w:t>
            </w:r>
          </w:p>
        </w:tc>
        <w:tc>
          <w:tcPr>
            <w:tcW w:w="785"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3</w:t>
            </w:r>
          </w:p>
        </w:tc>
        <w:tc>
          <w:tcPr>
            <w:tcW w:w="1106"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45</w:t>
            </w:r>
          </w:p>
        </w:tc>
      </w:tr>
      <w:tr w:rsidR="00FC7C70" w:rsidRPr="000D7444" w:rsidTr="00CF02A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96" w:type="dxa"/>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RECURSOS DE DRET PÚBLIC D'ALTRES ENS GESTIONATS PEL SERVEI DE LA UNITAT CENTRAL DE RECAPTACIÓ</w:t>
            </w:r>
          </w:p>
        </w:tc>
        <w:tc>
          <w:tcPr>
            <w:tcW w:w="1008"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9</w:t>
            </w:r>
          </w:p>
        </w:tc>
        <w:tc>
          <w:tcPr>
            <w:tcW w:w="785"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3</w:t>
            </w:r>
          </w:p>
        </w:tc>
        <w:tc>
          <w:tcPr>
            <w:tcW w:w="1106"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27</w:t>
            </w:r>
          </w:p>
        </w:tc>
      </w:tr>
      <w:tr w:rsidR="00FC7C70" w:rsidRPr="000D7444" w:rsidTr="00CF02AA">
        <w:trPr>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LES TERCERIES</w:t>
            </w:r>
          </w:p>
        </w:tc>
        <w:tc>
          <w:tcPr>
            <w:tcW w:w="1008"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3</w:t>
            </w:r>
          </w:p>
        </w:tc>
        <w:tc>
          <w:tcPr>
            <w:tcW w:w="785"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9</w:t>
            </w:r>
          </w:p>
        </w:tc>
        <w:tc>
          <w:tcPr>
            <w:tcW w:w="1106"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29</w:t>
            </w:r>
          </w:p>
        </w:tc>
      </w:tr>
      <w:tr w:rsidR="00FC7C70" w:rsidRPr="000D7444" w:rsidTr="00CF02A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IMPOST SOBRE CONSTRUCCIONS, INSTAL·LACIONS I OBRES</w:t>
            </w:r>
          </w:p>
        </w:tc>
        <w:tc>
          <w:tcPr>
            <w:tcW w:w="1008"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7</w:t>
            </w:r>
          </w:p>
        </w:tc>
        <w:tc>
          <w:tcPr>
            <w:tcW w:w="785"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9</w:t>
            </w:r>
          </w:p>
        </w:tc>
        <w:tc>
          <w:tcPr>
            <w:tcW w:w="1106"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63</w:t>
            </w:r>
          </w:p>
        </w:tc>
      </w:tr>
      <w:tr w:rsidR="00FC7C70" w:rsidRPr="000D7444" w:rsidTr="00CF02AA">
        <w:trPr>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 xml:space="preserve">CONCEPTE I CONTINGUT DELS PRESSUPOSTOS PÚBLICS </w:t>
            </w:r>
          </w:p>
        </w:tc>
        <w:tc>
          <w:tcPr>
            <w:tcW w:w="1008"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13</w:t>
            </w:r>
          </w:p>
        </w:tc>
        <w:tc>
          <w:tcPr>
            <w:tcW w:w="785"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9</w:t>
            </w:r>
          </w:p>
        </w:tc>
        <w:tc>
          <w:tcPr>
            <w:tcW w:w="1106"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117</w:t>
            </w:r>
          </w:p>
        </w:tc>
      </w:tr>
      <w:tr w:rsidR="00FC7C70" w:rsidRPr="000D7444" w:rsidTr="00CF02A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 xml:space="preserve">EL SISTEMA ARXIVÍSTIC A L'ORGT </w:t>
            </w:r>
          </w:p>
        </w:tc>
        <w:tc>
          <w:tcPr>
            <w:tcW w:w="1008"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22</w:t>
            </w:r>
          </w:p>
        </w:tc>
        <w:tc>
          <w:tcPr>
            <w:tcW w:w="785"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12</w:t>
            </w:r>
          </w:p>
        </w:tc>
        <w:tc>
          <w:tcPr>
            <w:tcW w:w="1106"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284</w:t>
            </w:r>
          </w:p>
        </w:tc>
      </w:tr>
      <w:tr w:rsidR="00FC7C70" w:rsidRPr="000D7444" w:rsidTr="00CF02AA">
        <w:trPr>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IMPOST SOBRE BÉNS IMMOBLES</w:t>
            </w:r>
          </w:p>
        </w:tc>
        <w:tc>
          <w:tcPr>
            <w:tcW w:w="1008"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43</w:t>
            </w:r>
          </w:p>
        </w:tc>
        <w:tc>
          <w:tcPr>
            <w:tcW w:w="785"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32</w:t>
            </w:r>
          </w:p>
        </w:tc>
        <w:tc>
          <w:tcPr>
            <w:tcW w:w="1106"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688</w:t>
            </w:r>
          </w:p>
        </w:tc>
      </w:tr>
      <w:tr w:rsidR="00FC7C70" w:rsidRPr="000D7444" w:rsidTr="00CF02A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IMPOST SOBRE VEHICLES DE TRACCIÓ MECÀNICA</w:t>
            </w:r>
          </w:p>
        </w:tc>
        <w:tc>
          <w:tcPr>
            <w:tcW w:w="1008"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44</w:t>
            </w:r>
          </w:p>
        </w:tc>
        <w:tc>
          <w:tcPr>
            <w:tcW w:w="785"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18</w:t>
            </w:r>
          </w:p>
        </w:tc>
        <w:tc>
          <w:tcPr>
            <w:tcW w:w="1106"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396</w:t>
            </w:r>
          </w:p>
        </w:tc>
      </w:tr>
      <w:tr w:rsidR="00FC7C70" w:rsidRPr="000D7444" w:rsidTr="00CF02AA">
        <w:trPr>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IMPOST SOBRE ACTIVITATS ECONÒMIQUES (NIVELL INTERMEDI)</w:t>
            </w:r>
          </w:p>
        </w:tc>
        <w:tc>
          <w:tcPr>
            <w:tcW w:w="1008"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12</w:t>
            </w:r>
          </w:p>
        </w:tc>
        <w:tc>
          <w:tcPr>
            <w:tcW w:w="785"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9</w:t>
            </w:r>
          </w:p>
        </w:tc>
        <w:tc>
          <w:tcPr>
            <w:tcW w:w="1106"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108</w:t>
            </w:r>
          </w:p>
        </w:tc>
      </w:tr>
      <w:tr w:rsidR="00FC7C70" w:rsidRPr="000D7444" w:rsidTr="00CF02A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SENSIBILITZACIÓ SOBRE LA LOPD</w:t>
            </w:r>
          </w:p>
        </w:tc>
        <w:tc>
          <w:tcPr>
            <w:tcW w:w="1008"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36</w:t>
            </w:r>
          </w:p>
        </w:tc>
        <w:tc>
          <w:tcPr>
            <w:tcW w:w="785"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10</w:t>
            </w:r>
          </w:p>
        </w:tc>
        <w:tc>
          <w:tcPr>
            <w:tcW w:w="1106"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180</w:t>
            </w:r>
          </w:p>
        </w:tc>
      </w:tr>
      <w:tr w:rsidR="00FC7C70" w:rsidRPr="000D7444" w:rsidTr="00CF02AA">
        <w:trPr>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COMUNICACIÓ I LLENGUATGE NORMALITZAT A L'ATENCIÓ PÚBLICA</w:t>
            </w:r>
          </w:p>
        </w:tc>
        <w:tc>
          <w:tcPr>
            <w:tcW w:w="1008"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31</w:t>
            </w:r>
          </w:p>
        </w:tc>
        <w:tc>
          <w:tcPr>
            <w:tcW w:w="785"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10</w:t>
            </w:r>
          </w:p>
        </w:tc>
        <w:tc>
          <w:tcPr>
            <w:tcW w:w="1106"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155</w:t>
            </w:r>
          </w:p>
        </w:tc>
      </w:tr>
      <w:tr w:rsidR="00FC7C70" w:rsidRPr="000D7444" w:rsidTr="00CF02A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NOTIFICACIÓ ELECTRÒNICA A L'ADMINISTRACIÓ (ORGT)</w:t>
            </w:r>
          </w:p>
        </w:tc>
        <w:tc>
          <w:tcPr>
            <w:tcW w:w="1008"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18</w:t>
            </w:r>
          </w:p>
        </w:tc>
        <w:tc>
          <w:tcPr>
            <w:tcW w:w="785"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5</w:t>
            </w:r>
          </w:p>
        </w:tc>
        <w:tc>
          <w:tcPr>
            <w:tcW w:w="1106"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90</w:t>
            </w:r>
          </w:p>
        </w:tc>
      </w:tr>
      <w:tr w:rsidR="00FC7C70" w:rsidRPr="000D7444" w:rsidTr="00CF02AA">
        <w:trPr>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TREBALLAR EN EQUIP</w:t>
            </w:r>
          </w:p>
        </w:tc>
        <w:tc>
          <w:tcPr>
            <w:tcW w:w="1008"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44</w:t>
            </w:r>
          </w:p>
        </w:tc>
        <w:tc>
          <w:tcPr>
            <w:tcW w:w="785"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30</w:t>
            </w:r>
          </w:p>
        </w:tc>
        <w:tc>
          <w:tcPr>
            <w:tcW w:w="1106"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440</w:t>
            </w:r>
          </w:p>
        </w:tc>
      </w:tr>
      <w:tr w:rsidR="00FC7C70" w:rsidRPr="000D7444" w:rsidTr="00CF02A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INTEL·LIGÈNCIA EMOCIONAL</w:t>
            </w:r>
          </w:p>
        </w:tc>
        <w:tc>
          <w:tcPr>
            <w:tcW w:w="1008"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49</w:t>
            </w:r>
          </w:p>
        </w:tc>
        <w:tc>
          <w:tcPr>
            <w:tcW w:w="785"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30</w:t>
            </w:r>
          </w:p>
        </w:tc>
        <w:tc>
          <w:tcPr>
            <w:tcW w:w="1106"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490</w:t>
            </w:r>
          </w:p>
        </w:tc>
      </w:tr>
      <w:tr w:rsidR="00FC7C70" w:rsidRPr="000D7444" w:rsidTr="00CF02AA">
        <w:trPr>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COMUNICACIÓ EFECTIVA</w:t>
            </w:r>
          </w:p>
        </w:tc>
        <w:tc>
          <w:tcPr>
            <w:tcW w:w="1008"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49</w:t>
            </w:r>
          </w:p>
        </w:tc>
        <w:tc>
          <w:tcPr>
            <w:tcW w:w="785"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30</w:t>
            </w:r>
          </w:p>
        </w:tc>
        <w:tc>
          <w:tcPr>
            <w:tcW w:w="1106"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490</w:t>
            </w:r>
          </w:p>
        </w:tc>
      </w:tr>
      <w:tr w:rsidR="00FC7C70" w:rsidRPr="000D7444" w:rsidTr="00CF02A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GESTIO DEL TEMPS</w:t>
            </w:r>
          </w:p>
        </w:tc>
        <w:tc>
          <w:tcPr>
            <w:tcW w:w="1008"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70</w:t>
            </w:r>
          </w:p>
        </w:tc>
        <w:tc>
          <w:tcPr>
            <w:tcW w:w="785"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50</w:t>
            </w:r>
          </w:p>
        </w:tc>
        <w:tc>
          <w:tcPr>
            <w:tcW w:w="1106"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700</w:t>
            </w:r>
          </w:p>
        </w:tc>
      </w:tr>
      <w:tr w:rsidR="00FC7C70" w:rsidRPr="000D7444" w:rsidTr="00CF02AA">
        <w:trPr>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MONOGRÀFIC WORD AVANÇAT</w:t>
            </w:r>
          </w:p>
        </w:tc>
        <w:tc>
          <w:tcPr>
            <w:tcW w:w="1008"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50</w:t>
            </w:r>
          </w:p>
        </w:tc>
        <w:tc>
          <w:tcPr>
            <w:tcW w:w="785"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30</w:t>
            </w:r>
          </w:p>
        </w:tc>
        <w:tc>
          <w:tcPr>
            <w:tcW w:w="1106"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250</w:t>
            </w:r>
          </w:p>
        </w:tc>
      </w:tr>
      <w:tr w:rsidR="00FC7C70" w:rsidRPr="000D7444" w:rsidTr="00CF02A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MONOGRÀFIC EXCEL AVANÇAT</w:t>
            </w:r>
          </w:p>
        </w:tc>
        <w:tc>
          <w:tcPr>
            <w:tcW w:w="1008"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54</w:t>
            </w:r>
          </w:p>
        </w:tc>
        <w:tc>
          <w:tcPr>
            <w:tcW w:w="785"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30</w:t>
            </w:r>
          </w:p>
        </w:tc>
        <w:tc>
          <w:tcPr>
            <w:tcW w:w="1106"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270</w:t>
            </w:r>
          </w:p>
        </w:tc>
      </w:tr>
      <w:tr w:rsidR="00FC7C70" w:rsidRPr="000D7444" w:rsidTr="00CF02AA">
        <w:trPr>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GESTIÓ I DESENVOLUPAMENT DE PERSONES II</w:t>
            </w:r>
          </w:p>
        </w:tc>
        <w:tc>
          <w:tcPr>
            <w:tcW w:w="1008"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9</w:t>
            </w:r>
          </w:p>
        </w:tc>
        <w:tc>
          <w:tcPr>
            <w:tcW w:w="785"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20</w:t>
            </w:r>
          </w:p>
        </w:tc>
        <w:tc>
          <w:tcPr>
            <w:tcW w:w="1106"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90</w:t>
            </w:r>
          </w:p>
        </w:tc>
      </w:tr>
      <w:tr w:rsidR="00FC7C70" w:rsidRPr="000D7444" w:rsidTr="00CF02A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TÈCNIQUES DE MOTIVACIÓ</w:t>
            </w:r>
          </w:p>
        </w:tc>
        <w:tc>
          <w:tcPr>
            <w:tcW w:w="1008"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18</w:t>
            </w:r>
          </w:p>
        </w:tc>
        <w:tc>
          <w:tcPr>
            <w:tcW w:w="785"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20</w:t>
            </w:r>
          </w:p>
        </w:tc>
        <w:tc>
          <w:tcPr>
            <w:tcW w:w="1106"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180</w:t>
            </w:r>
          </w:p>
        </w:tc>
      </w:tr>
      <w:tr w:rsidR="00FC7C70" w:rsidRPr="000D7444" w:rsidTr="00CF02AA">
        <w:trPr>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 xml:space="preserve">GESTIÓ DE PROJECTES </w:t>
            </w:r>
          </w:p>
        </w:tc>
        <w:tc>
          <w:tcPr>
            <w:tcW w:w="1008"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24</w:t>
            </w:r>
          </w:p>
        </w:tc>
        <w:tc>
          <w:tcPr>
            <w:tcW w:w="785"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20</w:t>
            </w:r>
          </w:p>
        </w:tc>
        <w:tc>
          <w:tcPr>
            <w:tcW w:w="1106"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240</w:t>
            </w:r>
          </w:p>
        </w:tc>
      </w:tr>
      <w:tr w:rsidR="00FC7C70" w:rsidRPr="000D7444" w:rsidTr="00CF02A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LLENGUA ANGLESA APLICADA AL LLENGUATGE ESPECÍFIC TRIBUTÀRI</w:t>
            </w:r>
          </w:p>
        </w:tc>
        <w:tc>
          <w:tcPr>
            <w:tcW w:w="1008"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12</w:t>
            </w:r>
          </w:p>
        </w:tc>
        <w:tc>
          <w:tcPr>
            <w:tcW w:w="785"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20</w:t>
            </w:r>
          </w:p>
        </w:tc>
        <w:tc>
          <w:tcPr>
            <w:tcW w:w="1106"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240</w:t>
            </w:r>
          </w:p>
        </w:tc>
      </w:tr>
      <w:tr w:rsidR="00FC7C70" w:rsidRPr="000D7444" w:rsidTr="00CF02AA">
        <w:trPr>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BASES DE FORMACIÓ DIDÀCTICA PER A FORMADORS</w:t>
            </w:r>
          </w:p>
        </w:tc>
        <w:tc>
          <w:tcPr>
            <w:tcW w:w="1008"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16</w:t>
            </w:r>
          </w:p>
        </w:tc>
        <w:tc>
          <w:tcPr>
            <w:tcW w:w="785"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10</w:t>
            </w:r>
          </w:p>
        </w:tc>
        <w:tc>
          <w:tcPr>
            <w:tcW w:w="1106"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160</w:t>
            </w:r>
          </w:p>
        </w:tc>
      </w:tr>
      <w:tr w:rsidR="00FC7C70" w:rsidRPr="000D7444" w:rsidTr="00CF02A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 xml:space="preserve">MESURES PER UN LLENGUATGE NO SEXISTA </w:t>
            </w:r>
          </w:p>
        </w:tc>
        <w:tc>
          <w:tcPr>
            <w:tcW w:w="1008"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32</w:t>
            </w:r>
          </w:p>
        </w:tc>
        <w:tc>
          <w:tcPr>
            <w:tcW w:w="785"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10</w:t>
            </w:r>
          </w:p>
        </w:tc>
        <w:tc>
          <w:tcPr>
            <w:tcW w:w="1106"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160</w:t>
            </w:r>
          </w:p>
        </w:tc>
      </w:tr>
      <w:tr w:rsidR="00FC7C70" w:rsidRPr="000D7444" w:rsidTr="00CF02AA">
        <w:trPr>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b w:val="0"/>
                <w:color w:val="000000"/>
                <w:sz w:val="18"/>
                <w:szCs w:val="18"/>
                <w:lang w:eastAsia="ca-ES"/>
              </w:rPr>
            </w:pPr>
            <w:r w:rsidRPr="000D7444">
              <w:rPr>
                <w:rFonts w:ascii="Arial" w:eastAsia="Times New Roman" w:hAnsi="Arial" w:cs="Arial"/>
                <w:b w:val="0"/>
                <w:color w:val="000000"/>
                <w:sz w:val="18"/>
                <w:szCs w:val="18"/>
                <w:lang w:eastAsia="ca-ES"/>
              </w:rPr>
              <w:t>CSITAL17</w:t>
            </w:r>
          </w:p>
        </w:tc>
        <w:tc>
          <w:tcPr>
            <w:tcW w:w="1008"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10</w:t>
            </w:r>
          </w:p>
        </w:tc>
        <w:tc>
          <w:tcPr>
            <w:tcW w:w="785"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22</w:t>
            </w:r>
          </w:p>
        </w:tc>
        <w:tc>
          <w:tcPr>
            <w:tcW w:w="1106" w:type="dxa"/>
            <w:noWrap/>
            <w:hideMark/>
          </w:tcPr>
          <w:p w:rsidR="00FC7C70" w:rsidRPr="000D7444" w:rsidRDefault="00FC7C70" w:rsidP="00E867B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220</w:t>
            </w:r>
          </w:p>
        </w:tc>
      </w:tr>
      <w:tr w:rsidR="00FC7C70" w:rsidRPr="000D7444" w:rsidTr="00CF02A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896" w:type="dxa"/>
            <w:noWrap/>
            <w:hideMark/>
          </w:tcPr>
          <w:p w:rsidR="00FC7C70" w:rsidRPr="000D7444" w:rsidRDefault="00FC7C70" w:rsidP="00E867B8">
            <w:pP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TOTALS</w:t>
            </w:r>
          </w:p>
        </w:tc>
        <w:tc>
          <w:tcPr>
            <w:tcW w:w="1008"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ca-ES"/>
              </w:rPr>
            </w:pPr>
            <w:r w:rsidRPr="000D7444">
              <w:rPr>
                <w:rFonts w:ascii="Arial" w:eastAsia="Times New Roman" w:hAnsi="Arial" w:cs="Arial"/>
                <w:b/>
                <w:bCs/>
                <w:color w:val="000000"/>
                <w:sz w:val="18"/>
                <w:szCs w:val="18"/>
                <w:lang w:eastAsia="ca-ES"/>
              </w:rPr>
              <w:t>1.254</w:t>
            </w:r>
          </w:p>
        </w:tc>
        <w:tc>
          <w:tcPr>
            <w:tcW w:w="785"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ca-ES"/>
              </w:rPr>
            </w:pPr>
            <w:r w:rsidRPr="000D7444">
              <w:rPr>
                <w:rFonts w:ascii="Arial" w:eastAsia="Times New Roman" w:hAnsi="Arial" w:cs="Arial"/>
                <w:b/>
                <w:bCs/>
                <w:color w:val="000000"/>
                <w:sz w:val="18"/>
                <w:szCs w:val="18"/>
                <w:lang w:eastAsia="ca-ES"/>
              </w:rPr>
              <w:t>707</w:t>
            </w:r>
          </w:p>
        </w:tc>
        <w:tc>
          <w:tcPr>
            <w:tcW w:w="1106" w:type="dxa"/>
            <w:noWrap/>
            <w:hideMark/>
          </w:tcPr>
          <w:p w:rsidR="00FC7C70" w:rsidRPr="000D7444" w:rsidRDefault="00FC7C70" w:rsidP="00E867B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ca-ES"/>
              </w:rPr>
            </w:pPr>
            <w:r w:rsidRPr="000D7444">
              <w:rPr>
                <w:rFonts w:ascii="Arial" w:eastAsia="Times New Roman" w:hAnsi="Arial" w:cs="Arial"/>
                <w:b/>
                <w:bCs/>
                <w:color w:val="000000"/>
                <w:sz w:val="18"/>
                <w:szCs w:val="18"/>
                <w:lang w:eastAsia="ca-ES"/>
              </w:rPr>
              <w:t>10.335</w:t>
            </w:r>
          </w:p>
        </w:tc>
      </w:tr>
    </w:tbl>
    <w:p w:rsidR="007F0CB7" w:rsidRPr="000D7444" w:rsidRDefault="007F0CB7" w:rsidP="003339F8">
      <w:pPr>
        <w:rPr>
          <w:rFonts w:ascii="Arial" w:hAnsi="Arial" w:cs="Arial"/>
          <w:b/>
          <w:sz w:val="14"/>
          <w:szCs w:val="14"/>
        </w:rPr>
      </w:pPr>
    </w:p>
    <w:p w:rsidR="00CF02AA" w:rsidRPr="000D7444" w:rsidRDefault="00CF02AA" w:rsidP="003339F8">
      <w:pPr>
        <w:rPr>
          <w:rFonts w:ascii="Arial" w:hAnsi="Arial" w:cs="Arial"/>
          <w:b/>
          <w:sz w:val="14"/>
          <w:szCs w:val="14"/>
        </w:rPr>
      </w:pPr>
    </w:p>
    <w:p w:rsidR="00CF02AA" w:rsidRPr="000D7444" w:rsidRDefault="00CF02AA" w:rsidP="003339F8">
      <w:pPr>
        <w:rPr>
          <w:rFonts w:ascii="Arial" w:hAnsi="Arial" w:cs="Arial"/>
          <w:b/>
          <w:sz w:val="14"/>
          <w:szCs w:val="14"/>
        </w:rPr>
      </w:pPr>
    </w:p>
    <w:p w:rsidR="00CF02AA" w:rsidRPr="000D7444" w:rsidRDefault="00CF02AA" w:rsidP="003339F8">
      <w:pPr>
        <w:rPr>
          <w:rFonts w:ascii="Arial" w:hAnsi="Arial" w:cs="Arial"/>
          <w:b/>
          <w:sz w:val="14"/>
          <w:szCs w:val="14"/>
        </w:rPr>
      </w:pPr>
    </w:p>
    <w:p w:rsidR="00CF02AA" w:rsidRPr="000D7444" w:rsidRDefault="00CF02AA" w:rsidP="003339F8">
      <w:pPr>
        <w:rPr>
          <w:rFonts w:ascii="Arial" w:hAnsi="Arial" w:cs="Arial"/>
          <w:b/>
          <w:sz w:val="14"/>
          <w:szCs w:val="14"/>
        </w:rPr>
      </w:pPr>
    </w:p>
    <w:p w:rsidR="004A7852" w:rsidRPr="000D7444" w:rsidRDefault="00AF5CD0" w:rsidP="003339F8">
      <w:pPr>
        <w:rPr>
          <w:rFonts w:ascii="Arial" w:hAnsi="Arial" w:cs="Arial"/>
          <w:b/>
          <w:sz w:val="24"/>
          <w:szCs w:val="24"/>
        </w:rPr>
      </w:pPr>
      <w:r w:rsidRPr="000D7444">
        <w:rPr>
          <w:rFonts w:ascii="Arial" w:hAnsi="Arial" w:cs="Arial"/>
          <w:b/>
          <w:sz w:val="24"/>
          <w:szCs w:val="24"/>
        </w:rPr>
        <w:lastRenderedPageBreak/>
        <w:t>Assessorament als Municipis en matèria d’Ordenances Fiscals</w:t>
      </w:r>
    </w:p>
    <w:p w:rsidR="00AF5CD0" w:rsidRPr="000D7444" w:rsidRDefault="00AF5CD0" w:rsidP="00753990">
      <w:pPr>
        <w:jc w:val="both"/>
        <w:rPr>
          <w:rFonts w:ascii="Arial" w:hAnsi="Arial" w:cs="Arial"/>
          <w:sz w:val="24"/>
          <w:szCs w:val="24"/>
        </w:rPr>
      </w:pPr>
      <w:r w:rsidRPr="000D7444">
        <w:rPr>
          <w:rFonts w:ascii="Arial" w:hAnsi="Arial" w:cs="Arial"/>
          <w:sz w:val="24"/>
          <w:szCs w:val="24"/>
        </w:rPr>
        <w:t xml:space="preserve">Com en </w:t>
      </w:r>
      <w:r w:rsidR="00F26072" w:rsidRPr="000D7444">
        <w:rPr>
          <w:rFonts w:ascii="Arial" w:hAnsi="Arial" w:cs="Arial"/>
          <w:sz w:val="24"/>
          <w:szCs w:val="24"/>
        </w:rPr>
        <w:t>exercicis</w:t>
      </w:r>
      <w:r w:rsidRPr="000D7444">
        <w:rPr>
          <w:rFonts w:ascii="Arial" w:hAnsi="Arial" w:cs="Arial"/>
          <w:sz w:val="24"/>
          <w:szCs w:val="24"/>
        </w:rPr>
        <w:t xml:space="preserve"> anteriors, s’han redactat els models </w:t>
      </w:r>
      <w:r w:rsidR="004976E7" w:rsidRPr="000D7444">
        <w:rPr>
          <w:rFonts w:ascii="Arial" w:hAnsi="Arial" w:cs="Arial"/>
          <w:sz w:val="24"/>
          <w:szCs w:val="24"/>
        </w:rPr>
        <w:t>d’ordenances</w:t>
      </w:r>
      <w:r w:rsidRPr="000D7444">
        <w:rPr>
          <w:rFonts w:ascii="Arial" w:hAnsi="Arial" w:cs="Arial"/>
          <w:sz w:val="24"/>
          <w:szCs w:val="24"/>
        </w:rPr>
        <w:t xml:space="preserve"> tipus, que s’han explicat en les jornades dels dies</w:t>
      </w:r>
      <w:r w:rsidR="00F26072" w:rsidRPr="000D7444">
        <w:rPr>
          <w:rFonts w:ascii="Arial" w:hAnsi="Arial" w:cs="Arial"/>
          <w:sz w:val="24"/>
          <w:szCs w:val="24"/>
        </w:rPr>
        <w:t xml:space="preserve"> 26 i 27 de setembre del 2017</w:t>
      </w:r>
      <w:r w:rsidRPr="000D7444">
        <w:rPr>
          <w:rFonts w:ascii="Arial" w:hAnsi="Arial" w:cs="Arial"/>
          <w:sz w:val="24"/>
          <w:szCs w:val="24"/>
        </w:rPr>
        <w:t>.</w:t>
      </w:r>
      <w:r w:rsidR="004976E7" w:rsidRPr="000D7444">
        <w:rPr>
          <w:rFonts w:ascii="Arial" w:hAnsi="Arial" w:cs="Arial"/>
          <w:sz w:val="24"/>
          <w:szCs w:val="24"/>
        </w:rPr>
        <w:t xml:space="preserve"> Des de l’ORGT s’atenen les consultes  i els dubtes que els ajuntaments tenen en la fase de preparació de les seves ordenances.</w:t>
      </w:r>
      <w:r w:rsidRPr="000D7444">
        <w:rPr>
          <w:rFonts w:ascii="Arial" w:hAnsi="Arial" w:cs="Arial"/>
          <w:sz w:val="24"/>
          <w:szCs w:val="24"/>
        </w:rPr>
        <w:t xml:space="preserve"> L’ORGT  a mes les integra</w:t>
      </w:r>
      <w:r w:rsidR="00A56E9D" w:rsidRPr="000D7444">
        <w:rPr>
          <w:rFonts w:ascii="Arial" w:hAnsi="Arial" w:cs="Arial"/>
          <w:sz w:val="24"/>
          <w:szCs w:val="24"/>
        </w:rPr>
        <w:t xml:space="preserve"> les ordenances tipus </w:t>
      </w:r>
      <w:r w:rsidRPr="000D7444">
        <w:rPr>
          <w:rFonts w:ascii="Arial" w:hAnsi="Arial" w:cs="Arial"/>
          <w:sz w:val="24"/>
          <w:szCs w:val="24"/>
        </w:rPr>
        <w:t xml:space="preserve"> al</w:t>
      </w:r>
      <w:r w:rsidR="00947B1A" w:rsidRPr="000D7444">
        <w:rPr>
          <w:rFonts w:ascii="Arial" w:hAnsi="Arial" w:cs="Arial"/>
          <w:sz w:val="24"/>
          <w:szCs w:val="24"/>
        </w:rPr>
        <w:t xml:space="preserve"> web</w:t>
      </w:r>
      <w:r w:rsidRPr="000D7444">
        <w:rPr>
          <w:rFonts w:ascii="Arial" w:hAnsi="Arial" w:cs="Arial"/>
          <w:sz w:val="24"/>
          <w:szCs w:val="24"/>
        </w:rPr>
        <w:t xml:space="preserve"> un cop publicades en el butlletí oficial a fi que puguin ser consultades per tots els interessats i alhora constitueix un instrument de gestió permanent i imprescindible per a les oficines gestores.</w:t>
      </w:r>
    </w:p>
    <w:p w:rsidR="006961B5" w:rsidRPr="000D7444" w:rsidRDefault="00455880" w:rsidP="00FE73A4">
      <w:pPr>
        <w:jc w:val="both"/>
        <w:rPr>
          <w:rFonts w:ascii="Arial" w:hAnsi="Arial" w:cs="Arial"/>
          <w:sz w:val="24"/>
          <w:szCs w:val="24"/>
        </w:rPr>
      </w:pPr>
      <w:r w:rsidRPr="000D7444">
        <w:rPr>
          <w:rFonts w:ascii="Arial" w:hAnsi="Arial" w:cs="Arial"/>
          <w:sz w:val="24"/>
          <w:szCs w:val="24"/>
        </w:rPr>
        <w:t>En aquest exercici, el Models tipus d’ordenances que han estat modificades son els següents:</w:t>
      </w:r>
    </w:p>
    <w:p w:rsidR="006961B5" w:rsidRPr="000D7444" w:rsidRDefault="006961B5" w:rsidP="00753990">
      <w:pPr>
        <w:pStyle w:val="Pargrafdellista"/>
        <w:numPr>
          <w:ilvl w:val="0"/>
          <w:numId w:val="10"/>
        </w:numPr>
        <w:tabs>
          <w:tab w:val="left" w:pos="851"/>
        </w:tabs>
        <w:spacing w:after="0" w:line="240" w:lineRule="auto"/>
        <w:ind w:right="-1"/>
        <w:jc w:val="both"/>
        <w:rPr>
          <w:rFonts w:ascii="Arial" w:eastAsia="Times New Roman" w:hAnsi="Arial" w:cs="Arial"/>
          <w:sz w:val="24"/>
          <w:szCs w:val="24"/>
          <w:lang w:eastAsia="ca-ES"/>
        </w:rPr>
      </w:pPr>
      <w:r w:rsidRPr="000D7444">
        <w:rPr>
          <w:rFonts w:ascii="Arial" w:eastAsia="Times New Roman" w:hAnsi="Arial" w:cs="Arial"/>
          <w:sz w:val="24"/>
          <w:szCs w:val="24"/>
          <w:lang w:eastAsia="ca-ES"/>
        </w:rPr>
        <w:t>Ordenança general de gestió, liquidació, inspecció i recaptació dels ingressos de dret públic municipals.</w:t>
      </w:r>
    </w:p>
    <w:p w:rsidR="006961B5" w:rsidRPr="000D7444" w:rsidRDefault="006961B5" w:rsidP="00753990">
      <w:pPr>
        <w:pStyle w:val="Pargrafdellista"/>
        <w:numPr>
          <w:ilvl w:val="0"/>
          <w:numId w:val="10"/>
        </w:numPr>
        <w:spacing w:after="0" w:line="240" w:lineRule="auto"/>
        <w:ind w:right="-1"/>
        <w:jc w:val="both"/>
        <w:rPr>
          <w:rFonts w:ascii="Arial" w:eastAsia="Times New Roman" w:hAnsi="Arial" w:cs="Arial"/>
          <w:sz w:val="24"/>
          <w:szCs w:val="24"/>
          <w:lang w:eastAsia="ca-ES"/>
        </w:rPr>
      </w:pPr>
      <w:r w:rsidRPr="000D7444">
        <w:rPr>
          <w:rFonts w:ascii="Arial" w:eastAsia="Times New Roman" w:hAnsi="Arial" w:cs="Arial"/>
          <w:sz w:val="24"/>
          <w:szCs w:val="24"/>
          <w:lang w:eastAsia="ca-ES"/>
        </w:rPr>
        <w:t>Ordenança núm. 2 Impost sobre activitats econòmiques.</w:t>
      </w:r>
    </w:p>
    <w:p w:rsidR="006961B5" w:rsidRPr="000D7444" w:rsidRDefault="006961B5" w:rsidP="00753990">
      <w:pPr>
        <w:pStyle w:val="Pargrafdellista"/>
        <w:numPr>
          <w:ilvl w:val="0"/>
          <w:numId w:val="10"/>
        </w:numPr>
        <w:spacing w:after="0" w:line="240" w:lineRule="auto"/>
        <w:ind w:right="-1"/>
        <w:jc w:val="both"/>
        <w:rPr>
          <w:rFonts w:ascii="Arial" w:eastAsia="Times New Roman" w:hAnsi="Arial" w:cs="Arial"/>
          <w:sz w:val="24"/>
          <w:szCs w:val="24"/>
          <w:lang w:eastAsia="ca-ES"/>
        </w:rPr>
      </w:pPr>
      <w:r w:rsidRPr="000D7444">
        <w:rPr>
          <w:rFonts w:ascii="Arial" w:eastAsia="Times New Roman" w:hAnsi="Arial" w:cs="Arial"/>
          <w:sz w:val="24"/>
          <w:szCs w:val="24"/>
          <w:lang w:eastAsia="ca-ES"/>
        </w:rPr>
        <w:t>Ordenança núm. 5 Impost sobre construccions, instal·lacions i obres.</w:t>
      </w:r>
    </w:p>
    <w:p w:rsidR="006961B5" w:rsidRPr="000D7444" w:rsidRDefault="006961B5" w:rsidP="00753990">
      <w:pPr>
        <w:pStyle w:val="Pargrafdellista"/>
        <w:numPr>
          <w:ilvl w:val="0"/>
          <w:numId w:val="10"/>
        </w:numPr>
        <w:spacing w:after="0" w:line="240" w:lineRule="auto"/>
        <w:ind w:right="-1"/>
        <w:jc w:val="both"/>
        <w:rPr>
          <w:rFonts w:ascii="Arial" w:eastAsia="Times New Roman" w:hAnsi="Arial" w:cs="Arial"/>
          <w:bCs/>
          <w:spacing w:val="-3"/>
          <w:sz w:val="24"/>
          <w:szCs w:val="24"/>
          <w:lang w:eastAsia="ca-ES"/>
        </w:rPr>
      </w:pPr>
      <w:r w:rsidRPr="000D7444">
        <w:rPr>
          <w:rFonts w:ascii="Arial" w:eastAsia="Times New Roman" w:hAnsi="Arial" w:cs="Arial"/>
          <w:bCs/>
          <w:spacing w:val="-3"/>
          <w:sz w:val="24"/>
          <w:szCs w:val="24"/>
          <w:lang w:eastAsia="ca-ES"/>
        </w:rPr>
        <w:t>Ordenança núm. 7 Taxa per aprofitaments especials del domini públic, a favor d'empreses explotadores de serveis de subministraments d'interès general.</w:t>
      </w:r>
    </w:p>
    <w:p w:rsidR="006961B5" w:rsidRPr="000D7444" w:rsidRDefault="006961B5" w:rsidP="00753990">
      <w:pPr>
        <w:pStyle w:val="Pargrafdellista"/>
        <w:numPr>
          <w:ilvl w:val="0"/>
          <w:numId w:val="10"/>
        </w:numPr>
        <w:tabs>
          <w:tab w:val="right" w:leader="dot" w:pos="8505"/>
        </w:tabs>
        <w:spacing w:after="0" w:line="240" w:lineRule="auto"/>
        <w:ind w:right="-1"/>
        <w:jc w:val="both"/>
        <w:rPr>
          <w:rFonts w:ascii="Arial" w:eastAsia="Times New Roman" w:hAnsi="Arial" w:cs="Arial"/>
          <w:bCs/>
          <w:color w:val="000000"/>
          <w:sz w:val="24"/>
          <w:szCs w:val="24"/>
          <w:lang w:eastAsia="es-ES"/>
        </w:rPr>
      </w:pPr>
      <w:r w:rsidRPr="000D7444">
        <w:rPr>
          <w:rFonts w:ascii="Arial" w:eastAsia="Times New Roman" w:hAnsi="Arial" w:cs="Arial"/>
          <w:bCs/>
          <w:color w:val="000000"/>
          <w:sz w:val="24"/>
          <w:szCs w:val="24"/>
          <w:lang w:eastAsia="es-ES"/>
        </w:rPr>
        <w:t>Ordenança núm. 20 Taxa per llicències o la comprovació d'activitats comunicades en matèria d'urbanisme.</w:t>
      </w:r>
    </w:p>
    <w:p w:rsidR="006961B5" w:rsidRPr="000D7444" w:rsidRDefault="006961B5" w:rsidP="00753990">
      <w:pPr>
        <w:pStyle w:val="Pargrafdellista"/>
        <w:numPr>
          <w:ilvl w:val="0"/>
          <w:numId w:val="10"/>
        </w:numPr>
        <w:tabs>
          <w:tab w:val="right" w:leader="dot" w:pos="8505"/>
        </w:tabs>
        <w:spacing w:after="0" w:line="240" w:lineRule="auto"/>
        <w:ind w:right="-1"/>
        <w:jc w:val="both"/>
        <w:rPr>
          <w:rFonts w:ascii="Arial" w:eastAsia="Times New Roman" w:hAnsi="Arial" w:cs="Arial"/>
          <w:bCs/>
          <w:color w:val="000000"/>
          <w:sz w:val="24"/>
          <w:szCs w:val="24"/>
          <w:lang w:eastAsia="es-ES"/>
        </w:rPr>
      </w:pPr>
      <w:r w:rsidRPr="000D7444">
        <w:rPr>
          <w:rFonts w:ascii="Arial" w:eastAsia="Times New Roman" w:hAnsi="Arial" w:cs="Arial"/>
          <w:bCs/>
          <w:color w:val="000000"/>
          <w:sz w:val="24"/>
          <w:szCs w:val="24"/>
          <w:lang w:eastAsia="es-ES"/>
        </w:rPr>
        <w:t>Ordenança núm. 21 Taxa per la prestació dels serveis d'intervenció administrativa en l'activitat dels ciutadans i les empreses a través del sotmetiment a prèvia llicència, comunicació prèvia o declaració responsable, així com pels controls posteriors a l'inici de l'activitat, els controls periòdics i les revisions periòdiques.</w:t>
      </w:r>
    </w:p>
    <w:p w:rsidR="006961B5" w:rsidRPr="000D7444" w:rsidRDefault="00AF7193" w:rsidP="00753990">
      <w:pPr>
        <w:pStyle w:val="Pargrafdellista"/>
        <w:numPr>
          <w:ilvl w:val="0"/>
          <w:numId w:val="10"/>
        </w:numPr>
        <w:tabs>
          <w:tab w:val="left" w:pos="567"/>
          <w:tab w:val="right" w:leader="dot" w:pos="8505"/>
        </w:tabs>
        <w:spacing w:after="0" w:line="240" w:lineRule="auto"/>
        <w:ind w:right="-1"/>
        <w:jc w:val="both"/>
        <w:rPr>
          <w:rFonts w:ascii="Arial" w:eastAsia="Times New Roman" w:hAnsi="Arial" w:cs="Arial"/>
          <w:sz w:val="24"/>
          <w:szCs w:val="24"/>
          <w:lang w:eastAsia="ca-ES"/>
        </w:rPr>
      </w:pPr>
      <w:r w:rsidRPr="000D7444">
        <w:rPr>
          <w:rFonts w:ascii="Arial" w:eastAsia="Times New Roman" w:hAnsi="Arial" w:cs="Arial"/>
          <w:sz w:val="24"/>
          <w:szCs w:val="24"/>
          <w:lang w:eastAsia="ca-ES"/>
        </w:rPr>
        <w:t xml:space="preserve">  </w:t>
      </w:r>
      <w:r w:rsidR="006961B5" w:rsidRPr="000D7444">
        <w:rPr>
          <w:rFonts w:ascii="Arial" w:eastAsia="Times New Roman" w:hAnsi="Arial" w:cs="Arial"/>
          <w:sz w:val="24"/>
          <w:szCs w:val="24"/>
          <w:lang w:eastAsia="ca-ES"/>
        </w:rPr>
        <w:t>Ordenança núm. 24 Taxa per la prestació del servei d'escola bressol.</w:t>
      </w:r>
    </w:p>
    <w:p w:rsidR="006961B5" w:rsidRPr="000D7444" w:rsidRDefault="00AF7193" w:rsidP="00753990">
      <w:pPr>
        <w:pStyle w:val="Pargrafdellista"/>
        <w:numPr>
          <w:ilvl w:val="0"/>
          <w:numId w:val="10"/>
        </w:numPr>
        <w:tabs>
          <w:tab w:val="left" w:pos="567"/>
          <w:tab w:val="right" w:leader="dot" w:pos="8505"/>
        </w:tabs>
        <w:spacing w:after="0" w:line="240" w:lineRule="auto"/>
        <w:ind w:right="-1"/>
        <w:jc w:val="both"/>
        <w:rPr>
          <w:rFonts w:ascii="Arial" w:eastAsia="Times New Roman" w:hAnsi="Arial" w:cs="Arial"/>
          <w:sz w:val="24"/>
          <w:szCs w:val="24"/>
          <w:lang w:eastAsia="ca-ES"/>
        </w:rPr>
      </w:pPr>
      <w:r w:rsidRPr="000D7444">
        <w:rPr>
          <w:rFonts w:ascii="Arial" w:eastAsia="Times New Roman" w:hAnsi="Arial" w:cs="Arial"/>
          <w:sz w:val="24"/>
          <w:szCs w:val="24"/>
          <w:lang w:eastAsia="ca-ES"/>
        </w:rPr>
        <w:t xml:space="preserve">  </w:t>
      </w:r>
      <w:r w:rsidR="006961B5" w:rsidRPr="000D7444">
        <w:rPr>
          <w:rFonts w:ascii="Arial" w:eastAsia="Times New Roman" w:hAnsi="Arial" w:cs="Arial"/>
          <w:sz w:val="24"/>
          <w:szCs w:val="24"/>
          <w:lang w:eastAsia="ca-ES"/>
        </w:rPr>
        <w:t>Ordenança núm. 28 Taxa per la prestació del servei de gestió de residus municipals.</w:t>
      </w:r>
    </w:p>
    <w:p w:rsidR="006961B5" w:rsidRPr="000D7444" w:rsidRDefault="00AF7193" w:rsidP="00753990">
      <w:pPr>
        <w:pStyle w:val="Pargrafdellista"/>
        <w:numPr>
          <w:ilvl w:val="0"/>
          <w:numId w:val="10"/>
        </w:numPr>
        <w:tabs>
          <w:tab w:val="left" w:pos="567"/>
          <w:tab w:val="right" w:leader="dot" w:pos="8505"/>
        </w:tabs>
        <w:spacing w:after="0" w:line="240" w:lineRule="auto"/>
        <w:ind w:right="-1"/>
        <w:jc w:val="both"/>
        <w:rPr>
          <w:rFonts w:ascii="Arial" w:eastAsia="Times New Roman" w:hAnsi="Arial" w:cs="Arial"/>
          <w:sz w:val="24"/>
          <w:szCs w:val="24"/>
          <w:lang w:eastAsia="ca-ES"/>
        </w:rPr>
      </w:pPr>
      <w:r w:rsidRPr="000D7444">
        <w:rPr>
          <w:rFonts w:ascii="Arial" w:eastAsia="Times New Roman" w:hAnsi="Arial" w:cs="Arial"/>
          <w:sz w:val="24"/>
          <w:szCs w:val="24"/>
          <w:lang w:eastAsia="ca-ES"/>
        </w:rPr>
        <w:t xml:space="preserve">  </w:t>
      </w:r>
      <w:r w:rsidR="006961B5" w:rsidRPr="000D7444">
        <w:rPr>
          <w:rFonts w:ascii="Arial" w:eastAsia="Times New Roman" w:hAnsi="Arial" w:cs="Arial"/>
          <w:sz w:val="24"/>
          <w:szCs w:val="24"/>
          <w:lang w:eastAsia="ca-ES"/>
        </w:rPr>
        <w:t>Ordenança núm. 38 Preu públic per la prestació del servei d'atenció domiciliària.</w:t>
      </w:r>
    </w:p>
    <w:p w:rsidR="006961B5" w:rsidRPr="000D7444" w:rsidRDefault="006961B5" w:rsidP="00753990">
      <w:pPr>
        <w:spacing w:after="0" w:line="240" w:lineRule="auto"/>
        <w:ind w:right="-1"/>
        <w:jc w:val="both"/>
        <w:rPr>
          <w:rFonts w:ascii="Calibri" w:hAnsi="Calibri" w:cs="Times New Roman"/>
          <w:sz w:val="24"/>
          <w:szCs w:val="24"/>
        </w:rPr>
      </w:pPr>
    </w:p>
    <w:p w:rsidR="006961B5" w:rsidRPr="000D7444" w:rsidRDefault="006961B5" w:rsidP="006961B5">
      <w:pPr>
        <w:spacing w:after="0" w:line="240" w:lineRule="auto"/>
        <w:rPr>
          <w:rFonts w:ascii="Calibri" w:hAnsi="Calibri" w:cs="Times New Roman"/>
        </w:rPr>
      </w:pPr>
    </w:p>
    <w:p w:rsidR="00DA76A8" w:rsidRPr="000D7444" w:rsidRDefault="00DA76A8" w:rsidP="00DA76A8">
      <w:pPr>
        <w:rPr>
          <w:rFonts w:ascii="Arial" w:hAnsi="Arial"/>
          <w:b/>
          <w:sz w:val="24"/>
          <w:szCs w:val="24"/>
        </w:rPr>
      </w:pPr>
      <w:r w:rsidRPr="000D7444">
        <w:rPr>
          <w:rFonts w:ascii="Arial" w:hAnsi="Arial"/>
          <w:b/>
          <w:sz w:val="24"/>
          <w:szCs w:val="24"/>
        </w:rPr>
        <w:t>Procediment sancionador IIVTNU</w:t>
      </w:r>
    </w:p>
    <w:p w:rsidR="00DA76A8" w:rsidRPr="000D7444" w:rsidRDefault="00A56E9D" w:rsidP="00DA76A8">
      <w:pPr>
        <w:rPr>
          <w:rFonts w:ascii="Arial" w:hAnsi="Arial"/>
          <w:b/>
        </w:rPr>
      </w:pPr>
      <w:r w:rsidRPr="000D7444">
        <w:rPr>
          <w:rFonts w:ascii="Arial" w:hAnsi="Arial"/>
          <w:sz w:val="24"/>
          <w:szCs w:val="24"/>
        </w:rPr>
        <w:t>Les actuacions portades a terme en el 2017 en relació al procediment sancionador de les plusvàlues, queda resumit en el quadre següent:</w:t>
      </w:r>
    </w:p>
    <w:tbl>
      <w:tblPr>
        <w:tblW w:w="5400" w:type="dxa"/>
        <w:jc w:val="center"/>
        <w:tblInd w:w="55" w:type="dxa"/>
        <w:tblCellMar>
          <w:left w:w="70" w:type="dxa"/>
          <w:right w:w="70" w:type="dxa"/>
        </w:tblCellMar>
        <w:tblLook w:val="04A0" w:firstRow="1" w:lastRow="0" w:firstColumn="1" w:lastColumn="0" w:noHBand="0" w:noVBand="1"/>
      </w:tblPr>
      <w:tblGrid>
        <w:gridCol w:w="960"/>
        <w:gridCol w:w="1281"/>
        <w:gridCol w:w="1471"/>
        <w:gridCol w:w="1308"/>
        <w:gridCol w:w="541"/>
      </w:tblGrid>
      <w:tr w:rsidR="00CC1CEA" w:rsidRPr="000D7444" w:rsidTr="00CC1CEA">
        <w:trPr>
          <w:trHeight w:val="720"/>
          <w:jc w:val="center"/>
        </w:trPr>
        <w:tc>
          <w:tcPr>
            <w:tcW w:w="960"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CC1CEA" w:rsidRPr="000D7444" w:rsidRDefault="00CC1CEA" w:rsidP="00CC1CEA">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ANYS</w:t>
            </w:r>
          </w:p>
        </w:tc>
        <w:tc>
          <w:tcPr>
            <w:tcW w:w="1220"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CC1CEA" w:rsidRPr="000D7444" w:rsidRDefault="0070574C" w:rsidP="00CC1CEA">
            <w:pPr>
              <w:spacing w:after="0" w:line="240" w:lineRule="auto"/>
              <w:jc w:val="center"/>
              <w:rPr>
                <w:rFonts w:ascii="Arial" w:eastAsia="Times New Roman" w:hAnsi="Arial" w:cs="Arial"/>
                <w:color w:val="000000"/>
                <w:sz w:val="18"/>
                <w:szCs w:val="18"/>
                <w:lang w:eastAsia="ca-ES"/>
              </w:rPr>
            </w:pPr>
            <w:r>
              <w:rPr>
                <w:rFonts w:ascii="Arial" w:eastAsia="Times New Roman" w:hAnsi="Arial" w:cs="Arial"/>
                <w:color w:val="000000"/>
                <w:sz w:val="18"/>
                <w:szCs w:val="18"/>
                <w:lang w:eastAsia="ca-ES"/>
              </w:rPr>
              <w:t>NOMBRE</w:t>
            </w:r>
            <w:r w:rsidR="00CC1CEA" w:rsidRPr="000D7444">
              <w:rPr>
                <w:rFonts w:ascii="Arial" w:eastAsia="Times New Roman" w:hAnsi="Arial" w:cs="Arial"/>
                <w:color w:val="000000"/>
                <w:sz w:val="18"/>
                <w:szCs w:val="18"/>
                <w:lang w:eastAsia="ca-ES"/>
              </w:rPr>
              <w:t xml:space="preserve"> EXPEDIENTS</w:t>
            </w:r>
          </w:p>
        </w:tc>
        <w:tc>
          <w:tcPr>
            <w:tcW w:w="1420"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CC1CEA" w:rsidRPr="000D7444" w:rsidRDefault="00CC1CEA" w:rsidP="00CC1CEA">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IMPORT INICI PROCEDIMENT</w:t>
            </w:r>
          </w:p>
        </w:tc>
        <w:tc>
          <w:tcPr>
            <w:tcW w:w="1300"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CC1CEA" w:rsidRPr="000D7444" w:rsidRDefault="00CC1CEA" w:rsidP="00CC1CEA">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IMPORT PRINCIPAL COBRAT</w:t>
            </w:r>
          </w:p>
        </w:tc>
        <w:tc>
          <w:tcPr>
            <w:tcW w:w="500"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CC1CEA" w:rsidRPr="000D7444" w:rsidRDefault="00CC1CEA" w:rsidP="00CC1CEA">
            <w:pPr>
              <w:spacing w:after="0" w:line="240" w:lineRule="auto"/>
              <w:jc w:val="center"/>
              <w:rPr>
                <w:rFonts w:ascii="Arial" w:eastAsia="Times New Roman" w:hAnsi="Arial" w:cs="Arial"/>
                <w:color w:val="000000"/>
                <w:sz w:val="18"/>
                <w:szCs w:val="18"/>
                <w:lang w:eastAsia="ca-ES"/>
              </w:rPr>
            </w:pPr>
            <w:r w:rsidRPr="000D7444">
              <w:rPr>
                <w:rFonts w:ascii="Arial" w:eastAsia="Times New Roman" w:hAnsi="Arial" w:cs="Arial"/>
                <w:color w:val="000000"/>
                <w:sz w:val="18"/>
                <w:szCs w:val="18"/>
                <w:lang w:eastAsia="ca-ES"/>
              </w:rPr>
              <w:t>%</w:t>
            </w:r>
          </w:p>
        </w:tc>
      </w:tr>
      <w:tr w:rsidR="00CC1CEA" w:rsidRPr="000D7444" w:rsidTr="00CC1CE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1CEA" w:rsidRPr="000D7444" w:rsidRDefault="00CC1CEA" w:rsidP="00CC1CEA">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2015</w:t>
            </w:r>
          </w:p>
        </w:tc>
        <w:tc>
          <w:tcPr>
            <w:tcW w:w="1220" w:type="dxa"/>
            <w:tcBorders>
              <w:top w:val="nil"/>
              <w:left w:val="nil"/>
              <w:bottom w:val="single" w:sz="4" w:space="0" w:color="auto"/>
              <w:right w:val="single" w:sz="4" w:space="0" w:color="auto"/>
            </w:tcBorders>
            <w:shd w:val="clear" w:color="auto" w:fill="auto"/>
            <w:noWrap/>
            <w:vAlign w:val="center"/>
            <w:hideMark/>
          </w:tcPr>
          <w:p w:rsidR="00CC1CEA" w:rsidRPr="000D7444" w:rsidRDefault="00CC1CEA" w:rsidP="00CC1CEA">
            <w:pPr>
              <w:spacing w:after="0" w:line="240" w:lineRule="auto"/>
              <w:jc w:val="right"/>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1.843</w:t>
            </w:r>
          </w:p>
        </w:tc>
        <w:tc>
          <w:tcPr>
            <w:tcW w:w="1420" w:type="dxa"/>
            <w:tcBorders>
              <w:top w:val="nil"/>
              <w:left w:val="nil"/>
              <w:bottom w:val="single" w:sz="4" w:space="0" w:color="auto"/>
              <w:right w:val="single" w:sz="4" w:space="0" w:color="auto"/>
            </w:tcBorders>
            <w:shd w:val="clear" w:color="auto" w:fill="auto"/>
            <w:noWrap/>
            <w:vAlign w:val="center"/>
            <w:hideMark/>
          </w:tcPr>
          <w:p w:rsidR="00CC1CEA" w:rsidRPr="000D7444" w:rsidRDefault="00CC1CEA" w:rsidP="00CC1CEA">
            <w:pPr>
              <w:spacing w:after="0" w:line="240" w:lineRule="auto"/>
              <w:jc w:val="right"/>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3.409.019,35</w:t>
            </w:r>
          </w:p>
        </w:tc>
        <w:tc>
          <w:tcPr>
            <w:tcW w:w="1300" w:type="dxa"/>
            <w:tcBorders>
              <w:top w:val="nil"/>
              <w:left w:val="nil"/>
              <w:bottom w:val="single" w:sz="4" w:space="0" w:color="auto"/>
              <w:right w:val="single" w:sz="4" w:space="0" w:color="auto"/>
            </w:tcBorders>
            <w:shd w:val="clear" w:color="auto" w:fill="auto"/>
            <w:vAlign w:val="center"/>
            <w:hideMark/>
          </w:tcPr>
          <w:p w:rsidR="00CC1CEA" w:rsidRPr="000D7444" w:rsidRDefault="00CC1CEA" w:rsidP="00CC1CEA">
            <w:pPr>
              <w:spacing w:after="0" w:line="240" w:lineRule="auto"/>
              <w:jc w:val="right"/>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1.304.587,15</w:t>
            </w:r>
          </w:p>
        </w:tc>
        <w:tc>
          <w:tcPr>
            <w:tcW w:w="500" w:type="dxa"/>
            <w:tcBorders>
              <w:top w:val="nil"/>
              <w:left w:val="nil"/>
              <w:bottom w:val="single" w:sz="4" w:space="0" w:color="auto"/>
              <w:right w:val="single" w:sz="4" w:space="0" w:color="auto"/>
            </w:tcBorders>
            <w:shd w:val="clear" w:color="auto" w:fill="auto"/>
            <w:vAlign w:val="center"/>
            <w:hideMark/>
          </w:tcPr>
          <w:p w:rsidR="00CC1CEA" w:rsidRPr="000D7444" w:rsidRDefault="00CC1CEA" w:rsidP="00CC1CEA">
            <w:pPr>
              <w:spacing w:after="0" w:line="240" w:lineRule="auto"/>
              <w:jc w:val="right"/>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38%</w:t>
            </w:r>
          </w:p>
        </w:tc>
      </w:tr>
      <w:tr w:rsidR="00CC1CEA" w:rsidRPr="000D7444" w:rsidTr="00CC1CE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1CEA" w:rsidRPr="000D7444" w:rsidRDefault="00CC1CEA" w:rsidP="00CC1CEA">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2016</w:t>
            </w:r>
          </w:p>
        </w:tc>
        <w:tc>
          <w:tcPr>
            <w:tcW w:w="1220" w:type="dxa"/>
            <w:tcBorders>
              <w:top w:val="nil"/>
              <w:left w:val="nil"/>
              <w:bottom w:val="single" w:sz="4" w:space="0" w:color="auto"/>
              <w:right w:val="single" w:sz="4" w:space="0" w:color="auto"/>
            </w:tcBorders>
            <w:shd w:val="clear" w:color="auto" w:fill="auto"/>
            <w:noWrap/>
            <w:vAlign w:val="center"/>
            <w:hideMark/>
          </w:tcPr>
          <w:p w:rsidR="00CC1CEA" w:rsidRPr="000D7444" w:rsidRDefault="00CC1CEA" w:rsidP="00CC1CEA">
            <w:pPr>
              <w:spacing w:after="0" w:line="240" w:lineRule="auto"/>
              <w:jc w:val="right"/>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1.764</w:t>
            </w:r>
          </w:p>
        </w:tc>
        <w:tc>
          <w:tcPr>
            <w:tcW w:w="1420" w:type="dxa"/>
            <w:tcBorders>
              <w:top w:val="nil"/>
              <w:left w:val="nil"/>
              <w:bottom w:val="single" w:sz="4" w:space="0" w:color="auto"/>
              <w:right w:val="single" w:sz="4" w:space="0" w:color="auto"/>
            </w:tcBorders>
            <w:shd w:val="clear" w:color="auto" w:fill="auto"/>
            <w:noWrap/>
            <w:vAlign w:val="center"/>
            <w:hideMark/>
          </w:tcPr>
          <w:p w:rsidR="00CC1CEA" w:rsidRPr="000D7444" w:rsidRDefault="00CC1CEA" w:rsidP="00CC1CEA">
            <w:pPr>
              <w:spacing w:after="0" w:line="240" w:lineRule="auto"/>
              <w:jc w:val="right"/>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2.877.664,81</w:t>
            </w:r>
          </w:p>
        </w:tc>
        <w:tc>
          <w:tcPr>
            <w:tcW w:w="1300" w:type="dxa"/>
            <w:tcBorders>
              <w:top w:val="nil"/>
              <w:left w:val="nil"/>
              <w:bottom w:val="single" w:sz="4" w:space="0" w:color="auto"/>
              <w:right w:val="single" w:sz="4" w:space="0" w:color="auto"/>
            </w:tcBorders>
            <w:shd w:val="clear" w:color="auto" w:fill="auto"/>
            <w:vAlign w:val="center"/>
            <w:hideMark/>
          </w:tcPr>
          <w:p w:rsidR="00CC1CEA" w:rsidRPr="000D7444" w:rsidRDefault="00CC1CEA" w:rsidP="00CC1CEA">
            <w:pPr>
              <w:spacing w:after="0" w:line="240" w:lineRule="auto"/>
              <w:jc w:val="right"/>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991.284,39</w:t>
            </w:r>
          </w:p>
        </w:tc>
        <w:tc>
          <w:tcPr>
            <w:tcW w:w="500" w:type="dxa"/>
            <w:tcBorders>
              <w:top w:val="nil"/>
              <w:left w:val="nil"/>
              <w:bottom w:val="single" w:sz="4" w:space="0" w:color="auto"/>
              <w:right w:val="single" w:sz="4" w:space="0" w:color="auto"/>
            </w:tcBorders>
            <w:shd w:val="clear" w:color="auto" w:fill="auto"/>
            <w:vAlign w:val="center"/>
            <w:hideMark/>
          </w:tcPr>
          <w:p w:rsidR="00CC1CEA" w:rsidRPr="000D7444" w:rsidRDefault="00CC1CEA" w:rsidP="00CC1CEA">
            <w:pPr>
              <w:spacing w:after="0" w:line="240" w:lineRule="auto"/>
              <w:jc w:val="right"/>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34%</w:t>
            </w:r>
          </w:p>
        </w:tc>
      </w:tr>
      <w:tr w:rsidR="00CC1CEA" w:rsidRPr="000D7444" w:rsidTr="00CC1CE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C1CEA" w:rsidRPr="000D7444" w:rsidRDefault="00CC1CEA" w:rsidP="00CC1CEA">
            <w:pPr>
              <w:spacing w:after="0" w:line="240" w:lineRule="auto"/>
              <w:jc w:val="center"/>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2017</w:t>
            </w:r>
          </w:p>
        </w:tc>
        <w:tc>
          <w:tcPr>
            <w:tcW w:w="1220" w:type="dxa"/>
            <w:tcBorders>
              <w:top w:val="nil"/>
              <w:left w:val="nil"/>
              <w:bottom w:val="single" w:sz="4" w:space="0" w:color="auto"/>
              <w:right w:val="single" w:sz="4" w:space="0" w:color="auto"/>
            </w:tcBorders>
            <w:shd w:val="clear" w:color="auto" w:fill="auto"/>
            <w:noWrap/>
            <w:vAlign w:val="center"/>
            <w:hideMark/>
          </w:tcPr>
          <w:p w:rsidR="00CC1CEA" w:rsidRPr="000D7444" w:rsidRDefault="00CC1CEA" w:rsidP="00CC1CEA">
            <w:pPr>
              <w:spacing w:after="0" w:line="240" w:lineRule="auto"/>
              <w:jc w:val="right"/>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1.384</w:t>
            </w:r>
          </w:p>
        </w:tc>
        <w:tc>
          <w:tcPr>
            <w:tcW w:w="1420" w:type="dxa"/>
            <w:tcBorders>
              <w:top w:val="nil"/>
              <w:left w:val="nil"/>
              <w:bottom w:val="single" w:sz="4" w:space="0" w:color="auto"/>
              <w:right w:val="single" w:sz="4" w:space="0" w:color="auto"/>
            </w:tcBorders>
            <w:shd w:val="clear" w:color="auto" w:fill="auto"/>
            <w:noWrap/>
            <w:vAlign w:val="center"/>
            <w:hideMark/>
          </w:tcPr>
          <w:p w:rsidR="00CC1CEA" w:rsidRPr="000D7444" w:rsidRDefault="00CC1CEA" w:rsidP="00CC1CEA">
            <w:pPr>
              <w:spacing w:after="0" w:line="240" w:lineRule="auto"/>
              <w:jc w:val="right"/>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2.117.131,53</w:t>
            </w:r>
          </w:p>
        </w:tc>
        <w:tc>
          <w:tcPr>
            <w:tcW w:w="1300" w:type="dxa"/>
            <w:tcBorders>
              <w:top w:val="nil"/>
              <w:left w:val="nil"/>
              <w:bottom w:val="single" w:sz="4" w:space="0" w:color="auto"/>
              <w:right w:val="single" w:sz="4" w:space="0" w:color="auto"/>
            </w:tcBorders>
            <w:shd w:val="clear" w:color="auto" w:fill="auto"/>
            <w:vAlign w:val="center"/>
            <w:hideMark/>
          </w:tcPr>
          <w:p w:rsidR="00CC1CEA" w:rsidRPr="000D7444" w:rsidRDefault="00CC1CEA" w:rsidP="00CC1CEA">
            <w:pPr>
              <w:spacing w:after="0" w:line="240" w:lineRule="auto"/>
              <w:jc w:val="right"/>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984.133,73</w:t>
            </w:r>
          </w:p>
        </w:tc>
        <w:tc>
          <w:tcPr>
            <w:tcW w:w="500" w:type="dxa"/>
            <w:tcBorders>
              <w:top w:val="nil"/>
              <w:left w:val="nil"/>
              <w:bottom w:val="single" w:sz="4" w:space="0" w:color="auto"/>
              <w:right w:val="single" w:sz="4" w:space="0" w:color="auto"/>
            </w:tcBorders>
            <w:shd w:val="clear" w:color="auto" w:fill="auto"/>
            <w:vAlign w:val="center"/>
            <w:hideMark/>
          </w:tcPr>
          <w:p w:rsidR="00CC1CEA" w:rsidRPr="000D7444" w:rsidRDefault="00CC1CEA" w:rsidP="00CC1CEA">
            <w:pPr>
              <w:spacing w:after="0" w:line="240" w:lineRule="auto"/>
              <w:jc w:val="right"/>
              <w:rPr>
                <w:rFonts w:ascii="Arial" w:eastAsia="Times New Roman" w:hAnsi="Arial" w:cs="Arial"/>
                <w:color w:val="000000"/>
                <w:sz w:val="20"/>
                <w:szCs w:val="20"/>
                <w:lang w:eastAsia="ca-ES"/>
              </w:rPr>
            </w:pPr>
            <w:r w:rsidRPr="000D7444">
              <w:rPr>
                <w:rFonts w:ascii="Arial" w:eastAsia="Times New Roman" w:hAnsi="Arial" w:cs="Arial"/>
                <w:color w:val="000000"/>
                <w:sz w:val="20"/>
                <w:szCs w:val="20"/>
                <w:lang w:eastAsia="ca-ES"/>
              </w:rPr>
              <w:t>46%</w:t>
            </w:r>
          </w:p>
        </w:tc>
      </w:tr>
    </w:tbl>
    <w:p w:rsidR="00DA76A8" w:rsidRPr="000D7444" w:rsidRDefault="00DA76A8" w:rsidP="00DA76A8">
      <w:pPr>
        <w:rPr>
          <w:rFonts w:ascii="Arial" w:hAnsi="Arial"/>
        </w:rPr>
      </w:pPr>
    </w:p>
    <w:p w:rsidR="008923DF" w:rsidRPr="000D7444" w:rsidRDefault="008923DF" w:rsidP="00DA76A8">
      <w:pPr>
        <w:rPr>
          <w:rFonts w:ascii="Arial" w:hAnsi="Arial"/>
        </w:rPr>
      </w:pPr>
    </w:p>
    <w:p w:rsidR="00CF02AA" w:rsidRPr="000D7444" w:rsidRDefault="00CF02AA" w:rsidP="00DA76A8">
      <w:pPr>
        <w:rPr>
          <w:rFonts w:ascii="Arial" w:hAnsi="Arial"/>
          <w:b/>
          <w:sz w:val="24"/>
          <w:szCs w:val="24"/>
        </w:rPr>
      </w:pPr>
    </w:p>
    <w:p w:rsidR="00DA76A8" w:rsidRPr="000D7444" w:rsidRDefault="00DA76A8" w:rsidP="00DA76A8">
      <w:pPr>
        <w:rPr>
          <w:rFonts w:ascii="Arial" w:hAnsi="Arial"/>
          <w:b/>
          <w:sz w:val="24"/>
          <w:szCs w:val="24"/>
        </w:rPr>
      </w:pPr>
      <w:r w:rsidRPr="000D7444">
        <w:rPr>
          <w:rFonts w:ascii="Arial" w:hAnsi="Arial"/>
          <w:b/>
          <w:sz w:val="24"/>
          <w:szCs w:val="24"/>
        </w:rPr>
        <w:lastRenderedPageBreak/>
        <w:t>Inspecció de serveis</w:t>
      </w:r>
    </w:p>
    <w:p w:rsidR="00DA76A8" w:rsidRPr="000D7444" w:rsidRDefault="00DA76A8" w:rsidP="00DA76A8">
      <w:pPr>
        <w:rPr>
          <w:rFonts w:ascii="Arial" w:hAnsi="Arial"/>
          <w:sz w:val="24"/>
          <w:szCs w:val="24"/>
        </w:rPr>
      </w:pPr>
      <w:r w:rsidRPr="000D7444">
        <w:rPr>
          <w:rFonts w:ascii="Arial" w:hAnsi="Arial"/>
          <w:sz w:val="24"/>
          <w:szCs w:val="24"/>
        </w:rPr>
        <w:t>Els treballs desenvolupats en relació al programa d’auditoria de l’exercici han estat els següents:</w:t>
      </w:r>
    </w:p>
    <w:p w:rsidR="00C31B62" w:rsidRPr="000D7444" w:rsidRDefault="00C31B62" w:rsidP="00DA76A8">
      <w:pPr>
        <w:rPr>
          <w:rFonts w:ascii="Arial" w:hAnsi="Arial"/>
        </w:rPr>
      </w:pPr>
    </w:p>
    <w:tbl>
      <w:tblPr>
        <w:tblW w:w="7323" w:type="dxa"/>
        <w:jc w:val="center"/>
        <w:tblInd w:w="-23" w:type="dxa"/>
        <w:tblCellMar>
          <w:left w:w="0" w:type="dxa"/>
          <w:right w:w="0" w:type="dxa"/>
        </w:tblCellMar>
        <w:tblLook w:val="04A0" w:firstRow="1" w:lastRow="0" w:firstColumn="1" w:lastColumn="0" w:noHBand="0" w:noVBand="1"/>
      </w:tblPr>
      <w:tblGrid>
        <w:gridCol w:w="2967"/>
        <w:gridCol w:w="1662"/>
        <w:gridCol w:w="1843"/>
        <w:gridCol w:w="851"/>
      </w:tblGrid>
      <w:tr w:rsidR="00C31B62" w:rsidRPr="000D7444" w:rsidTr="00C31B62">
        <w:trPr>
          <w:trHeight w:hRule="exact" w:val="411"/>
          <w:jc w:val="center"/>
        </w:trPr>
        <w:tc>
          <w:tcPr>
            <w:tcW w:w="2967" w:type="dxa"/>
            <w:tcBorders>
              <w:top w:val="single" w:sz="8" w:space="0" w:color="auto"/>
              <w:left w:val="single" w:sz="8" w:space="0" w:color="auto"/>
              <w:bottom w:val="single" w:sz="8" w:space="0" w:color="auto"/>
              <w:right w:val="single" w:sz="8" w:space="0" w:color="auto"/>
            </w:tcBorders>
            <w:shd w:val="clear" w:color="auto" w:fill="D99594" w:themeFill="accent2" w:themeFillTint="99"/>
            <w:noWrap/>
            <w:tcMar>
              <w:top w:w="0" w:type="dxa"/>
              <w:left w:w="70" w:type="dxa"/>
              <w:bottom w:w="0" w:type="dxa"/>
              <w:right w:w="70" w:type="dxa"/>
            </w:tcMar>
            <w:vAlign w:val="bottom"/>
            <w:hideMark/>
          </w:tcPr>
          <w:p w:rsidR="00C31B62" w:rsidRPr="000D7444" w:rsidRDefault="00C31B62" w:rsidP="00994B4E">
            <w:pPr>
              <w:rPr>
                <w:rFonts w:ascii="Calibri" w:hAnsi="Calibri"/>
                <w:b/>
                <w:bCs/>
                <w:color w:val="000000"/>
                <w:sz w:val="16"/>
                <w:szCs w:val="16"/>
                <w:lang w:eastAsia="ca-ES"/>
              </w:rPr>
            </w:pPr>
            <w:r w:rsidRPr="000D7444">
              <w:rPr>
                <w:rFonts w:ascii="Arial" w:hAnsi="Arial"/>
                <w:b/>
                <w:bCs/>
                <w:color w:val="000000"/>
                <w:sz w:val="16"/>
                <w:szCs w:val="16"/>
                <w:lang w:eastAsia="ca-ES"/>
              </w:rPr>
              <w:t>Auditoria</w:t>
            </w:r>
          </w:p>
        </w:tc>
        <w:tc>
          <w:tcPr>
            <w:tcW w:w="1662" w:type="dxa"/>
            <w:tcBorders>
              <w:top w:val="single" w:sz="8" w:space="0" w:color="auto"/>
              <w:left w:val="nil"/>
              <w:bottom w:val="single" w:sz="8" w:space="0" w:color="auto"/>
              <w:right w:val="single" w:sz="8" w:space="0" w:color="auto"/>
            </w:tcBorders>
            <w:shd w:val="clear" w:color="auto" w:fill="D99594" w:themeFill="accent2" w:themeFillTint="99"/>
            <w:noWrap/>
            <w:tcMar>
              <w:top w:w="0" w:type="dxa"/>
              <w:left w:w="70" w:type="dxa"/>
              <w:bottom w:w="0" w:type="dxa"/>
              <w:right w:w="70" w:type="dxa"/>
            </w:tcMar>
            <w:vAlign w:val="bottom"/>
            <w:hideMark/>
          </w:tcPr>
          <w:p w:rsidR="00C31B62" w:rsidRPr="000D7444" w:rsidRDefault="00C31B62" w:rsidP="00994B4E">
            <w:pPr>
              <w:rPr>
                <w:rFonts w:ascii="Calibri" w:hAnsi="Calibri"/>
                <w:b/>
                <w:bCs/>
                <w:color w:val="000000"/>
                <w:sz w:val="16"/>
                <w:szCs w:val="16"/>
                <w:lang w:eastAsia="ca-ES"/>
              </w:rPr>
            </w:pPr>
            <w:r w:rsidRPr="000D7444">
              <w:rPr>
                <w:rFonts w:ascii="Arial" w:hAnsi="Arial"/>
                <w:b/>
                <w:bCs/>
                <w:color w:val="000000"/>
                <w:sz w:val="16"/>
                <w:szCs w:val="16"/>
                <w:lang w:eastAsia="ca-ES"/>
              </w:rPr>
              <w:t>Unitat</w:t>
            </w:r>
          </w:p>
        </w:tc>
        <w:tc>
          <w:tcPr>
            <w:tcW w:w="1843" w:type="dxa"/>
            <w:tcBorders>
              <w:top w:val="single" w:sz="8" w:space="0" w:color="auto"/>
              <w:left w:val="nil"/>
              <w:bottom w:val="single" w:sz="8" w:space="0" w:color="auto"/>
              <w:right w:val="single" w:sz="8" w:space="0" w:color="auto"/>
            </w:tcBorders>
            <w:shd w:val="clear" w:color="auto" w:fill="D99594" w:themeFill="accent2" w:themeFillTint="99"/>
            <w:noWrap/>
            <w:tcMar>
              <w:top w:w="0" w:type="dxa"/>
              <w:left w:w="70" w:type="dxa"/>
              <w:bottom w:w="0" w:type="dxa"/>
              <w:right w:w="70" w:type="dxa"/>
            </w:tcMar>
            <w:vAlign w:val="bottom"/>
            <w:hideMark/>
          </w:tcPr>
          <w:p w:rsidR="00C31B62" w:rsidRPr="000D7444" w:rsidRDefault="00C31B62" w:rsidP="00994B4E">
            <w:pPr>
              <w:rPr>
                <w:rFonts w:ascii="Calibri" w:hAnsi="Calibri"/>
                <w:b/>
                <w:bCs/>
                <w:color w:val="000000"/>
                <w:sz w:val="16"/>
                <w:szCs w:val="16"/>
                <w:lang w:eastAsia="ca-ES"/>
              </w:rPr>
            </w:pPr>
            <w:r w:rsidRPr="000D7444">
              <w:rPr>
                <w:rFonts w:ascii="Arial" w:hAnsi="Arial"/>
                <w:b/>
                <w:bCs/>
                <w:color w:val="000000"/>
                <w:sz w:val="16"/>
                <w:szCs w:val="16"/>
                <w:lang w:eastAsia="ca-ES"/>
              </w:rPr>
              <w:t>Oficina</w:t>
            </w:r>
          </w:p>
        </w:tc>
        <w:tc>
          <w:tcPr>
            <w:tcW w:w="851" w:type="dxa"/>
            <w:tcBorders>
              <w:top w:val="single" w:sz="8" w:space="0" w:color="auto"/>
              <w:left w:val="nil"/>
              <w:bottom w:val="single" w:sz="8" w:space="0" w:color="auto"/>
              <w:right w:val="single" w:sz="8" w:space="0" w:color="auto"/>
            </w:tcBorders>
            <w:shd w:val="clear" w:color="auto" w:fill="D99594" w:themeFill="accent2" w:themeFillTint="99"/>
            <w:noWrap/>
            <w:tcMar>
              <w:top w:w="0" w:type="dxa"/>
              <w:left w:w="70" w:type="dxa"/>
              <w:bottom w:w="0" w:type="dxa"/>
              <w:right w:w="70" w:type="dxa"/>
            </w:tcMar>
            <w:vAlign w:val="bottom"/>
            <w:hideMark/>
          </w:tcPr>
          <w:p w:rsidR="00C31B62" w:rsidRPr="000D7444" w:rsidRDefault="0070574C" w:rsidP="00994B4E">
            <w:pPr>
              <w:rPr>
                <w:rFonts w:ascii="Calibri" w:hAnsi="Calibri"/>
                <w:b/>
                <w:bCs/>
                <w:color w:val="000000"/>
                <w:sz w:val="16"/>
                <w:szCs w:val="16"/>
                <w:lang w:eastAsia="ca-ES"/>
              </w:rPr>
            </w:pPr>
            <w:r>
              <w:rPr>
                <w:rFonts w:ascii="Arial" w:hAnsi="Arial"/>
                <w:b/>
                <w:bCs/>
                <w:color w:val="000000"/>
                <w:sz w:val="16"/>
                <w:szCs w:val="16"/>
                <w:lang w:eastAsia="ca-ES"/>
              </w:rPr>
              <w:t>Nombre</w:t>
            </w:r>
            <w:r w:rsidR="00C31B62" w:rsidRPr="000D7444">
              <w:rPr>
                <w:rFonts w:ascii="Arial" w:hAnsi="Arial"/>
                <w:b/>
                <w:bCs/>
                <w:color w:val="000000"/>
                <w:sz w:val="16"/>
                <w:szCs w:val="16"/>
                <w:lang w:eastAsia="ca-ES"/>
              </w:rPr>
              <w:t xml:space="preserve"> Informes</w:t>
            </w:r>
          </w:p>
        </w:tc>
      </w:tr>
      <w:tr w:rsidR="00C31B62" w:rsidRPr="000D7444" w:rsidTr="00C31B62">
        <w:trPr>
          <w:trHeight w:hRule="exact" w:val="415"/>
          <w:jc w:val="center"/>
        </w:trPr>
        <w:tc>
          <w:tcPr>
            <w:tcW w:w="29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rPr>
                <w:rFonts w:ascii="Calibri" w:hAnsi="Calibri"/>
                <w:color w:val="000000"/>
                <w:sz w:val="16"/>
                <w:szCs w:val="16"/>
                <w:lang w:eastAsia="ca-ES"/>
              </w:rPr>
            </w:pPr>
            <w:r w:rsidRPr="000D7444">
              <w:rPr>
                <w:rFonts w:ascii="Arial" w:hAnsi="Arial"/>
                <w:color w:val="000000"/>
                <w:sz w:val="16"/>
                <w:szCs w:val="16"/>
                <w:lang w:eastAsia="ca-ES"/>
              </w:rPr>
              <w:t>Control tractament individual de valors (TIV)</w:t>
            </w:r>
          </w:p>
        </w:tc>
        <w:tc>
          <w:tcPr>
            <w:tcW w:w="1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rPr>
                <w:rFonts w:ascii="Calibri" w:hAnsi="Calibri"/>
                <w:color w:val="000000"/>
                <w:sz w:val="16"/>
                <w:szCs w:val="16"/>
                <w:lang w:eastAsia="ca-ES"/>
              </w:rPr>
            </w:pPr>
            <w:r w:rsidRPr="000D7444">
              <w:rPr>
                <w:rFonts w:ascii="Arial" w:hAnsi="Arial"/>
                <w:color w:val="000000"/>
                <w:sz w:val="16"/>
                <w:szCs w:val="16"/>
                <w:lang w:eastAsia="ca-ES"/>
              </w:rPr>
              <w:t>Totes</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rPr>
                <w:rFonts w:ascii="Calibri" w:hAnsi="Calibri"/>
                <w:color w:val="000000"/>
                <w:sz w:val="16"/>
                <w:szCs w:val="16"/>
                <w:lang w:eastAsia="ca-ES"/>
              </w:rPr>
            </w:pPr>
            <w:r w:rsidRPr="000D7444">
              <w:rPr>
                <w:rFonts w:ascii="Arial" w:hAnsi="Arial"/>
                <w:color w:val="000000"/>
                <w:sz w:val="16"/>
                <w:szCs w:val="16"/>
                <w:lang w:eastAsia="ca-ES"/>
              </w:rPr>
              <w:t>Totes</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jc w:val="right"/>
              <w:rPr>
                <w:rFonts w:ascii="Calibri" w:hAnsi="Calibri"/>
                <w:color w:val="000000"/>
                <w:sz w:val="16"/>
                <w:szCs w:val="16"/>
                <w:lang w:eastAsia="ca-ES"/>
              </w:rPr>
            </w:pPr>
            <w:r w:rsidRPr="000D7444">
              <w:rPr>
                <w:rFonts w:ascii="Arial" w:hAnsi="Arial"/>
                <w:color w:val="000000"/>
                <w:sz w:val="16"/>
                <w:szCs w:val="16"/>
                <w:lang w:eastAsia="ca-ES"/>
              </w:rPr>
              <w:t>1</w:t>
            </w:r>
          </w:p>
        </w:tc>
      </w:tr>
      <w:tr w:rsidR="00C31B62" w:rsidRPr="000D7444" w:rsidTr="00C31B62">
        <w:trPr>
          <w:trHeight w:hRule="exact" w:val="284"/>
          <w:jc w:val="center"/>
        </w:trPr>
        <w:tc>
          <w:tcPr>
            <w:tcW w:w="29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rPr>
                <w:rFonts w:ascii="Calibri" w:hAnsi="Calibri"/>
                <w:color w:val="000000"/>
                <w:sz w:val="16"/>
                <w:szCs w:val="16"/>
                <w:lang w:eastAsia="ca-ES"/>
              </w:rPr>
            </w:pPr>
            <w:r w:rsidRPr="000D7444">
              <w:rPr>
                <w:rFonts w:ascii="Arial" w:hAnsi="Arial"/>
                <w:color w:val="000000"/>
                <w:sz w:val="16"/>
                <w:szCs w:val="16"/>
                <w:lang w:eastAsia="ca-ES"/>
              </w:rPr>
              <w:t>Imputació de pagaments</w:t>
            </w:r>
          </w:p>
        </w:tc>
        <w:tc>
          <w:tcPr>
            <w:tcW w:w="1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rPr>
                <w:rFonts w:ascii="Calibri" w:hAnsi="Calibri"/>
                <w:color w:val="000000"/>
                <w:sz w:val="16"/>
                <w:szCs w:val="16"/>
                <w:lang w:eastAsia="ca-ES"/>
              </w:rPr>
            </w:pPr>
            <w:r w:rsidRPr="000D7444">
              <w:rPr>
                <w:rFonts w:ascii="Arial" w:hAnsi="Arial"/>
                <w:color w:val="000000"/>
                <w:sz w:val="16"/>
                <w:szCs w:val="16"/>
                <w:lang w:eastAsia="ca-ES"/>
              </w:rPr>
              <w:t>Baix Llobregat-Nord</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rPr>
                <w:rFonts w:ascii="Calibri" w:hAnsi="Calibri"/>
                <w:color w:val="000000"/>
                <w:sz w:val="16"/>
                <w:szCs w:val="16"/>
                <w:lang w:eastAsia="ca-ES"/>
              </w:rPr>
            </w:pPr>
            <w:r w:rsidRPr="000D7444">
              <w:rPr>
                <w:rFonts w:ascii="Arial" w:hAnsi="Arial"/>
                <w:color w:val="000000"/>
                <w:sz w:val="16"/>
                <w:szCs w:val="16"/>
                <w:lang w:eastAsia="ca-ES"/>
              </w:rPr>
              <w:t>Esplugues de Llobregat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jc w:val="right"/>
              <w:rPr>
                <w:rFonts w:ascii="Calibri" w:hAnsi="Calibri"/>
                <w:color w:val="000000"/>
                <w:sz w:val="16"/>
                <w:szCs w:val="16"/>
                <w:lang w:eastAsia="ca-ES"/>
              </w:rPr>
            </w:pPr>
            <w:r w:rsidRPr="000D7444">
              <w:rPr>
                <w:rFonts w:ascii="Arial" w:hAnsi="Arial"/>
                <w:color w:val="000000"/>
                <w:sz w:val="16"/>
                <w:szCs w:val="16"/>
                <w:lang w:eastAsia="ca-ES"/>
              </w:rPr>
              <w:t>1</w:t>
            </w:r>
          </w:p>
        </w:tc>
      </w:tr>
      <w:tr w:rsidR="00C31B62" w:rsidRPr="000D7444" w:rsidTr="00C31B62">
        <w:trPr>
          <w:trHeight w:hRule="exact" w:val="284"/>
          <w:jc w:val="center"/>
        </w:trPr>
        <w:tc>
          <w:tcPr>
            <w:tcW w:w="29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rPr>
                <w:rFonts w:ascii="Calibri" w:hAnsi="Calibri"/>
                <w:color w:val="000000"/>
                <w:sz w:val="16"/>
                <w:szCs w:val="16"/>
                <w:lang w:eastAsia="ca-ES"/>
              </w:rPr>
            </w:pPr>
            <w:r w:rsidRPr="000D7444">
              <w:rPr>
                <w:rFonts w:ascii="Arial" w:hAnsi="Arial"/>
                <w:color w:val="000000"/>
                <w:sz w:val="16"/>
                <w:szCs w:val="16"/>
                <w:lang w:eastAsia="ca-ES"/>
              </w:rPr>
              <w:t>Fraccionaments</w:t>
            </w:r>
          </w:p>
        </w:tc>
        <w:tc>
          <w:tcPr>
            <w:tcW w:w="1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rPr>
                <w:rFonts w:ascii="Calibri" w:hAnsi="Calibri"/>
                <w:color w:val="000000"/>
                <w:sz w:val="16"/>
                <w:szCs w:val="16"/>
                <w:lang w:eastAsia="ca-ES"/>
              </w:rPr>
            </w:pPr>
            <w:r w:rsidRPr="000D7444">
              <w:rPr>
                <w:rFonts w:ascii="Arial" w:hAnsi="Arial"/>
                <w:color w:val="000000"/>
                <w:sz w:val="16"/>
                <w:szCs w:val="16"/>
                <w:lang w:eastAsia="ca-ES"/>
              </w:rPr>
              <w:t>Baix Llobregat-Nord</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rPr>
                <w:rFonts w:ascii="Calibri" w:hAnsi="Calibri"/>
                <w:color w:val="000000"/>
                <w:sz w:val="16"/>
                <w:szCs w:val="16"/>
                <w:lang w:eastAsia="ca-ES"/>
              </w:rPr>
            </w:pPr>
            <w:r w:rsidRPr="000D7444">
              <w:rPr>
                <w:rFonts w:ascii="Arial" w:hAnsi="Arial"/>
                <w:color w:val="000000"/>
                <w:sz w:val="16"/>
                <w:szCs w:val="16"/>
                <w:lang w:eastAsia="ca-ES"/>
              </w:rPr>
              <w:t>Sant Feliu de Llobregat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jc w:val="right"/>
              <w:rPr>
                <w:rFonts w:ascii="Calibri" w:hAnsi="Calibri"/>
                <w:color w:val="000000"/>
                <w:sz w:val="16"/>
                <w:szCs w:val="16"/>
                <w:lang w:eastAsia="ca-ES"/>
              </w:rPr>
            </w:pPr>
            <w:r w:rsidRPr="000D7444">
              <w:rPr>
                <w:rFonts w:ascii="Arial" w:hAnsi="Arial"/>
                <w:color w:val="000000"/>
                <w:sz w:val="16"/>
                <w:szCs w:val="16"/>
                <w:lang w:eastAsia="ca-ES"/>
              </w:rPr>
              <w:t>1</w:t>
            </w:r>
          </w:p>
        </w:tc>
      </w:tr>
      <w:tr w:rsidR="00C31B62" w:rsidRPr="000D7444" w:rsidTr="00C31B62">
        <w:trPr>
          <w:trHeight w:hRule="exact" w:val="284"/>
          <w:jc w:val="center"/>
        </w:trPr>
        <w:tc>
          <w:tcPr>
            <w:tcW w:w="29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rPr>
                <w:rFonts w:ascii="Calibri" w:hAnsi="Calibri"/>
                <w:color w:val="000000"/>
                <w:sz w:val="16"/>
                <w:szCs w:val="16"/>
                <w:lang w:eastAsia="ca-ES"/>
              </w:rPr>
            </w:pPr>
            <w:r w:rsidRPr="000D7444">
              <w:rPr>
                <w:rFonts w:ascii="Arial" w:hAnsi="Arial"/>
                <w:color w:val="000000"/>
                <w:sz w:val="16"/>
                <w:szCs w:val="16"/>
                <w:lang w:eastAsia="ca-ES"/>
              </w:rPr>
              <w:t>Recàrrec de Constrenyiment</w:t>
            </w:r>
          </w:p>
        </w:tc>
        <w:tc>
          <w:tcPr>
            <w:tcW w:w="1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rPr>
                <w:rFonts w:ascii="Calibri" w:hAnsi="Calibri"/>
                <w:color w:val="000000"/>
                <w:sz w:val="16"/>
                <w:szCs w:val="16"/>
                <w:lang w:eastAsia="ca-ES"/>
              </w:rPr>
            </w:pPr>
            <w:r w:rsidRPr="000D7444">
              <w:rPr>
                <w:rFonts w:ascii="Arial" w:hAnsi="Arial"/>
                <w:color w:val="000000"/>
                <w:sz w:val="16"/>
                <w:szCs w:val="16"/>
                <w:lang w:eastAsia="ca-ES"/>
              </w:rPr>
              <w:t>Vallès Occidental</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rPr>
                <w:rFonts w:ascii="Calibri" w:hAnsi="Calibri"/>
                <w:color w:val="000000"/>
                <w:sz w:val="16"/>
                <w:szCs w:val="16"/>
                <w:lang w:eastAsia="ca-ES"/>
              </w:rPr>
            </w:pPr>
            <w:r w:rsidRPr="000D7444">
              <w:rPr>
                <w:rFonts w:ascii="Arial" w:hAnsi="Arial"/>
                <w:color w:val="000000"/>
                <w:sz w:val="16"/>
                <w:szCs w:val="16"/>
                <w:lang w:eastAsia="ca-ES"/>
              </w:rPr>
              <w:t>Ripollet</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jc w:val="right"/>
              <w:rPr>
                <w:rFonts w:ascii="Calibri" w:hAnsi="Calibri"/>
                <w:color w:val="000000"/>
                <w:sz w:val="16"/>
                <w:szCs w:val="16"/>
                <w:lang w:eastAsia="ca-ES"/>
              </w:rPr>
            </w:pPr>
            <w:r w:rsidRPr="000D7444">
              <w:rPr>
                <w:rFonts w:ascii="Arial" w:hAnsi="Arial"/>
                <w:color w:val="000000"/>
                <w:sz w:val="16"/>
                <w:szCs w:val="16"/>
                <w:lang w:eastAsia="ca-ES"/>
              </w:rPr>
              <w:t>1</w:t>
            </w:r>
          </w:p>
        </w:tc>
      </w:tr>
      <w:tr w:rsidR="00C31B62" w:rsidRPr="000D7444" w:rsidTr="00C31B62">
        <w:trPr>
          <w:trHeight w:hRule="exact" w:val="284"/>
          <w:jc w:val="center"/>
        </w:trPr>
        <w:tc>
          <w:tcPr>
            <w:tcW w:w="29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rPr>
                <w:rFonts w:ascii="Calibri" w:hAnsi="Calibri"/>
                <w:color w:val="000000"/>
                <w:sz w:val="16"/>
                <w:szCs w:val="16"/>
                <w:lang w:eastAsia="ca-ES"/>
              </w:rPr>
            </w:pPr>
            <w:r w:rsidRPr="000D7444">
              <w:rPr>
                <w:rFonts w:ascii="Arial" w:hAnsi="Arial"/>
                <w:color w:val="000000"/>
                <w:sz w:val="16"/>
                <w:szCs w:val="16"/>
                <w:lang w:eastAsia="ca-ES"/>
              </w:rPr>
              <w:t>Descentralitzada</w:t>
            </w:r>
          </w:p>
        </w:tc>
        <w:tc>
          <w:tcPr>
            <w:tcW w:w="1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rPr>
                <w:rFonts w:ascii="Calibri" w:hAnsi="Calibri"/>
                <w:color w:val="000000"/>
                <w:sz w:val="16"/>
                <w:szCs w:val="16"/>
                <w:lang w:eastAsia="ca-ES"/>
              </w:rPr>
            </w:pPr>
            <w:r w:rsidRPr="000D7444">
              <w:rPr>
                <w:rFonts w:ascii="Arial" w:hAnsi="Arial"/>
                <w:color w:val="000000"/>
                <w:sz w:val="16"/>
                <w:szCs w:val="16"/>
                <w:lang w:eastAsia="ca-ES"/>
              </w:rPr>
              <w:t>Alt Penedès</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rPr>
                <w:rFonts w:ascii="Calibri" w:hAnsi="Calibri"/>
                <w:color w:val="000000"/>
                <w:sz w:val="16"/>
                <w:szCs w:val="16"/>
                <w:lang w:eastAsia="ca-ES"/>
              </w:rPr>
            </w:pPr>
            <w:r w:rsidRPr="000D7444">
              <w:rPr>
                <w:rFonts w:ascii="Arial" w:hAnsi="Arial"/>
                <w:color w:val="000000"/>
                <w:sz w:val="16"/>
                <w:szCs w:val="16"/>
                <w:lang w:eastAsia="ca-ES"/>
              </w:rPr>
              <w:t>Gelida</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jc w:val="right"/>
              <w:rPr>
                <w:rFonts w:ascii="Calibri" w:hAnsi="Calibri"/>
                <w:color w:val="000000"/>
                <w:sz w:val="16"/>
                <w:szCs w:val="16"/>
                <w:lang w:eastAsia="ca-ES"/>
              </w:rPr>
            </w:pPr>
            <w:r w:rsidRPr="000D7444">
              <w:rPr>
                <w:rFonts w:ascii="Arial" w:hAnsi="Arial"/>
                <w:color w:val="000000"/>
                <w:sz w:val="16"/>
                <w:szCs w:val="16"/>
                <w:lang w:eastAsia="ca-ES"/>
              </w:rPr>
              <w:t>1</w:t>
            </w:r>
          </w:p>
        </w:tc>
      </w:tr>
      <w:tr w:rsidR="00C31B62" w:rsidRPr="000D7444" w:rsidTr="00C31B62">
        <w:trPr>
          <w:trHeight w:hRule="exact" w:val="284"/>
          <w:jc w:val="center"/>
        </w:trPr>
        <w:tc>
          <w:tcPr>
            <w:tcW w:w="29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rPr>
                <w:rFonts w:ascii="Calibri" w:hAnsi="Calibri"/>
                <w:color w:val="000000"/>
                <w:sz w:val="16"/>
                <w:szCs w:val="16"/>
                <w:lang w:eastAsia="ca-ES"/>
              </w:rPr>
            </w:pPr>
            <w:r w:rsidRPr="000D7444">
              <w:rPr>
                <w:rFonts w:ascii="Arial" w:hAnsi="Arial"/>
                <w:color w:val="000000"/>
                <w:sz w:val="16"/>
                <w:szCs w:val="16"/>
                <w:lang w:eastAsia="ca-ES"/>
              </w:rPr>
              <w:t>Liquidacions IIVTNU</w:t>
            </w:r>
          </w:p>
        </w:tc>
        <w:tc>
          <w:tcPr>
            <w:tcW w:w="1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rPr>
                <w:rFonts w:ascii="Calibri" w:hAnsi="Calibri"/>
                <w:color w:val="000000"/>
                <w:sz w:val="16"/>
                <w:szCs w:val="16"/>
                <w:lang w:eastAsia="ca-ES"/>
              </w:rPr>
            </w:pPr>
            <w:r w:rsidRPr="000D7444">
              <w:rPr>
                <w:rFonts w:ascii="Arial" w:hAnsi="Arial"/>
                <w:color w:val="000000"/>
                <w:sz w:val="16"/>
                <w:szCs w:val="16"/>
                <w:lang w:eastAsia="ca-ES"/>
              </w:rPr>
              <w:t>Totes</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rPr>
                <w:rFonts w:ascii="Calibri" w:hAnsi="Calibri"/>
                <w:color w:val="000000"/>
                <w:sz w:val="16"/>
                <w:szCs w:val="16"/>
                <w:lang w:eastAsia="ca-ES"/>
              </w:rPr>
            </w:pPr>
            <w:r w:rsidRPr="000D7444">
              <w:rPr>
                <w:rFonts w:ascii="Arial" w:hAnsi="Arial"/>
                <w:color w:val="000000"/>
                <w:sz w:val="16"/>
                <w:szCs w:val="16"/>
                <w:lang w:eastAsia="ca-ES"/>
              </w:rPr>
              <w:t>Totes</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jc w:val="right"/>
              <w:rPr>
                <w:rFonts w:ascii="Calibri" w:hAnsi="Calibri"/>
                <w:color w:val="000000"/>
                <w:sz w:val="16"/>
                <w:szCs w:val="16"/>
                <w:lang w:eastAsia="ca-ES"/>
              </w:rPr>
            </w:pPr>
            <w:r w:rsidRPr="000D7444">
              <w:rPr>
                <w:rFonts w:ascii="Arial" w:hAnsi="Arial"/>
                <w:color w:val="000000"/>
                <w:sz w:val="16"/>
                <w:szCs w:val="16"/>
                <w:lang w:eastAsia="ca-ES"/>
              </w:rPr>
              <w:t>10</w:t>
            </w:r>
          </w:p>
        </w:tc>
      </w:tr>
      <w:tr w:rsidR="00C31B62" w:rsidRPr="000D7444" w:rsidTr="00C31B62">
        <w:trPr>
          <w:trHeight w:hRule="exact" w:val="284"/>
          <w:jc w:val="center"/>
        </w:trPr>
        <w:tc>
          <w:tcPr>
            <w:tcW w:w="29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rPr>
                <w:rFonts w:ascii="Calibri" w:hAnsi="Calibri"/>
                <w:color w:val="000000"/>
                <w:sz w:val="16"/>
                <w:szCs w:val="16"/>
                <w:lang w:eastAsia="ca-ES"/>
              </w:rPr>
            </w:pPr>
            <w:r w:rsidRPr="000D7444">
              <w:rPr>
                <w:rFonts w:ascii="Arial" w:hAnsi="Arial"/>
                <w:color w:val="000000"/>
                <w:sz w:val="16"/>
                <w:szCs w:val="16"/>
                <w:lang w:eastAsia="ca-ES"/>
              </w:rPr>
              <w:t>Liquidacions IBI</w:t>
            </w:r>
          </w:p>
        </w:tc>
        <w:tc>
          <w:tcPr>
            <w:tcW w:w="1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rPr>
                <w:rFonts w:ascii="Calibri" w:hAnsi="Calibri"/>
                <w:color w:val="000000"/>
                <w:sz w:val="16"/>
                <w:szCs w:val="16"/>
                <w:lang w:eastAsia="ca-ES"/>
              </w:rPr>
            </w:pPr>
            <w:r w:rsidRPr="000D7444">
              <w:rPr>
                <w:rFonts w:ascii="Arial" w:hAnsi="Arial"/>
                <w:color w:val="000000"/>
                <w:sz w:val="16"/>
                <w:szCs w:val="16"/>
                <w:lang w:eastAsia="ca-ES"/>
              </w:rPr>
              <w:t>Totes</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rPr>
                <w:rFonts w:ascii="Calibri" w:hAnsi="Calibri"/>
                <w:color w:val="000000"/>
                <w:sz w:val="16"/>
                <w:szCs w:val="16"/>
                <w:lang w:eastAsia="ca-ES"/>
              </w:rPr>
            </w:pPr>
            <w:r w:rsidRPr="000D7444">
              <w:rPr>
                <w:rFonts w:ascii="Arial" w:hAnsi="Arial"/>
                <w:color w:val="000000"/>
                <w:sz w:val="16"/>
                <w:szCs w:val="16"/>
                <w:lang w:eastAsia="ca-ES"/>
              </w:rPr>
              <w:t>Totes</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jc w:val="right"/>
              <w:rPr>
                <w:rFonts w:ascii="Calibri" w:hAnsi="Calibri"/>
                <w:color w:val="000000"/>
                <w:sz w:val="16"/>
                <w:szCs w:val="16"/>
                <w:lang w:eastAsia="ca-ES"/>
              </w:rPr>
            </w:pPr>
            <w:r w:rsidRPr="000D7444">
              <w:rPr>
                <w:rFonts w:ascii="Arial" w:hAnsi="Arial"/>
                <w:color w:val="000000"/>
                <w:sz w:val="16"/>
                <w:szCs w:val="16"/>
                <w:lang w:eastAsia="ca-ES"/>
              </w:rPr>
              <w:t>10</w:t>
            </w:r>
          </w:p>
        </w:tc>
      </w:tr>
      <w:tr w:rsidR="00C31B62" w:rsidRPr="000D7444" w:rsidTr="00C31B62">
        <w:trPr>
          <w:trHeight w:hRule="exact" w:val="284"/>
          <w:jc w:val="center"/>
        </w:trPr>
        <w:tc>
          <w:tcPr>
            <w:tcW w:w="29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rPr>
                <w:rFonts w:ascii="Calibri" w:hAnsi="Calibri"/>
                <w:color w:val="000000"/>
                <w:sz w:val="16"/>
                <w:szCs w:val="16"/>
                <w:lang w:eastAsia="ca-ES"/>
              </w:rPr>
            </w:pPr>
            <w:r w:rsidRPr="000D7444">
              <w:rPr>
                <w:rFonts w:ascii="Arial" w:hAnsi="Arial"/>
                <w:color w:val="000000"/>
                <w:sz w:val="16"/>
                <w:szCs w:val="16"/>
                <w:lang w:eastAsia="ca-ES"/>
              </w:rPr>
              <w:t>Baixes</w:t>
            </w:r>
          </w:p>
        </w:tc>
        <w:tc>
          <w:tcPr>
            <w:tcW w:w="1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rPr>
                <w:rFonts w:ascii="Calibri" w:hAnsi="Calibri"/>
                <w:color w:val="000000"/>
                <w:sz w:val="16"/>
                <w:szCs w:val="16"/>
                <w:lang w:eastAsia="ca-ES"/>
              </w:rPr>
            </w:pPr>
            <w:r w:rsidRPr="000D7444">
              <w:rPr>
                <w:rFonts w:ascii="Arial" w:hAnsi="Arial"/>
                <w:color w:val="000000"/>
                <w:sz w:val="16"/>
                <w:szCs w:val="16"/>
                <w:lang w:eastAsia="ca-ES"/>
              </w:rPr>
              <w:t>Totes</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rPr>
                <w:rFonts w:ascii="Calibri" w:hAnsi="Calibri"/>
                <w:color w:val="000000"/>
                <w:sz w:val="16"/>
                <w:szCs w:val="16"/>
                <w:lang w:eastAsia="ca-ES"/>
              </w:rPr>
            </w:pPr>
            <w:r w:rsidRPr="000D7444">
              <w:rPr>
                <w:rFonts w:ascii="Arial" w:hAnsi="Arial"/>
                <w:color w:val="000000"/>
                <w:sz w:val="16"/>
                <w:szCs w:val="16"/>
                <w:lang w:eastAsia="ca-ES"/>
              </w:rPr>
              <w:t>Totes</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jc w:val="right"/>
              <w:rPr>
                <w:rFonts w:ascii="Calibri" w:hAnsi="Calibri"/>
                <w:color w:val="000000"/>
                <w:sz w:val="16"/>
                <w:szCs w:val="16"/>
                <w:lang w:eastAsia="ca-ES"/>
              </w:rPr>
            </w:pPr>
            <w:r w:rsidRPr="000D7444">
              <w:rPr>
                <w:rFonts w:ascii="Arial" w:hAnsi="Arial"/>
                <w:color w:val="000000"/>
                <w:sz w:val="16"/>
                <w:szCs w:val="16"/>
                <w:lang w:eastAsia="ca-ES"/>
              </w:rPr>
              <w:t>11</w:t>
            </w:r>
          </w:p>
        </w:tc>
      </w:tr>
      <w:tr w:rsidR="00C31B62" w:rsidRPr="000D7444" w:rsidTr="00C31B62">
        <w:trPr>
          <w:trHeight w:hRule="exact" w:val="284"/>
          <w:jc w:val="center"/>
        </w:trPr>
        <w:tc>
          <w:tcPr>
            <w:tcW w:w="29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rPr>
                <w:rFonts w:ascii="Calibri" w:hAnsi="Calibri"/>
                <w:color w:val="000000"/>
                <w:sz w:val="16"/>
                <w:szCs w:val="16"/>
                <w:lang w:eastAsia="ca-ES"/>
              </w:rPr>
            </w:pPr>
            <w:r w:rsidRPr="000D7444">
              <w:rPr>
                <w:rFonts w:ascii="Arial" w:hAnsi="Arial"/>
                <w:color w:val="000000"/>
                <w:sz w:val="16"/>
                <w:szCs w:val="16"/>
                <w:lang w:eastAsia="ca-ES"/>
              </w:rPr>
              <w:t>Fallits</w:t>
            </w:r>
          </w:p>
        </w:tc>
        <w:tc>
          <w:tcPr>
            <w:tcW w:w="1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rPr>
                <w:rFonts w:ascii="Calibri" w:hAnsi="Calibri"/>
                <w:color w:val="000000"/>
                <w:sz w:val="16"/>
                <w:szCs w:val="16"/>
                <w:lang w:eastAsia="ca-ES"/>
              </w:rPr>
            </w:pPr>
            <w:r w:rsidRPr="000D7444">
              <w:rPr>
                <w:rFonts w:ascii="Arial" w:hAnsi="Arial"/>
                <w:color w:val="000000"/>
                <w:sz w:val="16"/>
                <w:szCs w:val="16"/>
                <w:lang w:eastAsia="ca-ES"/>
              </w:rPr>
              <w:t>Totes</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rPr>
                <w:rFonts w:ascii="Calibri" w:hAnsi="Calibri"/>
                <w:color w:val="000000"/>
                <w:sz w:val="16"/>
                <w:szCs w:val="16"/>
                <w:lang w:eastAsia="ca-ES"/>
              </w:rPr>
            </w:pPr>
            <w:r w:rsidRPr="000D7444">
              <w:rPr>
                <w:rFonts w:ascii="Arial" w:hAnsi="Arial"/>
                <w:color w:val="000000"/>
                <w:sz w:val="16"/>
                <w:szCs w:val="16"/>
                <w:lang w:eastAsia="ca-ES"/>
              </w:rPr>
              <w:t>Totes</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jc w:val="right"/>
              <w:rPr>
                <w:rFonts w:ascii="Calibri" w:hAnsi="Calibri"/>
                <w:color w:val="000000"/>
                <w:sz w:val="16"/>
                <w:szCs w:val="16"/>
                <w:lang w:eastAsia="ca-ES"/>
              </w:rPr>
            </w:pPr>
            <w:r w:rsidRPr="000D7444">
              <w:rPr>
                <w:rFonts w:ascii="Arial" w:hAnsi="Arial"/>
                <w:color w:val="000000"/>
                <w:sz w:val="16"/>
                <w:szCs w:val="16"/>
                <w:lang w:eastAsia="ca-ES"/>
              </w:rPr>
              <w:t>11</w:t>
            </w:r>
          </w:p>
        </w:tc>
      </w:tr>
      <w:tr w:rsidR="00C31B62" w:rsidRPr="000D7444" w:rsidTr="00C31B62">
        <w:trPr>
          <w:trHeight w:hRule="exact" w:val="284"/>
          <w:jc w:val="center"/>
        </w:trPr>
        <w:tc>
          <w:tcPr>
            <w:tcW w:w="29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rPr>
                <w:rFonts w:ascii="Calibri" w:hAnsi="Calibri"/>
                <w:color w:val="000000"/>
                <w:sz w:val="16"/>
                <w:szCs w:val="16"/>
                <w:lang w:eastAsia="ca-ES"/>
              </w:rPr>
            </w:pPr>
            <w:r w:rsidRPr="000D7444">
              <w:rPr>
                <w:rFonts w:ascii="Arial" w:hAnsi="Arial"/>
                <w:color w:val="000000"/>
                <w:sz w:val="16"/>
                <w:szCs w:val="16"/>
                <w:lang w:eastAsia="ca-ES"/>
              </w:rPr>
              <w:t>Expedients aturats</w:t>
            </w:r>
          </w:p>
        </w:tc>
        <w:tc>
          <w:tcPr>
            <w:tcW w:w="1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rPr>
                <w:rFonts w:ascii="Calibri" w:hAnsi="Calibri"/>
                <w:color w:val="000000"/>
                <w:sz w:val="16"/>
                <w:szCs w:val="16"/>
                <w:lang w:eastAsia="ca-ES"/>
              </w:rPr>
            </w:pPr>
            <w:r w:rsidRPr="000D7444">
              <w:rPr>
                <w:rFonts w:ascii="Arial" w:hAnsi="Arial"/>
                <w:color w:val="000000"/>
                <w:sz w:val="16"/>
                <w:szCs w:val="16"/>
                <w:lang w:eastAsia="ca-ES"/>
              </w:rPr>
              <w:t>Totes</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rPr>
                <w:rFonts w:ascii="Calibri" w:hAnsi="Calibri"/>
                <w:color w:val="000000"/>
                <w:sz w:val="16"/>
                <w:szCs w:val="16"/>
                <w:lang w:eastAsia="ca-ES"/>
              </w:rPr>
            </w:pPr>
            <w:r w:rsidRPr="000D7444">
              <w:rPr>
                <w:rFonts w:ascii="Arial" w:hAnsi="Arial"/>
                <w:color w:val="000000"/>
                <w:sz w:val="16"/>
                <w:szCs w:val="16"/>
                <w:lang w:eastAsia="ca-ES"/>
              </w:rPr>
              <w:t>Totes</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jc w:val="right"/>
              <w:rPr>
                <w:rFonts w:ascii="Calibri" w:hAnsi="Calibri"/>
                <w:color w:val="000000"/>
                <w:sz w:val="16"/>
                <w:szCs w:val="16"/>
                <w:lang w:eastAsia="ca-ES"/>
              </w:rPr>
            </w:pPr>
            <w:r w:rsidRPr="000D7444">
              <w:rPr>
                <w:rFonts w:ascii="Arial" w:hAnsi="Arial"/>
                <w:color w:val="000000"/>
                <w:sz w:val="16"/>
                <w:szCs w:val="16"/>
                <w:lang w:eastAsia="ca-ES"/>
              </w:rPr>
              <w:t>11</w:t>
            </w:r>
          </w:p>
        </w:tc>
      </w:tr>
      <w:tr w:rsidR="00C31B62" w:rsidRPr="000D7444" w:rsidTr="00C31B62">
        <w:trPr>
          <w:trHeight w:hRule="exact" w:val="284"/>
          <w:jc w:val="center"/>
        </w:trPr>
        <w:tc>
          <w:tcPr>
            <w:tcW w:w="29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rPr>
                <w:rFonts w:ascii="Calibri" w:hAnsi="Calibri"/>
                <w:color w:val="000000"/>
                <w:sz w:val="16"/>
                <w:szCs w:val="16"/>
                <w:lang w:eastAsia="ca-ES"/>
              </w:rPr>
            </w:pPr>
            <w:r w:rsidRPr="000D7444">
              <w:rPr>
                <w:rFonts w:ascii="Arial" w:hAnsi="Arial"/>
                <w:color w:val="000000"/>
                <w:sz w:val="16"/>
                <w:szCs w:val="16"/>
                <w:lang w:eastAsia="ca-ES"/>
              </w:rPr>
              <w:t>Cobraments sense recàrrec</w:t>
            </w:r>
          </w:p>
        </w:tc>
        <w:tc>
          <w:tcPr>
            <w:tcW w:w="166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rPr>
                <w:rFonts w:ascii="Calibri" w:hAnsi="Calibri"/>
                <w:color w:val="000000"/>
                <w:sz w:val="16"/>
                <w:szCs w:val="16"/>
                <w:lang w:eastAsia="ca-ES"/>
              </w:rPr>
            </w:pPr>
            <w:r w:rsidRPr="000D7444">
              <w:rPr>
                <w:rFonts w:ascii="Arial" w:hAnsi="Arial"/>
                <w:color w:val="000000"/>
                <w:sz w:val="16"/>
                <w:szCs w:val="16"/>
                <w:lang w:eastAsia="ca-ES"/>
              </w:rPr>
              <w:t>Totes</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rPr>
                <w:rFonts w:ascii="Calibri" w:hAnsi="Calibri"/>
                <w:color w:val="000000"/>
                <w:sz w:val="16"/>
                <w:szCs w:val="16"/>
                <w:lang w:eastAsia="ca-ES"/>
              </w:rPr>
            </w:pPr>
            <w:r w:rsidRPr="000D7444">
              <w:rPr>
                <w:rFonts w:ascii="Arial" w:hAnsi="Arial"/>
                <w:color w:val="000000"/>
                <w:sz w:val="16"/>
                <w:szCs w:val="16"/>
                <w:lang w:eastAsia="ca-ES"/>
              </w:rPr>
              <w:t>Totes</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31B62" w:rsidRPr="000D7444" w:rsidRDefault="00C31B62" w:rsidP="00994B4E">
            <w:pPr>
              <w:jc w:val="right"/>
              <w:rPr>
                <w:rFonts w:ascii="Calibri" w:hAnsi="Calibri"/>
                <w:color w:val="000000"/>
                <w:sz w:val="16"/>
                <w:szCs w:val="16"/>
                <w:lang w:eastAsia="ca-ES"/>
              </w:rPr>
            </w:pPr>
            <w:r w:rsidRPr="000D7444">
              <w:rPr>
                <w:rFonts w:ascii="Arial" w:hAnsi="Arial"/>
                <w:color w:val="000000"/>
                <w:sz w:val="16"/>
                <w:szCs w:val="16"/>
                <w:lang w:eastAsia="ca-ES"/>
              </w:rPr>
              <w:t>16</w:t>
            </w:r>
          </w:p>
        </w:tc>
      </w:tr>
    </w:tbl>
    <w:p w:rsidR="007F0CB7" w:rsidRPr="000D7444" w:rsidRDefault="007F0CB7" w:rsidP="00DA76A8">
      <w:pPr>
        <w:rPr>
          <w:rFonts w:ascii="Arial" w:hAnsi="Arial"/>
        </w:rPr>
      </w:pPr>
    </w:p>
    <w:p w:rsidR="007048F2" w:rsidRPr="000D7444" w:rsidRDefault="007048F2" w:rsidP="003339F8">
      <w:pPr>
        <w:rPr>
          <w:rFonts w:ascii="Arial" w:hAnsi="Arial" w:cs="Arial"/>
          <w:b/>
          <w:sz w:val="24"/>
          <w:szCs w:val="24"/>
        </w:rPr>
      </w:pPr>
    </w:p>
    <w:p w:rsidR="000D186D" w:rsidRPr="000D7444" w:rsidRDefault="000D186D" w:rsidP="003339F8">
      <w:pPr>
        <w:rPr>
          <w:rFonts w:ascii="Arial" w:hAnsi="Arial" w:cs="Arial"/>
          <w:b/>
          <w:sz w:val="24"/>
          <w:szCs w:val="24"/>
        </w:rPr>
      </w:pPr>
      <w:r w:rsidRPr="000D7444">
        <w:rPr>
          <w:rFonts w:ascii="Arial" w:hAnsi="Arial" w:cs="Arial"/>
          <w:b/>
          <w:sz w:val="24"/>
          <w:szCs w:val="24"/>
        </w:rPr>
        <w:t>Objectius per al 2018</w:t>
      </w:r>
    </w:p>
    <w:p w:rsidR="000D186D" w:rsidRPr="000D7444" w:rsidRDefault="00947B1A" w:rsidP="00F26072">
      <w:pPr>
        <w:jc w:val="both"/>
        <w:rPr>
          <w:rFonts w:ascii="Arial" w:hAnsi="Arial" w:cs="Arial"/>
          <w:sz w:val="24"/>
          <w:szCs w:val="24"/>
        </w:rPr>
      </w:pPr>
      <w:r w:rsidRPr="000D7444">
        <w:rPr>
          <w:rFonts w:ascii="Arial" w:hAnsi="Arial" w:cs="Arial"/>
          <w:sz w:val="24"/>
          <w:szCs w:val="24"/>
        </w:rPr>
        <w:t>A</w:t>
      </w:r>
      <w:r w:rsidR="000D186D" w:rsidRPr="000D7444">
        <w:rPr>
          <w:rFonts w:ascii="Arial" w:hAnsi="Arial" w:cs="Arial"/>
          <w:sz w:val="24"/>
          <w:szCs w:val="24"/>
        </w:rPr>
        <w:t>quest Organisme s’ha marcat com a prioritaris, entre d’altres, els següents objectius per al proper exercici:</w:t>
      </w:r>
    </w:p>
    <w:p w:rsidR="008160F3" w:rsidRPr="000D7444" w:rsidRDefault="008160F3" w:rsidP="00F26072">
      <w:pPr>
        <w:jc w:val="both"/>
        <w:rPr>
          <w:rFonts w:ascii="Arial" w:hAnsi="Arial" w:cs="Arial"/>
          <w:sz w:val="24"/>
          <w:szCs w:val="24"/>
        </w:rPr>
      </w:pPr>
    </w:p>
    <w:p w:rsidR="008160F3" w:rsidRPr="000D7444" w:rsidRDefault="008160F3" w:rsidP="008160F3">
      <w:pPr>
        <w:jc w:val="both"/>
        <w:rPr>
          <w:rFonts w:ascii="Arial" w:hAnsi="Arial" w:cs="Arial"/>
          <w:b/>
          <w:sz w:val="24"/>
          <w:szCs w:val="24"/>
        </w:rPr>
      </w:pPr>
      <w:r w:rsidRPr="000D7444">
        <w:rPr>
          <w:rFonts w:ascii="Arial" w:hAnsi="Arial" w:cs="Arial"/>
          <w:b/>
          <w:sz w:val="24"/>
          <w:szCs w:val="24"/>
        </w:rPr>
        <w:t>1. Incrementar i millorar la cooperació amb els municipis i resta d’administracions públiques</w:t>
      </w:r>
    </w:p>
    <w:p w:rsidR="008160F3" w:rsidRPr="000D7444" w:rsidRDefault="008160F3" w:rsidP="008160F3">
      <w:pPr>
        <w:jc w:val="both"/>
        <w:rPr>
          <w:rFonts w:ascii="Arial" w:hAnsi="Arial" w:cs="Arial"/>
          <w:sz w:val="24"/>
          <w:szCs w:val="24"/>
        </w:rPr>
      </w:pPr>
      <w:r w:rsidRPr="000D7444">
        <w:rPr>
          <w:rFonts w:ascii="Arial" w:hAnsi="Arial" w:cs="Arial"/>
          <w:sz w:val="24"/>
          <w:szCs w:val="24"/>
        </w:rPr>
        <w:t>1.a) Adequar els mitjans de que disposa l’ORGT per prestar servei a tots els ajuntaments i ens públics interessats</w:t>
      </w:r>
    </w:p>
    <w:p w:rsidR="008160F3" w:rsidRPr="000D7444" w:rsidRDefault="008160F3" w:rsidP="008160F3">
      <w:pPr>
        <w:jc w:val="both"/>
        <w:rPr>
          <w:rFonts w:ascii="Arial" w:hAnsi="Arial" w:cs="Arial"/>
          <w:sz w:val="24"/>
          <w:szCs w:val="24"/>
        </w:rPr>
      </w:pPr>
      <w:r w:rsidRPr="000D7444">
        <w:rPr>
          <w:rFonts w:ascii="Arial" w:hAnsi="Arial" w:cs="Arial"/>
          <w:sz w:val="24"/>
          <w:szCs w:val="24"/>
        </w:rPr>
        <w:t>1.b) Potenciar les aplicacions informàtiques per modernitzar i optimitzar els nivells d’eficiència en la gestió i la recaptació dels ingressos de dret públic municipals i de la resta d’ens públics</w:t>
      </w:r>
    </w:p>
    <w:p w:rsidR="008160F3" w:rsidRPr="000D7444" w:rsidRDefault="008160F3" w:rsidP="008160F3">
      <w:pPr>
        <w:jc w:val="both"/>
        <w:rPr>
          <w:rFonts w:ascii="Arial" w:hAnsi="Arial" w:cs="Arial"/>
          <w:sz w:val="24"/>
          <w:szCs w:val="24"/>
        </w:rPr>
      </w:pPr>
      <w:r w:rsidRPr="000D7444">
        <w:rPr>
          <w:rFonts w:ascii="Arial" w:hAnsi="Arial" w:cs="Arial"/>
          <w:sz w:val="24"/>
          <w:szCs w:val="24"/>
        </w:rPr>
        <w:t>1.c) Mantenir l'assistència i defensa jurídica als municipis i ens públics als que l’ORGT presti serveis o col·labori en la gestió tributària</w:t>
      </w:r>
    </w:p>
    <w:p w:rsidR="008160F3" w:rsidRPr="000D7444" w:rsidRDefault="008160F3" w:rsidP="008160F3">
      <w:pPr>
        <w:jc w:val="both"/>
        <w:rPr>
          <w:rFonts w:ascii="Arial" w:hAnsi="Arial" w:cs="Arial"/>
          <w:sz w:val="24"/>
          <w:szCs w:val="24"/>
        </w:rPr>
      </w:pPr>
    </w:p>
    <w:p w:rsidR="008160F3" w:rsidRPr="000D7444" w:rsidRDefault="008160F3" w:rsidP="008160F3">
      <w:pPr>
        <w:jc w:val="both"/>
        <w:rPr>
          <w:rFonts w:ascii="Arial" w:hAnsi="Arial" w:cs="Arial"/>
          <w:b/>
          <w:sz w:val="24"/>
          <w:szCs w:val="24"/>
        </w:rPr>
      </w:pPr>
      <w:r w:rsidRPr="000D7444">
        <w:rPr>
          <w:rFonts w:ascii="Arial" w:hAnsi="Arial" w:cs="Arial"/>
          <w:b/>
          <w:sz w:val="24"/>
          <w:szCs w:val="24"/>
        </w:rPr>
        <w:t xml:space="preserve">2. Modernitzar i millorar l'atenció als ciutadans implantant noves actuacions </w:t>
      </w:r>
    </w:p>
    <w:p w:rsidR="008160F3" w:rsidRPr="000D7444" w:rsidRDefault="008160F3" w:rsidP="008160F3">
      <w:pPr>
        <w:jc w:val="both"/>
        <w:rPr>
          <w:rFonts w:ascii="Arial" w:hAnsi="Arial" w:cs="Arial"/>
          <w:sz w:val="24"/>
          <w:szCs w:val="24"/>
        </w:rPr>
      </w:pPr>
      <w:r w:rsidRPr="000D7444">
        <w:rPr>
          <w:rFonts w:ascii="Arial" w:hAnsi="Arial" w:cs="Arial"/>
          <w:sz w:val="24"/>
          <w:szCs w:val="24"/>
        </w:rPr>
        <w:t>2.a)  Facilitar als ciutadans el compliment dels seus deures tributaris</w:t>
      </w:r>
    </w:p>
    <w:p w:rsidR="008160F3" w:rsidRPr="000D7444" w:rsidRDefault="008160F3" w:rsidP="008160F3">
      <w:pPr>
        <w:jc w:val="both"/>
        <w:rPr>
          <w:rFonts w:ascii="Arial" w:hAnsi="Arial" w:cs="Arial"/>
          <w:sz w:val="24"/>
          <w:szCs w:val="24"/>
        </w:rPr>
      </w:pPr>
      <w:r w:rsidRPr="000D7444">
        <w:rPr>
          <w:rFonts w:ascii="Arial" w:hAnsi="Arial" w:cs="Arial"/>
          <w:sz w:val="24"/>
          <w:szCs w:val="24"/>
        </w:rPr>
        <w:t>2.b) Millorar els canals d’atenció al ciutadà.</w:t>
      </w:r>
    </w:p>
    <w:p w:rsidR="008160F3" w:rsidRPr="000D7444" w:rsidRDefault="008160F3" w:rsidP="008160F3">
      <w:pPr>
        <w:jc w:val="both"/>
        <w:rPr>
          <w:rFonts w:ascii="Arial" w:hAnsi="Arial" w:cs="Arial"/>
          <w:sz w:val="24"/>
          <w:szCs w:val="24"/>
        </w:rPr>
      </w:pPr>
      <w:r w:rsidRPr="000D7444">
        <w:rPr>
          <w:rFonts w:ascii="Arial" w:hAnsi="Arial" w:cs="Arial"/>
          <w:sz w:val="24"/>
          <w:szCs w:val="24"/>
        </w:rPr>
        <w:lastRenderedPageBreak/>
        <w:t>2.c) Ampliar l’atenció telemàtica al ciutadà</w:t>
      </w:r>
    </w:p>
    <w:p w:rsidR="008160F3" w:rsidRPr="000D7444" w:rsidRDefault="008160F3" w:rsidP="008160F3">
      <w:pPr>
        <w:jc w:val="both"/>
        <w:rPr>
          <w:rFonts w:ascii="Arial" w:hAnsi="Arial" w:cs="Arial"/>
          <w:sz w:val="24"/>
          <w:szCs w:val="24"/>
        </w:rPr>
      </w:pPr>
      <w:r w:rsidRPr="000D7444">
        <w:rPr>
          <w:rFonts w:ascii="Arial" w:hAnsi="Arial" w:cs="Arial"/>
          <w:sz w:val="24"/>
          <w:szCs w:val="24"/>
        </w:rPr>
        <w:t xml:space="preserve">2.d) Incrementar el catàleg de serveis a oferir per cita prèvia a les oficines </w:t>
      </w:r>
    </w:p>
    <w:p w:rsidR="008160F3" w:rsidRPr="000D7444" w:rsidRDefault="00586D71" w:rsidP="008160F3">
      <w:pPr>
        <w:jc w:val="both"/>
        <w:rPr>
          <w:rFonts w:ascii="Arial" w:hAnsi="Arial" w:cs="Arial"/>
          <w:sz w:val="24"/>
          <w:szCs w:val="24"/>
        </w:rPr>
      </w:pPr>
      <w:r>
        <w:rPr>
          <w:rFonts w:ascii="Arial" w:hAnsi="Arial" w:cs="Arial"/>
          <w:sz w:val="24"/>
          <w:szCs w:val="24"/>
        </w:rPr>
        <w:t>2.e) Ampliar</w:t>
      </w:r>
      <w:r w:rsidR="008160F3" w:rsidRPr="000D7444">
        <w:rPr>
          <w:rFonts w:ascii="Arial" w:hAnsi="Arial" w:cs="Arial"/>
          <w:sz w:val="24"/>
          <w:szCs w:val="24"/>
        </w:rPr>
        <w:t xml:space="preserve"> i executar la incorporació de les notificacions telemàtiques</w:t>
      </w:r>
    </w:p>
    <w:p w:rsidR="008160F3" w:rsidRPr="000D7444" w:rsidRDefault="008160F3" w:rsidP="008160F3">
      <w:pPr>
        <w:jc w:val="both"/>
        <w:rPr>
          <w:rFonts w:ascii="Arial" w:hAnsi="Arial" w:cs="Arial"/>
          <w:sz w:val="24"/>
          <w:szCs w:val="24"/>
        </w:rPr>
      </w:pPr>
      <w:r w:rsidRPr="000D7444">
        <w:rPr>
          <w:rFonts w:ascii="Arial" w:hAnsi="Arial" w:cs="Arial"/>
          <w:sz w:val="24"/>
          <w:szCs w:val="24"/>
        </w:rPr>
        <w:t>2.f) Potenciar el contingut i funcionalitats de la nova web de l’ORGT i valorar el resultat des de la seva posada en funcionament</w:t>
      </w:r>
    </w:p>
    <w:p w:rsidR="008160F3" w:rsidRPr="000D7444" w:rsidRDefault="008160F3" w:rsidP="008160F3">
      <w:pPr>
        <w:jc w:val="both"/>
        <w:rPr>
          <w:rFonts w:ascii="Arial" w:hAnsi="Arial" w:cs="Arial"/>
          <w:sz w:val="24"/>
          <w:szCs w:val="24"/>
        </w:rPr>
      </w:pPr>
    </w:p>
    <w:p w:rsidR="008160F3" w:rsidRPr="000D7444" w:rsidRDefault="008160F3" w:rsidP="008160F3">
      <w:pPr>
        <w:jc w:val="both"/>
        <w:rPr>
          <w:rFonts w:ascii="Arial" w:hAnsi="Arial" w:cs="Arial"/>
          <w:b/>
          <w:sz w:val="24"/>
          <w:szCs w:val="24"/>
        </w:rPr>
      </w:pPr>
      <w:r w:rsidRPr="000D7444">
        <w:rPr>
          <w:rFonts w:ascii="Arial" w:hAnsi="Arial" w:cs="Arial"/>
          <w:b/>
          <w:sz w:val="24"/>
          <w:szCs w:val="24"/>
        </w:rPr>
        <w:t>3. Intensificar les relacions interadministratives amb altres ens públics</w:t>
      </w:r>
    </w:p>
    <w:p w:rsidR="008160F3" w:rsidRPr="000D7444" w:rsidRDefault="008160F3" w:rsidP="008160F3">
      <w:pPr>
        <w:jc w:val="both"/>
        <w:rPr>
          <w:rFonts w:ascii="Arial" w:hAnsi="Arial" w:cs="Arial"/>
          <w:sz w:val="24"/>
          <w:szCs w:val="24"/>
        </w:rPr>
      </w:pPr>
      <w:r w:rsidRPr="000D7444">
        <w:rPr>
          <w:rFonts w:ascii="Arial" w:hAnsi="Arial" w:cs="Arial"/>
          <w:sz w:val="24"/>
          <w:szCs w:val="24"/>
        </w:rPr>
        <w:t>3.a) Implementar les funcionalitats del conveni subscrit amb el Col·legi de Gestors Administratius</w:t>
      </w:r>
    </w:p>
    <w:p w:rsidR="008160F3" w:rsidRPr="000D7444" w:rsidRDefault="008160F3" w:rsidP="008160F3">
      <w:pPr>
        <w:jc w:val="both"/>
        <w:rPr>
          <w:rFonts w:ascii="Arial" w:hAnsi="Arial" w:cs="Arial"/>
          <w:sz w:val="24"/>
          <w:szCs w:val="24"/>
        </w:rPr>
      </w:pPr>
      <w:r w:rsidRPr="000D7444">
        <w:rPr>
          <w:rFonts w:ascii="Arial" w:hAnsi="Arial" w:cs="Arial"/>
          <w:sz w:val="24"/>
          <w:szCs w:val="24"/>
        </w:rPr>
        <w:t>3.b) Mantenir i ampliar la col·laboració amb la Direcció General de Trànsit</w:t>
      </w:r>
    </w:p>
    <w:p w:rsidR="008160F3" w:rsidRPr="000D7444" w:rsidRDefault="008160F3" w:rsidP="008160F3">
      <w:pPr>
        <w:jc w:val="both"/>
        <w:rPr>
          <w:rFonts w:ascii="Arial" w:hAnsi="Arial" w:cs="Arial"/>
          <w:sz w:val="24"/>
          <w:szCs w:val="24"/>
        </w:rPr>
      </w:pPr>
      <w:r w:rsidRPr="000D7444">
        <w:rPr>
          <w:rFonts w:ascii="Arial" w:hAnsi="Arial" w:cs="Arial"/>
          <w:sz w:val="24"/>
          <w:szCs w:val="24"/>
        </w:rPr>
        <w:t>3.c) Potenciar la interoperabilitat amb l’Administració Oberta de Catalunya (AOC)</w:t>
      </w:r>
    </w:p>
    <w:p w:rsidR="008160F3" w:rsidRPr="000D7444" w:rsidRDefault="008160F3" w:rsidP="008160F3">
      <w:pPr>
        <w:jc w:val="both"/>
        <w:rPr>
          <w:rFonts w:ascii="Arial" w:hAnsi="Arial" w:cs="Arial"/>
          <w:sz w:val="24"/>
          <w:szCs w:val="24"/>
        </w:rPr>
      </w:pPr>
      <w:r w:rsidRPr="000D7444">
        <w:rPr>
          <w:rFonts w:ascii="Arial" w:hAnsi="Arial" w:cs="Arial"/>
          <w:sz w:val="24"/>
          <w:szCs w:val="24"/>
        </w:rPr>
        <w:t>3.d) Potenciar i implementar la col·laboració de l’ORGT amb l’ATC, les altres Diputacions i qualsevol administració pública</w:t>
      </w:r>
    </w:p>
    <w:p w:rsidR="008160F3" w:rsidRPr="000D7444" w:rsidRDefault="008160F3" w:rsidP="008160F3">
      <w:pPr>
        <w:jc w:val="both"/>
        <w:rPr>
          <w:rFonts w:ascii="Arial" w:hAnsi="Arial" w:cs="Arial"/>
          <w:sz w:val="24"/>
          <w:szCs w:val="24"/>
        </w:rPr>
      </w:pPr>
      <w:r w:rsidRPr="000D7444">
        <w:rPr>
          <w:rFonts w:ascii="Arial" w:hAnsi="Arial" w:cs="Arial"/>
          <w:sz w:val="24"/>
          <w:szCs w:val="24"/>
        </w:rPr>
        <w:t>3.e) Impulsar i desenvolupar la col·laboració amb el Deganat Autonòmic del Col·legi de Registradors de Catalunya i amb el Col·legi de Notaris de Catalunya</w:t>
      </w:r>
    </w:p>
    <w:p w:rsidR="008160F3" w:rsidRPr="000D7444" w:rsidRDefault="008160F3" w:rsidP="008160F3">
      <w:pPr>
        <w:jc w:val="both"/>
        <w:rPr>
          <w:rFonts w:ascii="Arial" w:hAnsi="Arial" w:cs="Arial"/>
          <w:b/>
          <w:sz w:val="24"/>
          <w:szCs w:val="24"/>
        </w:rPr>
      </w:pPr>
    </w:p>
    <w:p w:rsidR="008160F3" w:rsidRPr="000D7444" w:rsidRDefault="008160F3" w:rsidP="008160F3">
      <w:pPr>
        <w:jc w:val="both"/>
        <w:rPr>
          <w:rFonts w:ascii="Arial" w:hAnsi="Arial" w:cs="Arial"/>
          <w:b/>
          <w:sz w:val="24"/>
          <w:szCs w:val="24"/>
        </w:rPr>
      </w:pPr>
      <w:r w:rsidRPr="000D7444">
        <w:rPr>
          <w:rFonts w:ascii="Arial" w:hAnsi="Arial" w:cs="Arial"/>
          <w:b/>
          <w:sz w:val="24"/>
          <w:szCs w:val="24"/>
        </w:rPr>
        <w:t>4. Potenciar les actuacions que permetin millorar la lluita contra el frau</w:t>
      </w:r>
    </w:p>
    <w:p w:rsidR="008160F3" w:rsidRPr="000D7444" w:rsidRDefault="008160F3" w:rsidP="008160F3">
      <w:pPr>
        <w:jc w:val="both"/>
        <w:rPr>
          <w:rFonts w:ascii="Arial" w:hAnsi="Arial" w:cs="Arial"/>
          <w:sz w:val="24"/>
          <w:szCs w:val="24"/>
        </w:rPr>
      </w:pPr>
      <w:r w:rsidRPr="000D7444">
        <w:rPr>
          <w:rFonts w:ascii="Arial" w:hAnsi="Arial" w:cs="Arial"/>
          <w:sz w:val="24"/>
          <w:szCs w:val="24"/>
        </w:rPr>
        <w:t>4.a) Potenciar l’intercanvi d’informació tributària amb l’</w:t>
      </w:r>
      <w:r w:rsidR="00C02DEA" w:rsidRPr="000D7444">
        <w:rPr>
          <w:rFonts w:ascii="Arial" w:hAnsi="Arial" w:cs="Arial"/>
          <w:sz w:val="24"/>
          <w:szCs w:val="24"/>
        </w:rPr>
        <w:t>Agència Tributària de Catalunya (</w:t>
      </w:r>
      <w:r w:rsidRPr="000D7444">
        <w:rPr>
          <w:rFonts w:ascii="Arial" w:hAnsi="Arial" w:cs="Arial"/>
          <w:sz w:val="24"/>
          <w:szCs w:val="24"/>
        </w:rPr>
        <w:t>ATC</w:t>
      </w:r>
      <w:r w:rsidR="00C02DEA" w:rsidRPr="000D7444">
        <w:rPr>
          <w:rFonts w:ascii="Arial" w:hAnsi="Arial" w:cs="Arial"/>
          <w:sz w:val="24"/>
          <w:szCs w:val="24"/>
        </w:rPr>
        <w:t>)</w:t>
      </w:r>
      <w:r w:rsidRPr="000D7444">
        <w:rPr>
          <w:rFonts w:ascii="Arial" w:hAnsi="Arial" w:cs="Arial"/>
          <w:sz w:val="24"/>
          <w:szCs w:val="24"/>
        </w:rPr>
        <w:t>, les altres Diputacions i qualsevol administració pública</w:t>
      </w:r>
    </w:p>
    <w:p w:rsidR="008160F3" w:rsidRPr="000D7444" w:rsidRDefault="008160F3" w:rsidP="008160F3">
      <w:pPr>
        <w:jc w:val="both"/>
        <w:rPr>
          <w:rFonts w:ascii="Arial" w:hAnsi="Arial" w:cs="Arial"/>
          <w:sz w:val="24"/>
          <w:szCs w:val="24"/>
        </w:rPr>
      </w:pPr>
      <w:r w:rsidRPr="000D7444">
        <w:rPr>
          <w:rFonts w:ascii="Arial" w:hAnsi="Arial" w:cs="Arial"/>
          <w:sz w:val="24"/>
          <w:szCs w:val="24"/>
        </w:rPr>
        <w:t>4.b) Implantar sistemes d’informació i de creuament de dades que facilitin el control del compliment de les obligacions tributàries</w:t>
      </w:r>
    </w:p>
    <w:p w:rsidR="008160F3" w:rsidRPr="000D7444" w:rsidRDefault="008160F3" w:rsidP="008160F3">
      <w:pPr>
        <w:jc w:val="both"/>
        <w:rPr>
          <w:rFonts w:ascii="Arial" w:hAnsi="Arial" w:cs="Arial"/>
          <w:sz w:val="24"/>
          <w:szCs w:val="24"/>
        </w:rPr>
      </w:pPr>
    </w:p>
    <w:p w:rsidR="008160F3" w:rsidRPr="000D7444" w:rsidRDefault="008160F3" w:rsidP="008160F3">
      <w:pPr>
        <w:jc w:val="both"/>
        <w:rPr>
          <w:rFonts w:ascii="Arial" w:hAnsi="Arial" w:cs="Arial"/>
          <w:b/>
          <w:sz w:val="24"/>
          <w:szCs w:val="24"/>
        </w:rPr>
      </w:pPr>
      <w:r w:rsidRPr="000D7444">
        <w:rPr>
          <w:rFonts w:ascii="Arial" w:hAnsi="Arial" w:cs="Arial"/>
          <w:b/>
          <w:sz w:val="24"/>
          <w:szCs w:val="24"/>
        </w:rPr>
        <w:t>5. Implementar millores en la gestió de personal</w:t>
      </w:r>
    </w:p>
    <w:p w:rsidR="008160F3" w:rsidRPr="000D7444" w:rsidRDefault="008160F3" w:rsidP="008160F3">
      <w:pPr>
        <w:jc w:val="both"/>
        <w:rPr>
          <w:rFonts w:ascii="Arial" w:hAnsi="Arial" w:cs="Arial"/>
          <w:sz w:val="24"/>
          <w:szCs w:val="24"/>
        </w:rPr>
      </w:pPr>
      <w:r w:rsidRPr="000D7444">
        <w:rPr>
          <w:rFonts w:ascii="Arial" w:hAnsi="Arial" w:cs="Arial"/>
          <w:sz w:val="24"/>
          <w:szCs w:val="24"/>
        </w:rPr>
        <w:t>5.a) Potenciar nous continguts del pla de formació i promoció del personal</w:t>
      </w:r>
    </w:p>
    <w:p w:rsidR="008160F3" w:rsidRPr="000D7444" w:rsidRDefault="008160F3" w:rsidP="008160F3">
      <w:pPr>
        <w:jc w:val="both"/>
        <w:rPr>
          <w:rFonts w:ascii="Arial" w:hAnsi="Arial" w:cs="Arial"/>
          <w:sz w:val="24"/>
          <w:szCs w:val="24"/>
        </w:rPr>
      </w:pPr>
      <w:r w:rsidRPr="000D7444">
        <w:rPr>
          <w:rFonts w:ascii="Arial" w:hAnsi="Arial" w:cs="Arial"/>
          <w:sz w:val="24"/>
          <w:szCs w:val="24"/>
        </w:rPr>
        <w:t>5.b) Continuar la implantació de noves funcionalitats de l'aplicació "Portal de l'empleat"</w:t>
      </w:r>
    </w:p>
    <w:p w:rsidR="00822779" w:rsidRPr="000D7444" w:rsidRDefault="00822779" w:rsidP="008160F3">
      <w:pPr>
        <w:jc w:val="both"/>
        <w:rPr>
          <w:rFonts w:ascii="Arial" w:hAnsi="Arial" w:cs="Arial"/>
          <w:sz w:val="24"/>
          <w:szCs w:val="24"/>
        </w:rPr>
      </w:pPr>
    </w:p>
    <w:p w:rsidR="008160F3" w:rsidRPr="000D7444" w:rsidRDefault="008160F3" w:rsidP="008160F3">
      <w:pPr>
        <w:jc w:val="both"/>
        <w:rPr>
          <w:rFonts w:ascii="Arial" w:hAnsi="Arial" w:cs="Arial"/>
          <w:b/>
          <w:sz w:val="24"/>
          <w:szCs w:val="24"/>
        </w:rPr>
      </w:pPr>
      <w:r w:rsidRPr="000D7444">
        <w:rPr>
          <w:rFonts w:ascii="Arial" w:hAnsi="Arial" w:cs="Arial"/>
          <w:b/>
          <w:sz w:val="24"/>
          <w:szCs w:val="24"/>
        </w:rPr>
        <w:t>6. Modernitzar les instal·lacions de l’ORGT introduint millores per als ciutadans i per als treballadors</w:t>
      </w:r>
    </w:p>
    <w:p w:rsidR="008160F3" w:rsidRPr="000D7444" w:rsidRDefault="008160F3" w:rsidP="008160F3">
      <w:pPr>
        <w:jc w:val="both"/>
        <w:rPr>
          <w:rFonts w:ascii="Arial" w:hAnsi="Arial" w:cs="Arial"/>
          <w:sz w:val="24"/>
          <w:szCs w:val="24"/>
        </w:rPr>
      </w:pPr>
      <w:r w:rsidRPr="000D7444">
        <w:rPr>
          <w:rFonts w:ascii="Arial" w:hAnsi="Arial" w:cs="Arial"/>
          <w:sz w:val="24"/>
          <w:szCs w:val="24"/>
        </w:rPr>
        <w:t>6.a) Continuar el pla de millora d'oficines</w:t>
      </w:r>
    </w:p>
    <w:p w:rsidR="008160F3" w:rsidRPr="000D7444" w:rsidRDefault="008160F3" w:rsidP="008160F3">
      <w:pPr>
        <w:jc w:val="both"/>
        <w:rPr>
          <w:rFonts w:ascii="Arial" w:hAnsi="Arial" w:cs="Arial"/>
          <w:sz w:val="24"/>
          <w:szCs w:val="24"/>
        </w:rPr>
      </w:pPr>
      <w:r w:rsidRPr="000D7444">
        <w:rPr>
          <w:rFonts w:ascii="Arial" w:hAnsi="Arial" w:cs="Arial"/>
          <w:sz w:val="24"/>
          <w:szCs w:val="24"/>
        </w:rPr>
        <w:lastRenderedPageBreak/>
        <w:t>6.b) Impulsar la digitalització de documents, signada i segura</w:t>
      </w:r>
    </w:p>
    <w:p w:rsidR="008160F3" w:rsidRPr="000D7444" w:rsidRDefault="008160F3" w:rsidP="008160F3">
      <w:pPr>
        <w:jc w:val="both"/>
        <w:rPr>
          <w:rFonts w:ascii="Arial" w:hAnsi="Arial" w:cs="Arial"/>
          <w:sz w:val="24"/>
          <w:szCs w:val="24"/>
        </w:rPr>
      </w:pPr>
      <w:r w:rsidRPr="000D7444">
        <w:rPr>
          <w:rFonts w:ascii="Arial" w:hAnsi="Arial" w:cs="Arial"/>
          <w:sz w:val="24"/>
          <w:szCs w:val="24"/>
        </w:rPr>
        <w:t>6.c) Avançar en les prestacions de l'arxiu virtual</w:t>
      </w:r>
    </w:p>
    <w:p w:rsidR="00822779" w:rsidRPr="000D7444" w:rsidRDefault="00822779" w:rsidP="008160F3">
      <w:pPr>
        <w:jc w:val="both"/>
        <w:rPr>
          <w:rFonts w:ascii="Arial" w:hAnsi="Arial" w:cs="Arial"/>
          <w:b/>
          <w:sz w:val="24"/>
          <w:szCs w:val="24"/>
        </w:rPr>
      </w:pPr>
    </w:p>
    <w:p w:rsidR="008160F3" w:rsidRPr="000D7444" w:rsidRDefault="008160F3" w:rsidP="008160F3">
      <w:pPr>
        <w:jc w:val="both"/>
        <w:rPr>
          <w:rFonts w:ascii="Arial" w:hAnsi="Arial" w:cs="Arial"/>
          <w:b/>
          <w:sz w:val="24"/>
          <w:szCs w:val="24"/>
        </w:rPr>
      </w:pPr>
      <w:r w:rsidRPr="000D7444">
        <w:rPr>
          <w:rFonts w:ascii="Arial" w:hAnsi="Arial" w:cs="Arial"/>
          <w:b/>
          <w:sz w:val="24"/>
          <w:szCs w:val="24"/>
        </w:rPr>
        <w:t>7. Finalitzar el disseny de la distribució territorial i configuració de les oficines de l’ORGT</w:t>
      </w:r>
    </w:p>
    <w:p w:rsidR="008160F3" w:rsidRPr="000D7444" w:rsidRDefault="008160F3" w:rsidP="008160F3">
      <w:pPr>
        <w:jc w:val="both"/>
        <w:rPr>
          <w:rFonts w:ascii="Arial" w:hAnsi="Arial" w:cs="Arial"/>
          <w:sz w:val="24"/>
          <w:szCs w:val="24"/>
        </w:rPr>
      </w:pPr>
      <w:r w:rsidRPr="000D7444">
        <w:rPr>
          <w:rFonts w:ascii="Arial" w:hAnsi="Arial" w:cs="Arial"/>
          <w:sz w:val="24"/>
          <w:szCs w:val="24"/>
        </w:rPr>
        <w:t xml:space="preserve">7.a) Proposar la modificació de la distribució territorial de les oficines i la seva implantació als municipis </w:t>
      </w:r>
    </w:p>
    <w:p w:rsidR="008160F3" w:rsidRPr="000D7444" w:rsidRDefault="008160F3" w:rsidP="008160F3">
      <w:pPr>
        <w:jc w:val="both"/>
        <w:rPr>
          <w:rFonts w:ascii="Arial" w:hAnsi="Arial" w:cs="Arial"/>
          <w:sz w:val="24"/>
          <w:szCs w:val="24"/>
        </w:rPr>
      </w:pPr>
      <w:r w:rsidRPr="000D7444">
        <w:rPr>
          <w:rFonts w:ascii="Arial" w:hAnsi="Arial" w:cs="Arial"/>
          <w:sz w:val="24"/>
          <w:szCs w:val="24"/>
        </w:rPr>
        <w:t>7.b) Modificar els criteris relatius a la creació i manteniment de les oficines per ajustar-los a la realitat econòmica i social vigent</w:t>
      </w:r>
    </w:p>
    <w:p w:rsidR="008160F3" w:rsidRPr="000D7444" w:rsidRDefault="00822779" w:rsidP="008160F3">
      <w:pPr>
        <w:jc w:val="both"/>
        <w:rPr>
          <w:rFonts w:ascii="Arial" w:hAnsi="Arial" w:cs="Arial"/>
          <w:sz w:val="24"/>
          <w:szCs w:val="24"/>
        </w:rPr>
      </w:pPr>
      <w:r w:rsidRPr="000D7444">
        <w:rPr>
          <w:rFonts w:ascii="Arial" w:hAnsi="Arial" w:cs="Arial"/>
          <w:sz w:val="24"/>
          <w:szCs w:val="24"/>
        </w:rPr>
        <w:t>7.c</w:t>
      </w:r>
      <w:r w:rsidR="008160F3" w:rsidRPr="000D7444">
        <w:rPr>
          <w:rFonts w:ascii="Arial" w:hAnsi="Arial" w:cs="Arial"/>
          <w:sz w:val="24"/>
          <w:szCs w:val="24"/>
        </w:rPr>
        <w:t xml:space="preserve">) Valorar en </w:t>
      </w:r>
      <w:r w:rsidR="00586D71">
        <w:rPr>
          <w:rFonts w:ascii="Arial" w:hAnsi="Arial" w:cs="Arial"/>
          <w:sz w:val="24"/>
          <w:szCs w:val="24"/>
        </w:rPr>
        <w:t xml:space="preserve">termes d’eficàcia i eficiència </w:t>
      </w:r>
      <w:r w:rsidR="008160F3" w:rsidRPr="000D7444">
        <w:rPr>
          <w:rFonts w:ascii="Arial" w:hAnsi="Arial" w:cs="Arial"/>
          <w:sz w:val="24"/>
          <w:szCs w:val="24"/>
        </w:rPr>
        <w:t>el mapa territorial de les oficines</w:t>
      </w:r>
    </w:p>
    <w:p w:rsidR="00C02DEA" w:rsidRDefault="00C02DEA" w:rsidP="008160F3">
      <w:pPr>
        <w:jc w:val="both"/>
        <w:rPr>
          <w:rFonts w:ascii="Arial" w:hAnsi="Arial" w:cs="Arial"/>
          <w:sz w:val="24"/>
          <w:szCs w:val="24"/>
        </w:rPr>
      </w:pPr>
    </w:p>
    <w:p w:rsidR="009B3825" w:rsidRPr="00A57E5C" w:rsidRDefault="009B3825" w:rsidP="009B3825">
      <w:pPr>
        <w:spacing w:after="0" w:line="240" w:lineRule="auto"/>
        <w:jc w:val="both"/>
        <w:rPr>
          <w:rFonts w:ascii="Arial" w:eastAsia="Times New Roman" w:hAnsi="Arial" w:cs="Arial"/>
        </w:rPr>
      </w:pPr>
      <w:r w:rsidRPr="00A57E5C">
        <w:rPr>
          <w:rFonts w:ascii="Arial" w:eastAsia="Times New Roman" w:hAnsi="Arial" w:cs="Arial"/>
        </w:rPr>
        <w:t xml:space="preserve">Barcelona, </w:t>
      </w:r>
      <w:r>
        <w:rPr>
          <w:rFonts w:ascii="Arial" w:eastAsia="Times New Roman" w:hAnsi="Arial" w:cs="Arial"/>
        </w:rPr>
        <w:t>12</w:t>
      </w:r>
      <w:r w:rsidRPr="00A57E5C">
        <w:rPr>
          <w:rFonts w:ascii="Arial" w:eastAsia="Times New Roman" w:hAnsi="Arial" w:cs="Arial"/>
        </w:rPr>
        <w:t xml:space="preserve"> de </w:t>
      </w:r>
      <w:r>
        <w:rPr>
          <w:rFonts w:ascii="Arial" w:eastAsia="Times New Roman" w:hAnsi="Arial" w:cs="Arial"/>
        </w:rPr>
        <w:t>febrer</w:t>
      </w:r>
      <w:r w:rsidRPr="00A57E5C">
        <w:rPr>
          <w:rFonts w:ascii="Arial" w:eastAsia="Times New Roman" w:hAnsi="Arial" w:cs="Arial"/>
        </w:rPr>
        <w:t xml:space="preserve"> de 201</w:t>
      </w:r>
      <w:r>
        <w:rPr>
          <w:rFonts w:ascii="Arial" w:eastAsia="Times New Roman" w:hAnsi="Arial" w:cs="Arial"/>
        </w:rPr>
        <w:t>8</w:t>
      </w:r>
    </w:p>
    <w:p w:rsidR="009B3825" w:rsidRPr="00A57E5C" w:rsidRDefault="009B3825" w:rsidP="009B3825">
      <w:pPr>
        <w:spacing w:after="0" w:line="240" w:lineRule="auto"/>
        <w:jc w:val="both"/>
        <w:rPr>
          <w:rFonts w:ascii="Arial" w:eastAsia="Times New Roman" w:hAnsi="Arial" w:cs="Arial"/>
        </w:rPr>
      </w:pPr>
    </w:p>
    <w:p w:rsidR="009B3825" w:rsidRPr="00A57E5C" w:rsidRDefault="009B3825" w:rsidP="009B3825">
      <w:pPr>
        <w:spacing w:after="0" w:line="240" w:lineRule="auto"/>
        <w:jc w:val="both"/>
        <w:rPr>
          <w:rFonts w:ascii="Arial" w:eastAsia="Times New Roman" w:hAnsi="Arial" w:cs="Arial"/>
        </w:rPr>
      </w:pPr>
      <w:r w:rsidRPr="00A57E5C">
        <w:rPr>
          <w:rFonts w:ascii="Arial" w:eastAsia="Times New Roman" w:hAnsi="Arial" w:cs="Arial"/>
        </w:rPr>
        <w:t>La Gerent</w:t>
      </w:r>
    </w:p>
    <w:p w:rsidR="009B3825" w:rsidRPr="00A57E5C" w:rsidRDefault="009B3825" w:rsidP="009B3825">
      <w:pPr>
        <w:spacing w:after="0" w:line="240" w:lineRule="auto"/>
        <w:jc w:val="both"/>
        <w:rPr>
          <w:rFonts w:ascii="Arial" w:eastAsia="Times New Roman" w:hAnsi="Arial" w:cs="Arial"/>
        </w:rPr>
      </w:pPr>
    </w:p>
    <w:p w:rsidR="009B3825" w:rsidRPr="00A57E5C" w:rsidRDefault="009B3825" w:rsidP="009B3825">
      <w:pPr>
        <w:spacing w:after="0" w:line="240" w:lineRule="auto"/>
        <w:jc w:val="both"/>
        <w:rPr>
          <w:rFonts w:ascii="Arial" w:eastAsia="Times New Roman" w:hAnsi="Arial" w:cs="Arial"/>
        </w:rPr>
      </w:pPr>
    </w:p>
    <w:p w:rsidR="009B3825" w:rsidRPr="00A57E5C" w:rsidRDefault="009B3825" w:rsidP="009B3825">
      <w:pPr>
        <w:spacing w:after="0" w:line="240" w:lineRule="auto"/>
        <w:jc w:val="both"/>
        <w:rPr>
          <w:rFonts w:ascii="Arial" w:eastAsia="Times New Roman" w:hAnsi="Arial" w:cs="Arial"/>
        </w:rPr>
      </w:pPr>
      <w:r w:rsidRPr="00A57E5C">
        <w:rPr>
          <w:rFonts w:ascii="Arial" w:eastAsia="Times New Roman" w:hAnsi="Arial" w:cs="Arial"/>
        </w:rPr>
        <w:t>Silvia Cano Arteseros</w:t>
      </w:r>
    </w:p>
    <w:p w:rsidR="009B3825" w:rsidRPr="00A57E5C" w:rsidRDefault="009B3825" w:rsidP="009B3825">
      <w:pPr>
        <w:spacing w:after="0" w:line="240" w:lineRule="auto"/>
        <w:jc w:val="both"/>
        <w:rPr>
          <w:rFonts w:ascii="Arial" w:eastAsia="Times New Roman" w:hAnsi="Arial" w:cs="Arial"/>
        </w:rPr>
      </w:pPr>
    </w:p>
    <w:p w:rsidR="009B3825" w:rsidRPr="00A57E5C" w:rsidRDefault="009B3825" w:rsidP="009B3825">
      <w:pPr>
        <w:spacing w:after="0" w:line="240" w:lineRule="auto"/>
        <w:jc w:val="both"/>
        <w:rPr>
          <w:rFonts w:ascii="Arial" w:eastAsia="Times New Roman" w:hAnsi="Arial" w:cs="Arial"/>
        </w:rPr>
      </w:pPr>
    </w:p>
    <w:p w:rsidR="009B3825" w:rsidRPr="00A57E5C" w:rsidRDefault="009B3825" w:rsidP="009B3825">
      <w:pPr>
        <w:spacing w:after="0" w:line="240" w:lineRule="auto"/>
        <w:jc w:val="both"/>
        <w:rPr>
          <w:rFonts w:ascii="Arial" w:eastAsia="Times New Roman" w:hAnsi="Arial" w:cs="Arial"/>
        </w:rPr>
      </w:pPr>
    </w:p>
    <w:p w:rsidR="009B3825" w:rsidRPr="00A57E5C" w:rsidRDefault="009B3825" w:rsidP="009B3825">
      <w:pPr>
        <w:spacing w:after="0" w:line="240" w:lineRule="auto"/>
        <w:jc w:val="both"/>
        <w:rPr>
          <w:rFonts w:ascii="Arial" w:eastAsia="Times New Roman" w:hAnsi="Arial" w:cs="Arial"/>
        </w:rPr>
      </w:pPr>
    </w:p>
    <w:p w:rsidR="009B3825" w:rsidRPr="00A57E5C" w:rsidRDefault="009B3825" w:rsidP="009B3825">
      <w:pPr>
        <w:tabs>
          <w:tab w:val="left" w:pos="-720"/>
        </w:tabs>
        <w:suppressAutoHyphens/>
        <w:spacing w:after="0" w:line="240" w:lineRule="auto"/>
        <w:jc w:val="both"/>
        <w:rPr>
          <w:rFonts w:ascii="Arial" w:eastAsia="Times New Roman" w:hAnsi="Arial" w:cs="Arial"/>
          <w:color w:val="000000"/>
        </w:rPr>
      </w:pPr>
      <w:r w:rsidRPr="00A57E5C">
        <w:rPr>
          <w:rFonts w:ascii="Arial" w:eastAsia="Times New Roman" w:hAnsi="Arial" w:cs="Arial"/>
          <w:color w:val="000000"/>
        </w:rPr>
        <w:t>ANNEXOS DOCUMENTALS:</w:t>
      </w:r>
    </w:p>
    <w:p w:rsidR="009B3825" w:rsidRPr="00A57E5C" w:rsidRDefault="009B3825" w:rsidP="009B3825">
      <w:pPr>
        <w:tabs>
          <w:tab w:val="left" w:pos="-720"/>
        </w:tabs>
        <w:suppressAutoHyphens/>
        <w:spacing w:after="0" w:line="240" w:lineRule="auto"/>
        <w:jc w:val="both"/>
        <w:rPr>
          <w:rFonts w:ascii="Arial" w:eastAsia="Times New Roman" w:hAnsi="Arial" w:cs="Arial"/>
          <w:color w:val="000000"/>
        </w:rPr>
      </w:pPr>
    </w:p>
    <w:p w:rsidR="009B3825" w:rsidRPr="00A57E5C" w:rsidRDefault="009B3825" w:rsidP="009B3825">
      <w:pPr>
        <w:numPr>
          <w:ilvl w:val="0"/>
          <w:numId w:val="22"/>
        </w:numPr>
        <w:tabs>
          <w:tab w:val="left" w:pos="-720"/>
          <w:tab w:val="left" w:pos="567"/>
          <w:tab w:val="left" w:pos="1134"/>
          <w:tab w:val="left" w:pos="1701"/>
          <w:tab w:val="left" w:pos="2268"/>
          <w:tab w:val="left" w:pos="2835"/>
          <w:tab w:val="left" w:pos="3402"/>
          <w:tab w:val="left" w:pos="3969"/>
          <w:tab w:val="left" w:pos="4536"/>
          <w:tab w:val="left" w:pos="5103"/>
        </w:tabs>
        <w:suppressAutoHyphens/>
        <w:spacing w:after="0" w:line="240" w:lineRule="auto"/>
        <w:jc w:val="both"/>
        <w:rPr>
          <w:rFonts w:ascii="Arial" w:eastAsia="Times New Roman" w:hAnsi="Arial" w:cs="Arial"/>
          <w:color w:val="000000"/>
          <w:spacing w:val="-3"/>
        </w:rPr>
      </w:pPr>
      <w:r w:rsidRPr="00A57E5C">
        <w:rPr>
          <w:rFonts w:ascii="Arial" w:eastAsia="Times New Roman" w:hAnsi="Arial" w:cs="Arial"/>
          <w:color w:val="000000"/>
          <w:spacing w:val="-3"/>
        </w:rPr>
        <w:t>Annex 1</w:t>
      </w:r>
      <w:r>
        <w:rPr>
          <w:rFonts w:ascii="Arial" w:eastAsia="Times New Roman" w:hAnsi="Arial" w:cs="Arial"/>
          <w:color w:val="000000"/>
          <w:spacing w:val="-3"/>
        </w:rPr>
        <w:t xml:space="preserve"> </w:t>
      </w:r>
      <w:r w:rsidRPr="00A57E5C">
        <w:rPr>
          <w:rFonts w:ascii="Arial" w:eastAsia="Times New Roman" w:hAnsi="Arial" w:cs="Arial"/>
          <w:color w:val="000000"/>
          <w:spacing w:val="-3"/>
        </w:rPr>
        <w:t>– Resum d'actuacions de gestió tributària</w:t>
      </w:r>
    </w:p>
    <w:p w:rsidR="009B3825" w:rsidRPr="00A57E5C" w:rsidRDefault="009B3825" w:rsidP="009B3825">
      <w:pPr>
        <w:numPr>
          <w:ilvl w:val="0"/>
          <w:numId w:val="22"/>
        </w:numPr>
        <w:tabs>
          <w:tab w:val="left" w:pos="-720"/>
          <w:tab w:val="left" w:pos="567"/>
          <w:tab w:val="left" w:pos="1134"/>
          <w:tab w:val="left" w:pos="1701"/>
          <w:tab w:val="left" w:pos="2268"/>
          <w:tab w:val="left" w:pos="2835"/>
          <w:tab w:val="left" w:pos="3402"/>
          <w:tab w:val="left" w:pos="3969"/>
          <w:tab w:val="left" w:pos="4536"/>
          <w:tab w:val="left" w:pos="5103"/>
        </w:tabs>
        <w:suppressAutoHyphens/>
        <w:spacing w:after="0" w:line="240" w:lineRule="auto"/>
        <w:jc w:val="both"/>
        <w:rPr>
          <w:rFonts w:ascii="Arial" w:eastAsia="Times New Roman" w:hAnsi="Arial" w:cs="Arial"/>
          <w:color w:val="000000"/>
          <w:spacing w:val="-3"/>
        </w:rPr>
      </w:pPr>
      <w:r w:rsidRPr="00A57E5C">
        <w:rPr>
          <w:rFonts w:ascii="Arial" w:eastAsia="Times New Roman" w:hAnsi="Arial" w:cs="Arial"/>
          <w:color w:val="000000"/>
          <w:spacing w:val="-3"/>
        </w:rPr>
        <w:t>Ann</w:t>
      </w:r>
      <w:r>
        <w:rPr>
          <w:rFonts w:ascii="Arial" w:eastAsia="Times New Roman" w:hAnsi="Arial" w:cs="Arial"/>
          <w:color w:val="000000"/>
          <w:spacing w:val="-3"/>
        </w:rPr>
        <w:t>ex 2</w:t>
      </w:r>
      <w:r w:rsidRPr="00A57E5C">
        <w:rPr>
          <w:rFonts w:ascii="Arial" w:eastAsia="Times New Roman" w:hAnsi="Arial" w:cs="Arial"/>
          <w:color w:val="000000"/>
          <w:spacing w:val="-3"/>
        </w:rPr>
        <w:t>.A</w:t>
      </w:r>
      <w:r>
        <w:rPr>
          <w:rFonts w:ascii="Arial" w:eastAsia="Times New Roman" w:hAnsi="Arial" w:cs="Arial"/>
          <w:color w:val="000000"/>
          <w:spacing w:val="-3"/>
        </w:rPr>
        <w:t xml:space="preserve"> </w:t>
      </w:r>
      <w:r w:rsidRPr="00A57E5C">
        <w:rPr>
          <w:rFonts w:ascii="Arial" w:eastAsia="Times New Roman" w:hAnsi="Arial" w:cs="Arial"/>
          <w:color w:val="000000"/>
          <w:spacing w:val="-3"/>
        </w:rPr>
        <w:t xml:space="preserve">– Organigrama Serveis Centrals  </w:t>
      </w:r>
    </w:p>
    <w:p w:rsidR="009B3825" w:rsidRPr="00A57E5C" w:rsidRDefault="009B3825" w:rsidP="009B3825">
      <w:pPr>
        <w:numPr>
          <w:ilvl w:val="0"/>
          <w:numId w:val="22"/>
        </w:numPr>
        <w:tabs>
          <w:tab w:val="left" w:pos="-720"/>
          <w:tab w:val="left" w:pos="567"/>
          <w:tab w:val="left" w:pos="1134"/>
          <w:tab w:val="left" w:pos="1701"/>
          <w:tab w:val="left" w:pos="2268"/>
          <w:tab w:val="left" w:pos="2835"/>
          <w:tab w:val="left" w:pos="3402"/>
          <w:tab w:val="left" w:pos="3969"/>
          <w:tab w:val="left" w:pos="4536"/>
          <w:tab w:val="left" w:pos="5103"/>
        </w:tabs>
        <w:suppressAutoHyphens/>
        <w:spacing w:after="0" w:line="240" w:lineRule="auto"/>
        <w:jc w:val="both"/>
        <w:rPr>
          <w:rFonts w:ascii="Arial" w:eastAsia="Times New Roman" w:hAnsi="Arial" w:cs="Arial"/>
          <w:color w:val="000000"/>
          <w:spacing w:val="-3"/>
        </w:rPr>
      </w:pPr>
      <w:r>
        <w:rPr>
          <w:rFonts w:ascii="Arial" w:eastAsia="Times New Roman" w:hAnsi="Arial" w:cs="Arial"/>
          <w:color w:val="000000"/>
          <w:spacing w:val="-3"/>
        </w:rPr>
        <w:t>Annex 2</w:t>
      </w:r>
      <w:r w:rsidRPr="00A57E5C">
        <w:rPr>
          <w:rFonts w:ascii="Arial" w:eastAsia="Times New Roman" w:hAnsi="Arial" w:cs="Arial"/>
          <w:color w:val="000000"/>
          <w:spacing w:val="-3"/>
        </w:rPr>
        <w:t>.B</w:t>
      </w:r>
      <w:r>
        <w:rPr>
          <w:rFonts w:ascii="Arial" w:eastAsia="Times New Roman" w:hAnsi="Arial" w:cs="Arial"/>
          <w:color w:val="000000"/>
          <w:spacing w:val="-3"/>
        </w:rPr>
        <w:t xml:space="preserve"> </w:t>
      </w:r>
      <w:r w:rsidRPr="00A57E5C">
        <w:rPr>
          <w:rFonts w:ascii="Arial" w:eastAsia="Times New Roman" w:hAnsi="Arial" w:cs="Arial"/>
          <w:color w:val="000000"/>
          <w:spacing w:val="-3"/>
        </w:rPr>
        <w:t>– Organigrama Serveis Territorials</w:t>
      </w:r>
    </w:p>
    <w:p w:rsidR="009B3825" w:rsidRPr="00A57E5C" w:rsidRDefault="009B3825" w:rsidP="009B3825">
      <w:pPr>
        <w:numPr>
          <w:ilvl w:val="0"/>
          <w:numId w:val="22"/>
        </w:numPr>
        <w:tabs>
          <w:tab w:val="left" w:pos="-720"/>
          <w:tab w:val="left" w:pos="567"/>
          <w:tab w:val="left" w:pos="1134"/>
          <w:tab w:val="left" w:pos="1701"/>
          <w:tab w:val="left" w:pos="2268"/>
          <w:tab w:val="left" w:pos="2835"/>
          <w:tab w:val="left" w:pos="3402"/>
          <w:tab w:val="left" w:pos="3969"/>
          <w:tab w:val="left" w:pos="4536"/>
          <w:tab w:val="left" w:pos="5103"/>
        </w:tabs>
        <w:suppressAutoHyphens/>
        <w:spacing w:after="0" w:line="240" w:lineRule="auto"/>
        <w:jc w:val="both"/>
        <w:rPr>
          <w:rFonts w:ascii="Arial" w:eastAsia="Times New Roman" w:hAnsi="Arial" w:cs="Arial"/>
          <w:color w:val="000000"/>
          <w:spacing w:val="-3"/>
        </w:rPr>
      </w:pPr>
      <w:r>
        <w:rPr>
          <w:rFonts w:ascii="Arial" w:eastAsia="Times New Roman" w:hAnsi="Arial" w:cs="Arial"/>
          <w:color w:val="000000"/>
          <w:spacing w:val="-3"/>
        </w:rPr>
        <w:t xml:space="preserve">Annex 3 </w:t>
      </w:r>
      <w:r w:rsidRPr="00A57E5C">
        <w:rPr>
          <w:rFonts w:ascii="Arial" w:eastAsia="Times New Roman" w:hAnsi="Arial" w:cs="Arial"/>
          <w:color w:val="000000"/>
          <w:spacing w:val="-3"/>
        </w:rPr>
        <w:t>– Resum actuacions d’Inspecció i sancions IIVTNU</w:t>
      </w:r>
    </w:p>
    <w:p w:rsidR="009B3825" w:rsidRPr="00A57E5C" w:rsidRDefault="009B3825" w:rsidP="009B3825">
      <w:pPr>
        <w:numPr>
          <w:ilvl w:val="0"/>
          <w:numId w:val="22"/>
        </w:numPr>
        <w:tabs>
          <w:tab w:val="left" w:pos="-720"/>
          <w:tab w:val="left" w:pos="567"/>
          <w:tab w:val="left" w:pos="1134"/>
          <w:tab w:val="left" w:pos="1701"/>
          <w:tab w:val="left" w:pos="2268"/>
          <w:tab w:val="left" w:pos="2835"/>
          <w:tab w:val="left" w:pos="3402"/>
          <w:tab w:val="left" w:pos="3969"/>
          <w:tab w:val="left" w:pos="4536"/>
          <w:tab w:val="left" w:pos="5103"/>
        </w:tabs>
        <w:suppressAutoHyphens/>
        <w:spacing w:after="0" w:line="240" w:lineRule="auto"/>
        <w:jc w:val="both"/>
        <w:rPr>
          <w:rFonts w:ascii="Arial" w:eastAsia="Times New Roman" w:hAnsi="Arial" w:cs="Arial"/>
          <w:color w:val="000000"/>
          <w:spacing w:val="-3"/>
        </w:rPr>
      </w:pPr>
      <w:r>
        <w:rPr>
          <w:rFonts w:ascii="Arial" w:eastAsia="Times New Roman" w:hAnsi="Arial" w:cs="Arial"/>
          <w:color w:val="000000"/>
          <w:spacing w:val="-3"/>
        </w:rPr>
        <w:t xml:space="preserve">Annex 4 </w:t>
      </w:r>
      <w:r w:rsidRPr="00A57E5C">
        <w:rPr>
          <w:rFonts w:ascii="Arial" w:eastAsia="Times New Roman" w:hAnsi="Arial" w:cs="Arial"/>
          <w:color w:val="000000"/>
          <w:spacing w:val="-3"/>
        </w:rPr>
        <w:t>– Resum recaptació de Multes</w:t>
      </w:r>
    </w:p>
    <w:p w:rsidR="009B3825" w:rsidRDefault="009B3825" w:rsidP="009B3825">
      <w:pPr>
        <w:numPr>
          <w:ilvl w:val="0"/>
          <w:numId w:val="22"/>
        </w:numPr>
        <w:tabs>
          <w:tab w:val="left" w:pos="-720"/>
          <w:tab w:val="left" w:pos="567"/>
          <w:tab w:val="left" w:pos="1134"/>
          <w:tab w:val="left" w:pos="1701"/>
          <w:tab w:val="left" w:pos="2268"/>
          <w:tab w:val="left" w:pos="2835"/>
          <w:tab w:val="left" w:pos="3402"/>
          <w:tab w:val="left" w:pos="3969"/>
          <w:tab w:val="left" w:pos="4536"/>
          <w:tab w:val="left" w:pos="5103"/>
        </w:tabs>
        <w:suppressAutoHyphens/>
        <w:spacing w:after="0" w:line="240" w:lineRule="auto"/>
        <w:jc w:val="both"/>
        <w:rPr>
          <w:rFonts w:ascii="Arial" w:eastAsia="Times New Roman" w:hAnsi="Arial" w:cs="Arial"/>
          <w:color w:val="000000"/>
          <w:spacing w:val="-3"/>
        </w:rPr>
      </w:pPr>
      <w:r>
        <w:rPr>
          <w:rFonts w:ascii="Arial" w:eastAsia="Times New Roman" w:hAnsi="Arial" w:cs="Arial"/>
          <w:color w:val="000000"/>
          <w:spacing w:val="-3"/>
        </w:rPr>
        <w:t xml:space="preserve">Annex 5 </w:t>
      </w:r>
      <w:r w:rsidRPr="00A57E5C">
        <w:rPr>
          <w:rFonts w:ascii="Arial" w:eastAsia="Times New Roman" w:hAnsi="Arial" w:cs="Arial"/>
          <w:color w:val="000000"/>
          <w:spacing w:val="-3"/>
        </w:rPr>
        <w:t>– Resum recaptació per Ajuntaments</w:t>
      </w:r>
    </w:p>
    <w:p w:rsidR="009B3825" w:rsidRDefault="009B3825" w:rsidP="009B3825">
      <w:pPr>
        <w:numPr>
          <w:ilvl w:val="0"/>
          <w:numId w:val="22"/>
        </w:numPr>
        <w:tabs>
          <w:tab w:val="left" w:pos="-720"/>
          <w:tab w:val="left" w:pos="567"/>
          <w:tab w:val="left" w:pos="1134"/>
          <w:tab w:val="left" w:pos="1701"/>
          <w:tab w:val="left" w:pos="2268"/>
          <w:tab w:val="left" w:pos="2835"/>
          <w:tab w:val="left" w:pos="3402"/>
          <w:tab w:val="left" w:pos="3969"/>
          <w:tab w:val="left" w:pos="4536"/>
          <w:tab w:val="left" w:pos="5103"/>
        </w:tabs>
        <w:suppressAutoHyphens/>
        <w:spacing w:after="0" w:line="240" w:lineRule="auto"/>
        <w:jc w:val="both"/>
        <w:rPr>
          <w:rFonts w:ascii="Arial" w:eastAsia="Times New Roman" w:hAnsi="Arial" w:cs="Arial"/>
          <w:color w:val="000000"/>
          <w:spacing w:val="-3"/>
        </w:rPr>
      </w:pPr>
      <w:r>
        <w:rPr>
          <w:rFonts w:ascii="Arial" w:eastAsia="Times New Roman" w:hAnsi="Arial" w:cs="Arial"/>
          <w:color w:val="000000"/>
          <w:spacing w:val="-3"/>
        </w:rPr>
        <w:t xml:space="preserve">Annex 6 </w:t>
      </w:r>
      <w:r w:rsidRPr="00A57E5C">
        <w:rPr>
          <w:rFonts w:ascii="Arial" w:eastAsia="Times New Roman" w:hAnsi="Arial" w:cs="Arial"/>
          <w:color w:val="000000"/>
          <w:spacing w:val="-3"/>
        </w:rPr>
        <w:t>– Gràfics memòria de gestió i recaptació</w:t>
      </w:r>
    </w:p>
    <w:p w:rsidR="009B3825" w:rsidRPr="000D7444" w:rsidRDefault="009B3825" w:rsidP="009B3825">
      <w:pPr>
        <w:jc w:val="both"/>
        <w:rPr>
          <w:rFonts w:ascii="Arial" w:hAnsi="Arial" w:cs="Arial"/>
          <w:sz w:val="24"/>
          <w:szCs w:val="24"/>
        </w:rPr>
      </w:pPr>
      <w:r>
        <w:rPr>
          <w:rFonts w:ascii="Arial" w:eastAsia="Times New Roman" w:hAnsi="Arial" w:cs="Arial"/>
          <w:color w:val="000000"/>
          <w:spacing w:val="-3"/>
        </w:rPr>
        <w:t xml:space="preserve">      </w:t>
      </w:r>
    </w:p>
    <w:p w:rsidR="00C02DEA" w:rsidRPr="000D7444" w:rsidRDefault="00C02DEA" w:rsidP="008160F3">
      <w:pPr>
        <w:jc w:val="both"/>
        <w:rPr>
          <w:rFonts w:ascii="Arial" w:hAnsi="Arial" w:cs="Arial"/>
          <w:sz w:val="24"/>
          <w:szCs w:val="24"/>
        </w:rPr>
      </w:pPr>
    </w:p>
    <w:p w:rsidR="00C02DEA" w:rsidRPr="000D7444" w:rsidRDefault="00C02DEA" w:rsidP="008160F3">
      <w:pPr>
        <w:jc w:val="both"/>
        <w:rPr>
          <w:rFonts w:ascii="Arial" w:hAnsi="Arial" w:cs="Arial"/>
          <w:sz w:val="24"/>
          <w:szCs w:val="24"/>
        </w:rPr>
      </w:pPr>
    </w:p>
    <w:p w:rsidR="00C02DEA" w:rsidRPr="000D7444" w:rsidRDefault="00C02DEA" w:rsidP="008160F3">
      <w:pPr>
        <w:jc w:val="both"/>
        <w:rPr>
          <w:rFonts w:ascii="Arial" w:hAnsi="Arial" w:cs="Arial"/>
          <w:sz w:val="24"/>
          <w:szCs w:val="24"/>
        </w:rPr>
      </w:pPr>
    </w:p>
    <w:p w:rsidR="00C02DEA" w:rsidRPr="000D7444" w:rsidRDefault="00C02DEA" w:rsidP="008160F3">
      <w:pPr>
        <w:jc w:val="both"/>
        <w:rPr>
          <w:rFonts w:ascii="Arial" w:hAnsi="Arial" w:cs="Arial"/>
          <w:sz w:val="24"/>
          <w:szCs w:val="24"/>
        </w:rPr>
      </w:pPr>
    </w:p>
    <w:p w:rsidR="00C02DEA" w:rsidRPr="000D7444" w:rsidRDefault="00C02DEA" w:rsidP="008160F3">
      <w:pPr>
        <w:jc w:val="both"/>
        <w:rPr>
          <w:rFonts w:ascii="Arial" w:hAnsi="Arial" w:cs="Arial"/>
          <w:b/>
          <w:sz w:val="24"/>
          <w:szCs w:val="24"/>
        </w:rPr>
      </w:pPr>
    </w:p>
    <w:p w:rsidR="008160F3" w:rsidRPr="000D7444" w:rsidRDefault="008160F3" w:rsidP="008160F3">
      <w:pPr>
        <w:jc w:val="both"/>
        <w:rPr>
          <w:rFonts w:ascii="Arial" w:hAnsi="Arial" w:cs="Arial"/>
          <w:sz w:val="24"/>
          <w:szCs w:val="24"/>
        </w:rPr>
      </w:pPr>
    </w:p>
    <w:p w:rsidR="000D186D" w:rsidRPr="000D7444" w:rsidRDefault="000D186D" w:rsidP="003339F8">
      <w:pPr>
        <w:rPr>
          <w:rFonts w:ascii="Arial" w:hAnsi="Arial" w:cs="Arial"/>
          <w:b/>
          <w:sz w:val="24"/>
          <w:szCs w:val="24"/>
        </w:rPr>
      </w:pPr>
    </w:p>
    <w:sectPr w:rsidR="000D186D" w:rsidRPr="000D7444" w:rsidSect="00B8499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F66" w:rsidRDefault="003A1F66" w:rsidP="000E516D">
      <w:pPr>
        <w:spacing w:after="0" w:line="240" w:lineRule="auto"/>
      </w:pPr>
      <w:r>
        <w:separator/>
      </w:r>
    </w:p>
  </w:endnote>
  <w:endnote w:type="continuationSeparator" w:id="0">
    <w:p w:rsidR="003A1F66" w:rsidRDefault="003A1F66" w:rsidP="000E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1" w:usb1="08070000" w:usb2="00000010" w:usb3="00000000" w:csb0="0002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637678"/>
      <w:docPartObj>
        <w:docPartGallery w:val="Page Numbers (Bottom of Page)"/>
        <w:docPartUnique/>
      </w:docPartObj>
    </w:sdtPr>
    <w:sdtEndPr/>
    <w:sdtContent>
      <w:p w:rsidR="003A1F66" w:rsidRDefault="003A1F66">
        <w:pPr>
          <w:pStyle w:val="Peu"/>
          <w:jc w:val="center"/>
        </w:pPr>
        <w:r>
          <w:fldChar w:fldCharType="begin"/>
        </w:r>
        <w:r>
          <w:instrText>PAGE   \* MERGEFORMAT</w:instrText>
        </w:r>
        <w:r>
          <w:fldChar w:fldCharType="separate"/>
        </w:r>
        <w:r w:rsidR="007E1175">
          <w:rPr>
            <w:noProof/>
          </w:rPr>
          <w:t>1</w:t>
        </w:r>
        <w:r>
          <w:fldChar w:fldCharType="end"/>
        </w:r>
      </w:p>
    </w:sdtContent>
  </w:sdt>
  <w:p w:rsidR="003A1F66" w:rsidRDefault="003A1F66">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F66" w:rsidRDefault="003A1F66" w:rsidP="000E516D">
      <w:pPr>
        <w:spacing w:after="0" w:line="240" w:lineRule="auto"/>
      </w:pPr>
      <w:r>
        <w:separator/>
      </w:r>
    </w:p>
  </w:footnote>
  <w:footnote w:type="continuationSeparator" w:id="0">
    <w:p w:rsidR="003A1F66" w:rsidRDefault="003A1F66" w:rsidP="000E51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664F"/>
    <w:multiLevelType w:val="hybridMultilevel"/>
    <w:tmpl w:val="F2C4F8B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0D63350D"/>
    <w:multiLevelType w:val="hybridMultilevel"/>
    <w:tmpl w:val="60C28C64"/>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
    <w:nsid w:val="0E2A03DA"/>
    <w:multiLevelType w:val="hybridMultilevel"/>
    <w:tmpl w:val="CF4AC2F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109A190A"/>
    <w:multiLevelType w:val="multilevel"/>
    <w:tmpl w:val="7D4C5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7D862F4"/>
    <w:multiLevelType w:val="hybridMultilevel"/>
    <w:tmpl w:val="9760D15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22DA4C3D"/>
    <w:multiLevelType w:val="hybridMultilevel"/>
    <w:tmpl w:val="A04AB17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2F0E6CA6"/>
    <w:multiLevelType w:val="hybridMultilevel"/>
    <w:tmpl w:val="C570FFA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38985E5E"/>
    <w:multiLevelType w:val="hybridMultilevel"/>
    <w:tmpl w:val="E96EA542"/>
    <w:lvl w:ilvl="0" w:tplc="04030005">
      <w:start w:val="1"/>
      <w:numFmt w:val="bullet"/>
      <w:lvlText w:val=""/>
      <w:lvlJc w:val="left"/>
      <w:pPr>
        <w:tabs>
          <w:tab w:val="num" w:pos="360"/>
        </w:tabs>
        <w:ind w:left="360" w:hanging="360"/>
      </w:pPr>
      <w:rPr>
        <w:rFonts w:ascii="Wingdings" w:hAnsi="Wingdings" w:hint="default"/>
      </w:rPr>
    </w:lvl>
    <w:lvl w:ilvl="1" w:tplc="7A2AF9D8">
      <w:start w:val="5"/>
      <w:numFmt w:val="bullet"/>
      <w:lvlText w:val="-"/>
      <w:lvlJc w:val="left"/>
      <w:pPr>
        <w:tabs>
          <w:tab w:val="num" w:pos="1080"/>
        </w:tabs>
        <w:ind w:left="1080" w:hanging="360"/>
      </w:pPr>
      <w:rPr>
        <w:rFonts w:ascii="Arial" w:eastAsia="Times New Roman" w:hAnsi="Arial" w:cs="Arial" w:hint="default"/>
      </w:r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8">
    <w:nsid w:val="3B4F0621"/>
    <w:multiLevelType w:val="hybridMultilevel"/>
    <w:tmpl w:val="C1F8F86C"/>
    <w:lvl w:ilvl="0" w:tplc="6F6047E8">
      <w:numFmt w:val="bullet"/>
      <w:lvlText w:val="-"/>
      <w:lvlJc w:val="left"/>
      <w:pPr>
        <w:ind w:left="720" w:hanging="360"/>
      </w:pPr>
      <w:rPr>
        <w:rFonts w:ascii="Arial" w:eastAsia="Calibr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9">
    <w:nsid w:val="3BCB13FA"/>
    <w:multiLevelType w:val="hybridMultilevel"/>
    <w:tmpl w:val="2ED4E6B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3CA53855"/>
    <w:multiLevelType w:val="hybridMultilevel"/>
    <w:tmpl w:val="3FDA06A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1">
    <w:nsid w:val="44245D41"/>
    <w:multiLevelType w:val="hybridMultilevel"/>
    <w:tmpl w:val="978A075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4C2D29EE"/>
    <w:multiLevelType w:val="hybridMultilevel"/>
    <w:tmpl w:val="09A41FBC"/>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3">
    <w:nsid w:val="4CEF3049"/>
    <w:multiLevelType w:val="singleLevel"/>
    <w:tmpl w:val="16809FFE"/>
    <w:lvl w:ilvl="0">
      <w:start w:val="1"/>
      <w:numFmt w:val="bullet"/>
      <w:lvlText w:val=""/>
      <w:lvlJc w:val="left"/>
      <w:pPr>
        <w:tabs>
          <w:tab w:val="num" w:pos="360"/>
        </w:tabs>
        <w:ind w:left="360" w:hanging="360"/>
      </w:pPr>
      <w:rPr>
        <w:rFonts w:ascii="Symbol" w:hAnsi="Symbol" w:hint="default"/>
        <w:sz w:val="20"/>
      </w:rPr>
    </w:lvl>
  </w:abstractNum>
  <w:abstractNum w:abstractNumId="14">
    <w:nsid w:val="4CF64D48"/>
    <w:multiLevelType w:val="hybridMultilevel"/>
    <w:tmpl w:val="EF64676A"/>
    <w:lvl w:ilvl="0" w:tplc="9A6E085E">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5FED55AA"/>
    <w:multiLevelType w:val="hybridMultilevel"/>
    <w:tmpl w:val="531CA9E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60265092"/>
    <w:multiLevelType w:val="hybridMultilevel"/>
    <w:tmpl w:val="921C9FE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7">
    <w:nsid w:val="62B161E3"/>
    <w:multiLevelType w:val="hybridMultilevel"/>
    <w:tmpl w:val="3754072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67725D13"/>
    <w:multiLevelType w:val="hybridMultilevel"/>
    <w:tmpl w:val="E196DC54"/>
    <w:lvl w:ilvl="0" w:tplc="04030001">
      <w:start w:val="1"/>
      <w:numFmt w:val="bullet"/>
      <w:lvlText w:val=""/>
      <w:lvlJc w:val="left"/>
      <w:pPr>
        <w:ind w:left="720" w:hanging="360"/>
      </w:pPr>
      <w:rPr>
        <w:rFonts w:ascii="Symbol" w:hAnsi="Symbol" w:hint="default"/>
      </w:rPr>
    </w:lvl>
    <w:lvl w:ilvl="1" w:tplc="38FC7F1A">
      <w:start w:val="3"/>
      <w:numFmt w:val="bullet"/>
      <w:lvlText w:val="-"/>
      <w:lvlJc w:val="left"/>
      <w:pPr>
        <w:ind w:left="1440" w:hanging="360"/>
      </w:pPr>
      <w:rPr>
        <w:rFonts w:ascii="Arial" w:eastAsia="Times New Roman" w:hAnsi="Arial" w:cs="Arial"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6D1D4965"/>
    <w:multiLevelType w:val="hybridMultilevel"/>
    <w:tmpl w:val="84226A7E"/>
    <w:lvl w:ilvl="0" w:tplc="F1D8B3EE">
      <w:start w:val="1"/>
      <w:numFmt w:val="bullet"/>
      <w:lvlText w:val=""/>
      <w:lvlJc w:val="left"/>
      <w:pPr>
        <w:ind w:left="720" w:hanging="360"/>
      </w:pPr>
      <w:rPr>
        <w:rFonts w:ascii="Wingdings" w:hAnsi="Wingdings" w:hint="default"/>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73A13E80"/>
    <w:multiLevelType w:val="hybridMultilevel"/>
    <w:tmpl w:val="F6E6723A"/>
    <w:lvl w:ilvl="0" w:tplc="6F6047E8">
      <w:numFmt w:val="bullet"/>
      <w:lvlText w:val="-"/>
      <w:lvlJc w:val="left"/>
      <w:pPr>
        <w:ind w:left="720" w:hanging="360"/>
      </w:pPr>
      <w:rPr>
        <w:rFonts w:ascii="Arial" w:eastAsia="Calibr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9"/>
  </w:num>
  <w:num w:numId="4">
    <w:abstractNumId w:val="11"/>
  </w:num>
  <w:num w:numId="5">
    <w:abstractNumId w:val="17"/>
  </w:num>
  <w:num w:numId="6">
    <w:abstractNumId w:val="3"/>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6"/>
  </w:num>
  <w:num w:numId="13">
    <w:abstractNumId w:val="0"/>
  </w:num>
  <w:num w:numId="14">
    <w:abstractNumId w:val="8"/>
  </w:num>
  <w:num w:numId="15">
    <w:abstractNumId w:val="20"/>
  </w:num>
  <w:num w:numId="16">
    <w:abstractNumId w:val="14"/>
  </w:num>
  <w:num w:numId="17">
    <w:abstractNumId w:val="5"/>
  </w:num>
  <w:num w:numId="18">
    <w:abstractNumId w:val="16"/>
  </w:num>
  <w:num w:numId="19">
    <w:abstractNumId w:val="15"/>
  </w:num>
  <w:num w:numId="2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F8"/>
    <w:rsid w:val="00016856"/>
    <w:rsid w:val="00022674"/>
    <w:rsid w:val="00024347"/>
    <w:rsid w:val="00025C78"/>
    <w:rsid w:val="00030B10"/>
    <w:rsid w:val="00031687"/>
    <w:rsid w:val="0005085F"/>
    <w:rsid w:val="00056012"/>
    <w:rsid w:val="000765D8"/>
    <w:rsid w:val="00076A64"/>
    <w:rsid w:val="00087036"/>
    <w:rsid w:val="00087D8B"/>
    <w:rsid w:val="000A3BE4"/>
    <w:rsid w:val="000A5145"/>
    <w:rsid w:val="000B07F4"/>
    <w:rsid w:val="000B667A"/>
    <w:rsid w:val="000C1279"/>
    <w:rsid w:val="000C5038"/>
    <w:rsid w:val="000D186D"/>
    <w:rsid w:val="000D7444"/>
    <w:rsid w:val="000E0E60"/>
    <w:rsid w:val="000E516D"/>
    <w:rsid w:val="000F2414"/>
    <w:rsid w:val="00101A2B"/>
    <w:rsid w:val="00115E32"/>
    <w:rsid w:val="00133BAC"/>
    <w:rsid w:val="0013659A"/>
    <w:rsid w:val="00142A26"/>
    <w:rsid w:val="0016131B"/>
    <w:rsid w:val="00161DAA"/>
    <w:rsid w:val="0016477A"/>
    <w:rsid w:val="00194B90"/>
    <w:rsid w:val="001A296B"/>
    <w:rsid w:val="001A4B93"/>
    <w:rsid w:val="001B3F11"/>
    <w:rsid w:val="001C6B0F"/>
    <w:rsid w:val="001D2AF9"/>
    <w:rsid w:val="001D6D1E"/>
    <w:rsid w:val="001D6E3E"/>
    <w:rsid w:val="001E160D"/>
    <w:rsid w:val="001F2291"/>
    <w:rsid w:val="001F60BA"/>
    <w:rsid w:val="002003EA"/>
    <w:rsid w:val="00205457"/>
    <w:rsid w:val="00292C3D"/>
    <w:rsid w:val="00293BE0"/>
    <w:rsid w:val="002A0D05"/>
    <w:rsid w:val="002A3B99"/>
    <w:rsid w:val="002A4F28"/>
    <w:rsid w:val="002C7D05"/>
    <w:rsid w:val="002D00A2"/>
    <w:rsid w:val="002D15C6"/>
    <w:rsid w:val="002E1A77"/>
    <w:rsid w:val="002F2E36"/>
    <w:rsid w:val="00301248"/>
    <w:rsid w:val="00305187"/>
    <w:rsid w:val="003061C6"/>
    <w:rsid w:val="00317AFD"/>
    <w:rsid w:val="00333903"/>
    <w:rsid w:val="003339F8"/>
    <w:rsid w:val="003618AA"/>
    <w:rsid w:val="003661E3"/>
    <w:rsid w:val="00367884"/>
    <w:rsid w:val="00370A9B"/>
    <w:rsid w:val="00385D4B"/>
    <w:rsid w:val="00392901"/>
    <w:rsid w:val="00392B1B"/>
    <w:rsid w:val="003A1C8B"/>
    <w:rsid w:val="003A1F66"/>
    <w:rsid w:val="003A2F82"/>
    <w:rsid w:val="003A5B70"/>
    <w:rsid w:val="003A7775"/>
    <w:rsid w:val="003C5496"/>
    <w:rsid w:val="003D70F1"/>
    <w:rsid w:val="003F7B77"/>
    <w:rsid w:val="004053F2"/>
    <w:rsid w:val="004148DB"/>
    <w:rsid w:val="0044336F"/>
    <w:rsid w:val="004439E6"/>
    <w:rsid w:val="00455880"/>
    <w:rsid w:val="0047066E"/>
    <w:rsid w:val="0047471B"/>
    <w:rsid w:val="004836C0"/>
    <w:rsid w:val="00485B6C"/>
    <w:rsid w:val="004976E7"/>
    <w:rsid w:val="004A09A9"/>
    <w:rsid w:val="004A1BA6"/>
    <w:rsid w:val="004A30B9"/>
    <w:rsid w:val="004A4F70"/>
    <w:rsid w:val="004A7852"/>
    <w:rsid w:val="004B7497"/>
    <w:rsid w:val="004B777B"/>
    <w:rsid w:val="004C4A54"/>
    <w:rsid w:val="004C7E26"/>
    <w:rsid w:val="004D1E99"/>
    <w:rsid w:val="00507AC1"/>
    <w:rsid w:val="00515AE1"/>
    <w:rsid w:val="00530E45"/>
    <w:rsid w:val="00534301"/>
    <w:rsid w:val="00535C31"/>
    <w:rsid w:val="005765CA"/>
    <w:rsid w:val="00582571"/>
    <w:rsid w:val="00586D71"/>
    <w:rsid w:val="005A22DC"/>
    <w:rsid w:val="005A5143"/>
    <w:rsid w:val="005A7C75"/>
    <w:rsid w:val="005B55F3"/>
    <w:rsid w:val="005D443E"/>
    <w:rsid w:val="005D4AA6"/>
    <w:rsid w:val="005D6470"/>
    <w:rsid w:val="005D7007"/>
    <w:rsid w:val="005D7E8B"/>
    <w:rsid w:val="005E2263"/>
    <w:rsid w:val="006112A1"/>
    <w:rsid w:val="0061320C"/>
    <w:rsid w:val="00613840"/>
    <w:rsid w:val="006148EB"/>
    <w:rsid w:val="00615B5F"/>
    <w:rsid w:val="00630F74"/>
    <w:rsid w:val="006344EB"/>
    <w:rsid w:val="00655A6D"/>
    <w:rsid w:val="00663803"/>
    <w:rsid w:val="00663F48"/>
    <w:rsid w:val="00672355"/>
    <w:rsid w:val="00685574"/>
    <w:rsid w:val="006961B5"/>
    <w:rsid w:val="006A08E7"/>
    <w:rsid w:val="006A21B6"/>
    <w:rsid w:val="006B239A"/>
    <w:rsid w:val="006B5145"/>
    <w:rsid w:val="006B73CF"/>
    <w:rsid w:val="006C1976"/>
    <w:rsid w:val="00700141"/>
    <w:rsid w:val="007048F2"/>
    <w:rsid w:val="0070574C"/>
    <w:rsid w:val="00711370"/>
    <w:rsid w:val="007136AC"/>
    <w:rsid w:val="0072069D"/>
    <w:rsid w:val="0074457A"/>
    <w:rsid w:val="00753990"/>
    <w:rsid w:val="00766922"/>
    <w:rsid w:val="00784828"/>
    <w:rsid w:val="00787116"/>
    <w:rsid w:val="007966A6"/>
    <w:rsid w:val="007A43C4"/>
    <w:rsid w:val="007C2A8E"/>
    <w:rsid w:val="007E1175"/>
    <w:rsid w:val="007E1558"/>
    <w:rsid w:val="007E1F60"/>
    <w:rsid w:val="007E7E8B"/>
    <w:rsid w:val="007F0CB7"/>
    <w:rsid w:val="007F177D"/>
    <w:rsid w:val="007F2313"/>
    <w:rsid w:val="00800E0D"/>
    <w:rsid w:val="0080303A"/>
    <w:rsid w:val="008160F3"/>
    <w:rsid w:val="008175AB"/>
    <w:rsid w:val="00822779"/>
    <w:rsid w:val="008315D1"/>
    <w:rsid w:val="00834D82"/>
    <w:rsid w:val="0083578E"/>
    <w:rsid w:val="00847F30"/>
    <w:rsid w:val="00857663"/>
    <w:rsid w:val="00874129"/>
    <w:rsid w:val="008923DF"/>
    <w:rsid w:val="00895CD8"/>
    <w:rsid w:val="008A4837"/>
    <w:rsid w:val="008B033A"/>
    <w:rsid w:val="008B1576"/>
    <w:rsid w:val="008B54E8"/>
    <w:rsid w:val="008C31B3"/>
    <w:rsid w:val="008D09B1"/>
    <w:rsid w:val="008D174F"/>
    <w:rsid w:val="008E2817"/>
    <w:rsid w:val="008E5655"/>
    <w:rsid w:val="00907544"/>
    <w:rsid w:val="00910C4D"/>
    <w:rsid w:val="0091681A"/>
    <w:rsid w:val="00935885"/>
    <w:rsid w:val="00936A18"/>
    <w:rsid w:val="00947B1A"/>
    <w:rsid w:val="00985FCC"/>
    <w:rsid w:val="00994B4E"/>
    <w:rsid w:val="009973E2"/>
    <w:rsid w:val="009A7C50"/>
    <w:rsid w:val="009B3825"/>
    <w:rsid w:val="009C061B"/>
    <w:rsid w:val="009C4EF9"/>
    <w:rsid w:val="009D68D3"/>
    <w:rsid w:val="009D6E5C"/>
    <w:rsid w:val="009E0007"/>
    <w:rsid w:val="009E0859"/>
    <w:rsid w:val="009E169A"/>
    <w:rsid w:val="009E16E2"/>
    <w:rsid w:val="00A002C3"/>
    <w:rsid w:val="00A04F09"/>
    <w:rsid w:val="00A123E3"/>
    <w:rsid w:val="00A25996"/>
    <w:rsid w:val="00A25CB9"/>
    <w:rsid w:val="00A522C9"/>
    <w:rsid w:val="00A557B7"/>
    <w:rsid w:val="00A56E9D"/>
    <w:rsid w:val="00A57DF5"/>
    <w:rsid w:val="00A61503"/>
    <w:rsid w:val="00A62465"/>
    <w:rsid w:val="00A65131"/>
    <w:rsid w:val="00A76304"/>
    <w:rsid w:val="00AA06C0"/>
    <w:rsid w:val="00AA3958"/>
    <w:rsid w:val="00AB61FA"/>
    <w:rsid w:val="00AC129B"/>
    <w:rsid w:val="00AC21C3"/>
    <w:rsid w:val="00AC5E85"/>
    <w:rsid w:val="00AD5676"/>
    <w:rsid w:val="00AE57FD"/>
    <w:rsid w:val="00AE6A2C"/>
    <w:rsid w:val="00AF5CD0"/>
    <w:rsid w:val="00AF6CB0"/>
    <w:rsid w:val="00AF7193"/>
    <w:rsid w:val="00B07BD0"/>
    <w:rsid w:val="00B13575"/>
    <w:rsid w:val="00B17C49"/>
    <w:rsid w:val="00B21E60"/>
    <w:rsid w:val="00B233B8"/>
    <w:rsid w:val="00B36F6E"/>
    <w:rsid w:val="00B464CD"/>
    <w:rsid w:val="00B5293A"/>
    <w:rsid w:val="00B56AB3"/>
    <w:rsid w:val="00B62F73"/>
    <w:rsid w:val="00B8079B"/>
    <w:rsid w:val="00B80B31"/>
    <w:rsid w:val="00B84990"/>
    <w:rsid w:val="00B86753"/>
    <w:rsid w:val="00B957E1"/>
    <w:rsid w:val="00BC08F4"/>
    <w:rsid w:val="00BC4412"/>
    <w:rsid w:val="00BD16FA"/>
    <w:rsid w:val="00BE5046"/>
    <w:rsid w:val="00C02DEA"/>
    <w:rsid w:val="00C04E12"/>
    <w:rsid w:val="00C13C5F"/>
    <w:rsid w:val="00C266D3"/>
    <w:rsid w:val="00C31B62"/>
    <w:rsid w:val="00C32C4A"/>
    <w:rsid w:val="00C44F7A"/>
    <w:rsid w:val="00C5398A"/>
    <w:rsid w:val="00C5581D"/>
    <w:rsid w:val="00C60071"/>
    <w:rsid w:val="00C60B73"/>
    <w:rsid w:val="00C6159D"/>
    <w:rsid w:val="00C62030"/>
    <w:rsid w:val="00C63F84"/>
    <w:rsid w:val="00C64756"/>
    <w:rsid w:val="00C64B99"/>
    <w:rsid w:val="00C65040"/>
    <w:rsid w:val="00C71043"/>
    <w:rsid w:val="00C90435"/>
    <w:rsid w:val="00C954B8"/>
    <w:rsid w:val="00C967E8"/>
    <w:rsid w:val="00C974CC"/>
    <w:rsid w:val="00CC1CEA"/>
    <w:rsid w:val="00CD76B3"/>
    <w:rsid w:val="00CD76DB"/>
    <w:rsid w:val="00CE1988"/>
    <w:rsid w:val="00CF02AA"/>
    <w:rsid w:val="00CF743A"/>
    <w:rsid w:val="00D24B82"/>
    <w:rsid w:val="00D3529F"/>
    <w:rsid w:val="00D43051"/>
    <w:rsid w:val="00D44FDD"/>
    <w:rsid w:val="00D515E1"/>
    <w:rsid w:val="00D5236B"/>
    <w:rsid w:val="00D54AC2"/>
    <w:rsid w:val="00D564BF"/>
    <w:rsid w:val="00D600A8"/>
    <w:rsid w:val="00D622AA"/>
    <w:rsid w:val="00D651EE"/>
    <w:rsid w:val="00D66583"/>
    <w:rsid w:val="00D756E4"/>
    <w:rsid w:val="00D8011A"/>
    <w:rsid w:val="00D80E3B"/>
    <w:rsid w:val="00D902F5"/>
    <w:rsid w:val="00D935AE"/>
    <w:rsid w:val="00DA3336"/>
    <w:rsid w:val="00DA4EA4"/>
    <w:rsid w:val="00DA568F"/>
    <w:rsid w:val="00DA76A8"/>
    <w:rsid w:val="00DA7FD2"/>
    <w:rsid w:val="00DB0E9C"/>
    <w:rsid w:val="00DB2D0C"/>
    <w:rsid w:val="00DC1106"/>
    <w:rsid w:val="00DC4805"/>
    <w:rsid w:val="00DC7BA1"/>
    <w:rsid w:val="00E109CB"/>
    <w:rsid w:val="00E1104C"/>
    <w:rsid w:val="00E278AE"/>
    <w:rsid w:val="00E304BF"/>
    <w:rsid w:val="00E57EB1"/>
    <w:rsid w:val="00E62E39"/>
    <w:rsid w:val="00E7427B"/>
    <w:rsid w:val="00E85698"/>
    <w:rsid w:val="00E867B8"/>
    <w:rsid w:val="00E91976"/>
    <w:rsid w:val="00EA56B5"/>
    <w:rsid w:val="00EC2FF9"/>
    <w:rsid w:val="00EC7AD6"/>
    <w:rsid w:val="00EE0111"/>
    <w:rsid w:val="00EE2F2C"/>
    <w:rsid w:val="00EE5656"/>
    <w:rsid w:val="00EE75ED"/>
    <w:rsid w:val="00EE7F05"/>
    <w:rsid w:val="00EF24D5"/>
    <w:rsid w:val="00F12766"/>
    <w:rsid w:val="00F26072"/>
    <w:rsid w:val="00F34080"/>
    <w:rsid w:val="00F4583E"/>
    <w:rsid w:val="00F854EB"/>
    <w:rsid w:val="00FA1486"/>
    <w:rsid w:val="00FA4DE6"/>
    <w:rsid w:val="00FA4E35"/>
    <w:rsid w:val="00FB732C"/>
    <w:rsid w:val="00FC777B"/>
    <w:rsid w:val="00FC7C70"/>
    <w:rsid w:val="00FD19A6"/>
    <w:rsid w:val="00FD1E2F"/>
    <w:rsid w:val="00FE73A4"/>
    <w:rsid w:val="00FE7DF8"/>
    <w:rsid w:val="00FF22C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6C1976"/>
    <w:pPr>
      <w:ind w:left="720"/>
      <w:contextualSpacing/>
    </w:pPr>
  </w:style>
  <w:style w:type="paragraph" w:styleId="Textdeglobus">
    <w:name w:val="Balloon Text"/>
    <w:basedOn w:val="Normal"/>
    <w:link w:val="TextdeglobusCar"/>
    <w:uiPriority w:val="99"/>
    <w:semiHidden/>
    <w:unhideWhenUsed/>
    <w:rsid w:val="00D600A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600A8"/>
    <w:rPr>
      <w:rFonts w:ascii="Tahoma" w:hAnsi="Tahoma" w:cs="Tahoma"/>
      <w:sz w:val="16"/>
      <w:szCs w:val="16"/>
    </w:rPr>
  </w:style>
  <w:style w:type="character" w:styleId="Enlla">
    <w:name w:val="Hyperlink"/>
    <w:basedOn w:val="Tipusdelletraperdefectedelpargraf"/>
    <w:uiPriority w:val="99"/>
    <w:semiHidden/>
    <w:unhideWhenUsed/>
    <w:rsid w:val="00A62465"/>
    <w:rPr>
      <w:color w:val="0000FF"/>
      <w:u w:val="single"/>
    </w:rPr>
  </w:style>
  <w:style w:type="numbering" w:customStyle="1" w:styleId="Sensellista1">
    <w:name w:val="Sense llista1"/>
    <w:next w:val="Sensellista"/>
    <w:uiPriority w:val="99"/>
    <w:semiHidden/>
    <w:unhideWhenUsed/>
    <w:rsid w:val="00CF743A"/>
  </w:style>
  <w:style w:type="character" w:styleId="Enllavisitat">
    <w:name w:val="FollowedHyperlink"/>
    <w:basedOn w:val="Tipusdelletraperdefectedelpargraf"/>
    <w:uiPriority w:val="99"/>
    <w:semiHidden/>
    <w:unhideWhenUsed/>
    <w:rsid w:val="00CF743A"/>
    <w:rPr>
      <w:color w:val="800080"/>
      <w:u w:val="single"/>
    </w:rPr>
  </w:style>
  <w:style w:type="paragraph" w:customStyle="1" w:styleId="xl65">
    <w:name w:val="xl65"/>
    <w:basedOn w:val="Normal"/>
    <w:rsid w:val="00CF743A"/>
    <w:pPr>
      <w:pBdr>
        <w:top w:val="single" w:sz="8" w:space="0" w:color="auto"/>
        <w:left w:val="single" w:sz="8" w:space="0" w:color="auto"/>
        <w:right w:val="single" w:sz="4" w:space="0" w:color="auto"/>
      </w:pBdr>
      <w:shd w:val="clear" w:color="000000" w:fill="C4D79B"/>
      <w:spacing w:before="100" w:beforeAutospacing="1" w:after="100" w:afterAutospacing="1" w:line="240" w:lineRule="auto"/>
      <w:jc w:val="center"/>
    </w:pPr>
    <w:rPr>
      <w:rFonts w:ascii="Arial" w:eastAsia="Times New Roman" w:hAnsi="Arial" w:cs="Arial"/>
      <w:b/>
      <w:bCs/>
      <w:sz w:val="16"/>
      <w:szCs w:val="16"/>
      <w:lang w:eastAsia="ca-ES"/>
    </w:rPr>
  </w:style>
  <w:style w:type="paragraph" w:customStyle="1" w:styleId="xl66">
    <w:name w:val="xl66"/>
    <w:basedOn w:val="Normal"/>
    <w:rsid w:val="00CF743A"/>
    <w:pPr>
      <w:pBdr>
        <w:top w:val="single" w:sz="8" w:space="0" w:color="auto"/>
        <w:left w:val="single" w:sz="4" w:space="0" w:color="auto"/>
        <w:right w:val="single" w:sz="8" w:space="0" w:color="auto"/>
      </w:pBdr>
      <w:shd w:val="clear" w:color="000000" w:fill="C4D79B"/>
      <w:spacing w:before="100" w:beforeAutospacing="1" w:after="100" w:afterAutospacing="1" w:line="240" w:lineRule="auto"/>
      <w:jc w:val="center"/>
    </w:pPr>
    <w:rPr>
      <w:rFonts w:ascii="Arial" w:eastAsia="Times New Roman" w:hAnsi="Arial" w:cs="Arial"/>
      <w:b/>
      <w:bCs/>
      <w:sz w:val="16"/>
      <w:szCs w:val="16"/>
      <w:lang w:eastAsia="ca-ES"/>
    </w:rPr>
  </w:style>
  <w:style w:type="paragraph" w:customStyle="1" w:styleId="xl67">
    <w:name w:val="xl67"/>
    <w:basedOn w:val="Normal"/>
    <w:rsid w:val="00CF743A"/>
    <w:pPr>
      <w:spacing w:before="100" w:beforeAutospacing="1" w:after="100" w:afterAutospacing="1" w:line="240" w:lineRule="auto"/>
    </w:pPr>
    <w:rPr>
      <w:rFonts w:ascii="Arial" w:eastAsia="Times New Roman" w:hAnsi="Arial" w:cs="Arial"/>
      <w:sz w:val="16"/>
      <w:szCs w:val="16"/>
      <w:lang w:eastAsia="ca-ES"/>
    </w:rPr>
  </w:style>
  <w:style w:type="paragraph" w:customStyle="1" w:styleId="xl68">
    <w:name w:val="xl68"/>
    <w:basedOn w:val="Normal"/>
    <w:rsid w:val="00CF743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ca-ES"/>
    </w:rPr>
  </w:style>
  <w:style w:type="paragraph" w:customStyle="1" w:styleId="xl69">
    <w:name w:val="xl69"/>
    <w:basedOn w:val="Normal"/>
    <w:rsid w:val="00CF743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ca-ES"/>
    </w:rPr>
  </w:style>
  <w:style w:type="paragraph" w:customStyle="1" w:styleId="xl70">
    <w:name w:val="xl70"/>
    <w:basedOn w:val="Normal"/>
    <w:rsid w:val="00CF743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ca-ES"/>
    </w:rPr>
  </w:style>
  <w:style w:type="paragraph" w:customStyle="1" w:styleId="xl71">
    <w:name w:val="xl71"/>
    <w:basedOn w:val="Normal"/>
    <w:rsid w:val="00CF743A"/>
    <w:pPr>
      <w:pBdr>
        <w:top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ca-ES"/>
    </w:rPr>
  </w:style>
  <w:style w:type="paragraph" w:customStyle="1" w:styleId="xl72">
    <w:name w:val="xl72"/>
    <w:basedOn w:val="Normal"/>
    <w:rsid w:val="00CF743A"/>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ca-ES"/>
    </w:rPr>
  </w:style>
  <w:style w:type="paragraph" w:customStyle="1" w:styleId="xl73">
    <w:name w:val="xl73"/>
    <w:basedOn w:val="Normal"/>
    <w:rsid w:val="00CF743A"/>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ca-ES"/>
    </w:rPr>
  </w:style>
  <w:style w:type="paragraph" w:customStyle="1" w:styleId="xl74">
    <w:name w:val="xl74"/>
    <w:basedOn w:val="Normal"/>
    <w:rsid w:val="00CF743A"/>
    <w:pPr>
      <w:spacing w:before="100" w:beforeAutospacing="1" w:after="100" w:afterAutospacing="1" w:line="240" w:lineRule="auto"/>
    </w:pPr>
    <w:rPr>
      <w:rFonts w:ascii="Arial" w:eastAsia="Times New Roman" w:hAnsi="Arial" w:cs="Arial"/>
      <w:b/>
      <w:bCs/>
      <w:sz w:val="16"/>
      <w:szCs w:val="16"/>
      <w:lang w:eastAsia="ca-ES"/>
    </w:rPr>
  </w:style>
  <w:style w:type="paragraph" w:customStyle="1" w:styleId="xl75">
    <w:name w:val="xl75"/>
    <w:basedOn w:val="Normal"/>
    <w:rsid w:val="00CF743A"/>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lang w:eastAsia="ca-ES"/>
    </w:rPr>
  </w:style>
  <w:style w:type="paragraph" w:customStyle="1" w:styleId="xl76">
    <w:name w:val="xl76"/>
    <w:basedOn w:val="Normal"/>
    <w:rsid w:val="00CF743A"/>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lang w:eastAsia="ca-ES"/>
    </w:rPr>
  </w:style>
  <w:style w:type="paragraph" w:customStyle="1" w:styleId="xl77">
    <w:name w:val="xl77"/>
    <w:basedOn w:val="Normal"/>
    <w:rsid w:val="00CF743A"/>
    <w:pPr>
      <w:pBdr>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lang w:eastAsia="ca-ES"/>
    </w:rPr>
  </w:style>
  <w:style w:type="paragraph" w:customStyle="1" w:styleId="xl78">
    <w:name w:val="xl78"/>
    <w:basedOn w:val="Normal"/>
    <w:rsid w:val="00CF743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lang w:eastAsia="ca-ES"/>
    </w:rPr>
  </w:style>
  <w:style w:type="paragraph" w:customStyle="1" w:styleId="xl79">
    <w:name w:val="xl79"/>
    <w:basedOn w:val="Normal"/>
    <w:rsid w:val="00CF743A"/>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lang w:eastAsia="ca-ES"/>
    </w:rPr>
  </w:style>
  <w:style w:type="paragraph" w:customStyle="1" w:styleId="xl80">
    <w:name w:val="xl80"/>
    <w:basedOn w:val="Normal"/>
    <w:rsid w:val="00CF743A"/>
    <w:pPr>
      <w:pBdr>
        <w:top w:val="single" w:sz="8" w:space="0" w:color="auto"/>
        <w:left w:val="single" w:sz="8" w:space="0" w:color="auto"/>
      </w:pBdr>
      <w:spacing w:before="100" w:beforeAutospacing="1" w:after="100" w:afterAutospacing="1" w:line="240" w:lineRule="auto"/>
      <w:textAlignment w:val="top"/>
    </w:pPr>
    <w:rPr>
      <w:rFonts w:ascii="Arial" w:eastAsia="Times New Roman" w:hAnsi="Arial" w:cs="Arial"/>
      <w:b/>
      <w:bCs/>
      <w:sz w:val="14"/>
      <w:szCs w:val="14"/>
      <w:lang w:eastAsia="ca-ES"/>
    </w:rPr>
  </w:style>
  <w:style w:type="paragraph" w:customStyle="1" w:styleId="xl81">
    <w:name w:val="xl81"/>
    <w:basedOn w:val="Normal"/>
    <w:rsid w:val="00CF743A"/>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14"/>
      <w:szCs w:val="14"/>
      <w:lang w:eastAsia="ca-ES"/>
    </w:rPr>
  </w:style>
  <w:style w:type="paragraph" w:customStyle="1" w:styleId="xl82">
    <w:name w:val="xl82"/>
    <w:basedOn w:val="Normal"/>
    <w:rsid w:val="00CF743A"/>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lang w:eastAsia="ca-ES"/>
    </w:rPr>
  </w:style>
  <w:style w:type="paragraph" w:customStyle="1" w:styleId="xl83">
    <w:name w:val="xl83"/>
    <w:basedOn w:val="Normal"/>
    <w:rsid w:val="00CF743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lang w:eastAsia="ca-ES"/>
    </w:rPr>
  </w:style>
  <w:style w:type="paragraph" w:customStyle="1" w:styleId="xl84">
    <w:name w:val="xl84"/>
    <w:basedOn w:val="Normal"/>
    <w:rsid w:val="00CF743A"/>
    <w:pPr>
      <w:pBdr>
        <w:left w:val="single" w:sz="8" w:space="0" w:color="auto"/>
      </w:pBdr>
      <w:spacing w:before="100" w:beforeAutospacing="1" w:after="100" w:afterAutospacing="1" w:line="240" w:lineRule="auto"/>
      <w:textAlignment w:val="top"/>
    </w:pPr>
    <w:rPr>
      <w:rFonts w:ascii="Arial" w:eastAsia="Times New Roman" w:hAnsi="Arial" w:cs="Arial"/>
      <w:b/>
      <w:bCs/>
      <w:sz w:val="14"/>
      <w:szCs w:val="14"/>
      <w:lang w:eastAsia="ca-ES"/>
    </w:rPr>
  </w:style>
  <w:style w:type="table" w:styleId="Taulaambquadrcula">
    <w:name w:val="Table Grid"/>
    <w:basedOn w:val="Taulanormal"/>
    <w:uiPriority w:val="59"/>
    <w:rsid w:val="00EE75ED"/>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
    <w:name w:val="paràgraf"/>
    <w:basedOn w:val="Normal"/>
    <w:rsid w:val="00535C31"/>
    <w:pPr>
      <w:spacing w:after="0" w:line="240" w:lineRule="auto"/>
      <w:ind w:firstLine="284"/>
      <w:jc w:val="both"/>
    </w:pPr>
    <w:rPr>
      <w:rFonts w:ascii="CG Times (W1)" w:hAnsi="CG Times (W1)" w:cs="Times New Roman"/>
      <w:lang w:eastAsia="es-ES"/>
    </w:rPr>
  </w:style>
  <w:style w:type="table" w:styleId="Llistaclaramfasi2">
    <w:name w:val="Light List Accent 2"/>
    <w:basedOn w:val="Taulanormal"/>
    <w:uiPriority w:val="61"/>
    <w:rsid w:val="003F7B7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Ombrejatmitj1mfasi2">
    <w:name w:val="Medium Shading 1 Accent 2"/>
    <w:basedOn w:val="Taulanormal"/>
    <w:uiPriority w:val="63"/>
    <w:rsid w:val="0016477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xl85">
    <w:name w:val="xl85"/>
    <w:basedOn w:val="Normal"/>
    <w:rsid w:val="003061C6"/>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15"/>
      <w:szCs w:val="15"/>
      <w:lang w:eastAsia="ca-ES"/>
    </w:rPr>
  </w:style>
  <w:style w:type="paragraph" w:customStyle="1" w:styleId="xl86">
    <w:name w:val="xl86"/>
    <w:basedOn w:val="Normal"/>
    <w:rsid w:val="003061C6"/>
    <w:pPr>
      <w:pBdr>
        <w:top w:val="single" w:sz="4" w:space="0" w:color="auto"/>
        <w:left w:val="single" w:sz="4" w:space="0" w:color="auto"/>
        <w:bottom w:val="single" w:sz="4" w:space="0" w:color="auto"/>
      </w:pBdr>
      <w:shd w:val="clear" w:color="000000" w:fill="963634"/>
      <w:spacing w:before="100" w:beforeAutospacing="1" w:after="100" w:afterAutospacing="1" w:line="240" w:lineRule="auto"/>
      <w:jc w:val="center"/>
      <w:textAlignment w:val="center"/>
    </w:pPr>
    <w:rPr>
      <w:rFonts w:ascii="Arial" w:eastAsia="Times New Roman" w:hAnsi="Arial" w:cs="Arial"/>
      <w:b/>
      <w:bCs/>
      <w:color w:val="FFFFFF"/>
      <w:sz w:val="15"/>
      <w:szCs w:val="15"/>
      <w:lang w:eastAsia="ca-ES"/>
    </w:rPr>
  </w:style>
  <w:style w:type="paragraph" w:customStyle="1" w:styleId="xl87">
    <w:name w:val="xl87"/>
    <w:basedOn w:val="Normal"/>
    <w:rsid w:val="003061C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5"/>
      <w:szCs w:val="15"/>
      <w:lang w:eastAsia="ca-ES"/>
    </w:rPr>
  </w:style>
  <w:style w:type="paragraph" w:customStyle="1" w:styleId="xl88">
    <w:name w:val="xl88"/>
    <w:basedOn w:val="Normal"/>
    <w:rsid w:val="003061C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5"/>
      <w:szCs w:val="15"/>
      <w:lang w:eastAsia="ca-ES"/>
    </w:rPr>
  </w:style>
  <w:style w:type="paragraph" w:customStyle="1" w:styleId="xl89">
    <w:name w:val="xl89"/>
    <w:basedOn w:val="Normal"/>
    <w:rsid w:val="003061C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a-ES"/>
    </w:rPr>
  </w:style>
  <w:style w:type="paragraph" w:customStyle="1" w:styleId="xl90">
    <w:name w:val="xl90"/>
    <w:basedOn w:val="Normal"/>
    <w:rsid w:val="003061C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a-ES"/>
    </w:rPr>
  </w:style>
  <w:style w:type="paragraph" w:customStyle="1" w:styleId="xl91">
    <w:name w:val="xl91"/>
    <w:basedOn w:val="Normal"/>
    <w:rsid w:val="003061C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a-ES"/>
    </w:rPr>
  </w:style>
  <w:style w:type="paragraph" w:customStyle="1" w:styleId="xl92">
    <w:name w:val="xl92"/>
    <w:basedOn w:val="Normal"/>
    <w:rsid w:val="003061C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5"/>
      <w:szCs w:val="15"/>
      <w:lang w:eastAsia="ca-ES"/>
    </w:rPr>
  </w:style>
  <w:style w:type="paragraph" w:customStyle="1" w:styleId="xl93">
    <w:name w:val="xl93"/>
    <w:basedOn w:val="Normal"/>
    <w:rsid w:val="003061C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5"/>
      <w:szCs w:val="15"/>
      <w:lang w:eastAsia="ca-ES"/>
    </w:rPr>
  </w:style>
  <w:style w:type="paragraph" w:customStyle="1" w:styleId="xl94">
    <w:name w:val="xl94"/>
    <w:basedOn w:val="Normal"/>
    <w:rsid w:val="003061C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5"/>
      <w:szCs w:val="15"/>
      <w:lang w:eastAsia="ca-ES"/>
    </w:rPr>
  </w:style>
  <w:style w:type="paragraph" w:customStyle="1" w:styleId="xl95">
    <w:name w:val="xl95"/>
    <w:basedOn w:val="Normal"/>
    <w:rsid w:val="003061C6"/>
    <w:pPr>
      <w:pBdr>
        <w:top w:val="single" w:sz="8" w:space="0" w:color="auto"/>
        <w:bottom w:val="single" w:sz="4" w:space="0" w:color="auto"/>
        <w:right w:val="single" w:sz="4" w:space="0" w:color="auto"/>
      </w:pBdr>
      <w:shd w:val="clear" w:color="000000" w:fill="963634"/>
      <w:spacing w:before="100" w:beforeAutospacing="1" w:after="100" w:afterAutospacing="1" w:line="240" w:lineRule="auto"/>
      <w:jc w:val="center"/>
      <w:textAlignment w:val="center"/>
    </w:pPr>
    <w:rPr>
      <w:rFonts w:ascii="Arial" w:eastAsia="Times New Roman" w:hAnsi="Arial" w:cs="Arial"/>
      <w:b/>
      <w:bCs/>
      <w:color w:val="FFFFFF"/>
      <w:sz w:val="24"/>
      <w:szCs w:val="24"/>
      <w:lang w:eastAsia="ca-ES"/>
    </w:rPr>
  </w:style>
  <w:style w:type="paragraph" w:customStyle="1" w:styleId="xl96">
    <w:name w:val="xl96"/>
    <w:basedOn w:val="Normal"/>
    <w:rsid w:val="003061C6"/>
    <w:pPr>
      <w:pBdr>
        <w:top w:val="single" w:sz="8" w:space="0" w:color="auto"/>
        <w:left w:val="single" w:sz="4" w:space="0" w:color="auto"/>
        <w:bottom w:val="single" w:sz="4" w:space="0" w:color="auto"/>
        <w:right w:val="single" w:sz="4" w:space="0" w:color="auto"/>
      </w:pBdr>
      <w:shd w:val="clear" w:color="000000" w:fill="963634"/>
      <w:spacing w:before="100" w:beforeAutospacing="1" w:after="100" w:afterAutospacing="1" w:line="240" w:lineRule="auto"/>
      <w:jc w:val="center"/>
      <w:textAlignment w:val="center"/>
    </w:pPr>
    <w:rPr>
      <w:rFonts w:ascii="Arial" w:eastAsia="Times New Roman" w:hAnsi="Arial" w:cs="Arial"/>
      <w:b/>
      <w:bCs/>
      <w:color w:val="FFFFFF"/>
      <w:sz w:val="24"/>
      <w:szCs w:val="24"/>
      <w:lang w:eastAsia="ca-ES"/>
    </w:rPr>
  </w:style>
  <w:style w:type="paragraph" w:customStyle="1" w:styleId="xl97">
    <w:name w:val="xl97"/>
    <w:basedOn w:val="Normal"/>
    <w:rsid w:val="003061C6"/>
    <w:pPr>
      <w:pBdr>
        <w:top w:val="single" w:sz="8" w:space="0" w:color="auto"/>
        <w:left w:val="single" w:sz="4" w:space="0" w:color="auto"/>
        <w:bottom w:val="single" w:sz="4" w:space="0" w:color="auto"/>
        <w:right w:val="single" w:sz="8" w:space="0" w:color="auto"/>
      </w:pBdr>
      <w:shd w:val="clear" w:color="000000" w:fill="963634"/>
      <w:spacing w:before="100" w:beforeAutospacing="1" w:after="100" w:afterAutospacing="1" w:line="240" w:lineRule="auto"/>
      <w:jc w:val="center"/>
      <w:textAlignment w:val="center"/>
    </w:pPr>
    <w:rPr>
      <w:rFonts w:ascii="Arial" w:eastAsia="Times New Roman" w:hAnsi="Arial" w:cs="Arial"/>
      <w:b/>
      <w:bCs/>
      <w:color w:val="FFFFFF"/>
      <w:sz w:val="24"/>
      <w:szCs w:val="24"/>
      <w:lang w:eastAsia="ca-ES"/>
    </w:rPr>
  </w:style>
  <w:style w:type="paragraph" w:customStyle="1" w:styleId="xl98">
    <w:name w:val="xl98"/>
    <w:basedOn w:val="Normal"/>
    <w:rsid w:val="003061C6"/>
    <w:pPr>
      <w:pBdr>
        <w:top w:val="single" w:sz="8" w:space="0" w:color="auto"/>
        <w:left w:val="single" w:sz="8" w:space="0" w:color="auto"/>
        <w:bottom w:val="single" w:sz="4" w:space="0" w:color="auto"/>
        <w:right w:val="single" w:sz="8" w:space="0" w:color="auto"/>
      </w:pBdr>
      <w:shd w:val="clear" w:color="000000" w:fill="963634"/>
      <w:spacing w:before="100" w:beforeAutospacing="1" w:after="100" w:afterAutospacing="1" w:line="240" w:lineRule="auto"/>
      <w:jc w:val="center"/>
      <w:textAlignment w:val="center"/>
    </w:pPr>
    <w:rPr>
      <w:rFonts w:ascii="Arial" w:eastAsia="Times New Roman" w:hAnsi="Arial" w:cs="Arial"/>
      <w:b/>
      <w:bCs/>
      <w:color w:val="FFFFFF"/>
      <w:sz w:val="24"/>
      <w:szCs w:val="24"/>
      <w:lang w:eastAsia="ca-ES"/>
    </w:rPr>
  </w:style>
  <w:style w:type="paragraph" w:customStyle="1" w:styleId="xl99">
    <w:name w:val="xl99"/>
    <w:basedOn w:val="Normal"/>
    <w:rsid w:val="003061C6"/>
    <w:pPr>
      <w:pBdr>
        <w:top w:val="single" w:sz="4" w:space="0" w:color="auto"/>
        <w:left w:val="single" w:sz="8" w:space="0" w:color="auto"/>
        <w:bottom w:val="single" w:sz="4" w:space="0" w:color="auto"/>
        <w:right w:val="single" w:sz="8" w:space="0" w:color="auto"/>
      </w:pBdr>
      <w:shd w:val="clear" w:color="000000" w:fill="963634"/>
      <w:spacing w:before="100" w:beforeAutospacing="1" w:after="100" w:afterAutospacing="1" w:line="240" w:lineRule="auto"/>
      <w:jc w:val="center"/>
      <w:textAlignment w:val="center"/>
    </w:pPr>
    <w:rPr>
      <w:rFonts w:ascii="Arial" w:eastAsia="Times New Roman" w:hAnsi="Arial" w:cs="Arial"/>
      <w:b/>
      <w:bCs/>
      <w:color w:val="FFFFFF"/>
      <w:sz w:val="24"/>
      <w:szCs w:val="24"/>
      <w:lang w:eastAsia="ca-ES"/>
    </w:rPr>
  </w:style>
  <w:style w:type="paragraph" w:customStyle="1" w:styleId="xl100">
    <w:name w:val="xl100"/>
    <w:basedOn w:val="Normal"/>
    <w:rsid w:val="003061C6"/>
    <w:pPr>
      <w:pBdr>
        <w:top w:val="single" w:sz="8" w:space="0" w:color="auto"/>
        <w:left w:val="single" w:sz="4" w:space="0" w:color="000000"/>
      </w:pBdr>
      <w:shd w:val="clear" w:color="000000" w:fill="963634"/>
      <w:spacing w:before="100" w:beforeAutospacing="1" w:after="100" w:afterAutospacing="1" w:line="240" w:lineRule="auto"/>
      <w:jc w:val="center"/>
      <w:textAlignment w:val="center"/>
    </w:pPr>
    <w:rPr>
      <w:rFonts w:ascii="Arial" w:eastAsia="Times New Roman" w:hAnsi="Arial" w:cs="Arial"/>
      <w:b/>
      <w:bCs/>
      <w:color w:val="FFFFFF"/>
      <w:sz w:val="24"/>
      <w:szCs w:val="24"/>
      <w:lang w:eastAsia="ca-ES"/>
    </w:rPr>
  </w:style>
  <w:style w:type="paragraph" w:customStyle="1" w:styleId="xl101">
    <w:name w:val="xl101"/>
    <w:basedOn w:val="Normal"/>
    <w:rsid w:val="003061C6"/>
    <w:pPr>
      <w:pBdr>
        <w:left w:val="single" w:sz="4" w:space="0" w:color="000000"/>
        <w:bottom w:val="single" w:sz="4" w:space="0" w:color="000000"/>
      </w:pBdr>
      <w:shd w:val="clear" w:color="000000" w:fill="963634"/>
      <w:spacing w:before="100" w:beforeAutospacing="1" w:after="100" w:afterAutospacing="1" w:line="240" w:lineRule="auto"/>
      <w:jc w:val="center"/>
      <w:textAlignment w:val="center"/>
    </w:pPr>
    <w:rPr>
      <w:rFonts w:ascii="Arial" w:eastAsia="Times New Roman" w:hAnsi="Arial" w:cs="Arial"/>
      <w:b/>
      <w:bCs/>
      <w:color w:val="FFFFFF"/>
      <w:sz w:val="24"/>
      <w:szCs w:val="24"/>
      <w:lang w:eastAsia="ca-ES"/>
    </w:rPr>
  </w:style>
  <w:style w:type="paragraph" w:customStyle="1" w:styleId="xl102">
    <w:name w:val="xl102"/>
    <w:basedOn w:val="Normal"/>
    <w:rsid w:val="003061C6"/>
    <w:pPr>
      <w:pBdr>
        <w:top w:val="single" w:sz="8" w:space="0" w:color="auto"/>
        <w:left w:val="single" w:sz="4" w:space="0" w:color="auto"/>
        <w:bottom w:val="single" w:sz="4" w:space="0" w:color="auto"/>
        <w:right w:val="single" w:sz="4" w:space="0" w:color="auto"/>
      </w:pBdr>
      <w:shd w:val="clear" w:color="000000" w:fill="963634"/>
      <w:spacing w:before="100" w:beforeAutospacing="1" w:after="100" w:afterAutospacing="1" w:line="240" w:lineRule="auto"/>
      <w:jc w:val="center"/>
      <w:textAlignment w:val="center"/>
    </w:pPr>
    <w:rPr>
      <w:rFonts w:ascii="Arial" w:eastAsia="Times New Roman" w:hAnsi="Arial" w:cs="Arial"/>
      <w:color w:val="FFFFFF"/>
      <w:sz w:val="24"/>
      <w:szCs w:val="24"/>
      <w:lang w:eastAsia="ca-ES"/>
    </w:rPr>
  </w:style>
  <w:style w:type="paragraph" w:customStyle="1" w:styleId="xl103">
    <w:name w:val="xl103"/>
    <w:basedOn w:val="Normal"/>
    <w:rsid w:val="003061C6"/>
    <w:pPr>
      <w:pBdr>
        <w:top w:val="single" w:sz="8" w:space="0" w:color="auto"/>
        <w:left w:val="single" w:sz="4" w:space="0" w:color="auto"/>
        <w:bottom w:val="single" w:sz="4" w:space="0" w:color="auto"/>
        <w:right w:val="single" w:sz="8" w:space="0" w:color="auto"/>
      </w:pBdr>
      <w:shd w:val="clear" w:color="000000" w:fill="963634"/>
      <w:spacing w:before="100" w:beforeAutospacing="1" w:after="100" w:afterAutospacing="1" w:line="240" w:lineRule="auto"/>
      <w:jc w:val="center"/>
      <w:textAlignment w:val="center"/>
    </w:pPr>
    <w:rPr>
      <w:rFonts w:ascii="Arial" w:eastAsia="Times New Roman" w:hAnsi="Arial" w:cs="Arial"/>
      <w:color w:val="FFFFFF"/>
      <w:sz w:val="24"/>
      <w:szCs w:val="24"/>
      <w:lang w:eastAsia="ca-ES"/>
    </w:rPr>
  </w:style>
  <w:style w:type="paragraph" w:customStyle="1" w:styleId="xl104">
    <w:name w:val="xl104"/>
    <w:basedOn w:val="Normal"/>
    <w:rsid w:val="003061C6"/>
    <w:pPr>
      <w:pBdr>
        <w:top w:val="single" w:sz="8" w:space="0" w:color="auto"/>
        <w:left w:val="single" w:sz="4" w:space="0" w:color="auto"/>
        <w:bottom w:val="single" w:sz="4" w:space="0" w:color="auto"/>
        <w:right w:val="single" w:sz="4" w:space="0" w:color="auto"/>
      </w:pBdr>
      <w:shd w:val="clear" w:color="000000" w:fill="963634"/>
      <w:spacing w:before="100" w:beforeAutospacing="1" w:after="100" w:afterAutospacing="1" w:line="240" w:lineRule="auto"/>
      <w:textAlignment w:val="center"/>
    </w:pPr>
    <w:rPr>
      <w:rFonts w:ascii="Arial" w:eastAsia="Times New Roman" w:hAnsi="Arial" w:cs="Arial"/>
      <w:color w:val="FFFFFF"/>
      <w:sz w:val="24"/>
      <w:szCs w:val="24"/>
      <w:lang w:eastAsia="ca-ES"/>
    </w:rPr>
  </w:style>
  <w:style w:type="paragraph" w:customStyle="1" w:styleId="xl105">
    <w:name w:val="xl105"/>
    <w:basedOn w:val="Normal"/>
    <w:rsid w:val="003061C6"/>
    <w:pPr>
      <w:pBdr>
        <w:top w:val="single" w:sz="8" w:space="0" w:color="auto"/>
        <w:left w:val="single" w:sz="4" w:space="0" w:color="auto"/>
        <w:bottom w:val="single" w:sz="4" w:space="0" w:color="auto"/>
      </w:pBdr>
      <w:shd w:val="clear" w:color="000000" w:fill="963634"/>
      <w:spacing w:before="100" w:beforeAutospacing="1" w:after="100" w:afterAutospacing="1" w:line="240" w:lineRule="auto"/>
      <w:textAlignment w:val="center"/>
    </w:pPr>
    <w:rPr>
      <w:rFonts w:ascii="Arial" w:eastAsia="Times New Roman" w:hAnsi="Arial" w:cs="Arial"/>
      <w:color w:val="FFFFFF"/>
      <w:sz w:val="24"/>
      <w:szCs w:val="24"/>
      <w:lang w:eastAsia="ca-ES"/>
    </w:rPr>
  </w:style>
  <w:style w:type="paragraph" w:customStyle="1" w:styleId="xl106">
    <w:name w:val="xl106"/>
    <w:basedOn w:val="Normal"/>
    <w:rsid w:val="003061C6"/>
    <w:pPr>
      <w:pBdr>
        <w:top w:val="single" w:sz="8" w:space="0" w:color="auto"/>
        <w:left w:val="single" w:sz="8" w:space="0" w:color="auto"/>
        <w:right w:val="single" w:sz="8" w:space="0" w:color="auto"/>
      </w:pBdr>
      <w:shd w:val="clear" w:color="000000" w:fill="963634"/>
      <w:spacing w:before="100" w:beforeAutospacing="1" w:after="100" w:afterAutospacing="1" w:line="240" w:lineRule="auto"/>
      <w:jc w:val="center"/>
      <w:textAlignment w:val="center"/>
    </w:pPr>
    <w:rPr>
      <w:rFonts w:ascii="Arial" w:eastAsia="Times New Roman" w:hAnsi="Arial" w:cs="Arial"/>
      <w:b/>
      <w:bCs/>
      <w:color w:val="FFFFFF"/>
      <w:sz w:val="24"/>
      <w:szCs w:val="24"/>
      <w:lang w:eastAsia="ca-ES"/>
    </w:rPr>
  </w:style>
  <w:style w:type="paragraph" w:customStyle="1" w:styleId="xl107">
    <w:name w:val="xl107"/>
    <w:basedOn w:val="Normal"/>
    <w:rsid w:val="003061C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a-ES"/>
    </w:rPr>
  </w:style>
  <w:style w:type="paragraph" w:customStyle="1" w:styleId="Default">
    <w:name w:val="Default"/>
    <w:rsid w:val="001D6D1E"/>
    <w:pPr>
      <w:autoSpaceDE w:val="0"/>
      <w:autoSpaceDN w:val="0"/>
      <w:adjustRightInd w:val="0"/>
      <w:spacing w:after="0" w:line="240" w:lineRule="auto"/>
    </w:pPr>
    <w:rPr>
      <w:rFonts w:ascii="Arial Unicode MS" w:eastAsia="Arial Unicode MS" w:hAnsi="Arial" w:cs="Arial Unicode MS"/>
      <w:color w:val="000000"/>
      <w:sz w:val="24"/>
      <w:szCs w:val="24"/>
    </w:rPr>
  </w:style>
  <w:style w:type="table" w:customStyle="1" w:styleId="Taulaambquadrcula1">
    <w:name w:val="Taula amb quadrícula1"/>
    <w:basedOn w:val="Taulanormal"/>
    <w:next w:val="Taulaambquadrcula"/>
    <w:uiPriority w:val="59"/>
    <w:rsid w:val="00D515E1"/>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
    <w:name w:val="Taula amb quadrícula2"/>
    <w:basedOn w:val="Taulanormal"/>
    <w:next w:val="Taulaambquadrcula"/>
    <w:uiPriority w:val="59"/>
    <w:rsid w:val="00D515E1"/>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0E516D"/>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E516D"/>
  </w:style>
  <w:style w:type="paragraph" w:styleId="Peu">
    <w:name w:val="footer"/>
    <w:basedOn w:val="Normal"/>
    <w:link w:val="PeuCar"/>
    <w:uiPriority w:val="99"/>
    <w:unhideWhenUsed/>
    <w:rsid w:val="000E516D"/>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E516D"/>
  </w:style>
  <w:style w:type="paragraph" w:customStyle="1" w:styleId="ContingutDocumentInformatiu">
    <w:name w:val="ContingutDocumentInformatiu"/>
    <w:basedOn w:val="Normal"/>
    <w:rsid w:val="009B3825"/>
    <w:pPr>
      <w:spacing w:after="0" w:line="240" w:lineRule="auto"/>
    </w:pPr>
    <w:rPr>
      <w:rFonts w:ascii="Times New Roman" w:eastAsia="Times New Roman" w:hAnsi="Times New Roman" w:cs="Times New Roman"/>
      <w:sz w:val="24"/>
      <w:szCs w:val="24"/>
      <w:lang w:eastAsia="ca-ES"/>
    </w:rPr>
  </w:style>
  <w:style w:type="table" w:styleId="Llistamulticolormfasi2">
    <w:name w:val="Colorful List Accent 2"/>
    <w:basedOn w:val="Taulanormal"/>
    <w:uiPriority w:val="72"/>
    <w:rsid w:val="009B3825"/>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Quadrculamulticolormfasi21">
    <w:name w:val="Quadrícula multicolor: èmfasi 21"/>
    <w:basedOn w:val="Taulanormal"/>
    <w:next w:val="Quadrculamulticolormfasi2"/>
    <w:uiPriority w:val="73"/>
    <w:rsid w:val="009B38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Quadrculamulticolormfasi2">
    <w:name w:val="Colorful Grid Accent 2"/>
    <w:basedOn w:val="Taulanormal"/>
    <w:uiPriority w:val="73"/>
    <w:rsid w:val="009B38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6C1976"/>
    <w:pPr>
      <w:ind w:left="720"/>
      <w:contextualSpacing/>
    </w:pPr>
  </w:style>
  <w:style w:type="paragraph" w:styleId="Textdeglobus">
    <w:name w:val="Balloon Text"/>
    <w:basedOn w:val="Normal"/>
    <w:link w:val="TextdeglobusCar"/>
    <w:uiPriority w:val="99"/>
    <w:semiHidden/>
    <w:unhideWhenUsed/>
    <w:rsid w:val="00D600A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600A8"/>
    <w:rPr>
      <w:rFonts w:ascii="Tahoma" w:hAnsi="Tahoma" w:cs="Tahoma"/>
      <w:sz w:val="16"/>
      <w:szCs w:val="16"/>
    </w:rPr>
  </w:style>
  <w:style w:type="character" w:styleId="Enlla">
    <w:name w:val="Hyperlink"/>
    <w:basedOn w:val="Tipusdelletraperdefectedelpargraf"/>
    <w:uiPriority w:val="99"/>
    <w:semiHidden/>
    <w:unhideWhenUsed/>
    <w:rsid w:val="00A62465"/>
    <w:rPr>
      <w:color w:val="0000FF"/>
      <w:u w:val="single"/>
    </w:rPr>
  </w:style>
  <w:style w:type="numbering" w:customStyle="1" w:styleId="Sensellista1">
    <w:name w:val="Sense llista1"/>
    <w:next w:val="Sensellista"/>
    <w:uiPriority w:val="99"/>
    <w:semiHidden/>
    <w:unhideWhenUsed/>
    <w:rsid w:val="00CF743A"/>
  </w:style>
  <w:style w:type="character" w:styleId="Enllavisitat">
    <w:name w:val="FollowedHyperlink"/>
    <w:basedOn w:val="Tipusdelletraperdefectedelpargraf"/>
    <w:uiPriority w:val="99"/>
    <w:semiHidden/>
    <w:unhideWhenUsed/>
    <w:rsid w:val="00CF743A"/>
    <w:rPr>
      <w:color w:val="800080"/>
      <w:u w:val="single"/>
    </w:rPr>
  </w:style>
  <w:style w:type="paragraph" w:customStyle="1" w:styleId="xl65">
    <w:name w:val="xl65"/>
    <w:basedOn w:val="Normal"/>
    <w:rsid w:val="00CF743A"/>
    <w:pPr>
      <w:pBdr>
        <w:top w:val="single" w:sz="8" w:space="0" w:color="auto"/>
        <w:left w:val="single" w:sz="8" w:space="0" w:color="auto"/>
        <w:right w:val="single" w:sz="4" w:space="0" w:color="auto"/>
      </w:pBdr>
      <w:shd w:val="clear" w:color="000000" w:fill="C4D79B"/>
      <w:spacing w:before="100" w:beforeAutospacing="1" w:after="100" w:afterAutospacing="1" w:line="240" w:lineRule="auto"/>
      <w:jc w:val="center"/>
    </w:pPr>
    <w:rPr>
      <w:rFonts w:ascii="Arial" w:eastAsia="Times New Roman" w:hAnsi="Arial" w:cs="Arial"/>
      <w:b/>
      <w:bCs/>
      <w:sz w:val="16"/>
      <w:szCs w:val="16"/>
      <w:lang w:eastAsia="ca-ES"/>
    </w:rPr>
  </w:style>
  <w:style w:type="paragraph" w:customStyle="1" w:styleId="xl66">
    <w:name w:val="xl66"/>
    <w:basedOn w:val="Normal"/>
    <w:rsid w:val="00CF743A"/>
    <w:pPr>
      <w:pBdr>
        <w:top w:val="single" w:sz="8" w:space="0" w:color="auto"/>
        <w:left w:val="single" w:sz="4" w:space="0" w:color="auto"/>
        <w:right w:val="single" w:sz="8" w:space="0" w:color="auto"/>
      </w:pBdr>
      <w:shd w:val="clear" w:color="000000" w:fill="C4D79B"/>
      <w:spacing w:before="100" w:beforeAutospacing="1" w:after="100" w:afterAutospacing="1" w:line="240" w:lineRule="auto"/>
      <w:jc w:val="center"/>
    </w:pPr>
    <w:rPr>
      <w:rFonts w:ascii="Arial" w:eastAsia="Times New Roman" w:hAnsi="Arial" w:cs="Arial"/>
      <w:b/>
      <w:bCs/>
      <w:sz w:val="16"/>
      <w:szCs w:val="16"/>
      <w:lang w:eastAsia="ca-ES"/>
    </w:rPr>
  </w:style>
  <w:style w:type="paragraph" w:customStyle="1" w:styleId="xl67">
    <w:name w:val="xl67"/>
    <w:basedOn w:val="Normal"/>
    <w:rsid w:val="00CF743A"/>
    <w:pPr>
      <w:spacing w:before="100" w:beforeAutospacing="1" w:after="100" w:afterAutospacing="1" w:line="240" w:lineRule="auto"/>
    </w:pPr>
    <w:rPr>
      <w:rFonts w:ascii="Arial" w:eastAsia="Times New Roman" w:hAnsi="Arial" w:cs="Arial"/>
      <w:sz w:val="16"/>
      <w:szCs w:val="16"/>
      <w:lang w:eastAsia="ca-ES"/>
    </w:rPr>
  </w:style>
  <w:style w:type="paragraph" w:customStyle="1" w:styleId="xl68">
    <w:name w:val="xl68"/>
    <w:basedOn w:val="Normal"/>
    <w:rsid w:val="00CF743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ca-ES"/>
    </w:rPr>
  </w:style>
  <w:style w:type="paragraph" w:customStyle="1" w:styleId="xl69">
    <w:name w:val="xl69"/>
    <w:basedOn w:val="Normal"/>
    <w:rsid w:val="00CF743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ca-ES"/>
    </w:rPr>
  </w:style>
  <w:style w:type="paragraph" w:customStyle="1" w:styleId="xl70">
    <w:name w:val="xl70"/>
    <w:basedOn w:val="Normal"/>
    <w:rsid w:val="00CF743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ca-ES"/>
    </w:rPr>
  </w:style>
  <w:style w:type="paragraph" w:customStyle="1" w:styleId="xl71">
    <w:name w:val="xl71"/>
    <w:basedOn w:val="Normal"/>
    <w:rsid w:val="00CF743A"/>
    <w:pPr>
      <w:pBdr>
        <w:top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ca-ES"/>
    </w:rPr>
  </w:style>
  <w:style w:type="paragraph" w:customStyle="1" w:styleId="xl72">
    <w:name w:val="xl72"/>
    <w:basedOn w:val="Normal"/>
    <w:rsid w:val="00CF743A"/>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ca-ES"/>
    </w:rPr>
  </w:style>
  <w:style w:type="paragraph" w:customStyle="1" w:styleId="xl73">
    <w:name w:val="xl73"/>
    <w:basedOn w:val="Normal"/>
    <w:rsid w:val="00CF743A"/>
    <w:pPr>
      <w:pBdr>
        <w:top w:val="single" w:sz="4" w:space="0" w:color="auto"/>
        <w:left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ca-ES"/>
    </w:rPr>
  </w:style>
  <w:style w:type="paragraph" w:customStyle="1" w:styleId="xl74">
    <w:name w:val="xl74"/>
    <w:basedOn w:val="Normal"/>
    <w:rsid w:val="00CF743A"/>
    <w:pPr>
      <w:spacing w:before="100" w:beforeAutospacing="1" w:after="100" w:afterAutospacing="1" w:line="240" w:lineRule="auto"/>
    </w:pPr>
    <w:rPr>
      <w:rFonts w:ascii="Arial" w:eastAsia="Times New Roman" w:hAnsi="Arial" w:cs="Arial"/>
      <w:b/>
      <w:bCs/>
      <w:sz w:val="16"/>
      <w:szCs w:val="16"/>
      <w:lang w:eastAsia="ca-ES"/>
    </w:rPr>
  </w:style>
  <w:style w:type="paragraph" w:customStyle="1" w:styleId="xl75">
    <w:name w:val="xl75"/>
    <w:basedOn w:val="Normal"/>
    <w:rsid w:val="00CF743A"/>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lang w:eastAsia="ca-ES"/>
    </w:rPr>
  </w:style>
  <w:style w:type="paragraph" w:customStyle="1" w:styleId="xl76">
    <w:name w:val="xl76"/>
    <w:basedOn w:val="Normal"/>
    <w:rsid w:val="00CF743A"/>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lang w:eastAsia="ca-ES"/>
    </w:rPr>
  </w:style>
  <w:style w:type="paragraph" w:customStyle="1" w:styleId="xl77">
    <w:name w:val="xl77"/>
    <w:basedOn w:val="Normal"/>
    <w:rsid w:val="00CF743A"/>
    <w:pPr>
      <w:pBdr>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lang w:eastAsia="ca-ES"/>
    </w:rPr>
  </w:style>
  <w:style w:type="paragraph" w:customStyle="1" w:styleId="xl78">
    <w:name w:val="xl78"/>
    <w:basedOn w:val="Normal"/>
    <w:rsid w:val="00CF743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lang w:eastAsia="ca-ES"/>
    </w:rPr>
  </w:style>
  <w:style w:type="paragraph" w:customStyle="1" w:styleId="xl79">
    <w:name w:val="xl79"/>
    <w:basedOn w:val="Normal"/>
    <w:rsid w:val="00CF743A"/>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lang w:eastAsia="ca-ES"/>
    </w:rPr>
  </w:style>
  <w:style w:type="paragraph" w:customStyle="1" w:styleId="xl80">
    <w:name w:val="xl80"/>
    <w:basedOn w:val="Normal"/>
    <w:rsid w:val="00CF743A"/>
    <w:pPr>
      <w:pBdr>
        <w:top w:val="single" w:sz="8" w:space="0" w:color="auto"/>
        <w:left w:val="single" w:sz="8" w:space="0" w:color="auto"/>
      </w:pBdr>
      <w:spacing w:before="100" w:beforeAutospacing="1" w:after="100" w:afterAutospacing="1" w:line="240" w:lineRule="auto"/>
      <w:textAlignment w:val="top"/>
    </w:pPr>
    <w:rPr>
      <w:rFonts w:ascii="Arial" w:eastAsia="Times New Roman" w:hAnsi="Arial" w:cs="Arial"/>
      <w:b/>
      <w:bCs/>
      <w:sz w:val="14"/>
      <w:szCs w:val="14"/>
      <w:lang w:eastAsia="ca-ES"/>
    </w:rPr>
  </w:style>
  <w:style w:type="paragraph" w:customStyle="1" w:styleId="xl81">
    <w:name w:val="xl81"/>
    <w:basedOn w:val="Normal"/>
    <w:rsid w:val="00CF743A"/>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14"/>
      <w:szCs w:val="14"/>
      <w:lang w:eastAsia="ca-ES"/>
    </w:rPr>
  </w:style>
  <w:style w:type="paragraph" w:customStyle="1" w:styleId="xl82">
    <w:name w:val="xl82"/>
    <w:basedOn w:val="Normal"/>
    <w:rsid w:val="00CF743A"/>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lang w:eastAsia="ca-ES"/>
    </w:rPr>
  </w:style>
  <w:style w:type="paragraph" w:customStyle="1" w:styleId="xl83">
    <w:name w:val="xl83"/>
    <w:basedOn w:val="Normal"/>
    <w:rsid w:val="00CF743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14"/>
      <w:szCs w:val="14"/>
      <w:lang w:eastAsia="ca-ES"/>
    </w:rPr>
  </w:style>
  <w:style w:type="paragraph" w:customStyle="1" w:styleId="xl84">
    <w:name w:val="xl84"/>
    <w:basedOn w:val="Normal"/>
    <w:rsid w:val="00CF743A"/>
    <w:pPr>
      <w:pBdr>
        <w:left w:val="single" w:sz="8" w:space="0" w:color="auto"/>
      </w:pBdr>
      <w:spacing w:before="100" w:beforeAutospacing="1" w:after="100" w:afterAutospacing="1" w:line="240" w:lineRule="auto"/>
      <w:textAlignment w:val="top"/>
    </w:pPr>
    <w:rPr>
      <w:rFonts w:ascii="Arial" w:eastAsia="Times New Roman" w:hAnsi="Arial" w:cs="Arial"/>
      <w:b/>
      <w:bCs/>
      <w:sz w:val="14"/>
      <w:szCs w:val="14"/>
      <w:lang w:eastAsia="ca-ES"/>
    </w:rPr>
  </w:style>
  <w:style w:type="table" w:styleId="Taulaambquadrcula">
    <w:name w:val="Table Grid"/>
    <w:basedOn w:val="Taulanormal"/>
    <w:uiPriority w:val="59"/>
    <w:rsid w:val="00EE75ED"/>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
    <w:name w:val="paràgraf"/>
    <w:basedOn w:val="Normal"/>
    <w:rsid w:val="00535C31"/>
    <w:pPr>
      <w:spacing w:after="0" w:line="240" w:lineRule="auto"/>
      <w:ind w:firstLine="284"/>
      <w:jc w:val="both"/>
    </w:pPr>
    <w:rPr>
      <w:rFonts w:ascii="CG Times (W1)" w:hAnsi="CG Times (W1)" w:cs="Times New Roman"/>
      <w:lang w:eastAsia="es-ES"/>
    </w:rPr>
  </w:style>
  <w:style w:type="table" w:styleId="Llistaclaramfasi2">
    <w:name w:val="Light List Accent 2"/>
    <w:basedOn w:val="Taulanormal"/>
    <w:uiPriority w:val="61"/>
    <w:rsid w:val="003F7B7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Ombrejatmitj1mfasi2">
    <w:name w:val="Medium Shading 1 Accent 2"/>
    <w:basedOn w:val="Taulanormal"/>
    <w:uiPriority w:val="63"/>
    <w:rsid w:val="0016477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xl85">
    <w:name w:val="xl85"/>
    <w:basedOn w:val="Normal"/>
    <w:rsid w:val="003061C6"/>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15"/>
      <w:szCs w:val="15"/>
      <w:lang w:eastAsia="ca-ES"/>
    </w:rPr>
  </w:style>
  <w:style w:type="paragraph" w:customStyle="1" w:styleId="xl86">
    <w:name w:val="xl86"/>
    <w:basedOn w:val="Normal"/>
    <w:rsid w:val="003061C6"/>
    <w:pPr>
      <w:pBdr>
        <w:top w:val="single" w:sz="4" w:space="0" w:color="auto"/>
        <w:left w:val="single" w:sz="4" w:space="0" w:color="auto"/>
        <w:bottom w:val="single" w:sz="4" w:space="0" w:color="auto"/>
      </w:pBdr>
      <w:shd w:val="clear" w:color="000000" w:fill="963634"/>
      <w:spacing w:before="100" w:beforeAutospacing="1" w:after="100" w:afterAutospacing="1" w:line="240" w:lineRule="auto"/>
      <w:jc w:val="center"/>
      <w:textAlignment w:val="center"/>
    </w:pPr>
    <w:rPr>
      <w:rFonts w:ascii="Arial" w:eastAsia="Times New Roman" w:hAnsi="Arial" w:cs="Arial"/>
      <w:b/>
      <w:bCs/>
      <w:color w:val="FFFFFF"/>
      <w:sz w:val="15"/>
      <w:szCs w:val="15"/>
      <w:lang w:eastAsia="ca-ES"/>
    </w:rPr>
  </w:style>
  <w:style w:type="paragraph" w:customStyle="1" w:styleId="xl87">
    <w:name w:val="xl87"/>
    <w:basedOn w:val="Normal"/>
    <w:rsid w:val="003061C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5"/>
      <w:szCs w:val="15"/>
      <w:lang w:eastAsia="ca-ES"/>
    </w:rPr>
  </w:style>
  <w:style w:type="paragraph" w:customStyle="1" w:styleId="xl88">
    <w:name w:val="xl88"/>
    <w:basedOn w:val="Normal"/>
    <w:rsid w:val="003061C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5"/>
      <w:szCs w:val="15"/>
      <w:lang w:eastAsia="ca-ES"/>
    </w:rPr>
  </w:style>
  <w:style w:type="paragraph" w:customStyle="1" w:styleId="xl89">
    <w:name w:val="xl89"/>
    <w:basedOn w:val="Normal"/>
    <w:rsid w:val="003061C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a-ES"/>
    </w:rPr>
  </w:style>
  <w:style w:type="paragraph" w:customStyle="1" w:styleId="xl90">
    <w:name w:val="xl90"/>
    <w:basedOn w:val="Normal"/>
    <w:rsid w:val="003061C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a-ES"/>
    </w:rPr>
  </w:style>
  <w:style w:type="paragraph" w:customStyle="1" w:styleId="xl91">
    <w:name w:val="xl91"/>
    <w:basedOn w:val="Normal"/>
    <w:rsid w:val="003061C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a-ES"/>
    </w:rPr>
  </w:style>
  <w:style w:type="paragraph" w:customStyle="1" w:styleId="xl92">
    <w:name w:val="xl92"/>
    <w:basedOn w:val="Normal"/>
    <w:rsid w:val="003061C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5"/>
      <w:szCs w:val="15"/>
      <w:lang w:eastAsia="ca-ES"/>
    </w:rPr>
  </w:style>
  <w:style w:type="paragraph" w:customStyle="1" w:styleId="xl93">
    <w:name w:val="xl93"/>
    <w:basedOn w:val="Normal"/>
    <w:rsid w:val="003061C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5"/>
      <w:szCs w:val="15"/>
      <w:lang w:eastAsia="ca-ES"/>
    </w:rPr>
  </w:style>
  <w:style w:type="paragraph" w:customStyle="1" w:styleId="xl94">
    <w:name w:val="xl94"/>
    <w:basedOn w:val="Normal"/>
    <w:rsid w:val="003061C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5"/>
      <w:szCs w:val="15"/>
      <w:lang w:eastAsia="ca-ES"/>
    </w:rPr>
  </w:style>
  <w:style w:type="paragraph" w:customStyle="1" w:styleId="xl95">
    <w:name w:val="xl95"/>
    <w:basedOn w:val="Normal"/>
    <w:rsid w:val="003061C6"/>
    <w:pPr>
      <w:pBdr>
        <w:top w:val="single" w:sz="8" w:space="0" w:color="auto"/>
        <w:bottom w:val="single" w:sz="4" w:space="0" w:color="auto"/>
        <w:right w:val="single" w:sz="4" w:space="0" w:color="auto"/>
      </w:pBdr>
      <w:shd w:val="clear" w:color="000000" w:fill="963634"/>
      <w:spacing w:before="100" w:beforeAutospacing="1" w:after="100" w:afterAutospacing="1" w:line="240" w:lineRule="auto"/>
      <w:jc w:val="center"/>
      <w:textAlignment w:val="center"/>
    </w:pPr>
    <w:rPr>
      <w:rFonts w:ascii="Arial" w:eastAsia="Times New Roman" w:hAnsi="Arial" w:cs="Arial"/>
      <w:b/>
      <w:bCs/>
      <w:color w:val="FFFFFF"/>
      <w:sz w:val="24"/>
      <w:szCs w:val="24"/>
      <w:lang w:eastAsia="ca-ES"/>
    </w:rPr>
  </w:style>
  <w:style w:type="paragraph" w:customStyle="1" w:styleId="xl96">
    <w:name w:val="xl96"/>
    <w:basedOn w:val="Normal"/>
    <w:rsid w:val="003061C6"/>
    <w:pPr>
      <w:pBdr>
        <w:top w:val="single" w:sz="8" w:space="0" w:color="auto"/>
        <w:left w:val="single" w:sz="4" w:space="0" w:color="auto"/>
        <w:bottom w:val="single" w:sz="4" w:space="0" w:color="auto"/>
        <w:right w:val="single" w:sz="4" w:space="0" w:color="auto"/>
      </w:pBdr>
      <w:shd w:val="clear" w:color="000000" w:fill="963634"/>
      <w:spacing w:before="100" w:beforeAutospacing="1" w:after="100" w:afterAutospacing="1" w:line="240" w:lineRule="auto"/>
      <w:jc w:val="center"/>
      <w:textAlignment w:val="center"/>
    </w:pPr>
    <w:rPr>
      <w:rFonts w:ascii="Arial" w:eastAsia="Times New Roman" w:hAnsi="Arial" w:cs="Arial"/>
      <w:b/>
      <w:bCs/>
      <w:color w:val="FFFFFF"/>
      <w:sz w:val="24"/>
      <w:szCs w:val="24"/>
      <w:lang w:eastAsia="ca-ES"/>
    </w:rPr>
  </w:style>
  <w:style w:type="paragraph" w:customStyle="1" w:styleId="xl97">
    <w:name w:val="xl97"/>
    <w:basedOn w:val="Normal"/>
    <w:rsid w:val="003061C6"/>
    <w:pPr>
      <w:pBdr>
        <w:top w:val="single" w:sz="8" w:space="0" w:color="auto"/>
        <w:left w:val="single" w:sz="4" w:space="0" w:color="auto"/>
        <w:bottom w:val="single" w:sz="4" w:space="0" w:color="auto"/>
        <w:right w:val="single" w:sz="8" w:space="0" w:color="auto"/>
      </w:pBdr>
      <w:shd w:val="clear" w:color="000000" w:fill="963634"/>
      <w:spacing w:before="100" w:beforeAutospacing="1" w:after="100" w:afterAutospacing="1" w:line="240" w:lineRule="auto"/>
      <w:jc w:val="center"/>
      <w:textAlignment w:val="center"/>
    </w:pPr>
    <w:rPr>
      <w:rFonts w:ascii="Arial" w:eastAsia="Times New Roman" w:hAnsi="Arial" w:cs="Arial"/>
      <w:b/>
      <w:bCs/>
      <w:color w:val="FFFFFF"/>
      <w:sz w:val="24"/>
      <w:szCs w:val="24"/>
      <w:lang w:eastAsia="ca-ES"/>
    </w:rPr>
  </w:style>
  <w:style w:type="paragraph" w:customStyle="1" w:styleId="xl98">
    <w:name w:val="xl98"/>
    <w:basedOn w:val="Normal"/>
    <w:rsid w:val="003061C6"/>
    <w:pPr>
      <w:pBdr>
        <w:top w:val="single" w:sz="8" w:space="0" w:color="auto"/>
        <w:left w:val="single" w:sz="8" w:space="0" w:color="auto"/>
        <w:bottom w:val="single" w:sz="4" w:space="0" w:color="auto"/>
        <w:right w:val="single" w:sz="8" w:space="0" w:color="auto"/>
      </w:pBdr>
      <w:shd w:val="clear" w:color="000000" w:fill="963634"/>
      <w:spacing w:before="100" w:beforeAutospacing="1" w:after="100" w:afterAutospacing="1" w:line="240" w:lineRule="auto"/>
      <w:jc w:val="center"/>
      <w:textAlignment w:val="center"/>
    </w:pPr>
    <w:rPr>
      <w:rFonts w:ascii="Arial" w:eastAsia="Times New Roman" w:hAnsi="Arial" w:cs="Arial"/>
      <w:b/>
      <w:bCs/>
      <w:color w:val="FFFFFF"/>
      <w:sz w:val="24"/>
      <w:szCs w:val="24"/>
      <w:lang w:eastAsia="ca-ES"/>
    </w:rPr>
  </w:style>
  <w:style w:type="paragraph" w:customStyle="1" w:styleId="xl99">
    <w:name w:val="xl99"/>
    <w:basedOn w:val="Normal"/>
    <w:rsid w:val="003061C6"/>
    <w:pPr>
      <w:pBdr>
        <w:top w:val="single" w:sz="4" w:space="0" w:color="auto"/>
        <w:left w:val="single" w:sz="8" w:space="0" w:color="auto"/>
        <w:bottom w:val="single" w:sz="4" w:space="0" w:color="auto"/>
        <w:right w:val="single" w:sz="8" w:space="0" w:color="auto"/>
      </w:pBdr>
      <w:shd w:val="clear" w:color="000000" w:fill="963634"/>
      <w:spacing w:before="100" w:beforeAutospacing="1" w:after="100" w:afterAutospacing="1" w:line="240" w:lineRule="auto"/>
      <w:jc w:val="center"/>
      <w:textAlignment w:val="center"/>
    </w:pPr>
    <w:rPr>
      <w:rFonts w:ascii="Arial" w:eastAsia="Times New Roman" w:hAnsi="Arial" w:cs="Arial"/>
      <w:b/>
      <w:bCs/>
      <w:color w:val="FFFFFF"/>
      <w:sz w:val="24"/>
      <w:szCs w:val="24"/>
      <w:lang w:eastAsia="ca-ES"/>
    </w:rPr>
  </w:style>
  <w:style w:type="paragraph" w:customStyle="1" w:styleId="xl100">
    <w:name w:val="xl100"/>
    <w:basedOn w:val="Normal"/>
    <w:rsid w:val="003061C6"/>
    <w:pPr>
      <w:pBdr>
        <w:top w:val="single" w:sz="8" w:space="0" w:color="auto"/>
        <w:left w:val="single" w:sz="4" w:space="0" w:color="000000"/>
      </w:pBdr>
      <w:shd w:val="clear" w:color="000000" w:fill="963634"/>
      <w:spacing w:before="100" w:beforeAutospacing="1" w:after="100" w:afterAutospacing="1" w:line="240" w:lineRule="auto"/>
      <w:jc w:val="center"/>
      <w:textAlignment w:val="center"/>
    </w:pPr>
    <w:rPr>
      <w:rFonts w:ascii="Arial" w:eastAsia="Times New Roman" w:hAnsi="Arial" w:cs="Arial"/>
      <w:b/>
      <w:bCs/>
      <w:color w:val="FFFFFF"/>
      <w:sz w:val="24"/>
      <w:szCs w:val="24"/>
      <w:lang w:eastAsia="ca-ES"/>
    </w:rPr>
  </w:style>
  <w:style w:type="paragraph" w:customStyle="1" w:styleId="xl101">
    <w:name w:val="xl101"/>
    <w:basedOn w:val="Normal"/>
    <w:rsid w:val="003061C6"/>
    <w:pPr>
      <w:pBdr>
        <w:left w:val="single" w:sz="4" w:space="0" w:color="000000"/>
        <w:bottom w:val="single" w:sz="4" w:space="0" w:color="000000"/>
      </w:pBdr>
      <w:shd w:val="clear" w:color="000000" w:fill="963634"/>
      <w:spacing w:before="100" w:beforeAutospacing="1" w:after="100" w:afterAutospacing="1" w:line="240" w:lineRule="auto"/>
      <w:jc w:val="center"/>
      <w:textAlignment w:val="center"/>
    </w:pPr>
    <w:rPr>
      <w:rFonts w:ascii="Arial" w:eastAsia="Times New Roman" w:hAnsi="Arial" w:cs="Arial"/>
      <w:b/>
      <w:bCs/>
      <w:color w:val="FFFFFF"/>
      <w:sz w:val="24"/>
      <w:szCs w:val="24"/>
      <w:lang w:eastAsia="ca-ES"/>
    </w:rPr>
  </w:style>
  <w:style w:type="paragraph" w:customStyle="1" w:styleId="xl102">
    <w:name w:val="xl102"/>
    <w:basedOn w:val="Normal"/>
    <w:rsid w:val="003061C6"/>
    <w:pPr>
      <w:pBdr>
        <w:top w:val="single" w:sz="8" w:space="0" w:color="auto"/>
        <w:left w:val="single" w:sz="4" w:space="0" w:color="auto"/>
        <w:bottom w:val="single" w:sz="4" w:space="0" w:color="auto"/>
        <w:right w:val="single" w:sz="4" w:space="0" w:color="auto"/>
      </w:pBdr>
      <w:shd w:val="clear" w:color="000000" w:fill="963634"/>
      <w:spacing w:before="100" w:beforeAutospacing="1" w:after="100" w:afterAutospacing="1" w:line="240" w:lineRule="auto"/>
      <w:jc w:val="center"/>
      <w:textAlignment w:val="center"/>
    </w:pPr>
    <w:rPr>
      <w:rFonts w:ascii="Arial" w:eastAsia="Times New Roman" w:hAnsi="Arial" w:cs="Arial"/>
      <w:color w:val="FFFFFF"/>
      <w:sz w:val="24"/>
      <w:szCs w:val="24"/>
      <w:lang w:eastAsia="ca-ES"/>
    </w:rPr>
  </w:style>
  <w:style w:type="paragraph" w:customStyle="1" w:styleId="xl103">
    <w:name w:val="xl103"/>
    <w:basedOn w:val="Normal"/>
    <w:rsid w:val="003061C6"/>
    <w:pPr>
      <w:pBdr>
        <w:top w:val="single" w:sz="8" w:space="0" w:color="auto"/>
        <w:left w:val="single" w:sz="4" w:space="0" w:color="auto"/>
        <w:bottom w:val="single" w:sz="4" w:space="0" w:color="auto"/>
        <w:right w:val="single" w:sz="8" w:space="0" w:color="auto"/>
      </w:pBdr>
      <w:shd w:val="clear" w:color="000000" w:fill="963634"/>
      <w:spacing w:before="100" w:beforeAutospacing="1" w:after="100" w:afterAutospacing="1" w:line="240" w:lineRule="auto"/>
      <w:jc w:val="center"/>
      <w:textAlignment w:val="center"/>
    </w:pPr>
    <w:rPr>
      <w:rFonts w:ascii="Arial" w:eastAsia="Times New Roman" w:hAnsi="Arial" w:cs="Arial"/>
      <w:color w:val="FFFFFF"/>
      <w:sz w:val="24"/>
      <w:szCs w:val="24"/>
      <w:lang w:eastAsia="ca-ES"/>
    </w:rPr>
  </w:style>
  <w:style w:type="paragraph" w:customStyle="1" w:styleId="xl104">
    <w:name w:val="xl104"/>
    <w:basedOn w:val="Normal"/>
    <w:rsid w:val="003061C6"/>
    <w:pPr>
      <w:pBdr>
        <w:top w:val="single" w:sz="8" w:space="0" w:color="auto"/>
        <w:left w:val="single" w:sz="4" w:space="0" w:color="auto"/>
        <w:bottom w:val="single" w:sz="4" w:space="0" w:color="auto"/>
        <w:right w:val="single" w:sz="4" w:space="0" w:color="auto"/>
      </w:pBdr>
      <w:shd w:val="clear" w:color="000000" w:fill="963634"/>
      <w:spacing w:before="100" w:beforeAutospacing="1" w:after="100" w:afterAutospacing="1" w:line="240" w:lineRule="auto"/>
      <w:textAlignment w:val="center"/>
    </w:pPr>
    <w:rPr>
      <w:rFonts w:ascii="Arial" w:eastAsia="Times New Roman" w:hAnsi="Arial" w:cs="Arial"/>
      <w:color w:val="FFFFFF"/>
      <w:sz w:val="24"/>
      <w:szCs w:val="24"/>
      <w:lang w:eastAsia="ca-ES"/>
    </w:rPr>
  </w:style>
  <w:style w:type="paragraph" w:customStyle="1" w:styleId="xl105">
    <w:name w:val="xl105"/>
    <w:basedOn w:val="Normal"/>
    <w:rsid w:val="003061C6"/>
    <w:pPr>
      <w:pBdr>
        <w:top w:val="single" w:sz="8" w:space="0" w:color="auto"/>
        <w:left w:val="single" w:sz="4" w:space="0" w:color="auto"/>
        <w:bottom w:val="single" w:sz="4" w:space="0" w:color="auto"/>
      </w:pBdr>
      <w:shd w:val="clear" w:color="000000" w:fill="963634"/>
      <w:spacing w:before="100" w:beforeAutospacing="1" w:after="100" w:afterAutospacing="1" w:line="240" w:lineRule="auto"/>
      <w:textAlignment w:val="center"/>
    </w:pPr>
    <w:rPr>
      <w:rFonts w:ascii="Arial" w:eastAsia="Times New Roman" w:hAnsi="Arial" w:cs="Arial"/>
      <w:color w:val="FFFFFF"/>
      <w:sz w:val="24"/>
      <w:szCs w:val="24"/>
      <w:lang w:eastAsia="ca-ES"/>
    </w:rPr>
  </w:style>
  <w:style w:type="paragraph" w:customStyle="1" w:styleId="xl106">
    <w:name w:val="xl106"/>
    <w:basedOn w:val="Normal"/>
    <w:rsid w:val="003061C6"/>
    <w:pPr>
      <w:pBdr>
        <w:top w:val="single" w:sz="8" w:space="0" w:color="auto"/>
        <w:left w:val="single" w:sz="8" w:space="0" w:color="auto"/>
        <w:right w:val="single" w:sz="8" w:space="0" w:color="auto"/>
      </w:pBdr>
      <w:shd w:val="clear" w:color="000000" w:fill="963634"/>
      <w:spacing w:before="100" w:beforeAutospacing="1" w:after="100" w:afterAutospacing="1" w:line="240" w:lineRule="auto"/>
      <w:jc w:val="center"/>
      <w:textAlignment w:val="center"/>
    </w:pPr>
    <w:rPr>
      <w:rFonts w:ascii="Arial" w:eastAsia="Times New Roman" w:hAnsi="Arial" w:cs="Arial"/>
      <w:b/>
      <w:bCs/>
      <w:color w:val="FFFFFF"/>
      <w:sz w:val="24"/>
      <w:szCs w:val="24"/>
      <w:lang w:eastAsia="ca-ES"/>
    </w:rPr>
  </w:style>
  <w:style w:type="paragraph" w:customStyle="1" w:styleId="xl107">
    <w:name w:val="xl107"/>
    <w:basedOn w:val="Normal"/>
    <w:rsid w:val="003061C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ca-ES"/>
    </w:rPr>
  </w:style>
  <w:style w:type="paragraph" w:customStyle="1" w:styleId="Default">
    <w:name w:val="Default"/>
    <w:rsid w:val="001D6D1E"/>
    <w:pPr>
      <w:autoSpaceDE w:val="0"/>
      <w:autoSpaceDN w:val="0"/>
      <w:adjustRightInd w:val="0"/>
      <w:spacing w:after="0" w:line="240" w:lineRule="auto"/>
    </w:pPr>
    <w:rPr>
      <w:rFonts w:ascii="Arial Unicode MS" w:eastAsia="Arial Unicode MS" w:hAnsi="Arial" w:cs="Arial Unicode MS"/>
      <w:color w:val="000000"/>
      <w:sz w:val="24"/>
      <w:szCs w:val="24"/>
    </w:rPr>
  </w:style>
  <w:style w:type="table" w:customStyle="1" w:styleId="Taulaambquadrcula1">
    <w:name w:val="Taula amb quadrícula1"/>
    <w:basedOn w:val="Taulanormal"/>
    <w:next w:val="Taulaambquadrcula"/>
    <w:uiPriority w:val="59"/>
    <w:rsid w:val="00D515E1"/>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
    <w:name w:val="Taula amb quadrícula2"/>
    <w:basedOn w:val="Taulanormal"/>
    <w:next w:val="Taulaambquadrcula"/>
    <w:uiPriority w:val="59"/>
    <w:rsid w:val="00D515E1"/>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0E516D"/>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E516D"/>
  </w:style>
  <w:style w:type="paragraph" w:styleId="Peu">
    <w:name w:val="footer"/>
    <w:basedOn w:val="Normal"/>
    <w:link w:val="PeuCar"/>
    <w:uiPriority w:val="99"/>
    <w:unhideWhenUsed/>
    <w:rsid w:val="000E516D"/>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E516D"/>
  </w:style>
  <w:style w:type="paragraph" w:customStyle="1" w:styleId="ContingutDocumentInformatiu">
    <w:name w:val="ContingutDocumentInformatiu"/>
    <w:basedOn w:val="Normal"/>
    <w:rsid w:val="009B3825"/>
    <w:pPr>
      <w:spacing w:after="0" w:line="240" w:lineRule="auto"/>
    </w:pPr>
    <w:rPr>
      <w:rFonts w:ascii="Times New Roman" w:eastAsia="Times New Roman" w:hAnsi="Times New Roman" w:cs="Times New Roman"/>
      <w:sz w:val="24"/>
      <w:szCs w:val="24"/>
      <w:lang w:eastAsia="ca-ES"/>
    </w:rPr>
  </w:style>
  <w:style w:type="table" w:styleId="Llistamulticolormfasi2">
    <w:name w:val="Colorful List Accent 2"/>
    <w:basedOn w:val="Taulanormal"/>
    <w:uiPriority w:val="72"/>
    <w:rsid w:val="009B3825"/>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Quadrculamulticolormfasi21">
    <w:name w:val="Quadrícula multicolor: èmfasi 21"/>
    <w:basedOn w:val="Taulanormal"/>
    <w:next w:val="Quadrculamulticolormfasi2"/>
    <w:uiPriority w:val="73"/>
    <w:rsid w:val="009B38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Quadrculamulticolormfasi2">
    <w:name w:val="Colorful Grid Accent 2"/>
    <w:basedOn w:val="Taulanormal"/>
    <w:uiPriority w:val="73"/>
    <w:rsid w:val="009B38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1372">
      <w:bodyDiv w:val="1"/>
      <w:marLeft w:val="0"/>
      <w:marRight w:val="0"/>
      <w:marTop w:val="0"/>
      <w:marBottom w:val="0"/>
      <w:divBdr>
        <w:top w:val="none" w:sz="0" w:space="0" w:color="auto"/>
        <w:left w:val="none" w:sz="0" w:space="0" w:color="auto"/>
        <w:bottom w:val="none" w:sz="0" w:space="0" w:color="auto"/>
        <w:right w:val="none" w:sz="0" w:space="0" w:color="auto"/>
      </w:divBdr>
    </w:div>
    <w:div w:id="110832490">
      <w:bodyDiv w:val="1"/>
      <w:marLeft w:val="0"/>
      <w:marRight w:val="0"/>
      <w:marTop w:val="0"/>
      <w:marBottom w:val="0"/>
      <w:divBdr>
        <w:top w:val="none" w:sz="0" w:space="0" w:color="auto"/>
        <w:left w:val="none" w:sz="0" w:space="0" w:color="auto"/>
        <w:bottom w:val="none" w:sz="0" w:space="0" w:color="auto"/>
        <w:right w:val="none" w:sz="0" w:space="0" w:color="auto"/>
      </w:divBdr>
    </w:div>
    <w:div w:id="162399366">
      <w:bodyDiv w:val="1"/>
      <w:marLeft w:val="0"/>
      <w:marRight w:val="0"/>
      <w:marTop w:val="0"/>
      <w:marBottom w:val="0"/>
      <w:divBdr>
        <w:top w:val="none" w:sz="0" w:space="0" w:color="auto"/>
        <w:left w:val="none" w:sz="0" w:space="0" w:color="auto"/>
        <w:bottom w:val="none" w:sz="0" w:space="0" w:color="auto"/>
        <w:right w:val="none" w:sz="0" w:space="0" w:color="auto"/>
      </w:divBdr>
    </w:div>
    <w:div w:id="182865696">
      <w:bodyDiv w:val="1"/>
      <w:marLeft w:val="0"/>
      <w:marRight w:val="0"/>
      <w:marTop w:val="0"/>
      <w:marBottom w:val="0"/>
      <w:divBdr>
        <w:top w:val="none" w:sz="0" w:space="0" w:color="auto"/>
        <w:left w:val="none" w:sz="0" w:space="0" w:color="auto"/>
        <w:bottom w:val="none" w:sz="0" w:space="0" w:color="auto"/>
        <w:right w:val="none" w:sz="0" w:space="0" w:color="auto"/>
      </w:divBdr>
    </w:div>
    <w:div w:id="191236369">
      <w:bodyDiv w:val="1"/>
      <w:marLeft w:val="0"/>
      <w:marRight w:val="0"/>
      <w:marTop w:val="0"/>
      <w:marBottom w:val="0"/>
      <w:divBdr>
        <w:top w:val="none" w:sz="0" w:space="0" w:color="auto"/>
        <w:left w:val="none" w:sz="0" w:space="0" w:color="auto"/>
        <w:bottom w:val="none" w:sz="0" w:space="0" w:color="auto"/>
        <w:right w:val="none" w:sz="0" w:space="0" w:color="auto"/>
      </w:divBdr>
    </w:div>
    <w:div w:id="192814698">
      <w:bodyDiv w:val="1"/>
      <w:marLeft w:val="0"/>
      <w:marRight w:val="0"/>
      <w:marTop w:val="0"/>
      <w:marBottom w:val="0"/>
      <w:divBdr>
        <w:top w:val="none" w:sz="0" w:space="0" w:color="auto"/>
        <w:left w:val="none" w:sz="0" w:space="0" w:color="auto"/>
        <w:bottom w:val="none" w:sz="0" w:space="0" w:color="auto"/>
        <w:right w:val="none" w:sz="0" w:space="0" w:color="auto"/>
      </w:divBdr>
    </w:div>
    <w:div w:id="236284625">
      <w:bodyDiv w:val="1"/>
      <w:marLeft w:val="0"/>
      <w:marRight w:val="0"/>
      <w:marTop w:val="0"/>
      <w:marBottom w:val="0"/>
      <w:divBdr>
        <w:top w:val="none" w:sz="0" w:space="0" w:color="auto"/>
        <w:left w:val="none" w:sz="0" w:space="0" w:color="auto"/>
        <w:bottom w:val="none" w:sz="0" w:space="0" w:color="auto"/>
        <w:right w:val="none" w:sz="0" w:space="0" w:color="auto"/>
      </w:divBdr>
    </w:div>
    <w:div w:id="242184025">
      <w:bodyDiv w:val="1"/>
      <w:marLeft w:val="0"/>
      <w:marRight w:val="0"/>
      <w:marTop w:val="0"/>
      <w:marBottom w:val="0"/>
      <w:divBdr>
        <w:top w:val="none" w:sz="0" w:space="0" w:color="auto"/>
        <w:left w:val="none" w:sz="0" w:space="0" w:color="auto"/>
        <w:bottom w:val="none" w:sz="0" w:space="0" w:color="auto"/>
        <w:right w:val="none" w:sz="0" w:space="0" w:color="auto"/>
      </w:divBdr>
    </w:div>
    <w:div w:id="268700772">
      <w:bodyDiv w:val="1"/>
      <w:marLeft w:val="0"/>
      <w:marRight w:val="0"/>
      <w:marTop w:val="0"/>
      <w:marBottom w:val="0"/>
      <w:divBdr>
        <w:top w:val="none" w:sz="0" w:space="0" w:color="auto"/>
        <w:left w:val="none" w:sz="0" w:space="0" w:color="auto"/>
        <w:bottom w:val="none" w:sz="0" w:space="0" w:color="auto"/>
        <w:right w:val="none" w:sz="0" w:space="0" w:color="auto"/>
      </w:divBdr>
    </w:div>
    <w:div w:id="272633367">
      <w:bodyDiv w:val="1"/>
      <w:marLeft w:val="0"/>
      <w:marRight w:val="0"/>
      <w:marTop w:val="0"/>
      <w:marBottom w:val="0"/>
      <w:divBdr>
        <w:top w:val="none" w:sz="0" w:space="0" w:color="auto"/>
        <w:left w:val="none" w:sz="0" w:space="0" w:color="auto"/>
        <w:bottom w:val="none" w:sz="0" w:space="0" w:color="auto"/>
        <w:right w:val="none" w:sz="0" w:space="0" w:color="auto"/>
      </w:divBdr>
    </w:div>
    <w:div w:id="314378692">
      <w:bodyDiv w:val="1"/>
      <w:marLeft w:val="0"/>
      <w:marRight w:val="0"/>
      <w:marTop w:val="0"/>
      <w:marBottom w:val="0"/>
      <w:divBdr>
        <w:top w:val="none" w:sz="0" w:space="0" w:color="auto"/>
        <w:left w:val="none" w:sz="0" w:space="0" w:color="auto"/>
        <w:bottom w:val="none" w:sz="0" w:space="0" w:color="auto"/>
        <w:right w:val="none" w:sz="0" w:space="0" w:color="auto"/>
      </w:divBdr>
    </w:div>
    <w:div w:id="325977793">
      <w:bodyDiv w:val="1"/>
      <w:marLeft w:val="0"/>
      <w:marRight w:val="0"/>
      <w:marTop w:val="0"/>
      <w:marBottom w:val="0"/>
      <w:divBdr>
        <w:top w:val="none" w:sz="0" w:space="0" w:color="auto"/>
        <w:left w:val="none" w:sz="0" w:space="0" w:color="auto"/>
        <w:bottom w:val="none" w:sz="0" w:space="0" w:color="auto"/>
        <w:right w:val="none" w:sz="0" w:space="0" w:color="auto"/>
      </w:divBdr>
    </w:div>
    <w:div w:id="347096480">
      <w:bodyDiv w:val="1"/>
      <w:marLeft w:val="0"/>
      <w:marRight w:val="0"/>
      <w:marTop w:val="0"/>
      <w:marBottom w:val="0"/>
      <w:divBdr>
        <w:top w:val="none" w:sz="0" w:space="0" w:color="auto"/>
        <w:left w:val="none" w:sz="0" w:space="0" w:color="auto"/>
        <w:bottom w:val="none" w:sz="0" w:space="0" w:color="auto"/>
        <w:right w:val="none" w:sz="0" w:space="0" w:color="auto"/>
      </w:divBdr>
    </w:div>
    <w:div w:id="417601201">
      <w:bodyDiv w:val="1"/>
      <w:marLeft w:val="0"/>
      <w:marRight w:val="0"/>
      <w:marTop w:val="0"/>
      <w:marBottom w:val="0"/>
      <w:divBdr>
        <w:top w:val="none" w:sz="0" w:space="0" w:color="auto"/>
        <w:left w:val="none" w:sz="0" w:space="0" w:color="auto"/>
        <w:bottom w:val="none" w:sz="0" w:space="0" w:color="auto"/>
        <w:right w:val="none" w:sz="0" w:space="0" w:color="auto"/>
      </w:divBdr>
    </w:div>
    <w:div w:id="432894886">
      <w:bodyDiv w:val="1"/>
      <w:marLeft w:val="0"/>
      <w:marRight w:val="0"/>
      <w:marTop w:val="0"/>
      <w:marBottom w:val="0"/>
      <w:divBdr>
        <w:top w:val="none" w:sz="0" w:space="0" w:color="auto"/>
        <w:left w:val="none" w:sz="0" w:space="0" w:color="auto"/>
        <w:bottom w:val="none" w:sz="0" w:space="0" w:color="auto"/>
        <w:right w:val="none" w:sz="0" w:space="0" w:color="auto"/>
      </w:divBdr>
    </w:div>
    <w:div w:id="564872868">
      <w:bodyDiv w:val="1"/>
      <w:marLeft w:val="0"/>
      <w:marRight w:val="0"/>
      <w:marTop w:val="0"/>
      <w:marBottom w:val="0"/>
      <w:divBdr>
        <w:top w:val="none" w:sz="0" w:space="0" w:color="auto"/>
        <w:left w:val="none" w:sz="0" w:space="0" w:color="auto"/>
        <w:bottom w:val="none" w:sz="0" w:space="0" w:color="auto"/>
        <w:right w:val="none" w:sz="0" w:space="0" w:color="auto"/>
      </w:divBdr>
    </w:div>
    <w:div w:id="746921836">
      <w:bodyDiv w:val="1"/>
      <w:marLeft w:val="0"/>
      <w:marRight w:val="0"/>
      <w:marTop w:val="0"/>
      <w:marBottom w:val="0"/>
      <w:divBdr>
        <w:top w:val="none" w:sz="0" w:space="0" w:color="auto"/>
        <w:left w:val="none" w:sz="0" w:space="0" w:color="auto"/>
        <w:bottom w:val="none" w:sz="0" w:space="0" w:color="auto"/>
        <w:right w:val="none" w:sz="0" w:space="0" w:color="auto"/>
      </w:divBdr>
    </w:div>
    <w:div w:id="794324045">
      <w:bodyDiv w:val="1"/>
      <w:marLeft w:val="0"/>
      <w:marRight w:val="0"/>
      <w:marTop w:val="0"/>
      <w:marBottom w:val="0"/>
      <w:divBdr>
        <w:top w:val="none" w:sz="0" w:space="0" w:color="auto"/>
        <w:left w:val="none" w:sz="0" w:space="0" w:color="auto"/>
        <w:bottom w:val="none" w:sz="0" w:space="0" w:color="auto"/>
        <w:right w:val="none" w:sz="0" w:space="0" w:color="auto"/>
      </w:divBdr>
    </w:div>
    <w:div w:id="863131480">
      <w:bodyDiv w:val="1"/>
      <w:marLeft w:val="0"/>
      <w:marRight w:val="0"/>
      <w:marTop w:val="0"/>
      <w:marBottom w:val="0"/>
      <w:divBdr>
        <w:top w:val="none" w:sz="0" w:space="0" w:color="auto"/>
        <w:left w:val="none" w:sz="0" w:space="0" w:color="auto"/>
        <w:bottom w:val="none" w:sz="0" w:space="0" w:color="auto"/>
        <w:right w:val="none" w:sz="0" w:space="0" w:color="auto"/>
      </w:divBdr>
    </w:div>
    <w:div w:id="1040277530">
      <w:bodyDiv w:val="1"/>
      <w:marLeft w:val="0"/>
      <w:marRight w:val="0"/>
      <w:marTop w:val="0"/>
      <w:marBottom w:val="0"/>
      <w:divBdr>
        <w:top w:val="none" w:sz="0" w:space="0" w:color="auto"/>
        <w:left w:val="none" w:sz="0" w:space="0" w:color="auto"/>
        <w:bottom w:val="none" w:sz="0" w:space="0" w:color="auto"/>
        <w:right w:val="none" w:sz="0" w:space="0" w:color="auto"/>
      </w:divBdr>
    </w:div>
    <w:div w:id="1117917093">
      <w:bodyDiv w:val="1"/>
      <w:marLeft w:val="0"/>
      <w:marRight w:val="0"/>
      <w:marTop w:val="0"/>
      <w:marBottom w:val="0"/>
      <w:divBdr>
        <w:top w:val="none" w:sz="0" w:space="0" w:color="auto"/>
        <w:left w:val="none" w:sz="0" w:space="0" w:color="auto"/>
        <w:bottom w:val="none" w:sz="0" w:space="0" w:color="auto"/>
        <w:right w:val="none" w:sz="0" w:space="0" w:color="auto"/>
      </w:divBdr>
    </w:div>
    <w:div w:id="1310330893">
      <w:bodyDiv w:val="1"/>
      <w:marLeft w:val="0"/>
      <w:marRight w:val="0"/>
      <w:marTop w:val="0"/>
      <w:marBottom w:val="0"/>
      <w:divBdr>
        <w:top w:val="none" w:sz="0" w:space="0" w:color="auto"/>
        <w:left w:val="none" w:sz="0" w:space="0" w:color="auto"/>
        <w:bottom w:val="none" w:sz="0" w:space="0" w:color="auto"/>
        <w:right w:val="none" w:sz="0" w:space="0" w:color="auto"/>
      </w:divBdr>
    </w:div>
    <w:div w:id="1312905910">
      <w:bodyDiv w:val="1"/>
      <w:marLeft w:val="0"/>
      <w:marRight w:val="0"/>
      <w:marTop w:val="0"/>
      <w:marBottom w:val="0"/>
      <w:divBdr>
        <w:top w:val="none" w:sz="0" w:space="0" w:color="auto"/>
        <w:left w:val="none" w:sz="0" w:space="0" w:color="auto"/>
        <w:bottom w:val="none" w:sz="0" w:space="0" w:color="auto"/>
        <w:right w:val="none" w:sz="0" w:space="0" w:color="auto"/>
      </w:divBdr>
    </w:div>
    <w:div w:id="1379940353">
      <w:bodyDiv w:val="1"/>
      <w:marLeft w:val="0"/>
      <w:marRight w:val="0"/>
      <w:marTop w:val="0"/>
      <w:marBottom w:val="0"/>
      <w:divBdr>
        <w:top w:val="none" w:sz="0" w:space="0" w:color="auto"/>
        <w:left w:val="none" w:sz="0" w:space="0" w:color="auto"/>
        <w:bottom w:val="none" w:sz="0" w:space="0" w:color="auto"/>
        <w:right w:val="none" w:sz="0" w:space="0" w:color="auto"/>
      </w:divBdr>
    </w:div>
    <w:div w:id="1424376363">
      <w:bodyDiv w:val="1"/>
      <w:marLeft w:val="0"/>
      <w:marRight w:val="0"/>
      <w:marTop w:val="0"/>
      <w:marBottom w:val="0"/>
      <w:divBdr>
        <w:top w:val="none" w:sz="0" w:space="0" w:color="auto"/>
        <w:left w:val="none" w:sz="0" w:space="0" w:color="auto"/>
        <w:bottom w:val="none" w:sz="0" w:space="0" w:color="auto"/>
        <w:right w:val="none" w:sz="0" w:space="0" w:color="auto"/>
      </w:divBdr>
    </w:div>
    <w:div w:id="1439372200">
      <w:bodyDiv w:val="1"/>
      <w:marLeft w:val="0"/>
      <w:marRight w:val="0"/>
      <w:marTop w:val="0"/>
      <w:marBottom w:val="0"/>
      <w:divBdr>
        <w:top w:val="none" w:sz="0" w:space="0" w:color="auto"/>
        <w:left w:val="none" w:sz="0" w:space="0" w:color="auto"/>
        <w:bottom w:val="none" w:sz="0" w:space="0" w:color="auto"/>
        <w:right w:val="none" w:sz="0" w:space="0" w:color="auto"/>
      </w:divBdr>
    </w:div>
    <w:div w:id="1453743426">
      <w:bodyDiv w:val="1"/>
      <w:marLeft w:val="0"/>
      <w:marRight w:val="0"/>
      <w:marTop w:val="0"/>
      <w:marBottom w:val="0"/>
      <w:divBdr>
        <w:top w:val="none" w:sz="0" w:space="0" w:color="auto"/>
        <w:left w:val="none" w:sz="0" w:space="0" w:color="auto"/>
        <w:bottom w:val="none" w:sz="0" w:space="0" w:color="auto"/>
        <w:right w:val="none" w:sz="0" w:space="0" w:color="auto"/>
      </w:divBdr>
    </w:div>
    <w:div w:id="1519928165">
      <w:bodyDiv w:val="1"/>
      <w:marLeft w:val="0"/>
      <w:marRight w:val="0"/>
      <w:marTop w:val="0"/>
      <w:marBottom w:val="0"/>
      <w:divBdr>
        <w:top w:val="none" w:sz="0" w:space="0" w:color="auto"/>
        <w:left w:val="none" w:sz="0" w:space="0" w:color="auto"/>
        <w:bottom w:val="none" w:sz="0" w:space="0" w:color="auto"/>
        <w:right w:val="none" w:sz="0" w:space="0" w:color="auto"/>
      </w:divBdr>
    </w:div>
    <w:div w:id="1524171492">
      <w:bodyDiv w:val="1"/>
      <w:marLeft w:val="0"/>
      <w:marRight w:val="0"/>
      <w:marTop w:val="0"/>
      <w:marBottom w:val="0"/>
      <w:divBdr>
        <w:top w:val="none" w:sz="0" w:space="0" w:color="auto"/>
        <w:left w:val="none" w:sz="0" w:space="0" w:color="auto"/>
        <w:bottom w:val="none" w:sz="0" w:space="0" w:color="auto"/>
        <w:right w:val="none" w:sz="0" w:space="0" w:color="auto"/>
      </w:divBdr>
    </w:div>
    <w:div w:id="1560165328">
      <w:bodyDiv w:val="1"/>
      <w:marLeft w:val="0"/>
      <w:marRight w:val="0"/>
      <w:marTop w:val="0"/>
      <w:marBottom w:val="0"/>
      <w:divBdr>
        <w:top w:val="none" w:sz="0" w:space="0" w:color="auto"/>
        <w:left w:val="none" w:sz="0" w:space="0" w:color="auto"/>
        <w:bottom w:val="none" w:sz="0" w:space="0" w:color="auto"/>
        <w:right w:val="none" w:sz="0" w:space="0" w:color="auto"/>
      </w:divBdr>
    </w:div>
    <w:div w:id="1562903636">
      <w:bodyDiv w:val="1"/>
      <w:marLeft w:val="0"/>
      <w:marRight w:val="0"/>
      <w:marTop w:val="0"/>
      <w:marBottom w:val="0"/>
      <w:divBdr>
        <w:top w:val="none" w:sz="0" w:space="0" w:color="auto"/>
        <w:left w:val="none" w:sz="0" w:space="0" w:color="auto"/>
        <w:bottom w:val="none" w:sz="0" w:space="0" w:color="auto"/>
        <w:right w:val="none" w:sz="0" w:space="0" w:color="auto"/>
      </w:divBdr>
    </w:div>
    <w:div w:id="1594557723">
      <w:bodyDiv w:val="1"/>
      <w:marLeft w:val="0"/>
      <w:marRight w:val="0"/>
      <w:marTop w:val="0"/>
      <w:marBottom w:val="0"/>
      <w:divBdr>
        <w:top w:val="none" w:sz="0" w:space="0" w:color="auto"/>
        <w:left w:val="none" w:sz="0" w:space="0" w:color="auto"/>
        <w:bottom w:val="none" w:sz="0" w:space="0" w:color="auto"/>
        <w:right w:val="none" w:sz="0" w:space="0" w:color="auto"/>
      </w:divBdr>
    </w:div>
    <w:div w:id="1630668527">
      <w:bodyDiv w:val="1"/>
      <w:marLeft w:val="0"/>
      <w:marRight w:val="0"/>
      <w:marTop w:val="0"/>
      <w:marBottom w:val="0"/>
      <w:divBdr>
        <w:top w:val="none" w:sz="0" w:space="0" w:color="auto"/>
        <w:left w:val="none" w:sz="0" w:space="0" w:color="auto"/>
        <w:bottom w:val="none" w:sz="0" w:space="0" w:color="auto"/>
        <w:right w:val="none" w:sz="0" w:space="0" w:color="auto"/>
      </w:divBdr>
    </w:div>
    <w:div w:id="1666471511">
      <w:bodyDiv w:val="1"/>
      <w:marLeft w:val="0"/>
      <w:marRight w:val="0"/>
      <w:marTop w:val="0"/>
      <w:marBottom w:val="0"/>
      <w:divBdr>
        <w:top w:val="none" w:sz="0" w:space="0" w:color="auto"/>
        <w:left w:val="none" w:sz="0" w:space="0" w:color="auto"/>
        <w:bottom w:val="none" w:sz="0" w:space="0" w:color="auto"/>
        <w:right w:val="none" w:sz="0" w:space="0" w:color="auto"/>
      </w:divBdr>
    </w:div>
    <w:div w:id="1700471453">
      <w:bodyDiv w:val="1"/>
      <w:marLeft w:val="0"/>
      <w:marRight w:val="0"/>
      <w:marTop w:val="0"/>
      <w:marBottom w:val="0"/>
      <w:divBdr>
        <w:top w:val="none" w:sz="0" w:space="0" w:color="auto"/>
        <w:left w:val="none" w:sz="0" w:space="0" w:color="auto"/>
        <w:bottom w:val="none" w:sz="0" w:space="0" w:color="auto"/>
        <w:right w:val="none" w:sz="0" w:space="0" w:color="auto"/>
      </w:divBdr>
    </w:div>
    <w:div w:id="1786384197">
      <w:bodyDiv w:val="1"/>
      <w:marLeft w:val="0"/>
      <w:marRight w:val="0"/>
      <w:marTop w:val="0"/>
      <w:marBottom w:val="0"/>
      <w:divBdr>
        <w:top w:val="none" w:sz="0" w:space="0" w:color="auto"/>
        <w:left w:val="none" w:sz="0" w:space="0" w:color="auto"/>
        <w:bottom w:val="none" w:sz="0" w:space="0" w:color="auto"/>
        <w:right w:val="none" w:sz="0" w:space="0" w:color="auto"/>
      </w:divBdr>
    </w:div>
    <w:div w:id="1798991135">
      <w:bodyDiv w:val="1"/>
      <w:marLeft w:val="0"/>
      <w:marRight w:val="0"/>
      <w:marTop w:val="0"/>
      <w:marBottom w:val="0"/>
      <w:divBdr>
        <w:top w:val="none" w:sz="0" w:space="0" w:color="auto"/>
        <w:left w:val="none" w:sz="0" w:space="0" w:color="auto"/>
        <w:bottom w:val="none" w:sz="0" w:space="0" w:color="auto"/>
        <w:right w:val="none" w:sz="0" w:space="0" w:color="auto"/>
      </w:divBdr>
    </w:div>
    <w:div w:id="1825852317">
      <w:bodyDiv w:val="1"/>
      <w:marLeft w:val="0"/>
      <w:marRight w:val="0"/>
      <w:marTop w:val="0"/>
      <w:marBottom w:val="0"/>
      <w:divBdr>
        <w:top w:val="none" w:sz="0" w:space="0" w:color="auto"/>
        <w:left w:val="none" w:sz="0" w:space="0" w:color="auto"/>
        <w:bottom w:val="none" w:sz="0" w:space="0" w:color="auto"/>
        <w:right w:val="none" w:sz="0" w:space="0" w:color="auto"/>
      </w:divBdr>
    </w:div>
    <w:div w:id="1861313168">
      <w:bodyDiv w:val="1"/>
      <w:marLeft w:val="0"/>
      <w:marRight w:val="0"/>
      <w:marTop w:val="0"/>
      <w:marBottom w:val="0"/>
      <w:divBdr>
        <w:top w:val="none" w:sz="0" w:space="0" w:color="auto"/>
        <w:left w:val="none" w:sz="0" w:space="0" w:color="auto"/>
        <w:bottom w:val="none" w:sz="0" w:space="0" w:color="auto"/>
        <w:right w:val="none" w:sz="0" w:space="0" w:color="auto"/>
      </w:divBdr>
    </w:div>
    <w:div w:id="1879320326">
      <w:bodyDiv w:val="1"/>
      <w:marLeft w:val="0"/>
      <w:marRight w:val="0"/>
      <w:marTop w:val="0"/>
      <w:marBottom w:val="0"/>
      <w:divBdr>
        <w:top w:val="none" w:sz="0" w:space="0" w:color="auto"/>
        <w:left w:val="none" w:sz="0" w:space="0" w:color="auto"/>
        <w:bottom w:val="none" w:sz="0" w:space="0" w:color="auto"/>
        <w:right w:val="none" w:sz="0" w:space="0" w:color="auto"/>
      </w:divBdr>
    </w:div>
    <w:div w:id="1918397581">
      <w:bodyDiv w:val="1"/>
      <w:marLeft w:val="0"/>
      <w:marRight w:val="0"/>
      <w:marTop w:val="0"/>
      <w:marBottom w:val="0"/>
      <w:divBdr>
        <w:top w:val="none" w:sz="0" w:space="0" w:color="auto"/>
        <w:left w:val="none" w:sz="0" w:space="0" w:color="auto"/>
        <w:bottom w:val="none" w:sz="0" w:space="0" w:color="auto"/>
        <w:right w:val="none" w:sz="0" w:space="0" w:color="auto"/>
      </w:divBdr>
    </w:div>
    <w:div w:id="1953439739">
      <w:bodyDiv w:val="1"/>
      <w:marLeft w:val="0"/>
      <w:marRight w:val="0"/>
      <w:marTop w:val="0"/>
      <w:marBottom w:val="0"/>
      <w:divBdr>
        <w:top w:val="none" w:sz="0" w:space="0" w:color="auto"/>
        <w:left w:val="none" w:sz="0" w:space="0" w:color="auto"/>
        <w:bottom w:val="none" w:sz="0" w:space="0" w:color="auto"/>
        <w:right w:val="none" w:sz="0" w:space="0" w:color="auto"/>
      </w:divBdr>
    </w:div>
    <w:div w:id="20328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3.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hyperlink" Target="mailto:orgt.atenci&#243;ciudana@diba.ca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11.xml.rels><?xml version="1.0" encoding="UTF-8" standalone="yes"?>
<Relationships xmlns="http://schemas.openxmlformats.org/package/2006/relationships"><Relationship Id="rId1" Type="http://schemas.openxmlformats.org/officeDocument/2006/relationships/oleObject" Target="../embeddings/oleObject8.bin"/></Relationships>
</file>

<file path=word/charts/_rels/chart12.xml.rels><?xml version="1.0" encoding="UTF-8" standalone="yes"?>
<Relationships xmlns="http://schemas.openxmlformats.org/package/2006/relationships"><Relationship Id="rId1" Type="http://schemas.openxmlformats.org/officeDocument/2006/relationships/oleObject" Target="../embeddings/oleObject9.bin"/></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6.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aseline="0">
                <a:latin typeface="Arial" panose="020B0604020202020204" pitchFamily="34" charset="0"/>
              </a:defRPr>
            </a:pPr>
            <a:r>
              <a:rPr lang="ca-ES" sz="1200" baseline="0">
                <a:latin typeface="Arial" panose="020B0604020202020204" pitchFamily="34" charset="0"/>
              </a:rPr>
              <a:t>PERCENTATGES COBRAMENT </a:t>
            </a:r>
          </a:p>
          <a:p>
            <a:pPr>
              <a:defRPr sz="1200" baseline="0">
                <a:latin typeface="Arial" panose="020B0604020202020204" pitchFamily="34" charset="0"/>
              </a:defRPr>
            </a:pPr>
            <a:r>
              <a:rPr lang="ca-ES" sz="1200" baseline="0">
                <a:latin typeface="Arial" panose="020B0604020202020204" pitchFamily="34" charset="0"/>
              </a:rPr>
              <a:t>REBUTS EN VOLUNTÀRIA</a:t>
            </a:r>
          </a:p>
        </c:rich>
      </c:tx>
      <c:overlay val="0"/>
    </c:title>
    <c:autoTitleDeleted val="0"/>
    <c:plotArea>
      <c:layout/>
      <c:barChart>
        <c:barDir val="col"/>
        <c:grouping val="stacked"/>
        <c:varyColors val="0"/>
        <c:ser>
          <c:idx val="0"/>
          <c:order val="0"/>
          <c:tx>
            <c:strRef>
              <c:f>Full1!$G$15</c:f>
              <c:strCache>
                <c:ptCount val="1"/>
                <c:pt idx="0">
                  <c:v>% REAL</c:v>
                </c:pt>
              </c:strCache>
            </c:strRef>
          </c:tx>
          <c:invertIfNegative val="0"/>
          <c:dLbls>
            <c:showLegendKey val="0"/>
            <c:showVal val="1"/>
            <c:showCatName val="0"/>
            <c:showSerName val="0"/>
            <c:showPercent val="0"/>
            <c:showBubbleSize val="0"/>
            <c:showLeaderLines val="0"/>
          </c:dLbls>
          <c:cat>
            <c:numRef>
              <c:f>Full1!$A$18:$A$20</c:f>
              <c:numCache>
                <c:formatCode>General</c:formatCode>
                <c:ptCount val="3"/>
                <c:pt idx="0">
                  <c:v>2015</c:v>
                </c:pt>
                <c:pt idx="1">
                  <c:v>2016</c:v>
                </c:pt>
                <c:pt idx="2">
                  <c:v>2017</c:v>
                </c:pt>
              </c:numCache>
            </c:numRef>
          </c:cat>
          <c:val>
            <c:numRef>
              <c:f>Full1!$G$18:$G$20</c:f>
              <c:numCache>
                <c:formatCode>0.00%</c:formatCode>
                <c:ptCount val="3"/>
                <c:pt idx="0">
                  <c:v>0.90590000000000004</c:v>
                </c:pt>
                <c:pt idx="1">
                  <c:v>0.91059999999999997</c:v>
                </c:pt>
                <c:pt idx="2">
                  <c:v>0.91410000000000002</c:v>
                </c:pt>
              </c:numCache>
            </c:numRef>
          </c:val>
        </c:ser>
        <c:dLbls>
          <c:showLegendKey val="0"/>
          <c:showVal val="0"/>
          <c:showCatName val="0"/>
          <c:showSerName val="0"/>
          <c:showPercent val="0"/>
          <c:showBubbleSize val="0"/>
        </c:dLbls>
        <c:gapWidth val="150"/>
        <c:overlap val="100"/>
        <c:axId val="151441408"/>
        <c:axId val="151442944"/>
      </c:barChart>
      <c:catAx>
        <c:axId val="151441408"/>
        <c:scaling>
          <c:orientation val="minMax"/>
        </c:scaling>
        <c:delete val="0"/>
        <c:axPos val="b"/>
        <c:numFmt formatCode="General" sourceLinked="1"/>
        <c:majorTickMark val="out"/>
        <c:minorTickMark val="none"/>
        <c:tickLblPos val="nextTo"/>
        <c:crossAx val="151442944"/>
        <c:crosses val="autoZero"/>
        <c:auto val="1"/>
        <c:lblAlgn val="ctr"/>
        <c:lblOffset val="100"/>
        <c:noMultiLvlLbl val="0"/>
      </c:catAx>
      <c:valAx>
        <c:axId val="151442944"/>
        <c:scaling>
          <c:orientation val="minMax"/>
        </c:scaling>
        <c:delete val="0"/>
        <c:axPos val="l"/>
        <c:majorGridlines/>
        <c:numFmt formatCode="0.00%" sourceLinked="1"/>
        <c:majorTickMark val="out"/>
        <c:minorTickMark val="none"/>
        <c:tickLblPos val="nextTo"/>
        <c:crossAx val="151441408"/>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a-ES" sz="1400"/>
              <a:t>ANTIGUITAT</a:t>
            </a:r>
            <a:r>
              <a:rPr lang="ca-ES" sz="1400" baseline="0"/>
              <a:t> DEL PENDENT VALORS</a:t>
            </a:r>
          </a:p>
          <a:p>
            <a:pPr>
              <a:defRPr/>
            </a:pPr>
            <a:endParaRPr lang="ca-ES" sz="14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Full1!$B$226:$B$230</c:f>
              <c:strCache>
                <c:ptCount val="1"/>
                <c:pt idx="0">
                  <c:v>anteriors 2014 2015 2016 2017</c:v>
                </c:pt>
              </c:strCache>
            </c:strRef>
          </c:tx>
          <c:dLbls>
            <c:showLegendKey val="0"/>
            <c:showVal val="1"/>
            <c:showCatName val="0"/>
            <c:showSerName val="0"/>
            <c:showPercent val="0"/>
            <c:showBubbleSize val="0"/>
            <c:showLeaderLines val="1"/>
          </c:dLbls>
          <c:cat>
            <c:strRef>
              <c:f>Full1!$B$226:$B$230</c:f>
              <c:strCache>
                <c:ptCount val="5"/>
                <c:pt idx="0">
                  <c:v>anteriors</c:v>
                </c:pt>
                <c:pt idx="1">
                  <c:v>2014</c:v>
                </c:pt>
                <c:pt idx="2">
                  <c:v>2015</c:v>
                </c:pt>
                <c:pt idx="3">
                  <c:v>2016</c:v>
                </c:pt>
                <c:pt idx="4">
                  <c:v>2017</c:v>
                </c:pt>
              </c:strCache>
            </c:strRef>
          </c:cat>
          <c:val>
            <c:numRef>
              <c:f>Full1!$F$226:$F$230</c:f>
              <c:numCache>
                <c:formatCode>0.00</c:formatCode>
                <c:ptCount val="5"/>
                <c:pt idx="0">
                  <c:v>23.885882739750457</c:v>
                </c:pt>
                <c:pt idx="1">
                  <c:v>9.4534319325483285</c:v>
                </c:pt>
                <c:pt idx="2">
                  <c:v>12.247961793732969</c:v>
                </c:pt>
                <c:pt idx="3">
                  <c:v>16.518749268586269</c:v>
                </c:pt>
                <c:pt idx="4">
                  <c:v>37.893974265381978</c:v>
                </c:pt>
              </c:numCache>
            </c:numRef>
          </c:val>
        </c:ser>
        <c:dLbls>
          <c:showLegendKey val="0"/>
          <c:showVal val="0"/>
          <c:showCatName val="0"/>
          <c:showSerName val="0"/>
          <c:showPercent val="0"/>
          <c:showBubbleSize val="0"/>
          <c:showLeaderLines val="1"/>
        </c:dLbls>
      </c:pie3DChart>
    </c:plotArea>
    <c:legend>
      <c:legendPos val="b"/>
      <c:overlay val="0"/>
      <c:txPr>
        <a:bodyPr/>
        <a:lstStyle/>
        <a:p>
          <a:pPr rtl="0">
            <a:defRPr/>
          </a:pPr>
          <a:endParaRPr lang="ca-E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Concessió de bestretes</a:t>
            </a:r>
          </a:p>
        </c:rich>
      </c:tx>
      <c:overlay val="1"/>
    </c:title>
    <c:autoTitleDeleted val="0"/>
    <c:plotArea>
      <c:layout>
        <c:manualLayout>
          <c:layoutTarget val="inner"/>
          <c:xMode val="edge"/>
          <c:yMode val="edge"/>
          <c:x val="8.6266185476815402E-2"/>
          <c:y val="0.19444444444444445"/>
          <c:w val="0.70291535433070862"/>
          <c:h val="0.64324495418221606"/>
        </c:manualLayout>
      </c:layout>
      <c:barChart>
        <c:barDir val="bar"/>
        <c:grouping val="clustered"/>
        <c:varyColors val="0"/>
        <c:ser>
          <c:idx val="0"/>
          <c:order val="0"/>
          <c:tx>
            <c:v>Milions d'euros</c:v>
          </c:tx>
          <c:invertIfNegative val="0"/>
          <c:cat>
            <c:numRef>
              <c:f>Full1!$B$338:$B$340</c:f>
              <c:numCache>
                <c:formatCode>General</c:formatCode>
                <c:ptCount val="3"/>
                <c:pt idx="0">
                  <c:v>2015</c:v>
                </c:pt>
                <c:pt idx="1">
                  <c:v>2016</c:v>
                </c:pt>
                <c:pt idx="2">
                  <c:v>2017</c:v>
                </c:pt>
              </c:numCache>
            </c:numRef>
          </c:cat>
          <c:val>
            <c:numRef>
              <c:f>Full1!$C$338:$C$340</c:f>
              <c:numCache>
                <c:formatCode>#,##0</c:formatCode>
                <c:ptCount val="3"/>
                <c:pt idx="0">
                  <c:v>528</c:v>
                </c:pt>
                <c:pt idx="1">
                  <c:v>544</c:v>
                </c:pt>
                <c:pt idx="2">
                  <c:v>549</c:v>
                </c:pt>
              </c:numCache>
            </c:numRef>
          </c:val>
        </c:ser>
        <c:dLbls>
          <c:showLegendKey val="0"/>
          <c:showVal val="0"/>
          <c:showCatName val="0"/>
          <c:showSerName val="0"/>
          <c:showPercent val="0"/>
          <c:showBubbleSize val="0"/>
        </c:dLbls>
        <c:gapWidth val="150"/>
        <c:axId val="115671808"/>
        <c:axId val="115673344"/>
      </c:barChart>
      <c:catAx>
        <c:axId val="115671808"/>
        <c:scaling>
          <c:orientation val="minMax"/>
        </c:scaling>
        <c:delete val="0"/>
        <c:axPos val="l"/>
        <c:numFmt formatCode="General" sourceLinked="1"/>
        <c:majorTickMark val="out"/>
        <c:minorTickMark val="none"/>
        <c:tickLblPos val="nextTo"/>
        <c:crossAx val="115673344"/>
        <c:crosses val="autoZero"/>
        <c:auto val="1"/>
        <c:lblAlgn val="ctr"/>
        <c:lblOffset val="100"/>
        <c:noMultiLvlLbl val="0"/>
      </c:catAx>
      <c:valAx>
        <c:axId val="115673344"/>
        <c:scaling>
          <c:orientation val="minMax"/>
        </c:scaling>
        <c:delete val="0"/>
        <c:axPos val="b"/>
        <c:majorGridlines/>
        <c:numFmt formatCode="#,##0" sourceLinked="1"/>
        <c:majorTickMark val="out"/>
        <c:minorTickMark val="none"/>
        <c:tickLblPos val="nextTo"/>
        <c:crossAx val="115671808"/>
        <c:crosses val="autoZero"/>
        <c:crossBetween val="between"/>
      </c:valAx>
    </c:plotArea>
    <c:legend>
      <c:legendPos val="b"/>
      <c:layout>
        <c:manualLayout>
          <c:xMode val="edge"/>
          <c:yMode val="edge"/>
          <c:x val="0.32758740797122571"/>
          <c:y val="0.93165086297108568"/>
          <c:w val="0.30472474400080041"/>
          <c:h val="4.4106729313338568E-2"/>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v>Trucades ateses 2017</c:v>
          </c:tx>
          <c:marker>
            <c:symbol val="none"/>
          </c:marker>
          <c:cat>
            <c:strRef>
              <c:f>Full1!$B$309:$B$320</c:f>
              <c:strCache>
                <c:ptCount val="12"/>
                <c:pt idx="0">
                  <c:v>gener</c:v>
                </c:pt>
                <c:pt idx="1">
                  <c:v>febrer</c:v>
                </c:pt>
                <c:pt idx="2">
                  <c:v>març</c:v>
                </c:pt>
                <c:pt idx="3">
                  <c:v>abril</c:v>
                </c:pt>
                <c:pt idx="4">
                  <c:v>maig</c:v>
                </c:pt>
                <c:pt idx="5">
                  <c:v>juny</c:v>
                </c:pt>
                <c:pt idx="6">
                  <c:v>juliol</c:v>
                </c:pt>
                <c:pt idx="7">
                  <c:v>agost</c:v>
                </c:pt>
                <c:pt idx="8">
                  <c:v>setembre</c:v>
                </c:pt>
                <c:pt idx="9">
                  <c:v>octubre</c:v>
                </c:pt>
                <c:pt idx="10">
                  <c:v>novembre</c:v>
                </c:pt>
                <c:pt idx="11">
                  <c:v>desembre</c:v>
                </c:pt>
              </c:strCache>
            </c:strRef>
          </c:cat>
          <c:val>
            <c:numRef>
              <c:f>Full1!$C$309:$C$320</c:f>
              <c:numCache>
                <c:formatCode>#,##0</c:formatCode>
                <c:ptCount val="12"/>
                <c:pt idx="0">
                  <c:v>17179</c:v>
                </c:pt>
                <c:pt idx="1">
                  <c:v>16953</c:v>
                </c:pt>
                <c:pt idx="2">
                  <c:v>19766</c:v>
                </c:pt>
                <c:pt idx="3">
                  <c:v>14695</c:v>
                </c:pt>
                <c:pt idx="4">
                  <c:v>20452</c:v>
                </c:pt>
                <c:pt idx="5">
                  <c:v>19568</c:v>
                </c:pt>
                <c:pt idx="6">
                  <c:v>19961</c:v>
                </c:pt>
                <c:pt idx="7">
                  <c:v>15022</c:v>
                </c:pt>
                <c:pt idx="8">
                  <c:v>17162</c:v>
                </c:pt>
                <c:pt idx="9">
                  <c:v>18529</c:v>
                </c:pt>
                <c:pt idx="10">
                  <c:v>18899</c:v>
                </c:pt>
                <c:pt idx="11">
                  <c:v>12014</c:v>
                </c:pt>
              </c:numCache>
            </c:numRef>
          </c:val>
          <c:smooth val="0"/>
        </c:ser>
        <c:dLbls>
          <c:showLegendKey val="0"/>
          <c:showVal val="0"/>
          <c:showCatName val="0"/>
          <c:showSerName val="0"/>
          <c:showPercent val="0"/>
          <c:showBubbleSize val="0"/>
        </c:dLbls>
        <c:marker val="1"/>
        <c:smooth val="0"/>
        <c:axId val="115685632"/>
        <c:axId val="115703808"/>
      </c:lineChart>
      <c:catAx>
        <c:axId val="115685632"/>
        <c:scaling>
          <c:orientation val="minMax"/>
        </c:scaling>
        <c:delete val="0"/>
        <c:axPos val="b"/>
        <c:majorTickMark val="out"/>
        <c:minorTickMark val="none"/>
        <c:tickLblPos val="nextTo"/>
        <c:crossAx val="115703808"/>
        <c:crosses val="autoZero"/>
        <c:auto val="1"/>
        <c:lblAlgn val="ctr"/>
        <c:lblOffset val="100"/>
        <c:noMultiLvlLbl val="0"/>
      </c:catAx>
      <c:valAx>
        <c:axId val="115703808"/>
        <c:scaling>
          <c:orientation val="minMax"/>
        </c:scaling>
        <c:delete val="0"/>
        <c:axPos val="l"/>
        <c:majorGridlines/>
        <c:numFmt formatCode="#,##0" sourceLinked="1"/>
        <c:majorTickMark val="out"/>
        <c:minorTickMark val="none"/>
        <c:tickLblPos val="nextTo"/>
        <c:crossAx val="115685632"/>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780285767803202"/>
          <c:y val="4.0816384635204983E-2"/>
          <c:w val="0.66108127669866723"/>
          <c:h val="0.83382042897633046"/>
        </c:manualLayout>
      </c:layout>
      <c:barChart>
        <c:barDir val="col"/>
        <c:grouping val="stacked"/>
        <c:varyColors val="0"/>
        <c:ser>
          <c:idx val="1"/>
          <c:order val="0"/>
          <c:tx>
            <c:strRef>
              <c:f>Gràfics!$A$5</c:f>
              <c:strCache>
                <c:ptCount val="1"/>
                <c:pt idx="0">
                  <c:v>Tràmits</c:v>
                </c:pt>
              </c:strCache>
            </c:strRef>
          </c:tx>
          <c:spPr>
            <a:solidFill>
              <a:srgbClr val="9999FF"/>
            </a:solidFill>
            <a:ln w="12700">
              <a:solidFill>
                <a:srgbClr val="000000"/>
              </a:solidFill>
              <a:prstDash val="solid"/>
            </a:ln>
          </c:spPr>
          <c:invertIfNegative val="0"/>
          <c:dLbls>
            <c:dLbl>
              <c:idx val="0"/>
              <c:dLblPos val="inEnd"/>
              <c:showLegendKey val="0"/>
              <c:showVal val="1"/>
              <c:showCatName val="0"/>
              <c:showSerName val="0"/>
              <c:showPercent val="0"/>
              <c:showBubbleSize val="0"/>
            </c:dLbl>
            <c:dLbl>
              <c:idx val="1"/>
              <c:dLblPos val="inEnd"/>
              <c:showLegendKey val="0"/>
              <c:showVal val="1"/>
              <c:showCatName val="0"/>
              <c:showSerName val="0"/>
              <c:showPercent val="0"/>
              <c:showBubbleSize val="0"/>
            </c:dLbl>
            <c:dLbl>
              <c:idx val="2"/>
              <c:dLblPos val="inEnd"/>
              <c:showLegendKey val="0"/>
              <c:showVal val="1"/>
              <c:showCatName val="0"/>
              <c:showSerName val="0"/>
              <c:showPercent val="0"/>
              <c:showBubbleSize val="0"/>
            </c:dLbl>
            <c:dLbl>
              <c:idx val="3"/>
              <c:dLblPos val="inEnd"/>
              <c:showLegendKey val="0"/>
              <c:showVal val="1"/>
              <c:showCatName val="0"/>
              <c:showSerName val="0"/>
              <c:showPercent val="0"/>
              <c:showBubbleSize val="0"/>
            </c:dLbl>
            <c:spPr>
              <a:noFill/>
              <a:ln w="25399">
                <a:noFill/>
              </a:ln>
            </c:spPr>
            <c:txPr>
              <a:bodyPr/>
              <a:lstStyle/>
              <a:p>
                <a:pPr algn="ctr">
                  <a:defRPr lang="ca-ES" sz="800" b="0" i="0" u="none" strike="noStrike" kern="1200" baseline="0">
                    <a:solidFill>
                      <a:srgbClr val="000000"/>
                    </a:solidFill>
                    <a:latin typeface="Arial"/>
                    <a:ea typeface="Arial"/>
                    <a:cs typeface="Arial"/>
                  </a:defRPr>
                </a:pPr>
                <a:endParaRPr lang="ca-ES"/>
              </a:p>
            </c:txPr>
            <c:dLblPos val="inEnd"/>
            <c:showLegendKey val="0"/>
            <c:showVal val="1"/>
            <c:showCatName val="0"/>
            <c:showSerName val="1"/>
            <c:showPercent val="0"/>
            <c:showBubbleSize val="0"/>
            <c:showLeaderLines val="0"/>
          </c:dLbls>
          <c:cat>
            <c:strRef>
              <c:f>Gràfics!$B$3:$E$3</c:f>
              <c:strCache>
                <c:ptCount val="4"/>
                <c:pt idx="0">
                  <c:v>Ex. 2014</c:v>
                </c:pt>
                <c:pt idx="1">
                  <c:v>Ex. 2015</c:v>
                </c:pt>
                <c:pt idx="2">
                  <c:v>Ex. 2016</c:v>
                </c:pt>
                <c:pt idx="3">
                  <c:v>Ex. 2017</c:v>
                </c:pt>
              </c:strCache>
            </c:strRef>
          </c:cat>
          <c:val>
            <c:numRef>
              <c:f>Gràfics!$B$5:$E$5</c:f>
              <c:numCache>
                <c:formatCode>#,##0</c:formatCode>
                <c:ptCount val="4"/>
                <c:pt idx="0">
                  <c:v>475088</c:v>
                </c:pt>
                <c:pt idx="1">
                  <c:v>508845</c:v>
                </c:pt>
                <c:pt idx="2">
                  <c:v>565486</c:v>
                </c:pt>
                <c:pt idx="3">
                  <c:v>620019</c:v>
                </c:pt>
              </c:numCache>
            </c:numRef>
          </c:val>
        </c:ser>
        <c:ser>
          <c:idx val="0"/>
          <c:order val="1"/>
          <c:tx>
            <c:strRef>
              <c:f>Gràfics!$A$4</c:f>
              <c:strCache>
                <c:ptCount val="1"/>
                <c:pt idx="0">
                  <c:v>Consultes</c:v>
                </c:pt>
              </c:strCache>
            </c:strRef>
          </c:tx>
          <c:spPr>
            <a:solidFill>
              <a:srgbClr val="FF8080"/>
            </a:solidFill>
            <a:ln w="12700">
              <a:solidFill>
                <a:srgbClr val="000000"/>
              </a:solidFill>
              <a:prstDash val="solid"/>
            </a:ln>
          </c:spPr>
          <c:invertIfNegative val="0"/>
          <c:dLbls>
            <c:spPr>
              <a:noFill/>
              <a:ln w="25399">
                <a:noFill/>
              </a:ln>
            </c:spPr>
            <c:txPr>
              <a:bodyPr anchor="ctr" anchorCtr="1"/>
              <a:lstStyle/>
              <a:p>
                <a:pPr algn="ctr">
                  <a:defRPr lang="ca-ES" sz="800" b="0" i="0" u="none" strike="noStrike" kern="1200" baseline="0">
                    <a:solidFill>
                      <a:srgbClr val="000000"/>
                    </a:solidFill>
                    <a:latin typeface="Arial"/>
                    <a:ea typeface="Arial"/>
                    <a:cs typeface="Arial"/>
                  </a:defRPr>
                </a:pPr>
                <a:endParaRPr lang="ca-ES"/>
              </a:p>
            </c:txPr>
            <c:dLblPos val="inEnd"/>
            <c:showLegendKey val="0"/>
            <c:showVal val="1"/>
            <c:showCatName val="0"/>
            <c:showSerName val="0"/>
            <c:showPercent val="0"/>
            <c:showBubbleSize val="0"/>
            <c:showLeaderLines val="0"/>
          </c:dLbls>
          <c:cat>
            <c:strRef>
              <c:f>Gràfics!$B$3:$E$3</c:f>
              <c:strCache>
                <c:ptCount val="4"/>
                <c:pt idx="0">
                  <c:v>Ex. 2014</c:v>
                </c:pt>
                <c:pt idx="1">
                  <c:v>Ex. 2015</c:v>
                </c:pt>
                <c:pt idx="2">
                  <c:v>Ex. 2016</c:v>
                </c:pt>
                <c:pt idx="3">
                  <c:v>Ex. 2017</c:v>
                </c:pt>
              </c:strCache>
            </c:strRef>
          </c:cat>
          <c:val>
            <c:numRef>
              <c:f>Gràfics!$B$4:$E$4</c:f>
              <c:numCache>
                <c:formatCode>#,##0</c:formatCode>
                <c:ptCount val="4"/>
                <c:pt idx="0">
                  <c:v>235316</c:v>
                </c:pt>
                <c:pt idx="1">
                  <c:v>236010</c:v>
                </c:pt>
                <c:pt idx="2">
                  <c:v>215143</c:v>
                </c:pt>
                <c:pt idx="3">
                  <c:v>217081</c:v>
                </c:pt>
              </c:numCache>
            </c:numRef>
          </c:val>
        </c:ser>
        <c:dLbls>
          <c:showLegendKey val="0"/>
          <c:showVal val="0"/>
          <c:showCatName val="0"/>
          <c:showSerName val="0"/>
          <c:showPercent val="0"/>
          <c:showBubbleSize val="0"/>
        </c:dLbls>
        <c:gapWidth val="100"/>
        <c:overlap val="100"/>
        <c:axId val="124142720"/>
        <c:axId val="124144256"/>
      </c:barChart>
      <c:catAx>
        <c:axId val="1241427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ca-ES"/>
          </a:p>
        </c:txPr>
        <c:crossAx val="124144256"/>
        <c:crosses val="autoZero"/>
        <c:auto val="1"/>
        <c:lblAlgn val="ctr"/>
        <c:lblOffset val="100"/>
        <c:noMultiLvlLbl val="0"/>
      </c:catAx>
      <c:valAx>
        <c:axId val="124144256"/>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ca-ES"/>
          </a:p>
        </c:txPr>
        <c:crossAx val="124142720"/>
        <c:crosses val="autoZero"/>
        <c:crossBetween val="between"/>
      </c:valAx>
      <c:spPr>
        <a:solidFill>
          <a:srgbClr val="C0C0C0"/>
        </a:solidFill>
        <a:ln w="12700">
          <a:solidFill>
            <a:srgbClr val="808080"/>
          </a:solidFill>
          <a:prstDash val="solid"/>
        </a:ln>
      </c:spPr>
    </c:plotArea>
    <c:legend>
      <c:legendPos val="r"/>
      <c:layout>
        <c:manualLayout>
          <c:xMode val="edge"/>
          <c:yMode val="edge"/>
          <c:x val="0.81936817483306812"/>
          <c:y val="0.43440308381070897"/>
          <c:w val="0.14494462803548525"/>
          <c:h val="0.12485914737497045"/>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Arial"/>
              <a:ea typeface="Arial"/>
              <a:cs typeface="Arial"/>
            </a:defRPr>
          </a:pPr>
          <a:endParaRPr lang="ca-ES"/>
        </a:p>
      </c:txPr>
    </c:legend>
    <c:plotVisOnly val="1"/>
    <c:dispBlanksAs val="gap"/>
    <c:showDLblsOverMax val="0"/>
  </c:chart>
  <c:spPr>
    <a:solidFill>
      <a:srgbClr val="FFFFFF"/>
    </a:solidFill>
    <a:ln w="3175">
      <a:solidFill>
        <a:srgbClr val="000000"/>
      </a:solidFill>
      <a:prstDash val="solid"/>
    </a:ln>
  </c:spPr>
  <c:txPr>
    <a:bodyPr/>
    <a:lstStyle/>
    <a:p>
      <a:pPr>
        <a:defRPr sz="1100" b="0" i="0" u="none" strike="noStrike" baseline="0">
          <a:solidFill>
            <a:srgbClr val="000000"/>
          </a:solidFill>
          <a:latin typeface="Arial"/>
          <a:ea typeface="Arial"/>
          <a:cs typeface="Arial"/>
        </a:defRPr>
      </a:pPr>
      <a:endParaRPr lang="ca-E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aseline="0">
                <a:latin typeface="Arial" panose="020B0604020202020204" pitchFamily="34" charset="0"/>
              </a:defRPr>
            </a:pPr>
            <a:r>
              <a:rPr lang="en-US" sz="1200" baseline="0">
                <a:latin typeface="Arial" panose="020B0604020202020204" pitchFamily="34" charset="0"/>
              </a:rPr>
              <a:t>EVOLUCIÓ CÀRREC-COBRAMENTS</a:t>
            </a:r>
          </a:p>
          <a:p>
            <a:pPr>
              <a:defRPr sz="1200" baseline="0">
                <a:latin typeface="Arial" panose="020B0604020202020204" pitchFamily="34" charset="0"/>
              </a:defRPr>
            </a:pPr>
            <a:r>
              <a:rPr lang="en-US" sz="1200" baseline="0">
                <a:latin typeface="Arial" panose="020B0604020202020204" pitchFamily="34" charset="0"/>
              </a:rPr>
              <a:t>LIQUIDACIONS</a:t>
            </a:r>
          </a:p>
        </c:rich>
      </c:tx>
      <c:overlay val="0"/>
    </c:title>
    <c:autoTitleDeleted val="0"/>
    <c:plotArea>
      <c:layout/>
      <c:barChart>
        <c:barDir val="col"/>
        <c:grouping val="clustered"/>
        <c:varyColors val="0"/>
        <c:ser>
          <c:idx val="0"/>
          <c:order val="0"/>
          <c:tx>
            <c:strRef>
              <c:f>Full1!$C$45</c:f>
              <c:strCache>
                <c:ptCount val="1"/>
                <c:pt idx="0">
                  <c:v>CÀRREC NET</c:v>
                </c:pt>
              </c:strCache>
            </c:strRef>
          </c:tx>
          <c:invertIfNegative val="0"/>
          <c:cat>
            <c:numRef>
              <c:f>Full1!$A$48:$A$50</c:f>
              <c:numCache>
                <c:formatCode>General</c:formatCode>
                <c:ptCount val="3"/>
                <c:pt idx="0">
                  <c:v>2015</c:v>
                </c:pt>
                <c:pt idx="1">
                  <c:v>2016</c:v>
                </c:pt>
                <c:pt idx="2">
                  <c:v>2017</c:v>
                </c:pt>
              </c:numCache>
            </c:numRef>
          </c:cat>
          <c:val>
            <c:numRef>
              <c:f>Full1!$C$48:$C$50</c:f>
              <c:numCache>
                <c:formatCode>#,##0.00</c:formatCode>
                <c:ptCount val="3"/>
                <c:pt idx="0">
                  <c:v>404355132.06999999</c:v>
                </c:pt>
                <c:pt idx="1">
                  <c:v>434131964.38999999</c:v>
                </c:pt>
                <c:pt idx="2">
                  <c:v>466530943.74000001</c:v>
                </c:pt>
              </c:numCache>
            </c:numRef>
          </c:val>
        </c:ser>
        <c:ser>
          <c:idx val="1"/>
          <c:order val="1"/>
          <c:tx>
            <c:strRef>
              <c:f>Full1!$D$45</c:f>
              <c:strCache>
                <c:ptCount val="1"/>
                <c:pt idx="0">
                  <c:v>COBRAMENTS NETS</c:v>
                </c:pt>
              </c:strCache>
            </c:strRef>
          </c:tx>
          <c:invertIfNegative val="0"/>
          <c:cat>
            <c:numRef>
              <c:f>Full1!$A$48:$A$50</c:f>
              <c:numCache>
                <c:formatCode>General</c:formatCode>
                <c:ptCount val="3"/>
                <c:pt idx="0">
                  <c:v>2015</c:v>
                </c:pt>
                <c:pt idx="1">
                  <c:v>2016</c:v>
                </c:pt>
                <c:pt idx="2">
                  <c:v>2017</c:v>
                </c:pt>
              </c:numCache>
            </c:numRef>
          </c:cat>
          <c:val>
            <c:numRef>
              <c:f>Full1!$D$48:$D$50</c:f>
              <c:numCache>
                <c:formatCode>#,##0.00</c:formatCode>
                <c:ptCount val="3"/>
                <c:pt idx="0">
                  <c:v>269315137.94</c:v>
                </c:pt>
                <c:pt idx="1">
                  <c:v>305652008.67000002</c:v>
                </c:pt>
                <c:pt idx="2">
                  <c:v>326125998.64999998</c:v>
                </c:pt>
              </c:numCache>
            </c:numRef>
          </c:val>
        </c:ser>
        <c:dLbls>
          <c:showLegendKey val="0"/>
          <c:showVal val="0"/>
          <c:showCatName val="0"/>
          <c:showSerName val="0"/>
          <c:showPercent val="0"/>
          <c:showBubbleSize val="0"/>
        </c:dLbls>
        <c:gapWidth val="150"/>
        <c:axId val="134420736"/>
        <c:axId val="134426624"/>
      </c:barChart>
      <c:catAx>
        <c:axId val="134420736"/>
        <c:scaling>
          <c:orientation val="minMax"/>
        </c:scaling>
        <c:delete val="0"/>
        <c:axPos val="b"/>
        <c:numFmt formatCode="General" sourceLinked="1"/>
        <c:majorTickMark val="out"/>
        <c:minorTickMark val="none"/>
        <c:tickLblPos val="nextTo"/>
        <c:crossAx val="134426624"/>
        <c:crosses val="autoZero"/>
        <c:auto val="1"/>
        <c:lblAlgn val="ctr"/>
        <c:lblOffset val="100"/>
        <c:noMultiLvlLbl val="0"/>
      </c:catAx>
      <c:valAx>
        <c:axId val="134426624"/>
        <c:scaling>
          <c:orientation val="minMax"/>
        </c:scaling>
        <c:delete val="0"/>
        <c:axPos val="l"/>
        <c:majorGridlines/>
        <c:numFmt formatCode="#,##0.00" sourceLinked="1"/>
        <c:majorTickMark val="out"/>
        <c:minorTickMark val="none"/>
        <c:tickLblPos val="nextTo"/>
        <c:crossAx val="134420736"/>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latin typeface="Arial" panose="020B0604020202020204" pitchFamily="34" charset="0"/>
                <a:cs typeface="Arial" panose="020B0604020202020204" pitchFamily="34" charset="0"/>
              </a:defRPr>
            </a:pPr>
            <a:r>
              <a:rPr lang="ca-ES" sz="1200">
                <a:latin typeface="Arial" panose="020B0604020202020204" pitchFamily="34" charset="0"/>
                <a:cs typeface="Arial" panose="020B0604020202020204" pitchFamily="34" charset="0"/>
              </a:rPr>
              <a:t>PERCENTATGES COBRAMENT 
LIQUIDACIONS EN VOLUNTÀRIA</a:t>
            </a:r>
          </a:p>
        </c:rich>
      </c:tx>
      <c:layout>
        <c:manualLayout>
          <c:xMode val="edge"/>
          <c:yMode val="edge"/>
          <c:x val="0.29420658538084077"/>
          <c:y val="1.7683620166371711E-3"/>
        </c:manualLayout>
      </c:layout>
      <c:overlay val="0"/>
    </c:title>
    <c:autoTitleDeleted val="0"/>
    <c:plotArea>
      <c:layout>
        <c:manualLayout>
          <c:layoutTarget val="inner"/>
          <c:xMode val="edge"/>
          <c:yMode val="edge"/>
          <c:x val="0.1341109780871021"/>
          <c:y val="0.18153873428295414"/>
          <c:w val="0.75801857179666399"/>
          <c:h val="0.6092316845427953"/>
        </c:manualLayout>
      </c:layout>
      <c:barChart>
        <c:barDir val="col"/>
        <c:grouping val="clustered"/>
        <c:varyColors val="0"/>
        <c:ser>
          <c:idx val="0"/>
          <c:order val="0"/>
          <c:tx>
            <c:strRef>
              <c:f>Voluntària!$M$9</c:f>
              <c:strCache>
                <c:ptCount val="1"/>
                <c:pt idx="0">
                  <c:v>% REAL</c:v>
                </c:pt>
              </c:strCache>
            </c:strRef>
          </c:tx>
          <c:invertIfNegative val="0"/>
          <c:dLbls>
            <c:dLblPos val="ctr"/>
            <c:showLegendKey val="0"/>
            <c:showVal val="1"/>
            <c:showCatName val="0"/>
            <c:showSerName val="0"/>
            <c:showPercent val="0"/>
            <c:showBubbleSize val="0"/>
            <c:showLeaderLines val="0"/>
          </c:dLbls>
          <c:cat>
            <c:numRef>
              <c:f>Voluntària!$A$10:$A$12</c:f>
              <c:numCache>
                <c:formatCode>0</c:formatCode>
                <c:ptCount val="3"/>
                <c:pt idx="0">
                  <c:v>2015</c:v>
                </c:pt>
                <c:pt idx="1">
                  <c:v>2016</c:v>
                </c:pt>
                <c:pt idx="2">
                  <c:v>2017</c:v>
                </c:pt>
              </c:numCache>
            </c:numRef>
          </c:cat>
          <c:val>
            <c:numRef>
              <c:f>Voluntària!$M$10:$M$12</c:f>
              <c:numCache>
                <c:formatCode>#,##0.00</c:formatCode>
                <c:ptCount val="3"/>
                <c:pt idx="0">
                  <c:v>79.72</c:v>
                </c:pt>
                <c:pt idx="1">
                  <c:v>83.17</c:v>
                </c:pt>
                <c:pt idx="2">
                  <c:v>82.48</c:v>
                </c:pt>
              </c:numCache>
            </c:numRef>
          </c:val>
        </c:ser>
        <c:dLbls>
          <c:showLegendKey val="0"/>
          <c:showVal val="0"/>
          <c:showCatName val="0"/>
          <c:showSerName val="0"/>
          <c:showPercent val="0"/>
          <c:showBubbleSize val="0"/>
        </c:dLbls>
        <c:gapWidth val="150"/>
        <c:axId val="134447488"/>
        <c:axId val="134449024"/>
      </c:barChart>
      <c:catAx>
        <c:axId val="134447488"/>
        <c:scaling>
          <c:orientation val="minMax"/>
        </c:scaling>
        <c:delete val="0"/>
        <c:axPos val="b"/>
        <c:numFmt formatCode="0" sourceLinked="1"/>
        <c:majorTickMark val="out"/>
        <c:minorTickMark val="none"/>
        <c:tickLblPos val="nextTo"/>
        <c:txPr>
          <a:bodyPr rot="0" vert="horz"/>
          <a:lstStyle/>
          <a:p>
            <a:pPr>
              <a:defRPr/>
            </a:pPr>
            <a:endParaRPr lang="ca-ES"/>
          </a:p>
        </c:txPr>
        <c:crossAx val="134449024"/>
        <c:crosses val="autoZero"/>
        <c:auto val="1"/>
        <c:lblAlgn val="ctr"/>
        <c:lblOffset val="100"/>
        <c:tickLblSkip val="1"/>
        <c:tickMarkSkip val="1"/>
        <c:noMultiLvlLbl val="0"/>
      </c:catAx>
      <c:valAx>
        <c:axId val="134449024"/>
        <c:scaling>
          <c:orientation val="minMax"/>
        </c:scaling>
        <c:delete val="0"/>
        <c:axPos val="l"/>
        <c:majorGridlines/>
        <c:numFmt formatCode="#,##0.00" sourceLinked="1"/>
        <c:majorTickMark val="out"/>
        <c:minorTickMark val="none"/>
        <c:tickLblPos val="nextTo"/>
        <c:txPr>
          <a:bodyPr rot="0" vert="horz"/>
          <a:lstStyle/>
          <a:p>
            <a:pPr>
              <a:defRPr/>
            </a:pPr>
            <a:endParaRPr lang="ca-ES"/>
          </a:p>
        </c:txPr>
        <c:crossAx val="134447488"/>
        <c:crosses val="autoZero"/>
        <c:crossBetween val="between"/>
      </c:valAx>
    </c:plotArea>
    <c:legend>
      <c:legendPos val="b"/>
      <c:layout>
        <c:manualLayout>
          <c:xMode val="edge"/>
          <c:yMode val="edge"/>
          <c:x val="0.42857204073980548"/>
          <c:y val="0.91077052291540472"/>
          <c:w val="0.17492741978681237"/>
          <c:h val="6.7692307692307718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latin typeface="Arial" panose="020B0604020202020204" pitchFamily="34" charset="0"/>
                <a:cs typeface="Arial" panose="020B0604020202020204" pitchFamily="34" charset="0"/>
              </a:defRPr>
            </a:pPr>
            <a:r>
              <a:rPr lang="ca-ES" sz="1200">
                <a:latin typeface="Arial" panose="020B0604020202020204" pitchFamily="34" charset="0"/>
                <a:cs typeface="Arial" panose="020B0604020202020204" pitchFamily="34" charset="0"/>
              </a:rPr>
              <a:t>PERCENTATGES COBRAMENT REBUTS I  
LIQUIDACIONS EN VOLUNTÀRIA</a:t>
            </a:r>
          </a:p>
        </c:rich>
      </c:tx>
      <c:layout>
        <c:manualLayout>
          <c:xMode val="edge"/>
          <c:yMode val="edge"/>
          <c:x val="0.28285799684292134"/>
          <c:y val="3.282051282051282E-2"/>
        </c:manualLayout>
      </c:layout>
      <c:overlay val="0"/>
    </c:title>
    <c:autoTitleDeleted val="0"/>
    <c:plotArea>
      <c:layout>
        <c:manualLayout>
          <c:layoutTarget val="inner"/>
          <c:xMode val="edge"/>
          <c:yMode val="edge"/>
          <c:x val="0.1341109780871021"/>
          <c:y val="0.18153873428295414"/>
          <c:w val="0.75801857179666399"/>
          <c:h val="0.6092316845427953"/>
        </c:manualLayout>
      </c:layout>
      <c:barChart>
        <c:barDir val="col"/>
        <c:grouping val="clustered"/>
        <c:varyColors val="0"/>
        <c:ser>
          <c:idx val="0"/>
          <c:order val="0"/>
          <c:tx>
            <c:strRef>
              <c:f>Voluntària!$P$9</c:f>
              <c:strCache>
                <c:ptCount val="1"/>
                <c:pt idx="0">
                  <c:v>% REAL</c:v>
                </c:pt>
              </c:strCache>
            </c:strRef>
          </c:tx>
          <c:invertIfNegative val="0"/>
          <c:dLbls>
            <c:dLblPos val="ctr"/>
            <c:showLegendKey val="0"/>
            <c:showVal val="1"/>
            <c:showCatName val="0"/>
            <c:showSerName val="0"/>
            <c:showPercent val="0"/>
            <c:showBubbleSize val="0"/>
            <c:showLeaderLines val="0"/>
          </c:dLbls>
          <c:cat>
            <c:numRef>
              <c:f>Voluntària!$A$10:$A$12</c:f>
              <c:numCache>
                <c:formatCode>0</c:formatCode>
                <c:ptCount val="3"/>
                <c:pt idx="0">
                  <c:v>2015</c:v>
                </c:pt>
                <c:pt idx="1">
                  <c:v>2016</c:v>
                </c:pt>
                <c:pt idx="2">
                  <c:v>2017</c:v>
                </c:pt>
              </c:numCache>
            </c:numRef>
          </c:cat>
          <c:val>
            <c:numRef>
              <c:f>Voluntària!$P$10:$P$12</c:f>
              <c:numCache>
                <c:formatCode>General</c:formatCode>
                <c:ptCount val="3"/>
                <c:pt idx="0" formatCode="0.00">
                  <c:v>84.4</c:v>
                </c:pt>
                <c:pt idx="1">
                  <c:v>85.26</c:v>
                </c:pt>
                <c:pt idx="2">
                  <c:v>85.22</c:v>
                </c:pt>
              </c:numCache>
            </c:numRef>
          </c:val>
        </c:ser>
        <c:dLbls>
          <c:showLegendKey val="0"/>
          <c:showVal val="0"/>
          <c:showCatName val="0"/>
          <c:showSerName val="0"/>
          <c:showPercent val="0"/>
          <c:showBubbleSize val="0"/>
        </c:dLbls>
        <c:gapWidth val="150"/>
        <c:axId val="122034432"/>
        <c:axId val="122036224"/>
      </c:barChart>
      <c:catAx>
        <c:axId val="122034432"/>
        <c:scaling>
          <c:orientation val="minMax"/>
        </c:scaling>
        <c:delete val="0"/>
        <c:axPos val="b"/>
        <c:numFmt formatCode="0" sourceLinked="1"/>
        <c:majorTickMark val="out"/>
        <c:minorTickMark val="none"/>
        <c:tickLblPos val="nextTo"/>
        <c:txPr>
          <a:bodyPr rot="0" vert="horz"/>
          <a:lstStyle/>
          <a:p>
            <a:pPr>
              <a:defRPr/>
            </a:pPr>
            <a:endParaRPr lang="ca-ES"/>
          </a:p>
        </c:txPr>
        <c:crossAx val="122036224"/>
        <c:crosses val="autoZero"/>
        <c:auto val="1"/>
        <c:lblAlgn val="ctr"/>
        <c:lblOffset val="100"/>
        <c:tickLblSkip val="1"/>
        <c:tickMarkSkip val="1"/>
        <c:noMultiLvlLbl val="0"/>
      </c:catAx>
      <c:valAx>
        <c:axId val="122036224"/>
        <c:scaling>
          <c:orientation val="minMax"/>
        </c:scaling>
        <c:delete val="0"/>
        <c:axPos val="l"/>
        <c:majorGridlines/>
        <c:numFmt formatCode="0.00" sourceLinked="1"/>
        <c:majorTickMark val="out"/>
        <c:minorTickMark val="none"/>
        <c:tickLblPos val="nextTo"/>
        <c:txPr>
          <a:bodyPr rot="0" vert="horz"/>
          <a:lstStyle/>
          <a:p>
            <a:pPr>
              <a:defRPr/>
            </a:pPr>
            <a:endParaRPr lang="ca-ES"/>
          </a:p>
        </c:txPr>
        <c:crossAx val="122034432"/>
        <c:crosses val="autoZero"/>
        <c:crossBetween val="between"/>
      </c:valAx>
    </c:plotArea>
    <c:legend>
      <c:legendPos val="b"/>
      <c:layout>
        <c:manualLayout>
          <c:xMode val="edge"/>
          <c:yMode val="edge"/>
          <c:x val="0.42857204073980548"/>
          <c:y val="0.91077052291540472"/>
          <c:w val="0.17492741978681237"/>
          <c:h val="6.7692307692307718E-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REBUTS DOMICILIATS</a:t>
            </a:r>
          </a:p>
        </c:rich>
      </c:tx>
      <c:overlay val="0"/>
    </c:title>
    <c:autoTitleDeleted val="0"/>
    <c:plotArea>
      <c:layout/>
      <c:lineChart>
        <c:grouping val="standard"/>
        <c:varyColors val="0"/>
        <c:ser>
          <c:idx val="0"/>
          <c:order val="0"/>
          <c:tx>
            <c:strRef>
              <c:f>'\\pin8\usuaris\ALFONSCR\Mis documentos\[EXCELS.xlsx]Full1'!$D$282</c:f>
              <c:strCache>
                <c:ptCount val="1"/>
                <c:pt idx="0">
                  <c:v>REBUTS EMESOS</c:v>
                </c:pt>
              </c:strCache>
            </c:strRef>
          </c:tx>
          <c:marker>
            <c:symbol val="none"/>
          </c:marker>
          <c:cat>
            <c:numRef>
              <c:f>'\\pin8\usuaris\ALFONSCR\Mis documentos\[EXCELS.xlsx]Full1'!$C$283:$C$290</c:f>
              <c:numCache>
                <c:formatCode>General</c:formatCode>
                <c:ptCount val="8"/>
                <c:pt idx="0">
                  <c:v>2010</c:v>
                </c:pt>
                <c:pt idx="1">
                  <c:v>2011</c:v>
                </c:pt>
                <c:pt idx="2">
                  <c:v>2012</c:v>
                </c:pt>
                <c:pt idx="3">
                  <c:v>2013</c:v>
                </c:pt>
                <c:pt idx="4">
                  <c:v>2014</c:v>
                </c:pt>
                <c:pt idx="5">
                  <c:v>2015</c:v>
                </c:pt>
                <c:pt idx="6">
                  <c:v>2016</c:v>
                </c:pt>
                <c:pt idx="7">
                  <c:v>2017</c:v>
                </c:pt>
              </c:numCache>
            </c:numRef>
          </c:cat>
          <c:val>
            <c:numRef>
              <c:f>'\\pin8\usuaris\ALFONSCR\Mis documentos\[EXCELS.xlsx]Full1'!$D$283:$D$290</c:f>
              <c:numCache>
                <c:formatCode>General</c:formatCode>
                <c:ptCount val="8"/>
                <c:pt idx="0">
                  <c:v>5148700</c:v>
                </c:pt>
                <c:pt idx="1">
                  <c:v>5330521</c:v>
                </c:pt>
                <c:pt idx="2">
                  <c:v>5643790</c:v>
                </c:pt>
                <c:pt idx="3">
                  <c:v>6023685</c:v>
                </c:pt>
                <c:pt idx="4">
                  <c:v>6099466</c:v>
                </c:pt>
                <c:pt idx="5">
                  <c:v>6158514</c:v>
                </c:pt>
                <c:pt idx="6">
                  <c:v>6215785</c:v>
                </c:pt>
                <c:pt idx="7">
                  <c:v>6190522</c:v>
                </c:pt>
              </c:numCache>
            </c:numRef>
          </c:val>
          <c:smooth val="0"/>
        </c:ser>
        <c:ser>
          <c:idx val="1"/>
          <c:order val="1"/>
          <c:tx>
            <c:strRef>
              <c:f>'\\pin8\usuaris\ALFONSCR\Mis documentos\[EXCELS.xlsx]Full1'!$E$282</c:f>
              <c:strCache>
                <c:ptCount val="1"/>
                <c:pt idx="0">
                  <c:v>REBUTS DOMICILIATS</c:v>
                </c:pt>
              </c:strCache>
            </c:strRef>
          </c:tx>
          <c:marker>
            <c:symbol val="none"/>
          </c:marker>
          <c:cat>
            <c:numRef>
              <c:f>'\\pin8\usuaris\ALFONSCR\Mis documentos\[EXCELS.xlsx]Full1'!$C$283:$C$290</c:f>
              <c:numCache>
                <c:formatCode>General</c:formatCode>
                <c:ptCount val="8"/>
                <c:pt idx="0">
                  <c:v>2010</c:v>
                </c:pt>
                <c:pt idx="1">
                  <c:v>2011</c:v>
                </c:pt>
                <c:pt idx="2">
                  <c:v>2012</c:v>
                </c:pt>
                <c:pt idx="3">
                  <c:v>2013</c:v>
                </c:pt>
                <c:pt idx="4">
                  <c:v>2014</c:v>
                </c:pt>
                <c:pt idx="5">
                  <c:v>2015</c:v>
                </c:pt>
                <c:pt idx="6">
                  <c:v>2016</c:v>
                </c:pt>
                <c:pt idx="7">
                  <c:v>2017</c:v>
                </c:pt>
              </c:numCache>
            </c:numRef>
          </c:cat>
          <c:val>
            <c:numRef>
              <c:f>'\\pin8\usuaris\ALFONSCR\Mis documentos\[EXCELS.xlsx]Full1'!$E$283:$E$290</c:f>
              <c:numCache>
                <c:formatCode>General</c:formatCode>
                <c:ptCount val="8"/>
                <c:pt idx="0">
                  <c:v>3217006</c:v>
                </c:pt>
                <c:pt idx="1">
                  <c:v>3402593</c:v>
                </c:pt>
                <c:pt idx="2">
                  <c:v>3676289</c:v>
                </c:pt>
                <c:pt idx="3">
                  <c:v>3948267</c:v>
                </c:pt>
                <c:pt idx="4">
                  <c:v>4040251</c:v>
                </c:pt>
                <c:pt idx="5">
                  <c:v>4122917</c:v>
                </c:pt>
                <c:pt idx="6">
                  <c:v>4200051</c:v>
                </c:pt>
                <c:pt idx="7">
                  <c:v>4278900</c:v>
                </c:pt>
              </c:numCache>
            </c:numRef>
          </c:val>
          <c:smooth val="0"/>
        </c:ser>
        <c:dLbls>
          <c:showLegendKey val="0"/>
          <c:showVal val="0"/>
          <c:showCatName val="0"/>
          <c:showSerName val="0"/>
          <c:showPercent val="0"/>
          <c:showBubbleSize val="0"/>
        </c:dLbls>
        <c:marker val="1"/>
        <c:smooth val="0"/>
        <c:axId val="122061568"/>
        <c:axId val="122063104"/>
      </c:lineChart>
      <c:catAx>
        <c:axId val="122061568"/>
        <c:scaling>
          <c:orientation val="minMax"/>
        </c:scaling>
        <c:delete val="0"/>
        <c:axPos val="b"/>
        <c:numFmt formatCode="General" sourceLinked="1"/>
        <c:majorTickMark val="out"/>
        <c:minorTickMark val="none"/>
        <c:tickLblPos val="nextTo"/>
        <c:crossAx val="122063104"/>
        <c:crosses val="autoZero"/>
        <c:auto val="1"/>
        <c:lblAlgn val="ctr"/>
        <c:lblOffset val="100"/>
        <c:noMultiLvlLbl val="0"/>
      </c:catAx>
      <c:valAx>
        <c:axId val="122063104"/>
        <c:scaling>
          <c:orientation val="minMax"/>
        </c:scaling>
        <c:delete val="0"/>
        <c:axPos val="l"/>
        <c:majorGridlines/>
        <c:numFmt formatCode="General" sourceLinked="1"/>
        <c:majorTickMark val="out"/>
        <c:minorTickMark val="none"/>
        <c:tickLblPos val="nextTo"/>
        <c:crossAx val="122061568"/>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Domiciliacions 2017</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1"/>
            <c:showCatName val="0"/>
            <c:showSerName val="0"/>
            <c:showPercent val="0"/>
            <c:showBubbleSize val="0"/>
            <c:showLeaderLines val="1"/>
          </c:dLbls>
          <c:cat>
            <c:strRef>
              <c:f>Full1!$B$1:$E$1</c:f>
              <c:strCache>
                <c:ptCount val="4"/>
                <c:pt idx="0">
                  <c:v>IBI
URBANA</c:v>
                </c:pt>
                <c:pt idx="1">
                  <c:v>IVTM</c:v>
                </c:pt>
                <c:pt idx="2">
                  <c:v>IAE</c:v>
                </c:pt>
                <c:pt idx="3">
                  <c:v>TAXES I PREUS PÚBLICS</c:v>
                </c:pt>
              </c:strCache>
            </c:strRef>
          </c:cat>
          <c:val>
            <c:numRef>
              <c:f>Full1!$B$4:$E$4</c:f>
              <c:numCache>
                <c:formatCode>#,##0</c:formatCode>
                <c:ptCount val="4"/>
                <c:pt idx="0">
                  <c:v>1441477</c:v>
                </c:pt>
                <c:pt idx="1">
                  <c:v>958934</c:v>
                </c:pt>
                <c:pt idx="2">
                  <c:v>16983</c:v>
                </c:pt>
                <c:pt idx="3">
                  <c:v>1861506</c:v>
                </c:pt>
              </c:numCache>
            </c:numRef>
          </c:val>
        </c:ser>
        <c:dLbls>
          <c:showLegendKey val="0"/>
          <c:showVal val="0"/>
          <c:showCatName val="0"/>
          <c:showSerName val="0"/>
          <c:showPercent val="0"/>
          <c:showBubbleSize val="0"/>
          <c:showLeaderLines val="1"/>
        </c:dLbls>
      </c:pie3DChart>
    </c:plotArea>
    <c:legend>
      <c:legendPos val="b"/>
      <c:overlay val="0"/>
      <c:txPr>
        <a:bodyPr/>
        <a:lstStyle/>
        <a:p>
          <a:pPr rtl="0">
            <a:defRPr/>
          </a:pPr>
          <a:endParaRPr lang="ca-E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Evolució domiciliats per conceptes</a:t>
            </a:r>
          </a:p>
        </c:rich>
      </c:tx>
      <c:overlay val="0"/>
    </c:title>
    <c:autoTitleDeleted val="0"/>
    <c:plotArea>
      <c:layout/>
      <c:barChart>
        <c:barDir val="col"/>
        <c:grouping val="clustered"/>
        <c:varyColors val="0"/>
        <c:ser>
          <c:idx val="0"/>
          <c:order val="0"/>
          <c:tx>
            <c:strRef>
              <c:f>Full1!$B$8</c:f>
              <c:strCache>
                <c:ptCount val="1"/>
                <c:pt idx="0">
                  <c:v>2015</c:v>
                </c:pt>
              </c:strCache>
            </c:strRef>
          </c:tx>
          <c:invertIfNegative val="0"/>
          <c:cat>
            <c:strRef>
              <c:f>Full1!$A$9:$A$12</c:f>
              <c:strCache>
                <c:ptCount val="4"/>
                <c:pt idx="0">
                  <c:v>IBI
URBANA</c:v>
                </c:pt>
                <c:pt idx="1">
                  <c:v>IVTM</c:v>
                </c:pt>
                <c:pt idx="2">
                  <c:v>IAE</c:v>
                </c:pt>
                <c:pt idx="3">
                  <c:v>ALTRES</c:v>
                </c:pt>
              </c:strCache>
            </c:strRef>
          </c:cat>
          <c:val>
            <c:numRef>
              <c:f>Full1!$B$9:$B$12</c:f>
              <c:numCache>
                <c:formatCode>#,##0.00</c:formatCode>
                <c:ptCount val="4"/>
                <c:pt idx="0">
                  <c:v>75.745198298781261</c:v>
                </c:pt>
                <c:pt idx="1">
                  <c:v>46.310166877656933</c:v>
                </c:pt>
                <c:pt idx="2">
                  <c:v>52.017718138292679</c:v>
                </c:pt>
                <c:pt idx="3">
                  <c:v>78.936829776499195</c:v>
                </c:pt>
              </c:numCache>
            </c:numRef>
          </c:val>
        </c:ser>
        <c:ser>
          <c:idx val="1"/>
          <c:order val="1"/>
          <c:tx>
            <c:strRef>
              <c:f>Full1!$C$8</c:f>
              <c:strCache>
                <c:ptCount val="1"/>
                <c:pt idx="0">
                  <c:v>2016</c:v>
                </c:pt>
              </c:strCache>
            </c:strRef>
          </c:tx>
          <c:invertIfNegative val="0"/>
          <c:cat>
            <c:strRef>
              <c:f>Full1!$A$9:$A$12</c:f>
              <c:strCache>
                <c:ptCount val="4"/>
                <c:pt idx="0">
                  <c:v>IBI
URBANA</c:v>
                </c:pt>
                <c:pt idx="1">
                  <c:v>IVTM</c:v>
                </c:pt>
                <c:pt idx="2">
                  <c:v>IAE</c:v>
                </c:pt>
                <c:pt idx="3">
                  <c:v>ALTRES</c:v>
                </c:pt>
              </c:strCache>
            </c:strRef>
          </c:cat>
          <c:val>
            <c:numRef>
              <c:f>Full1!$C$9:$C$12</c:f>
              <c:numCache>
                <c:formatCode>#,##0.00</c:formatCode>
                <c:ptCount val="4"/>
                <c:pt idx="0">
                  <c:v>76.573332361382214</c:v>
                </c:pt>
                <c:pt idx="1">
                  <c:v>46.723516003840402</c:v>
                </c:pt>
                <c:pt idx="2">
                  <c:v>52.623436895707101</c:v>
                </c:pt>
                <c:pt idx="3">
                  <c:v>79.868962806312069</c:v>
                </c:pt>
              </c:numCache>
            </c:numRef>
          </c:val>
        </c:ser>
        <c:ser>
          <c:idx val="2"/>
          <c:order val="2"/>
          <c:tx>
            <c:strRef>
              <c:f>Full1!$D$8</c:f>
              <c:strCache>
                <c:ptCount val="1"/>
                <c:pt idx="0">
                  <c:v>2017</c:v>
                </c:pt>
              </c:strCache>
            </c:strRef>
          </c:tx>
          <c:invertIfNegative val="0"/>
          <c:dLbls>
            <c:dLblPos val="inEnd"/>
            <c:showLegendKey val="0"/>
            <c:showVal val="1"/>
            <c:showCatName val="0"/>
            <c:showSerName val="0"/>
            <c:showPercent val="0"/>
            <c:showBubbleSize val="0"/>
            <c:showLeaderLines val="0"/>
          </c:dLbls>
          <c:cat>
            <c:strRef>
              <c:f>Full1!$A$9:$A$12</c:f>
              <c:strCache>
                <c:ptCount val="4"/>
                <c:pt idx="0">
                  <c:v>IBI
URBANA</c:v>
                </c:pt>
                <c:pt idx="1">
                  <c:v>IVTM</c:v>
                </c:pt>
                <c:pt idx="2">
                  <c:v>IAE</c:v>
                </c:pt>
                <c:pt idx="3">
                  <c:v>ALTRES</c:v>
                </c:pt>
              </c:strCache>
            </c:strRef>
          </c:cat>
          <c:val>
            <c:numRef>
              <c:f>Full1!$D$9:$D$12</c:f>
              <c:numCache>
                <c:formatCode>#,##0.00</c:formatCode>
                <c:ptCount val="4"/>
                <c:pt idx="0">
                  <c:v>77.712053782020007</c:v>
                </c:pt>
                <c:pt idx="1">
                  <c:v>47.88344596787644</c:v>
                </c:pt>
                <c:pt idx="2">
                  <c:v>53.38551490003772</c:v>
                </c:pt>
                <c:pt idx="3">
                  <c:v>80.893787646561123</c:v>
                </c:pt>
              </c:numCache>
            </c:numRef>
          </c:val>
        </c:ser>
        <c:dLbls>
          <c:showLegendKey val="0"/>
          <c:showVal val="0"/>
          <c:showCatName val="0"/>
          <c:showSerName val="0"/>
          <c:showPercent val="0"/>
          <c:showBubbleSize val="0"/>
        </c:dLbls>
        <c:gapWidth val="75"/>
        <c:overlap val="40"/>
        <c:axId val="123792384"/>
        <c:axId val="123994880"/>
      </c:barChart>
      <c:catAx>
        <c:axId val="123792384"/>
        <c:scaling>
          <c:orientation val="minMax"/>
        </c:scaling>
        <c:delete val="0"/>
        <c:axPos val="b"/>
        <c:majorTickMark val="none"/>
        <c:minorTickMark val="none"/>
        <c:tickLblPos val="nextTo"/>
        <c:crossAx val="123994880"/>
        <c:crosses val="autoZero"/>
        <c:auto val="1"/>
        <c:lblAlgn val="ctr"/>
        <c:lblOffset val="100"/>
        <c:noMultiLvlLbl val="0"/>
      </c:catAx>
      <c:valAx>
        <c:axId val="123994880"/>
        <c:scaling>
          <c:orientation val="minMax"/>
        </c:scaling>
        <c:delete val="0"/>
        <c:axPos val="l"/>
        <c:majorGridlines/>
        <c:numFmt formatCode="#,##0.00" sourceLinked="1"/>
        <c:majorTickMark val="none"/>
        <c:minorTickMark val="none"/>
        <c:tickLblPos val="nextTo"/>
        <c:crossAx val="12379238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a-ES"/>
              <a:t>RATIOS COBRAMENT EXECUTIVA</a:t>
            </a:r>
          </a:p>
        </c:rich>
      </c:tx>
      <c:layout>
        <c:manualLayout>
          <c:xMode val="edge"/>
          <c:yMode val="edge"/>
          <c:x val="0.22274684854534027"/>
          <c:y val="3.8647626673784422E-2"/>
        </c:manualLayout>
      </c:layout>
      <c:overlay val="0"/>
    </c:title>
    <c:autoTitleDeleted val="0"/>
    <c:plotArea>
      <c:layout>
        <c:manualLayout>
          <c:layoutTarget val="inner"/>
          <c:xMode val="edge"/>
          <c:yMode val="edge"/>
          <c:x val="0.11020017744260839"/>
          <c:y val="0.19333396267565975"/>
          <c:w val="0.82752042438357176"/>
          <c:h val="0.58115876011366352"/>
        </c:manualLayout>
      </c:layout>
      <c:barChart>
        <c:barDir val="col"/>
        <c:grouping val="clustered"/>
        <c:varyColors val="0"/>
        <c:ser>
          <c:idx val="1"/>
          <c:order val="0"/>
          <c:tx>
            <c:strRef>
              <c:f>[1]Executiva!$K$7</c:f>
              <c:strCache>
                <c:ptCount val="1"/>
                <c:pt idx="0">
                  <c:v>% REAL</c:v>
                </c:pt>
              </c:strCache>
            </c:strRef>
          </c:tx>
          <c:invertIfNegative val="0"/>
          <c:dLbls>
            <c:dLbl>
              <c:idx val="0"/>
              <c:layout>
                <c:manualLayout>
                  <c:x val="0"/>
                  <c:y val="9.3356496852587401E-2"/>
                </c:manualLayout>
              </c:layout>
              <c:showLegendKey val="0"/>
              <c:showVal val="1"/>
              <c:showCatName val="0"/>
              <c:showSerName val="0"/>
              <c:showPercent val="0"/>
              <c:showBubbleSize val="0"/>
            </c:dLbl>
            <c:dLbl>
              <c:idx val="1"/>
              <c:layout>
                <c:manualLayout>
                  <c:x val="-1.6479180906702503E-3"/>
                  <c:y val="8.4465326640301611E-2"/>
                </c:manualLayout>
              </c:layout>
              <c:showLegendKey val="0"/>
              <c:showVal val="1"/>
              <c:showCatName val="0"/>
              <c:showSerName val="0"/>
              <c:showPercent val="0"/>
              <c:showBubbleSize val="0"/>
            </c:dLbl>
            <c:dLbl>
              <c:idx val="2"/>
              <c:layout>
                <c:manualLayout>
                  <c:x val="4.0804956484887548E-3"/>
                  <c:y val="0.1066931392600998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[1]Executiva!$A$8:$A$10</c:f>
              <c:numCache>
                <c:formatCode>0</c:formatCode>
                <c:ptCount val="3"/>
                <c:pt idx="0">
                  <c:v>2015</c:v>
                </c:pt>
                <c:pt idx="1">
                  <c:v>2016</c:v>
                </c:pt>
                <c:pt idx="2">
                  <c:v>2017</c:v>
                </c:pt>
              </c:numCache>
            </c:numRef>
          </c:cat>
          <c:val>
            <c:numRef>
              <c:f>[1]Executiva!$K$8:$K$10</c:f>
              <c:numCache>
                <c:formatCode>#,##0.00</c:formatCode>
                <c:ptCount val="3"/>
                <c:pt idx="0">
                  <c:v>29.177574362459829</c:v>
                </c:pt>
                <c:pt idx="1">
                  <c:v>28.935763236070557</c:v>
                </c:pt>
                <c:pt idx="2">
                  <c:v>28.986378380172408</c:v>
                </c:pt>
              </c:numCache>
            </c:numRef>
          </c:val>
        </c:ser>
        <c:dLbls>
          <c:showLegendKey val="0"/>
          <c:showVal val="0"/>
          <c:showCatName val="0"/>
          <c:showSerName val="0"/>
          <c:showPercent val="0"/>
          <c:showBubbleSize val="0"/>
        </c:dLbls>
        <c:gapWidth val="150"/>
        <c:axId val="124056704"/>
        <c:axId val="124058240"/>
      </c:barChart>
      <c:catAx>
        <c:axId val="124056704"/>
        <c:scaling>
          <c:orientation val="minMax"/>
        </c:scaling>
        <c:delete val="0"/>
        <c:axPos val="b"/>
        <c:numFmt formatCode="0" sourceLinked="1"/>
        <c:majorTickMark val="out"/>
        <c:minorTickMark val="none"/>
        <c:tickLblPos val="nextTo"/>
        <c:txPr>
          <a:bodyPr rot="0" vert="horz"/>
          <a:lstStyle/>
          <a:p>
            <a:pPr>
              <a:defRPr/>
            </a:pPr>
            <a:endParaRPr lang="ca-ES"/>
          </a:p>
        </c:txPr>
        <c:crossAx val="124058240"/>
        <c:crosses val="autoZero"/>
        <c:auto val="1"/>
        <c:lblAlgn val="ctr"/>
        <c:lblOffset val="100"/>
        <c:tickLblSkip val="1"/>
        <c:tickMarkSkip val="1"/>
        <c:noMultiLvlLbl val="0"/>
      </c:catAx>
      <c:valAx>
        <c:axId val="124058240"/>
        <c:scaling>
          <c:orientation val="minMax"/>
          <c:max val="30"/>
          <c:min val="28"/>
        </c:scaling>
        <c:delete val="0"/>
        <c:axPos val="l"/>
        <c:majorGridlines/>
        <c:numFmt formatCode="#,##0.00" sourceLinked="1"/>
        <c:majorTickMark val="out"/>
        <c:minorTickMark val="none"/>
        <c:tickLblPos val="nextTo"/>
        <c:txPr>
          <a:bodyPr rot="0" vert="horz"/>
          <a:lstStyle/>
          <a:p>
            <a:pPr>
              <a:defRPr/>
            </a:pPr>
            <a:endParaRPr lang="ca-ES"/>
          </a:p>
        </c:txPr>
        <c:crossAx val="124056704"/>
        <c:crosses val="autoZero"/>
        <c:crossBetween val="between"/>
      </c:valAx>
    </c:plotArea>
    <c:legend>
      <c:legendPos val="b"/>
      <c:layout>
        <c:manualLayout>
          <c:xMode val="edge"/>
          <c:yMode val="edge"/>
          <c:x val="0.34556671241782855"/>
          <c:y val="0.91333613298337712"/>
          <c:w val="0.43425204876913326"/>
          <c:h val="7.6667016622922191E-2"/>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a-ES" sz="1400"/>
              <a:t>ANTIGUITAT</a:t>
            </a:r>
            <a:r>
              <a:rPr lang="ca-ES" sz="1400" baseline="0"/>
              <a:t> DEL PENDENT IMPORT</a:t>
            </a:r>
            <a:endParaRPr lang="ca-ES" sz="14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1"/>
            <c:showCatName val="0"/>
            <c:showSerName val="0"/>
            <c:showPercent val="0"/>
            <c:showBubbleSize val="0"/>
            <c:showLeaderLines val="1"/>
          </c:dLbls>
          <c:cat>
            <c:strRef>
              <c:f>Full1!$B$226:$B$230</c:f>
              <c:strCache>
                <c:ptCount val="5"/>
                <c:pt idx="0">
                  <c:v>anteriors</c:v>
                </c:pt>
                <c:pt idx="1">
                  <c:v>2014</c:v>
                </c:pt>
                <c:pt idx="2">
                  <c:v>2015</c:v>
                </c:pt>
                <c:pt idx="3">
                  <c:v>2016</c:v>
                </c:pt>
                <c:pt idx="4">
                  <c:v>2017</c:v>
                </c:pt>
              </c:strCache>
            </c:strRef>
          </c:cat>
          <c:val>
            <c:numRef>
              <c:f>Full1!$D$226:$D$230</c:f>
              <c:numCache>
                <c:formatCode>0.00</c:formatCode>
                <c:ptCount val="5"/>
                <c:pt idx="0">
                  <c:v>29.962158819552847</c:v>
                </c:pt>
                <c:pt idx="1">
                  <c:v>10.863508162741969</c:v>
                </c:pt>
                <c:pt idx="2">
                  <c:v>13.990659890826937</c:v>
                </c:pt>
                <c:pt idx="3">
                  <c:v>16.664322735656416</c:v>
                </c:pt>
                <c:pt idx="4">
                  <c:v>28.519350391221828</c:v>
                </c:pt>
              </c:numCache>
            </c:numRef>
          </c:val>
        </c:ser>
        <c:dLbls>
          <c:showLegendKey val="0"/>
          <c:showVal val="0"/>
          <c:showCatName val="0"/>
          <c:showSerName val="0"/>
          <c:showPercent val="0"/>
          <c:showBubbleSize val="0"/>
          <c:showLeaderLines val="1"/>
        </c:dLbls>
      </c:pie3DChart>
    </c:plotArea>
    <c:legend>
      <c:legendPos val="b"/>
      <c:overlay val="0"/>
      <c:txPr>
        <a:bodyPr/>
        <a:lstStyle/>
        <a:p>
          <a:pPr rtl="0">
            <a:defRPr/>
          </a:pPr>
          <a:endParaRPr lang="ca-ES"/>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C7233-3CC1-4D87-90EE-9AF5B247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CDDC2F54</Template>
  <TotalTime>0</TotalTime>
  <Pages>46</Pages>
  <Words>13970</Words>
  <Characters>79633</Characters>
  <Application>Microsoft Office Word</Application>
  <DocSecurity>0</DocSecurity>
  <Lines>663</Lines>
  <Paragraphs>186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93417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Castera,Trinidad</dc:creator>
  <cp:lastModifiedBy>Alfonso Izquierdo, Cristina</cp:lastModifiedBy>
  <cp:revision>2</cp:revision>
  <cp:lastPrinted>2018-03-01T11:06:00Z</cp:lastPrinted>
  <dcterms:created xsi:type="dcterms:W3CDTF">2018-03-23T13:09:00Z</dcterms:created>
  <dcterms:modified xsi:type="dcterms:W3CDTF">2018-03-23T13:09:00Z</dcterms:modified>
</cp:coreProperties>
</file>