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0FD" w:rsidRPr="00F175A1" w:rsidRDefault="00F175A1" w:rsidP="00F175A1">
      <w:pPr>
        <w:rPr>
          <w:rFonts w:ascii="Arial" w:hAnsi="Arial" w:cs="Arial"/>
          <w:sz w:val="24"/>
          <w:szCs w:val="24"/>
        </w:rPr>
      </w:pPr>
      <w:bookmarkStart w:id="0" w:name="_GoBack"/>
      <w:bookmarkEnd w:id="0"/>
      <w:r w:rsidRPr="00F175A1">
        <w:rPr>
          <w:rFonts w:ascii="Arial" w:hAnsi="Arial" w:cs="Arial"/>
          <w:sz w:val="24"/>
          <w:szCs w:val="24"/>
        </w:rPr>
        <w:t>Annex 1 al Dictamen de la Junta de Govern de l’Organisme de Gestió Tributària, de 23 de febrer de 2021</w:t>
      </w:r>
    </w:p>
    <w:p w:rsidR="00F175A1" w:rsidRDefault="00F175A1" w:rsidP="00F175A1">
      <w:pPr>
        <w:pBdr>
          <w:top w:val="single" w:sz="4" w:space="1" w:color="auto"/>
          <w:bottom w:val="single" w:sz="4" w:space="1" w:color="auto"/>
        </w:pBdr>
        <w:rPr>
          <w:rFonts w:ascii="Arial" w:hAnsi="Arial" w:cs="Arial"/>
          <w:b/>
          <w:sz w:val="24"/>
          <w:szCs w:val="24"/>
        </w:rPr>
      </w:pPr>
    </w:p>
    <w:p w:rsidR="009B3825" w:rsidRDefault="009B3825" w:rsidP="00F175A1">
      <w:pPr>
        <w:pBdr>
          <w:top w:val="single" w:sz="4" w:space="1" w:color="auto"/>
          <w:bottom w:val="single" w:sz="4" w:space="1" w:color="auto"/>
        </w:pBdr>
        <w:rPr>
          <w:rFonts w:ascii="Arial" w:hAnsi="Arial" w:cs="Arial"/>
          <w:b/>
          <w:sz w:val="24"/>
          <w:szCs w:val="24"/>
        </w:rPr>
      </w:pPr>
      <w:r w:rsidRPr="005B0D96">
        <w:rPr>
          <w:rFonts w:ascii="Arial" w:hAnsi="Arial" w:cs="Arial"/>
          <w:b/>
          <w:sz w:val="24"/>
          <w:szCs w:val="24"/>
        </w:rPr>
        <w:t>Organisme de Gestió Tributària</w:t>
      </w:r>
    </w:p>
    <w:p w:rsidR="00F175A1" w:rsidRPr="005B0D96" w:rsidRDefault="00F175A1" w:rsidP="00F175A1">
      <w:pPr>
        <w:pBdr>
          <w:top w:val="single" w:sz="4" w:space="1" w:color="auto"/>
          <w:bottom w:val="single" w:sz="4" w:space="1" w:color="auto"/>
        </w:pBdr>
        <w:rPr>
          <w:rFonts w:ascii="Arial" w:hAnsi="Arial" w:cs="Arial"/>
          <w:b/>
          <w:sz w:val="24"/>
          <w:szCs w:val="24"/>
        </w:rPr>
      </w:pPr>
    </w:p>
    <w:p w:rsidR="009B3825" w:rsidRPr="005B0D96" w:rsidRDefault="009B3825" w:rsidP="009B3825">
      <w:pPr>
        <w:jc w:val="center"/>
        <w:rPr>
          <w:rFonts w:ascii="Arial" w:eastAsia="Times New Roman" w:hAnsi="Arial" w:cs="Arial"/>
          <w:b/>
          <w:color w:val="000000"/>
        </w:rPr>
      </w:pPr>
      <w:r w:rsidRPr="005B0D96">
        <w:rPr>
          <w:rFonts w:ascii="Arial" w:eastAsia="Times New Roman" w:hAnsi="Arial" w:cs="Arial"/>
          <w:b/>
          <w:color w:val="000000"/>
        </w:rPr>
        <w:t>MEMÒRIA DE L’EXERCICI 20</w:t>
      </w:r>
      <w:r w:rsidR="008B4209">
        <w:rPr>
          <w:rFonts w:ascii="Arial" w:eastAsia="Times New Roman" w:hAnsi="Arial" w:cs="Arial"/>
          <w:b/>
          <w:color w:val="000000"/>
        </w:rPr>
        <w:t>20</w:t>
      </w:r>
    </w:p>
    <w:p w:rsidR="008B4209" w:rsidRDefault="008B4209" w:rsidP="009B3825">
      <w:pPr>
        <w:jc w:val="both"/>
        <w:rPr>
          <w:rFonts w:ascii="Arial" w:hAnsi="Arial" w:cs="Arial"/>
          <w:b/>
          <w:sz w:val="24"/>
          <w:szCs w:val="24"/>
        </w:rPr>
      </w:pPr>
    </w:p>
    <w:p w:rsidR="008B4209" w:rsidRPr="008B4209" w:rsidRDefault="008B4209" w:rsidP="008B4209">
      <w:pPr>
        <w:spacing w:before="0" w:beforeAutospacing="0" w:after="200"/>
        <w:jc w:val="both"/>
        <w:rPr>
          <w:rFonts w:ascii="Arial" w:hAnsi="Arial" w:cs="Arial"/>
          <w:b/>
          <w:sz w:val="24"/>
          <w:szCs w:val="24"/>
        </w:rPr>
      </w:pPr>
      <w:r w:rsidRPr="008B4209">
        <w:rPr>
          <w:rFonts w:ascii="Arial" w:hAnsi="Arial" w:cs="Arial"/>
          <w:b/>
          <w:sz w:val="24"/>
          <w:szCs w:val="24"/>
        </w:rPr>
        <w:t>Antecedents</w:t>
      </w:r>
    </w:p>
    <w:p w:rsidR="008B4209" w:rsidRPr="008B4209" w:rsidRDefault="008B4209" w:rsidP="008B4209">
      <w:pPr>
        <w:spacing w:before="0" w:beforeAutospacing="0"/>
        <w:jc w:val="both"/>
        <w:rPr>
          <w:rFonts w:ascii="Arial" w:eastAsia="Calibri" w:hAnsi="Arial" w:cs="Arial"/>
          <w:sz w:val="24"/>
          <w:szCs w:val="24"/>
        </w:rPr>
      </w:pPr>
      <w:r w:rsidRPr="008B4209">
        <w:rPr>
          <w:rFonts w:ascii="Arial" w:eastAsia="Calibri" w:hAnsi="Arial" w:cs="Arial"/>
          <w:sz w:val="24"/>
          <w:szCs w:val="24"/>
        </w:rPr>
        <w:t xml:space="preserve">L’Organisme de Gestió Tributària (en endavant ORGT), fou creat per la </w:t>
      </w:r>
      <w:r w:rsidR="00365E4E" w:rsidRPr="008B4209">
        <w:rPr>
          <w:rFonts w:ascii="Arial" w:eastAsia="Calibri" w:hAnsi="Arial" w:cs="Arial"/>
          <w:sz w:val="24"/>
          <w:szCs w:val="24"/>
        </w:rPr>
        <w:t>Diputació</w:t>
      </w:r>
      <w:r w:rsidRPr="008B4209">
        <w:rPr>
          <w:rFonts w:ascii="Arial" w:eastAsia="Calibri" w:hAnsi="Arial" w:cs="Arial"/>
          <w:sz w:val="24"/>
          <w:szCs w:val="24"/>
        </w:rPr>
        <w:t xml:space="preserve"> de Barcelona, com a ens instrumental per du a terme les funcions de gestió, inspecció i recaptació de tributs i altres ingressos de dret públic per delegació o encàrrec de gestió de les administracions públiques de Catalunya i dels Ens públics que en depenen. L’ORGT és</w:t>
      </w:r>
      <w:r w:rsidR="00365E4E">
        <w:rPr>
          <w:rFonts w:ascii="Arial" w:eastAsia="Calibri" w:hAnsi="Arial" w:cs="Arial"/>
          <w:sz w:val="24"/>
          <w:szCs w:val="24"/>
        </w:rPr>
        <w:t>,</w:t>
      </w:r>
      <w:r w:rsidRPr="008B4209">
        <w:rPr>
          <w:rFonts w:ascii="Arial" w:eastAsia="Calibri" w:hAnsi="Arial" w:cs="Arial"/>
          <w:sz w:val="24"/>
          <w:szCs w:val="24"/>
        </w:rPr>
        <w:t xml:space="preserve"> des de l’any 1989</w:t>
      </w:r>
      <w:r w:rsidR="00365E4E">
        <w:rPr>
          <w:rFonts w:ascii="Arial" w:eastAsia="Calibri" w:hAnsi="Arial" w:cs="Arial"/>
          <w:sz w:val="24"/>
          <w:szCs w:val="24"/>
        </w:rPr>
        <w:t>,</w:t>
      </w:r>
      <w:r w:rsidRPr="008B4209">
        <w:rPr>
          <w:rFonts w:ascii="Arial" w:eastAsia="Calibri" w:hAnsi="Arial" w:cs="Arial"/>
          <w:sz w:val="24"/>
          <w:szCs w:val="24"/>
        </w:rPr>
        <w:t xml:space="preserve"> l’eina de la Diputació de Barcelona per a ajudar els ajuntaments i altres ens públics a aconseguir una gestió moderna dels seus ingressos. </w:t>
      </w:r>
    </w:p>
    <w:p w:rsidR="008B4209" w:rsidRPr="008B4209" w:rsidRDefault="008B4209" w:rsidP="008B4209">
      <w:pPr>
        <w:tabs>
          <w:tab w:val="left" w:pos="567"/>
          <w:tab w:val="left" w:pos="1134"/>
          <w:tab w:val="left" w:pos="1701"/>
          <w:tab w:val="left" w:pos="2268"/>
          <w:tab w:val="left" w:pos="2835"/>
          <w:tab w:val="left" w:pos="3402"/>
          <w:tab w:val="left" w:pos="3969"/>
          <w:tab w:val="left" w:pos="4536"/>
          <w:tab w:val="left" w:pos="5103"/>
        </w:tabs>
        <w:spacing w:before="0" w:beforeAutospacing="0"/>
        <w:jc w:val="both"/>
        <w:rPr>
          <w:rFonts w:ascii="Arial" w:eastAsia="Times New Roman" w:hAnsi="Arial" w:cs="Arial"/>
          <w:sz w:val="24"/>
          <w:szCs w:val="24"/>
          <w:lang w:eastAsia="es-ES"/>
        </w:rPr>
      </w:pPr>
    </w:p>
    <w:p w:rsidR="008B4209" w:rsidRPr="008B4209" w:rsidRDefault="008B4209" w:rsidP="008B4209">
      <w:pPr>
        <w:spacing w:before="0" w:beforeAutospacing="0"/>
        <w:jc w:val="both"/>
        <w:rPr>
          <w:rFonts w:ascii="Arial" w:eastAsia="Calibri" w:hAnsi="Arial" w:cs="Arial"/>
          <w:sz w:val="24"/>
          <w:szCs w:val="24"/>
        </w:rPr>
      </w:pPr>
      <w:r w:rsidRPr="008B4209">
        <w:rPr>
          <w:rFonts w:ascii="Arial" w:eastAsia="Calibri" w:hAnsi="Arial" w:cs="Arial"/>
          <w:sz w:val="24"/>
          <w:szCs w:val="24"/>
        </w:rPr>
        <w:t xml:space="preserve">L’ORGT està configurat com un organisme autònom, dotat de personalitat jurídica diferenciada i amb patrimoni especial. </w:t>
      </w:r>
    </w:p>
    <w:p w:rsidR="00B97BED" w:rsidRDefault="009B3825" w:rsidP="009B3825">
      <w:pPr>
        <w:jc w:val="both"/>
        <w:rPr>
          <w:rFonts w:ascii="Arial" w:hAnsi="Arial" w:cs="Arial"/>
          <w:b/>
          <w:sz w:val="24"/>
          <w:szCs w:val="24"/>
        </w:rPr>
      </w:pPr>
      <w:r w:rsidRPr="005B0D96">
        <w:rPr>
          <w:rFonts w:ascii="Arial" w:hAnsi="Arial" w:cs="Arial"/>
          <w:b/>
          <w:sz w:val="24"/>
          <w:szCs w:val="24"/>
        </w:rPr>
        <w:t>Definició i objectius</w:t>
      </w:r>
    </w:p>
    <w:p w:rsidR="00365E4E" w:rsidRDefault="00365E4E" w:rsidP="00B97BED">
      <w:pPr>
        <w:spacing w:before="0" w:beforeAutospacing="0" w:after="200"/>
        <w:jc w:val="both"/>
        <w:rPr>
          <w:rFonts w:ascii="Arial" w:hAnsi="Arial" w:cs="Arial"/>
          <w:sz w:val="24"/>
          <w:szCs w:val="24"/>
        </w:rPr>
      </w:pPr>
    </w:p>
    <w:p w:rsidR="00B97BED" w:rsidRPr="00B97BED" w:rsidRDefault="00B97BED" w:rsidP="00B97BED">
      <w:pPr>
        <w:spacing w:before="0" w:beforeAutospacing="0" w:after="200"/>
        <w:jc w:val="both"/>
        <w:rPr>
          <w:rFonts w:ascii="Arial" w:hAnsi="Arial" w:cs="Arial"/>
          <w:sz w:val="24"/>
          <w:szCs w:val="24"/>
        </w:rPr>
      </w:pPr>
      <w:r w:rsidRPr="00B97BED">
        <w:rPr>
          <w:rFonts w:ascii="Arial" w:hAnsi="Arial" w:cs="Arial"/>
          <w:sz w:val="24"/>
          <w:szCs w:val="24"/>
        </w:rPr>
        <w:t>L’Organisme te caràcter administratiu i desenvolupa la seva activitat d’acord amb els Estatuts aprovats pel Ple de la Diputació de Barcelona, amb les següents competències:</w:t>
      </w:r>
    </w:p>
    <w:p w:rsidR="00B97BED" w:rsidRPr="00B97BED" w:rsidRDefault="00B97BED" w:rsidP="00177CE0">
      <w:pPr>
        <w:numPr>
          <w:ilvl w:val="0"/>
          <w:numId w:val="14"/>
        </w:numPr>
        <w:spacing w:before="0" w:beforeAutospacing="0" w:after="100" w:afterAutospacing="1"/>
        <w:jc w:val="both"/>
        <w:rPr>
          <w:rFonts w:ascii="Arial" w:eastAsia="Arial Unicode MS" w:hAnsi="Arial" w:cs="Arial"/>
          <w:sz w:val="24"/>
          <w:szCs w:val="24"/>
          <w:lang w:eastAsia="ca-ES"/>
        </w:rPr>
      </w:pPr>
      <w:r w:rsidRPr="00B97BED">
        <w:rPr>
          <w:rFonts w:ascii="Arial" w:eastAsia="Arial Unicode MS" w:hAnsi="Arial" w:cs="Arial"/>
          <w:sz w:val="24"/>
          <w:szCs w:val="24"/>
          <w:lang w:eastAsia="ca-ES"/>
        </w:rPr>
        <w:t xml:space="preserve">L’exercici de funcions i potestats de gestió, inspecció i recaptació de tributs i altres ingressos de dret públic per delegació o encàrrec de gestió de les administracions públiques de Catalunya i dels </w:t>
      </w:r>
      <w:r w:rsidR="00365E4E">
        <w:rPr>
          <w:rFonts w:ascii="Arial" w:eastAsia="Arial Unicode MS" w:hAnsi="Arial" w:cs="Arial"/>
          <w:sz w:val="24"/>
          <w:szCs w:val="24"/>
          <w:lang w:eastAsia="ca-ES"/>
        </w:rPr>
        <w:t>e</w:t>
      </w:r>
      <w:r w:rsidRPr="00B97BED">
        <w:rPr>
          <w:rFonts w:ascii="Arial" w:eastAsia="Arial Unicode MS" w:hAnsi="Arial" w:cs="Arial"/>
          <w:sz w:val="24"/>
          <w:szCs w:val="24"/>
          <w:lang w:eastAsia="ca-ES"/>
        </w:rPr>
        <w:t>ns públics que en depenen.</w:t>
      </w:r>
    </w:p>
    <w:p w:rsidR="00B97BED" w:rsidRPr="00B97BED" w:rsidRDefault="00B97BED" w:rsidP="00177CE0">
      <w:pPr>
        <w:numPr>
          <w:ilvl w:val="0"/>
          <w:numId w:val="14"/>
        </w:numPr>
        <w:spacing w:before="0" w:beforeAutospacing="0" w:after="100" w:afterAutospacing="1"/>
        <w:jc w:val="both"/>
        <w:rPr>
          <w:rFonts w:ascii="Arial" w:eastAsia="Arial Unicode MS" w:hAnsi="Arial" w:cs="Arial"/>
          <w:sz w:val="24"/>
          <w:szCs w:val="24"/>
          <w:lang w:eastAsia="ca-ES"/>
        </w:rPr>
      </w:pPr>
      <w:r w:rsidRPr="00B97BED">
        <w:rPr>
          <w:rFonts w:ascii="Arial" w:eastAsia="Arial Unicode MS" w:hAnsi="Arial" w:cs="Arial"/>
          <w:sz w:val="24"/>
          <w:szCs w:val="24"/>
          <w:lang w:eastAsia="ca-ES"/>
        </w:rPr>
        <w:t xml:space="preserve">La formació i el manteniment dels padrons de tributs, amb l’abast i les condicions que es convinguin. </w:t>
      </w:r>
    </w:p>
    <w:p w:rsidR="00B97BED" w:rsidRPr="00B97BED" w:rsidRDefault="00B97BED" w:rsidP="00177CE0">
      <w:pPr>
        <w:numPr>
          <w:ilvl w:val="0"/>
          <w:numId w:val="14"/>
        </w:numPr>
        <w:spacing w:before="0" w:beforeAutospacing="0" w:after="100" w:afterAutospacing="1"/>
        <w:jc w:val="both"/>
        <w:rPr>
          <w:rFonts w:ascii="Arial" w:eastAsia="Arial Unicode MS" w:hAnsi="Arial" w:cs="Arial"/>
          <w:sz w:val="24"/>
          <w:szCs w:val="24"/>
          <w:lang w:eastAsia="ca-ES"/>
        </w:rPr>
      </w:pPr>
      <w:r w:rsidRPr="00B97BED">
        <w:rPr>
          <w:rFonts w:ascii="Arial" w:eastAsia="Arial Unicode MS" w:hAnsi="Arial" w:cs="Arial"/>
          <w:sz w:val="24"/>
          <w:szCs w:val="24"/>
          <w:lang w:eastAsia="ca-ES"/>
        </w:rPr>
        <w:t xml:space="preserve">La pràctica de liquidacions per a determinar els deutes tributaris i altres actes de gestió que hagin estat delegats en la Diputació de Barcelona. </w:t>
      </w:r>
    </w:p>
    <w:p w:rsidR="00B97BED" w:rsidRPr="00B97BED" w:rsidRDefault="00B97BED" w:rsidP="00177CE0">
      <w:pPr>
        <w:numPr>
          <w:ilvl w:val="0"/>
          <w:numId w:val="14"/>
        </w:numPr>
        <w:spacing w:before="0" w:beforeAutospacing="0" w:after="100" w:afterAutospacing="1"/>
        <w:jc w:val="both"/>
        <w:rPr>
          <w:rFonts w:ascii="Arial" w:eastAsia="Arial Unicode MS" w:hAnsi="Arial" w:cs="Arial"/>
          <w:sz w:val="24"/>
          <w:szCs w:val="24"/>
          <w:lang w:eastAsia="ca-ES"/>
        </w:rPr>
      </w:pPr>
      <w:r w:rsidRPr="00B97BED">
        <w:rPr>
          <w:rFonts w:ascii="Arial" w:eastAsia="Arial Unicode MS" w:hAnsi="Arial" w:cs="Arial"/>
          <w:sz w:val="24"/>
          <w:szCs w:val="24"/>
          <w:lang w:eastAsia="ca-ES"/>
        </w:rPr>
        <w:t>La recaptació en període voluntari i en via de constrenyiment de tota mena de tributs, a més d’altres ingressos de dret públic.</w:t>
      </w:r>
    </w:p>
    <w:p w:rsidR="00B97BED" w:rsidRPr="00B97BED" w:rsidRDefault="00B97BED" w:rsidP="00177CE0">
      <w:pPr>
        <w:numPr>
          <w:ilvl w:val="0"/>
          <w:numId w:val="14"/>
        </w:numPr>
        <w:spacing w:before="0" w:beforeAutospacing="0" w:after="100" w:afterAutospacing="1"/>
        <w:jc w:val="both"/>
        <w:rPr>
          <w:rFonts w:ascii="Arial" w:eastAsia="Arial Unicode MS" w:hAnsi="Arial" w:cs="Arial"/>
          <w:sz w:val="24"/>
          <w:szCs w:val="24"/>
          <w:lang w:eastAsia="ca-ES"/>
        </w:rPr>
      </w:pPr>
      <w:r w:rsidRPr="00B97BED">
        <w:rPr>
          <w:rFonts w:ascii="Arial" w:eastAsia="Arial Unicode MS" w:hAnsi="Arial" w:cs="Arial"/>
          <w:sz w:val="24"/>
          <w:szCs w:val="24"/>
          <w:lang w:eastAsia="ca-ES"/>
        </w:rPr>
        <w:t xml:space="preserve">La recaptació dels recursos de la Diputació de Barcelona, i d’altres ens de dret públic dins de l’àmbit de la província de Barcelona. </w:t>
      </w:r>
    </w:p>
    <w:p w:rsidR="00B97BED" w:rsidRPr="00B97BED" w:rsidRDefault="00B97BED" w:rsidP="00177CE0">
      <w:pPr>
        <w:numPr>
          <w:ilvl w:val="0"/>
          <w:numId w:val="14"/>
        </w:numPr>
        <w:spacing w:before="0" w:beforeAutospacing="0" w:after="100" w:afterAutospacing="1"/>
        <w:jc w:val="both"/>
        <w:rPr>
          <w:rFonts w:ascii="Arial" w:eastAsia="Arial Unicode MS" w:hAnsi="Arial" w:cs="Arial"/>
          <w:sz w:val="24"/>
          <w:szCs w:val="24"/>
          <w:lang w:eastAsia="ca-ES"/>
        </w:rPr>
      </w:pPr>
      <w:r w:rsidRPr="00B97BED">
        <w:rPr>
          <w:rFonts w:ascii="Arial" w:eastAsia="Arial Unicode MS" w:hAnsi="Arial" w:cs="Arial"/>
          <w:sz w:val="24"/>
          <w:szCs w:val="24"/>
          <w:lang w:eastAsia="ca-ES"/>
        </w:rPr>
        <w:t xml:space="preserve">La realització de tasques d’inspecció dels tributs locals, en règim de delegació de funcions, o de col·laboració interadministrativa. </w:t>
      </w:r>
    </w:p>
    <w:p w:rsidR="00B97BED" w:rsidRPr="00B97BED" w:rsidRDefault="00B97BED" w:rsidP="00177CE0">
      <w:pPr>
        <w:numPr>
          <w:ilvl w:val="0"/>
          <w:numId w:val="14"/>
        </w:numPr>
        <w:spacing w:before="0" w:beforeAutospacing="0" w:after="100" w:afterAutospacing="1"/>
        <w:jc w:val="both"/>
        <w:rPr>
          <w:rFonts w:ascii="Arial" w:eastAsia="Arial Unicode MS" w:hAnsi="Arial" w:cs="Arial"/>
          <w:sz w:val="24"/>
          <w:szCs w:val="24"/>
          <w:lang w:eastAsia="ca-ES"/>
        </w:rPr>
      </w:pPr>
      <w:r w:rsidRPr="00B97BED">
        <w:rPr>
          <w:rFonts w:ascii="Arial" w:eastAsia="Arial Unicode MS" w:hAnsi="Arial" w:cs="Arial"/>
          <w:sz w:val="24"/>
          <w:szCs w:val="24"/>
          <w:lang w:eastAsia="ca-ES"/>
        </w:rPr>
        <w:t>L’assessorament jurídic i econòmic en matèria tributària als ajuntaments la gestió dels quals hagi estat delegada en la Diputació de Barcelona.</w:t>
      </w:r>
    </w:p>
    <w:p w:rsidR="00B97BED" w:rsidRPr="00B97BED" w:rsidRDefault="00B97BED" w:rsidP="00177CE0">
      <w:pPr>
        <w:numPr>
          <w:ilvl w:val="0"/>
          <w:numId w:val="14"/>
        </w:numPr>
        <w:spacing w:before="0" w:beforeAutospacing="0" w:after="100" w:afterAutospacing="1"/>
        <w:jc w:val="both"/>
        <w:rPr>
          <w:rFonts w:ascii="Arial" w:eastAsia="Arial Unicode MS" w:hAnsi="Arial" w:cs="Arial"/>
          <w:sz w:val="24"/>
          <w:szCs w:val="24"/>
          <w:lang w:eastAsia="ca-ES"/>
        </w:rPr>
      </w:pPr>
      <w:r w:rsidRPr="00B97BED">
        <w:rPr>
          <w:rFonts w:ascii="Arial" w:eastAsia="Arial Unicode MS" w:hAnsi="Arial" w:cs="Arial"/>
          <w:sz w:val="24"/>
          <w:szCs w:val="24"/>
          <w:lang w:eastAsia="ca-ES"/>
        </w:rPr>
        <w:t xml:space="preserve">La informació i assistència al contribuent sobre l’exercici dels seus drets i el compliment de les seves obligacions tributàries locals.  </w:t>
      </w:r>
    </w:p>
    <w:p w:rsidR="00B97BED" w:rsidRPr="00B97BED" w:rsidRDefault="00B97BED" w:rsidP="00177CE0">
      <w:pPr>
        <w:numPr>
          <w:ilvl w:val="0"/>
          <w:numId w:val="14"/>
        </w:numPr>
        <w:spacing w:before="0" w:beforeAutospacing="0" w:after="100" w:afterAutospacing="1"/>
        <w:jc w:val="both"/>
        <w:rPr>
          <w:rFonts w:ascii="Arial" w:eastAsia="Arial Unicode MS" w:hAnsi="Arial" w:cs="Arial"/>
          <w:sz w:val="24"/>
          <w:szCs w:val="24"/>
          <w:lang w:eastAsia="ca-ES"/>
        </w:rPr>
      </w:pPr>
      <w:r w:rsidRPr="00B97BED">
        <w:rPr>
          <w:rFonts w:ascii="Arial" w:eastAsia="Arial Unicode MS" w:hAnsi="Arial" w:cs="Arial"/>
          <w:sz w:val="24"/>
          <w:szCs w:val="24"/>
          <w:lang w:eastAsia="ca-ES"/>
        </w:rPr>
        <w:lastRenderedPageBreak/>
        <w:t xml:space="preserve">La defensa judicial i l’exercici d’accions judicials i administratives de tota mena,  en defensa dels tributs i dels ingressos de dret públic, la gestió i la recaptació dels quals hagi estat delegada en la Diputació de Barcelona. </w:t>
      </w:r>
    </w:p>
    <w:p w:rsidR="00B97BED" w:rsidRPr="00B97BED" w:rsidRDefault="00B97BED" w:rsidP="00177CE0">
      <w:pPr>
        <w:numPr>
          <w:ilvl w:val="0"/>
          <w:numId w:val="14"/>
        </w:numPr>
        <w:spacing w:before="0" w:beforeAutospacing="0" w:after="100" w:afterAutospacing="1"/>
        <w:jc w:val="both"/>
        <w:rPr>
          <w:rFonts w:ascii="Arial" w:eastAsia="Arial Unicode MS" w:hAnsi="Arial" w:cs="Arial"/>
          <w:sz w:val="24"/>
          <w:szCs w:val="24"/>
          <w:lang w:eastAsia="ca-ES"/>
        </w:rPr>
      </w:pPr>
      <w:r w:rsidRPr="00B97BED">
        <w:rPr>
          <w:rFonts w:ascii="Arial" w:eastAsia="Arial Unicode MS" w:hAnsi="Arial" w:cs="Arial"/>
          <w:sz w:val="24"/>
          <w:szCs w:val="24"/>
          <w:lang w:eastAsia="ca-ES"/>
        </w:rPr>
        <w:t>La prestació de qualsevol altra activitat o servei connex, derivat o necessari per a la millor efectivitat dels anteriors.</w:t>
      </w:r>
    </w:p>
    <w:p w:rsidR="00B97BED" w:rsidRPr="00B97BED" w:rsidRDefault="00B97BED" w:rsidP="00B97BED">
      <w:pPr>
        <w:spacing w:before="0" w:beforeAutospacing="0" w:after="200"/>
        <w:jc w:val="both"/>
        <w:rPr>
          <w:rFonts w:ascii="Arial" w:hAnsi="Arial" w:cs="Arial"/>
          <w:sz w:val="24"/>
          <w:szCs w:val="24"/>
        </w:rPr>
      </w:pPr>
      <w:r w:rsidRPr="00B97BED">
        <w:rPr>
          <w:rFonts w:ascii="Arial" w:hAnsi="Arial" w:cs="Arial"/>
          <w:sz w:val="24"/>
          <w:szCs w:val="24"/>
        </w:rPr>
        <w:t>Quan els ajuntaments desitgen delegar les competències en la Diputació cal que el Ple municipal fixi l’abast i el contingut de la susdita delegació, que haurà de ser aprovada la seva acceptació pel Ple de la Diputació de Barcelona i posteriorment publicada en els Butlletins oficials de la Província i de la Comunitat Autònoma.</w:t>
      </w:r>
    </w:p>
    <w:p w:rsidR="00B97BED" w:rsidRPr="00B97BED" w:rsidRDefault="00B97BED" w:rsidP="00B97BED">
      <w:pPr>
        <w:spacing w:before="0" w:beforeAutospacing="0" w:after="200"/>
        <w:jc w:val="both"/>
        <w:rPr>
          <w:rFonts w:ascii="Arial" w:hAnsi="Arial" w:cs="Arial"/>
          <w:sz w:val="24"/>
          <w:szCs w:val="24"/>
        </w:rPr>
      </w:pPr>
      <w:r w:rsidRPr="00B97BED">
        <w:rPr>
          <w:rFonts w:ascii="Arial" w:hAnsi="Arial" w:cs="Arial"/>
          <w:sz w:val="24"/>
          <w:szCs w:val="24"/>
        </w:rPr>
        <w:t>Les facultats delegades seran exercides per l’òrgan competent de l’ORGT, segons l’atribució resultant de les normes internes aprovades pel Ple de la Diputació.</w:t>
      </w:r>
    </w:p>
    <w:p w:rsidR="00B97BED" w:rsidRDefault="00B97BED" w:rsidP="00B97BED">
      <w:pPr>
        <w:spacing w:before="0" w:beforeAutospacing="0" w:after="200"/>
        <w:jc w:val="both"/>
        <w:rPr>
          <w:rFonts w:ascii="Arial" w:hAnsi="Arial" w:cs="Arial"/>
          <w:sz w:val="24"/>
          <w:szCs w:val="24"/>
        </w:rPr>
      </w:pPr>
      <w:r w:rsidRPr="00B97BED">
        <w:rPr>
          <w:rFonts w:ascii="Arial" w:hAnsi="Arial" w:cs="Arial"/>
          <w:sz w:val="24"/>
          <w:szCs w:val="24"/>
        </w:rPr>
        <w:t xml:space="preserve">Les funcions desenvolupades per l’ORGT assoleixen un elevat grau d’eficiència, gràcies a: </w:t>
      </w:r>
    </w:p>
    <w:p w:rsidR="00B97BED" w:rsidRPr="00B97BED" w:rsidRDefault="00B97BED" w:rsidP="00177CE0">
      <w:pPr>
        <w:numPr>
          <w:ilvl w:val="0"/>
          <w:numId w:val="1"/>
        </w:numPr>
        <w:spacing w:before="0" w:beforeAutospacing="0" w:after="200"/>
        <w:contextualSpacing/>
        <w:jc w:val="both"/>
        <w:rPr>
          <w:rFonts w:ascii="Arial" w:hAnsi="Arial" w:cs="Arial"/>
          <w:sz w:val="24"/>
          <w:szCs w:val="24"/>
        </w:rPr>
      </w:pPr>
      <w:r w:rsidRPr="00B97BED">
        <w:rPr>
          <w:rFonts w:ascii="Arial" w:hAnsi="Arial" w:cs="Arial"/>
          <w:sz w:val="24"/>
          <w:szCs w:val="24"/>
        </w:rPr>
        <w:t xml:space="preserve">L’especialització del seu personal </w:t>
      </w:r>
    </w:p>
    <w:p w:rsidR="00B97BED" w:rsidRPr="00B97BED" w:rsidRDefault="00B97BED" w:rsidP="00177CE0">
      <w:pPr>
        <w:numPr>
          <w:ilvl w:val="0"/>
          <w:numId w:val="1"/>
        </w:numPr>
        <w:spacing w:before="0" w:beforeAutospacing="0" w:after="200"/>
        <w:contextualSpacing/>
        <w:jc w:val="both"/>
        <w:rPr>
          <w:rFonts w:ascii="Arial" w:hAnsi="Arial" w:cs="Arial"/>
          <w:sz w:val="24"/>
          <w:szCs w:val="24"/>
        </w:rPr>
      </w:pPr>
      <w:r w:rsidRPr="00B97BED">
        <w:rPr>
          <w:rFonts w:ascii="Arial" w:hAnsi="Arial" w:cs="Arial"/>
          <w:sz w:val="24"/>
          <w:szCs w:val="24"/>
        </w:rPr>
        <w:t>L’establiment de múltiples vies de col·laboració interadministrativa i col·laboració social</w:t>
      </w:r>
    </w:p>
    <w:p w:rsidR="00B97BED" w:rsidRPr="00B97BED" w:rsidRDefault="00B97BED" w:rsidP="00177CE0">
      <w:pPr>
        <w:numPr>
          <w:ilvl w:val="0"/>
          <w:numId w:val="1"/>
        </w:numPr>
        <w:spacing w:before="0" w:beforeAutospacing="0" w:after="200"/>
        <w:contextualSpacing/>
        <w:jc w:val="both"/>
        <w:rPr>
          <w:rFonts w:ascii="Arial" w:hAnsi="Arial" w:cs="Arial"/>
          <w:sz w:val="24"/>
          <w:szCs w:val="24"/>
        </w:rPr>
      </w:pPr>
      <w:r w:rsidRPr="00B97BED">
        <w:rPr>
          <w:rFonts w:ascii="Arial" w:hAnsi="Arial" w:cs="Arial"/>
          <w:sz w:val="24"/>
          <w:szCs w:val="24"/>
        </w:rPr>
        <w:t>Les economies d’escala que es deriven d’un projecte global de volum creixent</w:t>
      </w:r>
    </w:p>
    <w:p w:rsidR="00FD6749" w:rsidRDefault="00FD6749" w:rsidP="00B97BED">
      <w:pPr>
        <w:spacing w:before="0" w:beforeAutospacing="0" w:after="200"/>
        <w:jc w:val="both"/>
        <w:rPr>
          <w:rFonts w:ascii="Arial" w:hAnsi="Arial" w:cs="Arial"/>
          <w:sz w:val="24"/>
          <w:szCs w:val="24"/>
        </w:rPr>
      </w:pPr>
    </w:p>
    <w:p w:rsidR="00B97BED" w:rsidRPr="00B97BED" w:rsidRDefault="00B97BED" w:rsidP="00B97BED">
      <w:pPr>
        <w:spacing w:before="0" w:beforeAutospacing="0" w:after="200"/>
        <w:jc w:val="both"/>
        <w:rPr>
          <w:rFonts w:ascii="Arial" w:hAnsi="Arial" w:cs="Arial"/>
          <w:sz w:val="24"/>
          <w:szCs w:val="24"/>
        </w:rPr>
      </w:pPr>
      <w:r w:rsidRPr="00B97BED">
        <w:rPr>
          <w:rFonts w:ascii="Arial" w:hAnsi="Arial" w:cs="Arial"/>
          <w:sz w:val="24"/>
          <w:szCs w:val="24"/>
        </w:rPr>
        <w:t>Com a objectius bàsics de l’Organisme, cal assenyalar :</w:t>
      </w:r>
    </w:p>
    <w:p w:rsidR="00B97BED" w:rsidRPr="00B97BED" w:rsidRDefault="00B97BED" w:rsidP="00177CE0">
      <w:pPr>
        <w:numPr>
          <w:ilvl w:val="0"/>
          <w:numId w:val="2"/>
        </w:numPr>
        <w:spacing w:before="0" w:beforeAutospacing="0" w:after="200"/>
        <w:contextualSpacing/>
        <w:jc w:val="both"/>
        <w:rPr>
          <w:rFonts w:ascii="Arial" w:hAnsi="Arial" w:cs="Arial"/>
          <w:sz w:val="24"/>
          <w:szCs w:val="24"/>
        </w:rPr>
      </w:pPr>
      <w:r w:rsidRPr="00B97BED">
        <w:rPr>
          <w:rFonts w:ascii="Arial" w:hAnsi="Arial" w:cs="Arial"/>
          <w:sz w:val="24"/>
          <w:szCs w:val="24"/>
        </w:rPr>
        <w:t>Ampliar i millorar els serveis oferts, per tal que l’assistència tècnica que presta l’ORGT s’estengui a més ens públics i actuacions</w:t>
      </w:r>
    </w:p>
    <w:p w:rsidR="009272CB" w:rsidRPr="007E5038" w:rsidRDefault="009272CB" w:rsidP="00177CE0">
      <w:pPr>
        <w:widowControl w:val="0"/>
        <w:numPr>
          <w:ilvl w:val="0"/>
          <w:numId w:val="2"/>
        </w:numPr>
        <w:tabs>
          <w:tab w:val="left" w:pos="-720"/>
        </w:tabs>
        <w:suppressAutoHyphens/>
        <w:spacing w:before="0" w:beforeAutospacing="0" w:after="200"/>
        <w:contextualSpacing/>
        <w:jc w:val="both"/>
        <w:rPr>
          <w:rFonts w:ascii="Arial" w:hAnsi="Arial" w:cs="Arial"/>
          <w:spacing w:val="-3"/>
          <w:sz w:val="24"/>
          <w:szCs w:val="24"/>
        </w:rPr>
      </w:pPr>
      <w:r w:rsidRPr="007E5038">
        <w:rPr>
          <w:rFonts w:ascii="Arial" w:hAnsi="Arial" w:cs="Arial"/>
          <w:color w:val="000000"/>
          <w:sz w:val="24"/>
          <w:szCs w:val="24"/>
        </w:rPr>
        <w:t>Potenciar els serveis als contribuents i als Ajuntaments</w:t>
      </w:r>
      <w:r w:rsidRPr="007E5038">
        <w:rPr>
          <w:rFonts w:ascii="Arial" w:hAnsi="Arial" w:cs="Arial"/>
          <w:spacing w:val="-3"/>
          <w:sz w:val="24"/>
          <w:szCs w:val="24"/>
        </w:rPr>
        <w:t>.</w:t>
      </w:r>
    </w:p>
    <w:p w:rsidR="009272CB" w:rsidRPr="007E5038" w:rsidRDefault="009272CB" w:rsidP="00177CE0">
      <w:pPr>
        <w:pStyle w:val="Pargrafdellista"/>
        <w:widowControl w:val="0"/>
        <w:numPr>
          <w:ilvl w:val="0"/>
          <w:numId w:val="2"/>
        </w:numPr>
        <w:tabs>
          <w:tab w:val="left" w:pos="-720"/>
        </w:tabs>
        <w:suppressAutoHyphens/>
        <w:spacing w:before="0" w:beforeAutospacing="0"/>
        <w:jc w:val="both"/>
        <w:rPr>
          <w:rFonts w:ascii="Arial" w:hAnsi="Arial" w:cs="Arial"/>
          <w:spacing w:val="-3"/>
          <w:sz w:val="24"/>
          <w:szCs w:val="24"/>
        </w:rPr>
      </w:pPr>
      <w:r w:rsidRPr="007E5038">
        <w:rPr>
          <w:rFonts w:ascii="Arial" w:hAnsi="Arial" w:cs="Arial"/>
          <w:spacing w:val="-3"/>
          <w:sz w:val="24"/>
          <w:szCs w:val="24"/>
        </w:rPr>
        <w:t>Planificar i executar mesures que permetin incrementar l'eficàcia i eficiència en les actuacions de gestió i recaptació.</w:t>
      </w:r>
    </w:p>
    <w:p w:rsidR="009272CB" w:rsidRPr="007E5038" w:rsidRDefault="009272CB" w:rsidP="00177CE0">
      <w:pPr>
        <w:pStyle w:val="Pargrafdellista"/>
        <w:widowControl w:val="0"/>
        <w:numPr>
          <w:ilvl w:val="0"/>
          <w:numId w:val="2"/>
        </w:numPr>
        <w:tabs>
          <w:tab w:val="left" w:pos="-720"/>
        </w:tabs>
        <w:suppressAutoHyphens/>
        <w:spacing w:before="0" w:beforeAutospacing="0"/>
        <w:jc w:val="both"/>
        <w:rPr>
          <w:rFonts w:ascii="Arial" w:hAnsi="Arial" w:cs="Arial"/>
          <w:spacing w:val="-3"/>
          <w:sz w:val="24"/>
          <w:szCs w:val="24"/>
        </w:rPr>
      </w:pPr>
      <w:r w:rsidRPr="007E5038">
        <w:rPr>
          <w:rFonts w:ascii="Arial" w:hAnsi="Arial" w:cs="Arial"/>
          <w:spacing w:val="-3"/>
          <w:sz w:val="24"/>
          <w:szCs w:val="24"/>
        </w:rPr>
        <w:t>Adopció i implementació de mesures de prevenció del frau tributari i intensificació de les actuacions de lluita contra el frau fiscal.</w:t>
      </w:r>
    </w:p>
    <w:p w:rsidR="009272CB" w:rsidRPr="007E5038" w:rsidRDefault="009272CB" w:rsidP="00177CE0">
      <w:pPr>
        <w:pStyle w:val="Pargrafdellista"/>
        <w:widowControl w:val="0"/>
        <w:numPr>
          <w:ilvl w:val="0"/>
          <w:numId w:val="2"/>
        </w:numPr>
        <w:tabs>
          <w:tab w:val="left" w:pos="-720"/>
        </w:tabs>
        <w:suppressAutoHyphens/>
        <w:spacing w:before="0" w:beforeAutospacing="0"/>
        <w:jc w:val="both"/>
        <w:rPr>
          <w:rFonts w:ascii="Arial" w:hAnsi="Arial" w:cs="Arial"/>
          <w:spacing w:val="-3"/>
          <w:sz w:val="24"/>
          <w:szCs w:val="24"/>
        </w:rPr>
      </w:pPr>
      <w:r w:rsidRPr="007E5038">
        <w:rPr>
          <w:rFonts w:ascii="Arial" w:hAnsi="Arial" w:cs="Arial"/>
          <w:spacing w:val="-3"/>
          <w:sz w:val="24"/>
          <w:szCs w:val="24"/>
        </w:rPr>
        <w:t>Intensificar la implantació de nous mitjans de relació amb els contribuents, utilitzant canals electrònics.</w:t>
      </w:r>
    </w:p>
    <w:p w:rsidR="009272CB" w:rsidRPr="007E5038" w:rsidRDefault="009272CB" w:rsidP="00177CE0">
      <w:pPr>
        <w:pStyle w:val="Pargrafdellista"/>
        <w:widowControl w:val="0"/>
        <w:numPr>
          <w:ilvl w:val="0"/>
          <w:numId w:val="2"/>
        </w:numPr>
        <w:tabs>
          <w:tab w:val="left" w:pos="-720"/>
        </w:tabs>
        <w:suppressAutoHyphens/>
        <w:spacing w:before="0" w:beforeAutospacing="0"/>
        <w:jc w:val="both"/>
        <w:rPr>
          <w:rFonts w:ascii="Arial" w:hAnsi="Arial" w:cs="Arial"/>
          <w:spacing w:val="-3"/>
          <w:sz w:val="24"/>
          <w:szCs w:val="24"/>
        </w:rPr>
      </w:pPr>
      <w:r w:rsidRPr="007E5038">
        <w:rPr>
          <w:rFonts w:ascii="Arial" w:hAnsi="Arial" w:cs="Arial"/>
          <w:spacing w:val="-3"/>
          <w:sz w:val="24"/>
          <w:szCs w:val="24"/>
        </w:rPr>
        <w:t>Avançar amb la modernització dels serveis que presta l'Organisme, per tal de facilitar als contribuents el compliment de les seves obligacions tributàries.</w:t>
      </w:r>
    </w:p>
    <w:p w:rsidR="009272CB" w:rsidRPr="007E5038" w:rsidRDefault="009272CB" w:rsidP="00177CE0">
      <w:pPr>
        <w:pStyle w:val="Pargrafdellista"/>
        <w:widowControl w:val="0"/>
        <w:numPr>
          <w:ilvl w:val="0"/>
          <w:numId w:val="2"/>
        </w:numPr>
        <w:tabs>
          <w:tab w:val="left" w:pos="-720"/>
        </w:tabs>
        <w:suppressAutoHyphens/>
        <w:spacing w:before="0" w:beforeAutospacing="0"/>
        <w:jc w:val="both"/>
        <w:rPr>
          <w:rFonts w:ascii="Arial" w:hAnsi="Arial" w:cs="Arial"/>
          <w:spacing w:val="-3"/>
          <w:sz w:val="24"/>
          <w:szCs w:val="24"/>
        </w:rPr>
      </w:pPr>
      <w:r w:rsidRPr="007E5038">
        <w:rPr>
          <w:rFonts w:ascii="Arial" w:hAnsi="Arial" w:cs="Arial"/>
          <w:spacing w:val="-3"/>
          <w:sz w:val="24"/>
          <w:szCs w:val="24"/>
        </w:rPr>
        <w:t xml:space="preserve">Continuar amb l'impuls i millora de la cooperació </w:t>
      </w:r>
      <w:r w:rsidR="007E5038">
        <w:rPr>
          <w:rFonts w:ascii="Arial" w:hAnsi="Arial" w:cs="Arial"/>
          <w:spacing w:val="-3"/>
          <w:sz w:val="24"/>
          <w:szCs w:val="24"/>
        </w:rPr>
        <w:t xml:space="preserve">i comunicació </w:t>
      </w:r>
      <w:r w:rsidRPr="007E5038">
        <w:rPr>
          <w:rFonts w:ascii="Arial" w:hAnsi="Arial" w:cs="Arial"/>
          <w:spacing w:val="-3"/>
          <w:sz w:val="24"/>
          <w:szCs w:val="24"/>
        </w:rPr>
        <w:t>amb els municipis i amb la resta d'administracions públiques.</w:t>
      </w:r>
    </w:p>
    <w:p w:rsidR="00FD6749" w:rsidRDefault="00FD6749" w:rsidP="00B97BED">
      <w:pPr>
        <w:spacing w:before="0" w:beforeAutospacing="0" w:after="200"/>
        <w:jc w:val="both"/>
        <w:rPr>
          <w:rFonts w:ascii="Arial" w:hAnsi="Arial" w:cs="Arial"/>
          <w:b/>
          <w:sz w:val="24"/>
          <w:szCs w:val="24"/>
        </w:rPr>
      </w:pPr>
    </w:p>
    <w:p w:rsidR="00B97BED" w:rsidRPr="00B97BED" w:rsidRDefault="00B97BED" w:rsidP="00B97BED">
      <w:pPr>
        <w:spacing w:before="0" w:beforeAutospacing="0" w:after="200"/>
        <w:jc w:val="both"/>
        <w:rPr>
          <w:rFonts w:ascii="Arial" w:hAnsi="Arial" w:cs="Arial"/>
          <w:b/>
          <w:sz w:val="24"/>
          <w:szCs w:val="24"/>
        </w:rPr>
      </w:pPr>
      <w:r w:rsidRPr="00B97BED">
        <w:rPr>
          <w:rFonts w:ascii="Arial" w:hAnsi="Arial" w:cs="Arial"/>
          <w:b/>
          <w:sz w:val="24"/>
          <w:szCs w:val="24"/>
        </w:rPr>
        <w:t>Òrgans de govern i gestió</w:t>
      </w:r>
    </w:p>
    <w:p w:rsidR="00B97BED" w:rsidRPr="00B97BED" w:rsidRDefault="00B97BED" w:rsidP="00B97BED">
      <w:pPr>
        <w:spacing w:before="0" w:beforeAutospacing="0" w:after="200"/>
        <w:jc w:val="both"/>
        <w:rPr>
          <w:rFonts w:ascii="Arial" w:hAnsi="Arial" w:cs="Arial"/>
          <w:sz w:val="24"/>
          <w:szCs w:val="24"/>
        </w:rPr>
      </w:pPr>
      <w:r w:rsidRPr="00B97BED">
        <w:rPr>
          <w:rFonts w:ascii="Arial" w:hAnsi="Arial" w:cs="Arial"/>
          <w:sz w:val="24"/>
          <w:szCs w:val="24"/>
        </w:rPr>
        <w:t>Els òrgans de govern són la Junta de Govern, el Consell Directiu i la Presidència.</w:t>
      </w:r>
    </w:p>
    <w:p w:rsidR="00B97BED" w:rsidRPr="00B97BED" w:rsidRDefault="00B97BED" w:rsidP="00B97BED">
      <w:pPr>
        <w:spacing w:before="0" w:beforeAutospacing="0" w:after="200"/>
        <w:jc w:val="both"/>
        <w:rPr>
          <w:rFonts w:ascii="Arial" w:hAnsi="Arial" w:cs="Arial"/>
          <w:sz w:val="24"/>
          <w:szCs w:val="24"/>
        </w:rPr>
      </w:pPr>
      <w:r w:rsidRPr="00B97BED">
        <w:rPr>
          <w:rFonts w:ascii="Arial" w:hAnsi="Arial" w:cs="Arial"/>
          <w:sz w:val="24"/>
          <w:szCs w:val="24"/>
        </w:rPr>
        <w:t xml:space="preserve">La Gerència és l’òrgan administratiu que assumeix la gestió econòmica- administrativa de l’Organisme. </w:t>
      </w:r>
    </w:p>
    <w:p w:rsidR="00B97BED" w:rsidRPr="00B97BED" w:rsidRDefault="00B97BED" w:rsidP="00B97BED">
      <w:pPr>
        <w:spacing w:before="0" w:beforeAutospacing="0" w:after="200"/>
        <w:jc w:val="both"/>
        <w:rPr>
          <w:rFonts w:ascii="Arial" w:hAnsi="Arial" w:cs="Arial"/>
          <w:sz w:val="24"/>
          <w:szCs w:val="24"/>
        </w:rPr>
      </w:pPr>
      <w:r w:rsidRPr="00B97BED">
        <w:rPr>
          <w:rFonts w:ascii="Arial" w:hAnsi="Arial" w:cs="Arial"/>
          <w:sz w:val="24"/>
          <w:szCs w:val="24"/>
        </w:rPr>
        <w:t>El Tresorer de la Diputació ho es també de l’Organisme de Gestió Tributària.</w:t>
      </w:r>
    </w:p>
    <w:p w:rsidR="00B97BED" w:rsidRDefault="00B97BED" w:rsidP="00B97BED">
      <w:pPr>
        <w:spacing w:before="0" w:beforeAutospacing="0" w:after="200"/>
        <w:jc w:val="both"/>
        <w:rPr>
          <w:rFonts w:ascii="Arial" w:hAnsi="Arial" w:cs="Arial"/>
          <w:sz w:val="24"/>
          <w:szCs w:val="24"/>
        </w:rPr>
      </w:pPr>
      <w:r w:rsidRPr="00B97BED">
        <w:rPr>
          <w:rFonts w:ascii="Arial" w:hAnsi="Arial" w:cs="Arial"/>
          <w:sz w:val="24"/>
          <w:szCs w:val="24"/>
        </w:rPr>
        <w:t>Les funcions d'intervenció de l'ORGT són exercides per un</w:t>
      </w:r>
      <w:r w:rsidR="00365E4E">
        <w:rPr>
          <w:rFonts w:ascii="Arial" w:hAnsi="Arial" w:cs="Arial"/>
          <w:sz w:val="24"/>
          <w:szCs w:val="24"/>
        </w:rPr>
        <w:t>/a</w:t>
      </w:r>
      <w:r w:rsidRPr="00B97BED">
        <w:rPr>
          <w:rFonts w:ascii="Arial" w:hAnsi="Arial" w:cs="Arial"/>
          <w:sz w:val="24"/>
          <w:szCs w:val="24"/>
        </w:rPr>
        <w:t xml:space="preserve"> funcionari</w:t>
      </w:r>
      <w:r w:rsidR="00365E4E">
        <w:rPr>
          <w:rFonts w:ascii="Arial" w:hAnsi="Arial" w:cs="Arial"/>
          <w:sz w:val="24"/>
          <w:szCs w:val="24"/>
        </w:rPr>
        <w:t>/a</w:t>
      </w:r>
      <w:r w:rsidRPr="00B97BED">
        <w:rPr>
          <w:rFonts w:ascii="Arial" w:hAnsi="Arial" w:cs="Arial"/>
          <w:sz w:val="24"/>
          <w:szCs w:val="24"/>
        </w:rPr>
        <w:t xml:space="preserve"> en qui ha delegat la persona titular de la Intervenció general de la Diputació de Barcelona.</w:t>
      </w:r>
    </w:p>
    <w:p w:rsidR="00365E4E" w:rsidRPr="00B97BED" w:rsidRDefault="00365E4E" w:rsidP="00365E4E">
      <w:pPr>
        <w:spacing w:before="0" w:beforeAutospacing="0" w:after="200"/>
        <w:jc w:val="both"/>
        <w:rPr>
          <w:rFonts w:ascii="Arial" w:hAnsi="Arial" w:cs="Arial"/>
          <w:sz w:val="24"/>
          <w:szCs w:val="24"/>
        </w:rPr>
      </w:pPr>
      <w:r w:rsidRPr="00B97BED">
        <w:rPr>
          <w:rFonts w:ascii="Arial" w:hAnsi="Arial" w:cs="Arial"/>
          <w:sz w:val="24"/>
          <w:szCs w:val="24"/>
        </w:rPr>
        <w:lastRenderedPageBreak/>
        <w:t xml:space="preserve">Les funcions </w:t>
      </w:r>
      <w:r>
        <w:rPr>
          <w:rFonts w:ascii="Arial" w:hAnsi="Arial" w:cs="Arial"/>
          <w:sz w:val="24"/>
          <w:szCs w:val="24"/>
        </w:rPr>
        <w:t>de secretaria</w:t>
      </w:r>
      <w:r w:rsidRPr="00B97BED">
        <w:rPr>
          <w:rFonts w:ascii="Arial" w:hAnsi="Arial" w:cs="Arial"/>
          <w:sz w:val="24"/>
          <w:szCs w:val="24"/>
        </w:rPr>
        <w:t xml:space="preserve"> de l'ORGT són exercides per un</w:t>
      </w:r>
      <w:r>
        <w:rPr>
          <w:rFonts w:ascii="Arial" w:hAnsi="Arial" w:cs="Arial"/>
          <w:sz w:val="24"/>
          <w:szCs w:val="24"/>
        </w:rPr>
        <w:t>/a</w:t>
      </w:r>
      <w:r w:rsidRPr="00B97BED">
        <w:rPr>
          <w:rFonts w:ascii="Arial" w:hAnsi="Arial" w:cs="Arial"/>
          <w:sz w:val="24"/>
          <w:szCs w:val="24"/>
        </w:rPr>
        <w:t xml:space="preserve"> funcionari</w:t>
      </w:r>
      <w:r>
        <w:rPr>
          <w:rFonts w:ascii="Arial" w:hAnsi="Arial" w:cs="Arial"/>
          <w:sz w:val="24"/>
          <w:szCs w:val="24"/>
        </w:rPr>
        <w:t>/a</w:t>
      </w:r>
      <w:r w:rsidRPr="00B97BED">
        <w:rPr>
          <w:rFonts w:ascii="Arial" w:hAnsi="Arial" w:cs="Arial"/>
          <w:sz w:val="24"/>
          <w:szCs w:val="24"/>
        </w:rPr>
        <w:t xml:space="preserve"> en qui ha delegat la persona titular de la </w:t>
      </w:r>
      <w:r>
        <w:rPr>
          <w:rFonts w:ascii="Arial" w:hAnsi="Arial" w:cs="Arial"/>
          <w:sz w:val="24"/>
          <w:szCs w:val="24"/>
        </w:rPr>
        <w:t>Secretaria</w:t>
      </w:r>
      <w:r w:rsidRPr="00B97BED">
        <w:rPr>
          <w:rFonts w:ascii="Arial" w:hAnsi="Arial" w:cs="Arial"/>
          <w:sz w:val="24"/>
          <w:szCs w:val="24"/>
        </w:rPr>
        <w:t xml:space="preserve"> general de la Diputació de Barcelona.</w:t>
      </w:r>
    </w:p>
    <w:p w:rsidR="00B97BED" w:rsidRPr="00B97BED" w:rsidRDefault="00B97BED" w:rsidP="00B97BED">
      <w:pPr>
        <w:spacing w:before="0" w:beforeAutospacing="0" w:after="200"/>
        <w:jc w:val="both"/>
        <w:rPr>
          <w:rFonts w:ascii="Arial" w:hAnsi="Arial" w:cs="Arial"/>
          <w:sz w:val="24"/>
          <w:szCs w:val="24"/>
        </w:rPr>
      </w:pPr>
      <w:r w:rsidRPr="00B97BED">
        <w:rPr>
          <w:rFonts w:ascii="Arial" w:hAnsi="Arial" w:cs="Arial"/>
          <w:sz w:val="24"/>
          <w:szCs w:val="24"/>
        </w:rPr>
        <w:t>La normativa que regula les competències dels òrgans de govern i gestió i els trets fonamentals de l’actuació de l’ORGT resta continguda en:</w:t>
      </w:r>
    </w:p>
    <w:p w:rsidR="00B97BED" w:rsidRPr="00B97BED" w:rsidRDefault="00B97BED" w:rsidP="00177CE0">
      <w:pPr>
        <w:numPr>
          <w:ilvl w:val="0"/>
          <w:numId w:val="3"/>
        </w:numPr>
        <w:spacing w:before="0" w:beforeAutospacing="0" w:after="200"/>
        <w:contextualSpacing/>
        <w:jc w:val="both"/>
        <w:rPr>
          <w:rFonts w:ascii="Arial" w:hAnsi="Arial" w:cs="Arial"/>
          <w:sz w:val="24"/>
          <w:szCs w:val="24"/>
        </w:rPr>
      </w:pPr>
      <w:r w:rsidRPr="00B97BED">
        <w:rPr>
          <w:rFonts w:ascii="Arial" w:hAnsi="Arial" w:cs="Arial"/>
          <w:sz w:val="24"/>
          <w:szCs w:val="24"/>
        </w:rPr>
        <w:t>Els Estatuts, que són la norma fundacional</w:t>
      </w:r>
      <w:r w:rsidR="0029175B">
        <w:rPr>
          <w:rFonts w:ascii="Arial" w:hAnsi="Arial" w:cs="Arial"/>
          <w:sz w:val="24"/>
          <w:szCs w:val="24"/>
        </w:rPr>
        <w:t>.</w:t>
      </w:r>
    </w:p>
    <w:p w:rsidR="00B97BED" w:rsidRPr="00B97BED" w:rsidRDefault="00B97BED" w:rsidP="00177CE0">
      <w:pPr>
        <w:numPr>
          <w:ilvl w:val="0"/>
          <w:numId w:val="3"/>
        </w:numPr>
        <w:spacing w:before="0" w:beforeAutospacing="0" w:after="200"/>
        <w:contextualSpacing/>
        <w:jc w:val="both"/>
        <w:rPr>
          <w:rFonts w:ascii="Arial" w:hAnsi="Arial" w:cs="Arial"/>
          <w:sz w:val="24"/>
          <w:szCs w:val="24"/>
        </w:rPr>
      </w:pPr>
      <w:r w:rsidRPr="00B97BED">
        <w:rPr>
          <w:rFonts w:ascii="Arial" w:hAnsi="Arial" w:cs="Arial"/>
          <w:sz w:val="24"/>
          <w:szCs w:val="24"/>
        </w:rPr>
        <w:t>El Reglament orgànic i funcional, que determina el règim de personal i les competències dels diferents departaments administratius.</w:t>
      </w:r>
    </w:p>
    <w:p w:rsidR="00B97BED" w:rsidRDefault="00B97BED" w:rsidP="00177CE0">
      <w:pPr>
        <w:numPr>
          <w:ilvl w:val="0"/>
          <w:numId w:val="3"/>
        </w:numPr>
        <w:spacing w:before="0" w:beforeAutospacing="0" w:after="200"/>
        <w:contextualSpacing/>
        <w:jc w:val="both"/>
        <w:rPr>
          <w:rFonts w:ascii="Arial" w:hAnsi="Arial" w:cs="Arial"/>
          <w:sz w:val="24"/>
          <w:szCs w:val="24"/>
        </w:rPr>
      </w:pPr>
      <w:r w:rsidRPr="00B97BED">
        <w:rPr>
          <w:rFonts w:ascii="Arial" w:hAnsi="Arial" w:cs="Arial"/>
          <w:sz w:val="24"/>
          <w:szCs w:val="24"/>
        </w:rPr>
        <w:t xml:space="preserve">L’Ordenança general de gestió, </w:t>
      </w:r>
      <w:r w:rsidR="0029175B">
        <w:rPr>
          <w:rFonts w:ascii="Arial" w:hAnsi="Arial" w:cs="Arial"/>
          <w:sz w:val="24"/>
          <w:szCs w:val="24"/>
        </w:rPr>
        <w:t xml:space="preserve">liquidació, </w:t>
      </w:r>
      <w:r w:rsidRPr="00B97BED">
        <w:rPr>
          <w:rFonts w:ascii="Arial" w:hAnsi="Arial" w:cs="Arial"/>
          <w:sz w:val="24"/>
          <w:szCs w:val="24"/>
        </w:rPr>
        <w:t xml:space="preserve">inspecció i recaptació dels ingressos de dret públic que regula les relacions amb els contribuents i clarifica els aspectes més essencials de l’aplicació de la normativa tributària. </w:t>
      </w:r>
    </w:p>
    <w:p w:rsidR="00FD6749" w:rsidRDefault="00FD6749" w:rsidP="00FD6749">
      <w:pPr>
        <w:spacing w:before="0" w:beforeAutospacing="0" w:after="200"/>
        <w:ind w:left="360"/>
        <w:contextualSpacing/>
        <w:jc w:val="both"/>
        <w:rPr>
          <w:rFonts w:ascii="Arial" w:hAnsi="Arial" w:cs="Arial"/>
          <w:sz w:val="24"/>
          <w:szCs w:val="24"/>
        </w:rPr>
      </w:pPr>
    </w:p>
    <w:p w:rsidR="008F6EC0" w:rsidRDefault="008F6EC0" w:rsidP="00FD6749">
      <w:pPr>
        <w:spacing w:before="0" w:beforeAutospacing="0" w:after="200"/>
        <w:ind w:left="360"/>
        <w:contextualSpacing/>
        <w:jc w:val="both"/>
        <w:rPr>
          <w:rFonts w:ascii="Arial" w:hAnsi="Arial" w:cs="Arial"/>
          <w:sz w:val="24"/>
          <w:szCs w:val="24"/>
        </w:rPr>
      </w:pPr>
    </w:p>
    <w:p w:rsidR="008F6EC0" w:rsidRDefault="008F6EC0" w:rsidP="00FD6749">
      <w:pPr>
        <w:spacing w:before="0" w:beforeAutospacing="0" w:after="200"/>
        <w:ind w:left="360"/>
        <w:contextualSpacing/>
        <w:jc w:val="both"/>
        <w:rPr>
          <w:rFonts w:ascii="Arial" w:hAnsi="Arial" w:cs="Arial"/>
          <w:sz w:val="24"/>
          <w:szCs w:val="24"/>
        </w:rPr>
      </w:pPr>
    </w:p>
    <w:p w:rsidR="001A1E7E" w:rsidRPr="002751BB" w:rsidRDefault="001A1E7E" w:rsidP="001A1E7E">
      <w:pPr>
        <w:rPr>
          <w:rFonts w:ascii="Arial" w:hAnsi="Arial" w:cs="Arial"/>
          <w:b/>
          <w:bCs/>
          <w:sz w:val="20"/>
          <w:szCs w:val="20"/>
        </w:rPr>
      </w:pPr>
      <w:r w:rsidRPr="002751BB">
        <w:rPr>
          <w:rFonts w:ascii="Arial" w:hAnsi="Arial" w:cs="Arial"/>
          <w:b/>
          <w:bCs/>
          <w:sz w:val="20"/>
          <w:szCs w:val="20"/>
        </w:rPr>
        <w:t>JUNTA DE GOVERN                                                 CONSELL DIRECTIU</w:t>
      </w:r>
    </w:p>
    <w:tbl>
      <w:tblPr>
        <w:tblW w:w="0" w:type="auto"/>
        <w:tblCellMar>
          <w:left w:w="0" w:type="dxa"/>
          <w:right w:w="0" w:type="dxa"/>
        </w:tblCellMar>
        <w:tblLook w:val="04A0" w:firstRow="1" w:lastRow="0" w:firstColumn="1" w:lastColumn="0" w:noHBand="0" w:noVBand="1"/>
      </w:tblPr>
      <w:tblGrid>
        <w:gridCol w:w="1177"/>
        <w:gridCol w:w="3444"/>
        <w:gridCol w:w="222"/>
        <w:gridCol w:w="1077"/>
        <w:gridCol w:w="3380"/>
      </w:tblGrid>
      <w:tr w:rsidR="001A1E7E" w:rsidRPr="002751BB" w:rsidTr="001A1E7E">
        <w:tc>
          <w:tcPr>
            <w:tcW w:w="0" w:type="auto"/>
            <w:tcBorders>
              <w:top w:val="nil"/>
              <w:left w:val="nil"/>
              <w:bottom w:val="single" w:sz="8" w:space="0" w:color="FFFFFF"/>
              <w:right w:val="nil"/>
            </w:tcBorders>
            <w:shd w:val="clear" w:color="auto" w:fill="943634"/>
            <w:tcMar>
              <w:top w:w="0" w:type="dxa"/>
              <w:left w:w="108" w:type="dxa"/>
              <w:bottom w:w="0" w:type="dxa"/>
              <w:right w:w="108" w:type="dxa"/>
            </w:tcMar>
            <w:hideMark/>
          </w:tcPr>
          <w:p w:rsidR="001A1E7E" w:rsidRPr="002751BB" w:rsidRDefault="001A1E7E">
            <w:pPr>
              <w:jc w:val="both"/>
              <w:rPr>
                <w:rFonts w:ascii="Arial" w:hAnsi="Arial" w:cs="Arial"/>
                <w:color w:val="FFFFFF"/>
                <w:sz w:val="18"/>
                <w:szCs w:val="18"/>
              </w:rPr>
            </w:pPr>
            <w:r w:rsidRPr="002751BB">
              <w:rPr>
                <w:rFonts w:ascii="Arial" w:hAnsi="Arial" w:cs="Arial"/>
                <w:color w:val="FFFFFF"/>
                <w:sz w:val="18"/>
                <w:szCs w:val="18"/>
              </w:rPr>
              <w:t>President</w:t>
            </w:r>
          </w:p>
        </w:tc>
        <w:tc>
          <w:tcPr>
            <w:tcW w:w="0" w:type="auto"/>
            <w:tcBorders>
              <w:top w:val="nil"/>
              <w:left w:val="nil"/>
              <w:bottom w:val="single" w:sz="8" w:space="0" w:color="FFFFFF"/>
              <w:right w:val="nil"/>
            </w:tcBorders>
            <w:shd w:val="clear" w:color="auto" w:fill="E5B8B7"/>
            <w:tcMar>
              <w:top w:w="0" w:type="dxa"/>
              <w:left w:w="108" w:type="dxa"/>
              <w:bottom w:w="0" w:type="dxa"/>
              <w:right w:w="108" w:type="dxa"/>
            </w:tcMar>
            <w:hideMark/>
          </w:tcPr>
          <w:p w:rsidR="001A1E7E" w:rsidRPr="002751BB" w:rsidRDefault="00AE48BE" w:rsidP="00AE48BE">
            <w:pPr>
              <w:jc w:val="both"/>
              <w:rPr>
                <w:rFonts w:ascii="Arial" w:hAnsi="Arial" w:cs="Arial"/>
                <w:b/>
                <w:bCs/>
                <w:color w:val="000000"/>
                <w:sz w:val="18"/>
                <w:szCs w:val="18"/>
              </w:rPr>
            </w:pPr>
            <w:r>
              <w:rPr>
                <w:rFonts w:ascii="Helvetica" w:hAnsi="Helvetica" w:cs="Arial"/>
                <w:b/>
                <w:color w:val="333333"/>
                <w:sz w:val="20"/>
                <w:szCs w:val="20"/>
              </w:rPr>
              <w:t>Il.lm</w:t>
            </w:r>
            <w:r w:rsidR="001A1E7E" w:rsidRPr="002751BB">
              <w:rPr>
                <w:rFonts w:ascii="Helvetica" w:hAnsi="Helvetica" w:cs="Arial"/>
                <w:b/>
                <w:color w:val="333333"/>
                <w:sz w:val="20"/>
                <w:szCs w:val="20"/>
              </w:rPr>
              <w:t xml:space="preserve"> Sr. </w:t>
            </w:r>
            <w:r>
              <w:rPr>
                <w:rFonts w:ascii="Helvetica" w:hAnsi="Helvetica" w:cs="Arial"/>
                <w:b/>
                <w:color w:val="333333"/>
                <w:sz w:val="20"/>
                <w:szCs w:val="20"/>
              </w:rPr>
              <w:t>Carles Ruiz Novella</w:t>
            </w:r>
          </w:p>
        </w:tc>
        <w:tc>
          <w:tcPr>
            <w:tcW w:w="0" w:type="auto"/>
            <w:tcBorders>
              <w:top w:val="nil"/>
              <w:left w:val="nil"/>
              <w:bottom w:val="single" w:sz="8" w:space="0" w:color="FFFFFF"/>
              <w:right w:val="nil"/>
            </w:tcBorders>
            <w:shd w:val="clear" w:color="auto" w:fill="E5B8B7"/>
            <w:tcMar>
              <w:top w:w="0" w:type="dxa"/>
              <w:left w:w="108" w:type="dxa"/>
              <w:bottom w:w="0" w:type="dxa"/>
              <w:right w:w="108" w:type="dxa"/>
            </w:tcMar>
          </w:tcPr>
          <w:p w:rsidR="001A1E7E" w:rsidRPr="002751BB" w:rsidRDefault="001A1E7E">
            <w:pPr>
              <w:jc w:val="both"/>
              <w:rPr>
                <w:rFonts w:ascii="Arial" w:hAnsi="Arial" w:cs="Arial"/>
                <w:color w:val="FFFFFF"/>
                <w:sz w:val="18"/>
                <w:szCs w:val="18"/>
              </w:rPr>
            </w:pPr>
          </w:p>
        </w:tc>
        <w:tc>
          <w:tcPr>
            <w:tcW w:w="0" w:type="auto"/>
            <w:tcBorders>
              <w:top w:val="nil"/>
              <w:left w:val="nil"/>
              <w:bottom w:val="single" w:sz="8" w:space="0" w:color="FFFFFF"/>
              <w:right w:val="nil"/>
            </w:tcBorders>
            <w:shd w:val="clear" w:color="auto" w:fill="943634"/>
            <w:tcMar>
              <w:top w:w="0" w:type="dxa"/>
              <w:left w:w="108" w:type="dxa"/>
              <w:bottom w:w="0" w:type="dxa"/>
              <w:right w:w="108" w:type="dxa"/>
            </w:tcMar>
            <w:hideMark/>
          </w:tcPr>
          <w:p w:rsidR="001A1E7E" w:rsidRPr="002751BB" w:rsidRDefault="001A1E7E" w:rsidP="00E82897">
            <w:pPr>
              <w:jc w:val="both"/>
              <w:rPr>
                <w:rFonts w:ascii="Arial" w:hAnsi="Arial" w:cs="Arial"/>
                <w:color w:val="FFFFFF"/>
                <w:sz w:val="18"/>
                <w:szCs w:val="18"/>
              </w:rPr>
            </w:pPr>
            <w:r w:rsidRPr="002751BB">
              <w:rPr>
                <w:rFonts w:ascii="Arial" w:hAnsi="Arial" w:cs="Arial"/>
                <w:color w:val="FFFFFF"/>
                <w:sz w:val="18"/>
                <w:szCs w:val="18"/>
              </w:rPr>
              <w:t>President</w:t>
            </w:r>
          </w:p>
        </w:tc>
        <w:tc>
          <w:tcPr>
            <w:tcW w:w="0" w:type="auto"/>
            <w:tcBorders>
              <w:top w:val="nil"/>
              <w:left w:val="nil"/>
              <w:bottom w:val="single" w:sz="8" w:space="0" w:color="FFFFFF"/>
              <w:right w:val="nil"/>
            </w:tcBorders>
            <w:shd w:val="clear" w:color="auto" w:fill="E5B8B7"/>
            <w:tcMar>
              <w:top w:w="0" w:type="dxa"/>
              <w:left w:w="108" w:type="dxa"/>
              <w:bottom w:w="0" w:type="dxa"/>
              <w:right w:w="108" w:type="dxa"/>
            </w:tcMar>
            <w:hideMark/>
          </w:tcPr>
          <w:p w:rsidR="001A1E7E" w:rsidRPr="002751BB" w:rsidRDefault="00AE48BE">
            <w:pPr>
              <w:jc w:val="both"/>
              <w:rPr>
                <w:rFonts w:ascii="Arial" w:hAnsi="Arial" w:cs="Arial"/>
                <w:b/>
                <w:bCs/>
                <w:color w:val="000000"/>
                <w:sz w:val="18"/>
                <w:szCs w:val="18"/>
              </w:rPr>
            </w:pPr>
            <w:r>
              <w:rPr>
                <w:rFonts w:ascii="Helvetica" w:hAnsi="Helvetica" w:cs="Arial"/>
                <w:b/>
                <w:color w:val="333333"/>
                <w:sz w:val="20"/>
                <w:szCs w:val="20"/>
              </w:rPr>
              <w:t>Il.lm</w:t>
            </w:r>
            <w:r w:rsidRPr="002751BB">
              <w:rPr>
                <w:rFonts w:ascii="Helvetica" w:hAnsi="Helvetica" w:cs="Arial"/>
                <w:b/>
                <w:color w:val="333333"/>
                <w:sz w:val="20"/>
                <w:szCs w:val="20"/>
              </w:rPr>
              <w:t xml:space="preserve"> Sr. </w:t>
            </w:r>
            <w:r>
              <w:rPr>
                <w:rFonts w:ascii="Helvetica" w:hAnsi="Helvetica" w:cs="Arial"/>
                <w:b/>
                <w:color w:val="333333"/>
                <w:sz w:val="20"/>
                <w:szCs w:val="20"/>
              </w:rPr>
              <w:t>Carles Ruiz Novella</w:t>
            </w:r>
          </w:p>
        </w:tc>
      </w:tr>
      <w:tr w:rsidR="001A1E7E" w:rsidRPr="002751BB" w:rsidTr="00B97BED">
        <w:trPr>
          <w:trHeight w:val="2873"/>
        </w:trPr>
        <w:tc>
          <w:tcPr>
            <w:tcW w:w="0" w:type="auto"/>
            <w:tcBorders>
              <w:top w:val="nil"/>
              <w:left w:val="nil"/>
              <w:bottom w:val="single" w:sz="8" w:space="0" w:color="FFFFFF"/>
              <w:right w:val="nil"/>
            </w:tcBorders>
            <w:shd w:val="clear" w:color="auto" w:fill="943634"/>
            <w:tcMar>
              <w:top w:w="0" w:type="dxa"/>
              <w:left w:w="108" w:type="dxa"/>
              <w:bottom w:w="0" w:type="dxa"/>
              <w:right w:w="108" w:type="dxa"/>
            </w:tcMar>
            <w:hideMark/>
          </w:tcPr>
          <w:p w:rsidR="001A1E7E" w:rsidRPr="002751BB" w:rsidRDefault="001A1E7E">
            <w:pPr>
              <w:jc w:val="both"/>
              <w:rPr>
                <w:rFonts w:ascii="Arial" w:hAnsi="Arial" w:cs="Arial"/>
                <w:color w:val="FFFFFF"/>
                <w:sz w:val="18"/>
                <w:szCs w:val="18"/>
              </w:rPr>
            </w:pPr>
            <w:r w:rsidRPr="002751BB">
              <w:rPr>
                <w:rFonts w:ascii="Arial" w:hAnsi="Arial" w:cs="Arial"/>
                <w:color w:val="FFFFFF"/>
                <w:sz w:val="18"/>
                <w:szCs w:val="18"/>
              </w:rPr>
              <w:t>Vocals</w:t>
            </w:r>
          </w:p>
        </w:tc>
        <w:tc>
          <w:tcPr>
            <w:tcW w:w="0" w:type="auto"/>
            <w:tcBorders>
              <w:top w:val="nil"/>
              <w:left w:val="nil"/>
              <w:bottom w:val="single" w:sz="8" w:space="0" w:color="FFFFFF"/>
              <w:right w:val="nil"/>
            </w:tcBorders>
            <w:shd w:val="clear" w:color="auto" w:fill="DFA7A6"/>
            <w:tcMar>
              <w:top w:w="0" w:type="dxa"/>
              <w:left w:w="108" w:type="dxa"/>
              <w:bottom w:w="0" w:type="dxa"/>
              <w:right w:w="108" w:type="dxa"/>
            </w:tcMar>
            <w:hideMark/>
          </w:tcPr>
          <w:p w:rsidR="001A1E7E" w:rsidRPr="002751BB" w:rsidRDefault="001A1E7E">
            <w:pPr>
              <w:jc w:val="both"/>
              <w:rPr>
                <w:rFonts w:ascii="Arial" w:hAnsi="Arial" w:cs="Arial"/>
                <w:color w:val="000000"/>
                <w:sz w:val="18"/>
                <w:szCs w:val="18"/>
                <w:lang w:eastAsia="ca-ES"/>
              </w:rPr>
            </w:pPr>
            <w:r w:rsidRPr="002751BB">
              <w:rPr>
                <w:rFonts w:ascii="Arial" w:hAnsi="Arial" w:cs="Arial"/>
                <w:color w:val="000000"/>
                <w:sz w:val="18"/>
                <w:szCs w:val="18"/>
                <w:lang w:eastAsia="ca-ES"/>
              </w:rPr>
              <w:t>Il·lm</w:t>
            </w:r>
            <w:r w:rsidR="00AE48BE">
              <w:rPr>
                <w:rFonts w:ascii="Arial" w:hAnsi="Arial" w:cs="Arial"/>
                <w:color w:val="000000"/>
                <w:sz w:val="18"/>
                <w:szCs w:val="18"/>
                <w:lang w:eastAsia="ca-ES"/>
              </w:rPr>
              <w:t>a</w:t>
            </w:r>
            <w:r w:rsidRPr="002751BB">
              <w:rPr>
                <w:rFonts w:ascii="Arial" w:hAnsi="Arial" w:cs="Arial"/>
                <w:color w:val="000000"/>
                <w:sz w:val="18"/>
                <w:szCs w:val="18"/>
                <w:lang w:eastAsia="ca-ES"/>
              </w:rPr>
              <w:t>. Sr</w:t>
            </w:r>
            <w:r w:rsidR="00AE48BE">
              <w:rPr>
                <w:rFonts w:ascii="Arial" w:hAnsi="Arial" w:cs="Arial"/>
                <w:color w:val="000000"/>
                <w:sz w:val="18"/>
                <w:szCs w:val="18"/>
                <w:lang w:eastAsia="ca-ES"/>
              </w:rPr>
              <w:t>a</w:t>
            </w:r>
            <w:r w:rsidRPr="002751BB">
              <w:rPr>
                <w:rFonts w:ascii="Arial" w:hAnsi="Arial" w:cs="Arial"/>
                <w:color w:val="000000"/>
                <w:sz w:val="18"/>
                <w:szCs w:val="18"/>
                <w:lang w:eastAsia="ca-ES"/>
              </w:rPr>
              <w:t xml:space="preserve">. </w:t>
            </w:r>
            <w:r w:rsidR="00AE48BE">
              <w:rPr>
                <w:rFonts w:ascii="Arial" w:hAnsi="Arial" w:cs="Arial"/>
                <w:color w:val="000000"/>
                <w:sz w:val="18"/>
                <w:szCs w:val="18"/>
                <w:lang w:eastAsia="ca-ES"/>
              </w:rPr>
              <w:t>Pilar Díaz Romero</w:t>
            </w:r>
          </w:p>
          <w:p w:rsidR="001A1E7E" w:rsidRPr="002751BB" w:rsidRDefault="001A1E7E">
            <w:pPr>
              <w:jc w:val="both"/>
              <w:rPr>
                <w:rFonts w:ascii="Arial" w:hAnsi="Arial" w:cs="Arial"/>
                <w:color w:val="000000"/>
                <w:sz w:val="18"/>
                <w:szCs w:val="18"/>
                <w:lang w:eastAsia="ca-ES"/>
              </w:rPr>
            </w:pPr>
            <w:r w:rsidRPr="002751BB">
              <w:rPr>
                <w:rFonts w:ascii="Arial" w:hAnsi="Arial" w:cs="Arial"/>
                <w:color w:val="000000"/>
                <w:sz w:val="18"/>
                <w:szCs w:val="18"/>
                <w:lang w:eastAsia="ca-ES"/>
              </w:rPr>
              <w:t xml:space="preserve">Il·lm. Sr. </w:t>
            </w:r>
            <w:r w:rsidR="00AE48BE">
              <w:rPr>
                <w:rFonts w:ascii="Arial" w:hAnsi="Arial" w:cs="Arial"/>
                <w:color w:val="000000"/>
                <w:sz w:val="18"/>
                <w:szCs w:val="18"/>
                <w:lang w:eastAsia="ca-ES"/>
              </w:rPr>
              <w:t>Rubén Guijarro Palma</w:t>
            </w:r>
          </w:p>
          <w:p w:rsidR="001A1E7E" w:rsidRPr="002751BB" w:rsidRDefault="001A1E7E">
            <w:pPr>
              <w:jc w:val="both"/>
              <w:rPr>
                <w:rFonts w:ascii="Arial" w:hAnsi="Arial" w:cs="Arial"/>
                <w:color w:val="000000"/>
                <w:sz w:val="18"/>
                <w:szCs w:val="18"/>
                <w:lang w:eastAsia="ca-ES"/>
              </w:rPr>
            </w:pPr>
            <w:r w:rsidRPr="002751BB">
              <w:rPr>
                <w:rFonts w:ascii="Arial" w:hAnsi="Arial" w:cs="Arial"/>
                <w:color w:val="000000"/>
                <w:sz w:val="18"/>
                <w:szCs w:val="18"/>
                <w:lang w:eastAsia="ca-ES"/>
              </w:rPr>
              <w:t xml:space="preserve">Il·lm. Sr. </w:t>
            </w:r>
            <w:r w:rsidR="00AE48BE">
              <w:rPr>
                <w:rFonts w:ascii="Arial" w:hAnsi="Arial" w:cs="Arial"/>
                <w:color w:val="000000"/>
                <w:sz w:val="18"/>
                <w:szCs w:val="18"/>
                <w:lang w:eastAsia="ca-ES"/>
              </w:rPr>
              <w:t>Joan Carles García Cañizares</w:t>
            </w:r>
          </w:p>
          <w:p w:rsidR="001A1E7E" w:rsidRPr="002751BB" w:rsidRDefault="001A1E7E">
            <w:pPr>
              <w:jc w:val="both"/>
              <w:rPr>
                <w:rFonts w:ascii="Arial" w:hAnsi="Arial" w:cs="Arial"/>
                <w:color w:val="000000"/>
                <w:sz w:val="18"/>
                <w:szCs w:val="18"/>
                <w:lang w:eastAsia="ca-ES"/>
              </w:rPr>
            </w:pPr>
            <w:r w:rsidRPr="002751BB">
              <w:rPr>
                <w:rFonts w:ascii="Arial" w:hAnsi="Arial" w:cs="Arial"/>
                <w:color w:val="000000"/>
                <w:sz w:val="18"/>
                <w:szCs w:val="18"/>
                <w:lang w:eastAsia="ca-ES"/>
              </w:rPr>
              <w:t>Il·lm. Sr</w:t>
            </w:r>
            <w:r w:rsidR="00AE48BE">
              <w:rPr>
                <w:rFonts w:ascii="Arial" w:hAnsi="Arial" w:cs="Arial"/>
                <w:color w:val="000000"/>
                <w:sz w:val="18"/>
                <w:szCs w:val="18"/>
                <w:lang w:eastAsia="ca-ES"/>
              </w:rPr>
              <w:t>a</w:t>
            </w:r>
            <w:r w:rsidRPr="002751BB">
              <w:rPr>
                <w:rFonts w:ascii="Arial" w:hAnsi="Arial" w:cs="Arial"/>
                <w:color w:val="000000"/>
                <w:sz w:val="18"/>
                <w:szCs w:val="18"/>
                <w:lang w:eastAsia="ca-ES"/>
              </w:rPr>
              <w:t xml:space="preserve">. </w:t>
            </w:r>
            <w:r w:rsidR="00AE48BE">
              <w:rPr>
                <w:rFonts w:ascii="Arial" w:hAnsi="Arial" w:cs="Arial"/>
                <w:color w:val="000000"/>
                <w:sz w:val="18"/>
                <w:szCs w:val="18"/>
                <w:lang w:eastAsia="ca-ES"/>
              </w:rPr>
              <w:t>Carmela Fortuny i Camarena</w:t>
            </w:r>
          </w:p>
          <w:p w:rsidR="001A1E7E" w:rsidRPr="002751BB" w:rsidRDefault="00AE48BE">
            <w:pPr>
              <w:jc w:val="both"/>
              <w:rPr>
                <w:rFonts w:ascii="Arial" w:hAnsi="Arial" w:cs="Arial"/>
                <w:color w:val="000000"/>
                <w:sz w:val="18"/>
                <w:szCs w:val="18"/>
                <w:lang w:eastAsia="ca-ES"/>
              </w:rPr>
            </w:pPr>
            <w:r>
              <w:rPr>
                <w:rFonts w:ascii="Arial" w:hAnsi="Arial" w:cs="Arial"/>
                <w:color w:val="000000"/>
                <w:sz w:val="18"/>
                <w:szCs w:val="18"/>
                <w:lang w:eastAsia="ca-ES"/>
              </w:rPr>
              <w:t>Il·lm. Sr</w:t>
            </w:r>
            <w:r w:rsidR="001A1E7E" w:rsidRPr="002751BB">
              <w:rPr>
                <w:rFonts w:ascii="Arial" w:hAnsi="Arial" w:cs="Arial"/>
                <w:color w:val="000000"/>
                <w:sz w:val="18"/>
                <w:szCs w:val="18"/>
                <w:lang w:eastAsia="ca-ES"/>
              </w:rPr>
              <w:t xml:space="preserve">. </w:t>
            </w:r>
            <w:r>
              <w:rPr>
                <w:rFonts w:ascii="Arial" w:hAnsi="Arial" w:cs="Arial"/>
                <w:color w:val="000000"/>
                <w:sz w:val="18"/>
                <w:szCs w:val="18"/>
                <w:lang w:eastAsia="ca-ES"/>
              </w:rPr>
              <w:t>Rafael Duarte Molina</w:t>
            </w:r>
          </w:p>
          <w:p w:rsidR="001A1E7E" w:rsidRPr="002751BB" w:rsidRDefault="001A1E7E">
            <w:pPr>
              <w:jc w:val="both"/>
              <w:rPr>
                <w:rFonts w:ascii="Arial" w:hAnsi="Arial" w:cs="Arial"/>
                <w:color w:val="000000"/>
                <w:sz w:val="18"/>
                <w:szCs w:val="18"/>
                <w:lang w:eastAsia="ca-ES"/>
              </w:rPr>
            </w:pPr>
            <w:r w:rsidRPr="002751BB">
              <w:rPr>
                <w:rFonts w:ascii="Arial" w:hAnsi="Arial" w:cs="Arial"/>
                <w:color w:val="000000"/>
                <w:sz w:val="18"/>
                <w:szCs w:val="18"/>
                <w:lang w:eastAsia="ca-ES"/>
              </w:rPr>
              <w:t xml:space="preserve">Il·lm. Sr. </w:t>
            </w:r>
            <w:r w:rsidR="00AE48BE">
              <w:rPr>
                <w:rFonts w:ascii="Arial" w:hAnsi="Arial" w:cs="Arial"/>
                <w:color w:val="000000"/>
                <w:sz w:val="18"/>
                <w:szCs w:val="18"/>
                <w:lang w:eastAsia="ca-ES"/>
              </w:rPr>
              <w:t>Martí Pujol i Casals</w:t>
            </w:r>
          </w:p>
          <w:p w:rsidR="001A1E7E" w:rsidRPr="002751BB" w:rsidRDefault="001A1E7E" w:rsidP="00AE48BE">
            <w:pPr>
              <w:jc w:val="both"/>
              <w:rPr>
                <w:rFonts w:ascii="Arial" w:hAnsi="Arial" w:cs="Arial"/>
                <w:color w:val="000000"/>
                <w:sz w:val="18"/>
                <w:szCs w:val="18"/>
              </w:rPr>
            </w:pPr>
            <w:r w:rsidRPr="002751BB">
              <w:rPr>
                <w:rFonts w:ascii="Arial" w:hAnsi="Arial" w:cs="Arial"/>
                <w:color w:val="000000"/>
                <w:sz w:val="18"/>
                <w:szCs w:val="18"/>
                <w:lang w:eastAsia="ca-ES"/>
              </w:rPr>
              <w:t>Il·lm. Sr. S</w:t>
            </w:r>
            <w:r w:rsidR="00AE48BE">
              <w:rPr>
                <w:rFonts w:ascii="Arial" w:hAnsi="Arial" w:cs="Arial"/>
                <w:color w:val="000000"/>
                <w:sz w:val="18"/>
                <w:szCs w:val="18"/>
                <w:lang w:eastAsia="ca-ES"/>
              </w:rPr>
              <w:t>alvador Tovar Funes</w:t>
            </w:r>
          </w:p>
        </w:tc>
        <w:tc>
          <w:tcPr>
            <w:tcW w:w="0" w:type="auto"/>
            <w:tcBorders>
              <w:top w:val="nil"/>
              <w:left w:val="nil"/>
              <w:bottom w:val="single" w:sz="8" w:space="0" w:color="FFFFFF"/>
              <w:right w:val="nil"/>
            </w:tcBorders>
            <w:shd w:val="clear" w:color="auto" w:fill="DFA7A6"/>
            <w:tcMar>
              <w:top w:w="0" w:type="dxa"/>
              <w:left w:w="108" w:type="dxa"/>
              <w:bottom w:w="0" w:type="dxa"/>
              <w:right w:w="108" w:type="dxa"/>
            </w:tcMar>
          </w:tcPr>
          <w:p w:rsidR="001A1E7E" w:rsidRPr="002751BB" w:rsidRDefault="001A1E7E">
            <w:pPr>
              <w:jc w:val="both"/>
              <w:rPr>
                <w:rFonts w:ascii="Arial" w:hAnsi="Arial" w:cs="Arial"/>
                <w:color w:val="FFFFFF"/>
                <w:sz w:val="18"/>
                <w:szCs w:val="18"/>
              </w:rPr>
            </w:pPr>
          </w:p>
        </w:tc>
        <w:tc>
          <w:tcPr>
            <w:tcW w:w="0" w:type="auto"/>
            <w:tcBorders>
              <w:top w:val="nil"/>
              <w:left w:val="nil"/>
              <w:bottom w:val="single" w:sz="8" w:space="0" w:color="FFFFFF"/>
              <w:right w:val="nil"/>
            </w:tcBorders>
            <w:shd w:val="clear" w:color="auto" w:fill="943634"/>
            <w:tcMar>
              <w:top w:w="0" w:type="dxa"/>
              <w:left w:w="108" w:type="dxa"/>
              <w:bottom w:w="0" w:type="dxa"/>
              <w:right w:w="108" w:type="dxa"/>
            </w:tcMar>
            <w:hideMark/>
          </w:tcPr>
          <w:p w:rsidR="001A1E7E" w:rsidRPr="002751BB" w:rsidRDefault="001A1E7E">
            <w:pPr>
              <w:jc w:val="both"/>
              <w:rPr>
                <w:rFonts w:ascii="Arial" w:hAnsi="Arial" w:cs="Arial"/>
                <w:color w:val="FFFFFF"/>
                <w:sz w:val="18"/>
                <w:szCs w:val="18"/>
              </w:rPr>
            </w:pPr>
            <w:r w:rsidRPr="002751BB">
              <w:rPr>
                <w:rFonts w:ascii="Arial" w:hAnsi="Arial" w:cs="Arial"/>
                <w:color w:val="FFFFFF"/>
                <w:sz w:val="18"/>
                <w:szCs w:val="18"/>
              </w:rPr>
              <w:t>Vocals</w:t>
            </w:r>
          </w:p>
        </w:tc>
        <w:tc>
          <w:tcPr>
            <w:tcW w:w="0" w:type="auto"/>
            <w:tcBorders>
              <w:top w:val="nil"/>
              <w:left w:val="nil"/>
              <w:bottom w:val="single" w:sz="8" w:space="0" w:color="FFFFFF"/>
              <w:right w:val="nil"/>
            </w:tcBorders>
            <w:shd w:val="clear" w:color="auto" w:fill="DFA7A6"/>
            <w:tcMar>
              <w:top w:w="0" w:type="dxa"/>
              <w:left w:w="108" w:type="dxa"/>
              <w:bottom w:w="0" w:type="dxa"/>
              <w:right w:w="108" w:type="dxa"/>
            </w:tcMar>
            <w:hideMark/>
          </w:tcPr>
          <w:p w:rsidR="00AE48BE" w:rsidRPr="002751BB" w:rsidRDefault="00AE48BE" w:rsidP="00AE48BE">
            <w:pPr>
              <w:jc w:val="both"/>
              <w:rPr>
                <w:rFonts w:ascii="Arial" w:hAnsi="Arial" w:cs="Arial"/>
                <w:color w:val="000000"/>
                <w:sz w:val="18"/>
                <w:szCs w:val="18"/>
                <w:lang w:eastAsia="ca-ES"/>
              </w:rPr>
            </w:pPr>
            <w:r w:rsidRPr="002751BB">
              <w:rPr>
                <w:rFonts w:ascii="Arial" w:hAnsi="Arial" w:cs="Arial"/>
                <w:color w:val="000000"/>
                <w:sz w:val="18"/>
                <w:szCs w:val="18"/>
                <w:lang w:eastAsia="ca-ES"/>
              </w:rPr>
              <w:t>Il·lm</w:t>
            </w:r>
            <w:r>
              <w:rPr>
                <w:rFonts w:ascii="Arial" w:hAnsi="Arial" w:cs="Arial"/>
                <w:color w:val="000000"/>
                <w:sz w:val="18"/>
                <w:szCs w:val="18"/>
                <w:lang w:eastAsia="ca-ES"/>
              </w:rPr>
              <w:t>a</w:t>
            </w:r>
            <w:r w:rsidRPr="002751BB">
              <w:rPr>
                <w:rFonts w:ascii="Arial" w:hAnsi="Arial" w:cs="Arial"/>
                <w:color w:val="000000"/>
                <w:sz w:val="18"/>
                <w:szCs w:val="18"/>
                <w:lang w:eastAsia="ca-ES"/>
              </w:rPr>
              <w:t>. Sr</w:t>
            </w:r>
            <w:r>
              <w:rPr>
                <w:rFonts w:ascii="Arial" w:hAnsi="Arial" w:cs="Arial"/>
                <w:color w:val="000000"/>
                <w:sz w:val="18"/>
                <w:szCs w:val="18"/>
                <w:lang w:eastAsia="ca-ES"/>
              </w:rPr>
              <w:t>a</w:t>
            </w:r>
            <w:r w:rsidRPr="002751BB">
              <w:rPr>
                <w:rFonts w:ascii="Arial" w:hAnsi="Arial" w:cs="Arial"/>
                <w:color w:val="000000"/>
                <w:sz w:val="18"/>
                <w:szCs w:val="18"/>
                <w:lang w:eastAsia="ca-ES"/>
              </w:rPr>
              <w:t xml:space="preserve">. </w:t>
            </w:r>
            <w:r>
              <w:rPr>
                <w:rFonts w:ascii="Arial" w:hAnsi="Arial" w:cs="Arial"/>
                <w:color w:val="000000"/>
                <w:sz w:val="18"/>
                <w:szCs w:val="18"/>
                <w:lang w:eastAsia="ca-ES"/>
              </w:rPr>
              <w:t>Pilar Díaz Romero</w:t>
            </w:r>
          </w:p>
          <w:p w:rsidR="00AE48BE" w:rsidRPr="002751BB" w:rsidRDefault="00AE48BE" w:rsidP="00AE48BE">
            <w:pPr>
              <w:jc w:val="both"/>
              <w:rPr>
                <w:rFonts w:ascii="Arial" w:hAnsi="Arial" w:cs="Arial"/>
                <w:color w:val="000000"/>
                <w:sz w:val="18"/>
                <w:szCs w:val="18"/>
                <w:lang w:eastAsia="ca-ES"/>
              </w:rPr>
            </w:pPr>
            <w:r w:rsidRPr="002751BB">
              <w:rPr>
                <w:rFonts w:ascii="Arial" w:hAnsi="Arial" w:cs="Arial"/>
                <w:color w:val="000000"/>
                <w:sz w:val="18"/>
                <w:szCs w:val="18"/>
                <w:lang w:eastAsia="ca-ES"/>
              </w:rPr>
              <w:t xml:space="preserve">Il·lm. Sr. </w:t>
            </w:r>
            <w:r>
              <w:rPr>
                <w:rFonts w:ascii="Arial" w:hAnsi="Arial" w:cs="Arial"/>
                <w:color w:val="000000"/>
                <w:sz w:val="18"/>
                <w:szCs w:val="18"/>
                <w:lang w:eastAsia="ca-ES"/>
              </w:rPr>
              <w:t>Rubén Guijarro Palma</w:t>
            </w:r>
          </w:p>
          <w:p w:rsidR="00AE48BE" w:rsidRPr="002751BB" w:rsidRDefault="00AE48BE" w:rsidP="00AE48BE">
            <w:pPr>
              <w:jc w:val="both"/>
              <w:rPr>
                <w:rFonts w:ascii="Arial" w:hAnsi="Arial" w:cs="Arial"/>
                <w:color w:val="000000"/>
                <w:sz w:val="18"/>
                <w:szCs w:val="18"/>
                <w:lang w:eastAsia="ca-ES"/>
              </w:rPr>
            </w:pPr>
            <w:r w:rsidRPr="002751BB">
              <w:rPr>
                <w:rFonts w:ascii="Arial" w:hAnsi="Arial" w:cs="Arial"/>
                <w:color w:val="000000"/>
                <w:sz w:val="18"/>
                <w:szCs w:val="18"/>
                <w:lang w:eastAsia="ca-ES"/>
              </w:rPr>
              <w:t>Il·lm. Sr</w:t>
            </w:r>
            <w:r>
              <w:rPr>
                <w:rFonts w:ascii="Arial" w:hAnsi="Arial" w:cs="Arial"/>
                <w:color w:val="000000"/>
                <w:sz w:val="18"/>
                <w:szCs w:val="18"/>
                <w:lang w:eastAsia="ca-ES"/>
              </w:rPr>
              <w:t>a</w:t>
            </w:r>
            <w:r w:rsidRPr="002751BB">
              <w:rPr>
                <w:rFonts w:ascii="Arial" w:hAnsi="Arial" w:cs="Arial"/>
                <w:color w:val="000000"/>
                <w:sz w:val="18"/>
                <w:szCs w:val="18"/>
                <w:lang w:eastAsia="ca-ES"/>
              </w:rPr>
              <w:t xml:space="preserve">. </w:t>
            </w:r>
            <w:r>
              <w:rPr>
                <w:rFonts w:ascii="Arial" w:hAnsi="Arial" w:cs="Arial"/>
                <w:color w:val="000000"/>
                <w:sz w:val="18"/>
                <w:szCs w:val="18"/>
                <w:lang w:eastAsia="ca-ES"/>
              </w:rPr>
              <w:t>Carmela Fortuny i Camarena</w:t>
            </w:r>
          </w:p>
          <w:p w:rsidR="00AE48BE" w:rsidRPr="002751BB" w:rsidRDefault="00AE48BE" w:rsidP="00AE48BE">
            <w:pPr>
              <w:jc w:val="both"/>
              <w:rPr>
                <w:rFonts w:ascii="Arial" w:hAnsi="Arial" w:cs="Arial"/>
                <w:color w:val="000000"/>
                <w:sz w:val="18"/>
                <w:szCs w:val="18"/>
                <w:lang w:eastAsia="ca-ES"/>
              </w:rPr>
            </w:pPr>
            <w:r w:rsidRPr="002751BB">
              <w:rPr>
                <w:rFonts w:ascii="Arial" w:hAnsi="Arial" w:cs="Arial"/>
                <w:color w:val="000000"/>
                <w:sz w:val="18"/>
                <w:szCs w:val="18"/>
                <w:lang w:eastAsia="ca-ES"/>
              </w:rPr>
              <w:t xml:space="preserve">Il·lm. Sr. </w:t>
            </w:r>
            <w:r>
              <w:rPr>
                <w:rFonts w:ascii="Arial" w:hAnsi="Arial" w:cs="Arial"/>
                <w:color w:val="000000"/>
                <w:sz w:val="18"/>
                <w:szCs w:val="18"/>
                <w:lang w:eastAsia="ca-ES"/>
              </w:rPr>
              <w:t>Joan Carles García Cañizares</w:t>
            </w:r>
          </w:p>
          <w:p w:rsidR="001A1E7E" w:rsidRPr="002751BB" w:rsidRDefault="001A1E7E">
            <w:pPr>
              <w:jc w:val="both"/>
              <w:rPr>
                <w:rFonts w:ascii="Arial" w:hAnsi="Arial" w:cs="Arial"/>
                <w:color w:val="000000"/>
                <w:sz w:val="18"/>
                <w:szCs w:val="18"/>
              </w:rPr>
            </w:pPr>
          </w:p>
        </w:tc>
      </w:tr>
      <w:tr w:rsidR="001A1E7E" w:rsidRPr="002751BB" w:rsidTr="001A1E7E">
        <w:tc>
          <w:tcPr>
            <w:tcW w:w="0" w:type="auto"/>
            <w:tcBorders>
              <w:top w:val="nil"/>
              <w:left w:val="nil"/>
              <w:bottom w:val="single" w:sz="8" w:space="0" w:color="FFFFFF"/>
              <w:right w:val="nil"/>
            </w:tcBorders>
            <w:shd w:val="clear" w:color="auto" w:fill="943634"/>
            <w:tcMar>
              <w:top w:w="0" w:type="dxa"/>
              <w:left w:w="108" w:type="dxa"/>
              <w:bottom w:w="0" w:type="dxa"/>
              <w:right w:w="108" w:type="dxa"/>
            </w:tcMar>
            <w:hideMark/>
          </w:tcPr>
          <w:p w:rsidR="001A1E7E" w:rsidRPr="002751BB" w:rsidRDefault="001A1E7E">
            <w:pPr>
              <w:jc w:val="both"/>
              <w:rPr>
                <w:rFonts w:ascii="Arial" w:hAnsi="Arial" w:cs="Arial"/>
                <w:color w:val="FFFFFF"/>
                <w:sz w:val="18"/>
                <w:szCs w:val="18"/>
              </w:rPr>
            </w:pPr>
            <w:r w:rsidRPr="002751BB">
              <w:rPr>
                <w:rFonts w:ascii="Arial" w:hAnsi="Arial" w:cs="Arial"/>
                <w:color w:val="FFFFFF"/>
                <w:sz w:val="18"/>
                <w:szCs w:val="18"/>
              </w:rPr>
              <w:t>Gerent</w:t>
            </w:r>
          </w:p>
        </w:tc>
        <w:tc>
          <w:tcPr>
            <w:tcW w:w="0" w:type="auto"/>
            <w:tcBorders>
              <w:top w:val="nil"/>
              <w:left w:val="nil"/>
              <w:bottom w:val="single" w:sz="8" w:space="0" w:color="FFFFFF"/>
              <w:right w:val="nil"/>
            </w:tcBorders>
            <w:shd w:val="clear" w:color="auto" w:fill="F2DBDB"/>
            <w:tcMar>
              <w:top w:w="0" w:type="dxa"/>
              <w:left w:w="108" w:type="dxa"/>
              <w:bottom w:w="0" w:type="dxa"/>
              <w:right w:w="108" w:type="dxa"/>
            </w:tcMar>
            <w:hideMark/>
          </w:tcPr>
          <w:p w:rsidR="001A1E7E" w:rsidRPr="002751BB" w:rsidRDefault="001A1E7E" w:rsidP="00AE48BE">
            <w:pPr>
              <w:tabs>
                <w:tab w:val="right" w:pos="3246"/>
              </w:tabs>
              <w:jc w:val="both"/>
              <w:rPr>
                <w:rFonts w:ascii="Arial" w:hAnsi="Arial" w:cs="Arial"/>
                <w:color w:val="000000"/>
                <w:sz w:val="18"/>
                <w:szCs w:val="18"/>
              </w:rPr>
            </w:pPr>
            <w:r w:rsidRPr="002751BB">
              <w:rPr>
                <w:rFonts w:ascii="Arial" w:hAnsi="Arial" w:cs="Arial"/>
                <w:color w:val="000000"/>
                <w:sz w:val="18"/>
                <w:szCs w:val="18"/>
              </w:rPr>
              <w:t xml:space="preserve">Sra. </w:t>
            </w:r>
            <w:r w:rsidR="00AE48BE">
              <w:rPr>
                <w:rFonts w:ascii="Arial" w:hAnsi="Arial" w:cs="Arial"/>
                <w:color w:val="000000"/>
                <w:sz w:val="18"/>
                <w:szCs w:val="18"/>
              </w:rPr>
              <w:t>Llum Rodríguez Rodríguez</w:t>
            </w:r>
            <w:r w:rsidR="002751BB" w:rsidRPr="002751BB">
              <w:rPr>
                <w:rFonts w:ascii="Arial" w:hAnsi="Arial" w:cs="Arial"/>
                <w:color w:val="000000"/>
                <w:sz w:val="18"/>
                <w:szCs w:val="18"/>
              </w:rPr>
              <w:tab/>
            </w:r>
          </w:p>
        </w:tc>
        <w:tc>
          <w:tcPr>
            <w:tcW w:w="0" w:type="auto"/>
            <w:tcBorders>
              <w:top w:val="nil"/>
              <w:left w:val="nil"/>
              <w:bottom w:val="single" w:sz="8" w:space="0" w:color="FFFFFF"/>
              <w:right w:val="nil"/>
            </w:tcBorders>
            <w:shd w:val="clear" w:color="auto" w:fill="F2DBDB"/>
            <w:tcMar>
              <w:top w:w="0" w:type="dxa"/>
              <w:left w:w="108" w:type="dxa"/>
              <w:bottom w:w="0" w:type="dxa"/>
              <w:right w:w="108" w:type="dxa"/>
            </w:tcMar>
          </w:tcPr>
          <w:p w:rsidR="001A1E7E" w:rsidRPr="002751BB" w:rsidRDefault="001A1E7E">
            <w:pPr>
              <w:jc w:val="both"/>
              <w:rPr>
                <w:rFonts w:ascii="Arial" w:hAnsi="Arial" w:cs="Arial"/>
                <w:color w:val="FFFFFF"/>
                <w:sz w:val="18"/>
                <w:szCs w:val="18"/>
              </w:rPr>
            </w:pPr>
          </w:p>
        </w:tc>
        <w:tc>
          <w:tcPr>
            <w:tcW w:w="0" w:type="auto"/>
            <w:tcBorders>
              <w:top w:val="nil"/>
              <w:left w:val="nil"/>
              <w:bottom w:val="single" w:sz="8" w:space="0" w:color="FFFFFF"/>
              <w:right w:val="nil"/>
            </w:tcBorders>
            <w:shd w:val="clear" w:color="auto" w:fill="943634"/>
            <w:tcMar>
              <w:top w:w="0" w:type="dxa"/>
              <w:left w:w="108" w:type="dxa"/>
              <w:bottom w:w="0" w:type="dxa"/>
              <w:right w:w="108" w:type="dxa"/>
            </w:tcMar>
            <w:hideMark/>
          </w:tcPr>
          <w:p w:rsidR="001A1E7E" w:rsidRPr="002751BB" w:rsidRDefault="001A1E7E">
            <w:pPr>
              <w:jc w:val="both"/>
              <w:rPr>
                <w:rFonts w:ascii="Arial" w:hAnsi="Arial" w:cs="Arial"/>
                <w:color w:val="FFFFFF"/>
                <w:sz w:val="18"/>
                <w:szCs w:val="18"/>
              </w:rPr>
            </w:pPr>
            <w:r w:rsidRPr="002751BB">
              <w:rPr>
                <w:rFonts w:ascii="Arial" w:hAnsi="Arial" w:cs="Arial"/>
                <w:color w:val="FFFFFF"/>
                <w:sz w:val="18"/>
                <w:szCs w:val="18"/>
              </w:rPr>
              <w:t>Gerent</w:t>
            </w:r>
          </w:p>
        </w:tc>
        <w:tc>
          <w:tcPr>
            <w:tcW w:w="0" w:type="auto"/>
            <w:tcBorders>
              <w:top w:val="nil"/>
              <w:left w:val="nil"/>
              <w:bottom w:val="single" w:sz="8" w:space="0" w:color="FFFFFF"/>
              <w:right w:val="nil"/>
            </w:tcBorders>
            <w:shd w:val="clear" w:color="auto" w:fill="F2DBDB"/>
            <w:tcMar>
              <w:top w:w="0" w:type="dxa"/>
              <w:left w:w="108" w:type="dxa"/>
              <w:bottom w:w="0" w:type="dxa"/>
              <w:right w:w="108" w:type="dxa"/>
            </w:tcMar>
            <w:hideMark/>
          </w:tcPr>
          <w:p w:rsidR="001A1E7E" w:rsidRPr="002751BB" w:rsidRDefault="00AE48BE">
            <w:pPr>
              <w:jc w:val="both"/>
              <w:rPr>
                <w:rFonts w:ascii="Arial" w:hAnsi="Arial" w:cs="Arial"/>
                <w:color w:val="000000"/>
                <w:sz w:val="18"/>
                <w:szCs w:val="18"/>
              </w:rPr>
            </w:pPr>
            <w:r w:rsidRPr="002751BB">
              <w:rPr>
                <w:rFonts w:ascii="Arial" w:hAnsi="Arial" w:cs="Arial"/>
                <w:color w:val="000000"/>
                <w:sz w:val="18"/>
                <w:szCs w:val="18"/>
              </w:rPr>
              <w:t xml:space="preserve">Sra. </w:t>
            </w:r>
            <w:r>
              <w:rPr>
                <w:rFonts w:ascii="Arial" w:hAnsi="Arial" w:cs="Arial"/>
                <w:color w:val="000000"/>
                <w:sz w:val="18"/>
                <w:szCs w:val="18"/>
              </w:rPr>
              <w:t>Llum Rodríguez Rodríguez</w:t>
            </w:r>
          </w:p>
        </w:tc>
      </w:tr>
      <w:tr w:rsidR="001A1E7E" w:rsidRPr="002751BB" w:rsidTr="001A1E7E">
        <w:tc>
          <w:tcPr>
            <w:tcW w:w="0" w:type="auto"/>
            <w:tcBorders>
              <w:top w:val="nil"/>
              <w:left w:val="nil"/>
              <w:bottom w:val="single" w:sz="8" w:space="0" w:color="FFFFFF"/>
              <w:right w:val="nil"/>
            </w:tcBorders>
            <w:shd w:val="clear" w:color="auto" w:fill="943634"/>
            <w:tcMar>
              <w:top w:w="0" w:type="dxa"/>
              <w:left w:w="108" w:type="dxa"/>
              <w:bottom w:w="0" w:type="dxa"/>
              <w:right w:w="108" w:type="dxa"/>
            </w:tcMar>
            <w:hideMark/>
          </w:tcPr>
          <w:p w:rsidR="001A1E7E" w:rsidRPr="002751BB" w:rsidRDefault="00427CC2">
            <w:pPr>
              <w:jc w:val="both"/>
              <w:rPr>
                <w:rFonts w:ascii="Arial" w:hAnsi="Arial" w:cs="Arial"/>
                <w:color w:val="FFFFFF"/>
                <w:sz w:val="18"/>
                <w:szCs w:val="18"/>
              </w:rPr>
            </w:pPr>
            <w:r>
              <w:rPr>
                <w:rFonts w:ascii="Arial" w:hAnsi="Arial" w:cs="Arial"/>
                <w:color w:val="FFFFFF"/>
                <w:sz w:val="18"/>
                <w:szCs w:val="18"/>
              </w:rPr>
              <w:t xml:space="preserve">Secretària </w:t>
            </w:r>
          </w:p>
        </w:tc>
        <w:tc>
          <w:tcPr>
            <w:tcW w:w="0" w:type="auto"/>
            <w:tcBorders>
              <w:top w:val="nil"/>
              <w:left w:val="nil"/>
              <w:bottom w:val="single" w:sz="8" w:space="0" w:color="FFFFFF"/>
              <w:right w:val="nil"/>
            </w:tcBorders>
            <w:shd w:val="clear" w:color="auto" w:fill="DFA7A6"/>
            <w:tcMar>
              <w:top w:w="0" w:type="dxa"/>
              <w:left w:w="108" w:type="dxa"/>
              <w:bottom w:w="0" w:type="dxa"/>
              <w:right w:w="108" w:type="dxa"/>
            </w:tcMar>
            <w:hideMark/>
          </w:tcPr>
          <w:p w:rsidR="001A1E7E" w:rsidRPr="002751BB" w:rsidRDefault="00427CC2" w:rsidP="00E82897">
            <w:pPr>
              <w:jc w:val="both"/>
              <w:rPr>
                <w:rFonts w:ascii="Arial" w:hAnsi="Arial" w:cs="Arial"/>
                <w:color w:val="000000"/>
                <w:sz w:val="18"/>
                <w:szCs w:val="18"/>
              </w:rPr>
            </w:pPr>
            <w:r>
              <w:rPr>
                <w:rFonts w:ascii="Arial" w:hAnsi="Arial" w:cs="Arial"/>
                <w:color w:val="000000"/>
                <w:sz w:val="18"/>
                <w:szCs w:val="18"/>
              </w:rPr>
              <w:t xml:space="preserve">Sra. </w:t>
            </w:r>
            <w:r w:rsidR="00E82897">
              <w:rPr>
                <w:rFonts w:ascii="Arial" w:hAnsi="Arial" w:cs="Arial"/>
                <w:color w:val="000000"/>
                <w:sz w:val="18"/>
                <w:szCs w:val="18"/>
              </w:rPr>
              <w:t>Dènia Lázaro Ardila</w:t>
            </w:r>
            <w:r>
              <w:rPr>
                <w:rFonts w:ascii="Arial" w:hAnsi="Arial" w:cs="Arial"/>
                <w:color w:val="000000"/>
                <w:sz w:val="18"/>
                <w:szCs w:val="18"/>
              </w:rPr>
              <w:t xml:space="preserve"> (Secr. delegada)</w:t>
            </w:r>
          </w:p>
        </w:tc>
        <w:tc>
          <w:tcPr>
            <w:tcW w:w="0" w:type="auto"/>
            <w:tcBorders>
              <w:top w:val="nil"/>
              <w:left w:val="nil"/>
              <w:bottom w:val="single" w:sz="8" w:space="0" w:color="FFFFFF"/>
              <w:right w:val="nil"/>
            </w:tcBorders>
            <w:shd w:val="clear" w:color="auto" w:fill="DFA7A6"/>
            <w:tcMar>
              <w:top w:w="0" w:type="dxa"/>
              <w:left w:w="108" w:type="dxa"/>
              <w:bottom w:w="0" w:type="dxa"/>
              <w:right w:w="108" w:type="dxa"/>
            </w:tcMar>
          </w:tcPr>
          <w:p w:rsidR="001A1E7E" w:rsidRPr="002751BB" w:rsidRDefault="001A1E7E">
            <w:pPr>
              <w:jc w:val="both"/>
              <w:rPr>
                <w:rFonts w:ascii="Arial" w:hAnsi="Arial" w:cs="Arial"/>
                <w:color w:val="FFFFFF"/>
                <w:sz w:val="18"/>
                <w:szCs w:val="18"/>
              </w:rPr>
            </w:pPr>
          </w:p>
        </w:tc>
        <w:tc>
          <w:tcPr>
            <w:tcW w:w="0" w:type="auto"/>
            <w:tcBorders>
              <w:top w:val="nil"/>
              <w:left w:val="nil"/>
              <w:bottom w:val="single" w:sz="8" w:space="0" w:color="FFFFFF"/>
              <w:right w:val="nil"/>
            </w:tcBorders>
            <w:shd w:val="clear" w:color="auto" w:fill="943634"/>
            <w:tcMar>
              <w:top w:w="0" w:type="dxa"/>
              <w:left w:w="108" w:type="dxa"/>
              <w:bottom w:w="0" w:type="dxa"/>
              <w:right w:w="108" w:type="dxa"/>
            </w:tcMar>
            <w:hideMark/>
          </w:tcPr>
          <w:p w:rsidR="001A1E7E" w:rsidRPr="002751BB" w:rsidRDefault="00427CC2">
            <w:pPr>
              <w:jc w:val="both"/>
              <w:rPr>
                <w:rFonts w:ascii="Arial" w:hAnsi="Arial" w:cs="Arial"/>
                <w:color w:val="FFFFFF"/>
                <w:sz w:val="18"/>
                <w:szCs w:val="18"/>
              </w:rPr>
            </w:pPr>
            <w:r>
              <w:rPr>
                <w:rFonts w:ascii="Arial" w:hAnsi="Arial" w:cs="Arial"/>
                <w:color w:val="FFFFFF"/>
                <w:sz w:val="18"/>
                <w:szCs w:val="18"/>
              </w:rPr>
              <w:t>Secretària</w:t>
            </w:r>
          </w:p>
        </w:tc>
        <w:tc>
          <w:tcPr>
            <w:tcW w:w="0" w:type="auto"/>
            <w:tcBorders>
              <w:top w:val="nil"/>
              <w:left w:val="nil"/>
              <w:bottom w:val="single" w:sz="8" w:space="0" w:color="FFFFFF"/>
              <w:right w:val="nil"/>
            </w:tcBorders>
            <w:shd w:val="clear" w:color="auto" w:fill="DFA7A6"/>
            <w:tcMar>
              <w:top w:w="0" w:type="dxa"/>
              <w:left w:w="108" w:type="dxa"/>
              <w:bottom w:w="0" w:type="dxa"/>
              <w:right w:w="108" w:type="dxa"/>
            </w:tcMar>
            <w:hideMark/>
          </w:tcPr>
          <w:p w:rsidR="001A1E7E" w:rsidRPr="002751BB" w:rsidRDefault="00427CC2" w:rsidP="00E82897">
            <w:pPr>
              <w:jc w:val="both"/>
              <w:rPr>
                <w:rFonts w:ascii="Arial" w:hAnsi="Arial" w:cs="Arial"/>
                <w:color w:val="000000"/>
                <w:sz w:val="18"/>
                <w:szCs w:val="18"/>
              </w:rPr>
            </w:pPr>
            <w:r>
              <w:rPr>
                <w:rFonts w:ascii="Arial" w:hAnsi="Arial" w:cs="Arial"/>
                <w:color w:val="000000"/>
                <w:sz w:val="18"/>
                <w:szCs w:val="18"/>
              </w:rPr>
              <w:t xml:space="preserve">Sra. </w:t>
            </w:r>
            <w:r w:rsidR="00E82897">
              <w:rPr>
                <w:rFonts w:ascii="Arial" w:hAnsi="Arial" w:cs="Arial"/>
                <w:color w:val="000000"/>
                <w:sz w:val="18"/>
                <w:szCs w:val="18"/>
              </w:rPr>
              <w:t>Dènia Lázaro Ardila</w:t>
            </w:r>
            <w:r>
              <w:rPr>
                <w:rFonts w:ascii="Arial" w:hAnsi="Arial" w:cs="Arial"/>
                <w:color w:val="000000"/>
                <w:sz w:val="18"/>
                <w:szCs w:val="18"/>
              </w:rPr>
              <w:t xml:space="preserve"> (Secr. delegada)</w:t>
            </w:r>
          </w:p>
        </w:tc>
      </w:tr>
      <w:tr w:rsidR="001A1E7E" w:rsidRPr="002751BB" w:rsidTr="001A1E7E">
        <w:tc>
          <w:tcPr>
            <w:tcW w:w="0" w:type="auto"/>
            <w:tcBorders>
              <w:top w:val="nil"/>
              <w:left w:val="nil"/>
              <w:bottom w:val="single" w:sz="8" w:space="0" w:color="FFFFFF"/>
              <w:right w:val="nil"/>
            </w:tcBorders>
            <w:shd w:val="clear" w:color="auto" w:fill="943634"/>
            <w:tcMar>
              <w:top w:w="0" w:type="dxa"/>
              <w:left w:w="108" w:type="dxa"/>
              <w:bottom w:w="0" w:type="dxa"/>
              <w:right w:w="108" w:type="dxa"/>
            </w:tcMar>
            <w:hideMark/>
          </w:tcPr>
          <w:p w:rsidR="001A1E7E" w:rsidRPr="002751BB" w:rsidRDefault="001A1E7E">
            <w:pPr>
              <w:jc w:val="both"/>
              <w:rPr>
                <w:rFonts w:ascii="Arial" w:hAnsi="Arial" w:cs="Arial"/>
                <w:color w:val="FFFFFF"/>
                <w:sz w:val="18"/>
                <w:szCs w:val="18"/>
              </w:rPr>
            </w:pPr>
            <w:r w:rsidRPr="002751BB">
              <w:rPr>
                <w:rFonts w:ascii="Arial" w:hAnsi="Arial" w:cs="Arial"/>
                <w:color w:val="FFFFFF"/>
                <w:sz w:val="18"/>
                <w:szCs w:val="18"/>
              </w:rPr>
              <w:t>Interventor</w:t>
            </w:r>
            <w:r w:rsidR="00E82897">
              <w:rPr>
                <w:rFonts w:ascii="Arial" w:hAnsi="Arial" w:cs="Arial"/>
                <w:color w:val="FFFFFF"/>
                <w:sz w:val="18"/>
                <w:szCs w:val="18"/>
              </w:rPr>
              <w:t>a</w:t>
            </w:r>
          </w:p>
        </w:tc>
        <w:tc>
          <w:tcPr>
            <w:tcW w:w="0" w:type="auto"/>
            <w:tcBorders>
              <w:top w:val="nil"/>
              <w:left w:val="nil"/>
              <w:bottom w:val="single" w:sz="8" w:space="0" w:color="FFFFFF"/>
              <w:right w:val="nil"/>
            </w:tcBorders>
            <w:shd w:val="clear" w:color="auto" w:fill="F2DBDB"/>
            <w:tcMar>
              <w:top w:w="0" w:type="dxa"/>
              <w:left w:w="108" w:type="dxa"/>
              <w:bottom w:w="0" w:type="dxa"/>
              <w:right w:w="108" w:type="dxa"/>
            </w:tcMar>
            <w:hideMark/>
          </w:tcPr>
          <w:p w:rsidR="001A1E7E" w:rsidRPr="002751BB" w:rsidRDefault="001A1E7E" w:rsidP="00E82897">
            <w:pPr>
              <w:jc w:val="both"/>
              <w:rPr>
                <w:rFonts w:ascii="Arial" w:hAnsi="Arial" w:cs="Arial"/>
                <w:color w:val="000000"/>
                <w:sz w:val="18"/>
                <w:szCs w:val="18"/>
              </w:rPr>
            </w:pPr>
            <w:r w:rsidRPr="002751BB">
              <w:rPr>
                <w:rFonts w:ascii="Arial" w:hAnsi="Arial" w:cs="Arial"/>
                <w:color w:val="000000"/>
                <w:sz w:val="18"/>
                <w:szCs w:val="18"/>
              </w:rPr>
              <w:t>Sr</w:t>
            </w:r>
            <w:r w:rsidR="00E82897">
              <w:rPr>
                <w:rFonts w:ascii="Arial" w:hAnsi="Arial" w:cs="Arial"/>
                <w:color w:val="000000"/>
                <w:sz w:val="18"/>
                <w:szCs w:val="18"/>
              </w:rPr>
              <w:t>a</w:t>
            </w:r>
            <w:r w:rsidRPr="002751BB">
              <w:rPr>
                <w:rFonts w:ascii="Arial" w:hAnsi="Arial" w:cs="Arial"/>
                <w:color w:val="000000"/>
                <w:sz w:val="18"/>
                <w:szCs w:val="18"/>
              </w:rPr>
              <w:t xml:space="preserve">. </w:t>
            </w:r>
            <w:r w:rsidR="00E82897">
              <w:rPr>
                <w:rFonts w:ascii="Arial" w:hAnsi="Arial" w:cs="Arial"/>
                <w:color w:val="000000"/>
                <w:sz w:val="18"/>
                <w:szCs w:val="18"/>
              </w:rPr>
              <w:t>Cèlia Gallego Herrera (Interv. delegada)</w:t>
            </w:r>
          </w:p>
        </w:tc>
        <w:tc>
          <w:tcPr>
            <w:tcW w:w="0" w:type="auto"/>
            <w:tcBorders>
              <w:top w:val="nil"/>
              <w:left w:val="nil"/>
              <w:bottom w:val="single" w:sz="8" w:space="0" w:color="FFFFFF"/>
              <w:right w:val="nil"/>
            </w:tcBorders>
            <w:shd w:val="clear" w:color="auto" w:fill="F2DBDB"/>
            <w:tcMar>
              <w:top w:w="0" w:type="dxa"/>
              <w:left w:w="108" w:type="dxa"/>
              <w:bottom w:w="0" w:type="dxa"/>
              <w:right w:w="108" w:type="dxa"/>
            </w:tcMar>
          </w:tcPr>
          <w:p w:rsidR="001A1E7E" w:rsidRPr="002751BB" w:rsidRDefault="001A1E7E">
            <w:pPr>
              <w:jc w:val="both"/>
              <w:rPr>
                <w:rFonts w:ascii="Arial" w:hAnsi="Arial" w:cs="Arial"/>
                <w:color w:val="FFFFFF"/>
                <w:sz w:val="18"/>
                <w:szCs w:val="18"/>
              </w:rPr>
            </w:pPr>
          </w:p>
        </w:tc>
        <w:tc>
          <w:tcPr>
            <w:tcW w:w="0" w:type="auto"/>
            <w:tcBorders>
              <w:top w:val="nil"/>
              <w:left w:val="nil"/>
              <w:bottom w:val="single" w:sz="8" w:space="0" w:color="FFFFFF"/>
              <w:right w:val="nil"/>
            </w:tcBorders>
            <w:shd w:val="clear" w:color="auto" w:fill="943634"/>
            <w:tcMar>
              <w:top w:w="0" w:type="dxa"/>
              <w:left w:w="108" w:type="dxa"/>
              <w:bottom w:w="0" w:type="dxa"/>
              <w:right w:w="108" w:type="dxa"/>
            </w:tcMar>
            <w:hideMark/>
          </w:tcPr>
          <w:p w:rsidR="001A1E7E" w:rsidRPr="002751BB" w:rsidRDefault="001A1E7E">
            <w:pPr>
              <w:jc w:val="both"/>
              <w:rPr>
                <w:rFonts w:ascii="Arial" w:hAnsi="Arial" w:cs="Arial"/>
                <w:color w:val="FFFFFF"/>
                <w:sz w:val="18"/>
                <w:szCs w:val="18"/>
              </w:rPr>
            </w:pPr>
            <w:r w:rsidRPr="002751BB">
              <w:rPr>
                <w:rFonts w:ascii="Arial" w:hAnsi="Arial" w:cs="Arial"/>
                <w:color w:val="FFFFFF"/>
                <w:sz w:val="18"/>
                <w:szCs w:val="18"/>
              </w:rPr>
              <w:t>Interventor</w:t>
            </w:r>
          </w:p>
        </w:tc>
        <w:tc>
          <w:tcPr>
            <w:tcW w:w="0" w:type="auto"/>
            <w:tcBorders>
              <w:top w:val="nil"/>
              <w:left w:val="nil"/>
              <w:bottom w:val="single" w:sz="8" w:space="0" w:color="FFFFFF"/>
              <w:right w:val="nil"/>
            </w:tcBorders>
            <w:shd w:val="clear" w:color="auto" w:fill="F2DBDB"/>
            <w:tcMar>
              <w:top w:w="0" w:type="dxa"/>
              <w:left w:w="108" w:type="dxa"/>
              <w:bottom w:w="0" w:type="dxa"/>
              <w:right w:w="108" w:type="dxa"/>
            </w:tcMar>
            <w:hideMark/>
          </w:tcPr>
          <w:p w:rsidR="001A1E7E" w:rsidRPr="002751BB" w:rsidRDefault="001A1E7E" w:rsidP="00E82897">
            <w:pPr>
              <w:jc w:val="both"/>
              <w:rPr>
                <w:rFonts w:ascii="Arial" w:hAnsi="Arial" w:cs="Arial"/>
                <w:color w:val="000000"/>
                <w:sz w:val="18"/>
                <w:szCs w:val="18"/>
              </w:rPr>
            </w:pPr>
            <w:r w:rsidRPr="002751BB">
              <w:rPr>
                <w:rFonts w:ascii="Arial" w:hAnsi="Arial" w:cs="Arial"/>
                <w:color w:val="000000"/>
                <w:sz w:val="18"/>
                <w:szCs w:val="18"/>
              </w:rPr>
              <w:t xml:space="preserve">Sr. </w:t>
            </w:r>
            <w:r w:rsidR="00E82897">
              <w:rPr>
                <w:rFonts w:ascii="Arial" w:hAnsi="Arial" w:cs="Arial"/>
                <w:color w:val="000000"/>
                <w:sz w:val="18"/>
                <w:szCs w:val="18"/>
              </w:rPr>
              <w:t>Cèlia Gallego Herrera (Interv.delegada)</w:t>
            </w:r>
          </w:p>
        </w:tc>
      </w:tr>
      <w:tr w:rsidR="001A1E7E" w:rsidRPr="002751BB" w:rsidTr="001A1E7E">
        <w:tc>
          <w:tcPr>
            <w:tcW w:w="0" w:type="auto"/>
            <w:shd w:val="clear" w:color="auto" w:fill="943634"/>
            <w:tcMar>
              <w:top w:w="0" w:type="dxa"/>
              <w:left w:w="108" w:type="dxa"/>
              <w:bottom w:w="0" w:type="dxa"/>
              <w:right w:w="108" w:type="dxa"/>
            </w:tcMar>
            <w:hideMark/>
          </w:tcPr>
          <w:p w:rsidR="001A1E7E" w:rsidRPr="002751BB" w:rsidRDefault="001A1E7E" w:rsidP="00FD6749">
            <w:pPr>
              <w:jc w:val="both"/>
              <w:rPr>
                <w:rFonts w:ascii="Arial" w:hAnsi="Arial" w:cs="Arial"/>
                <w:color w:val="FFFFFF"/>
                <w:sz w:val="18"/>
                <w:szCs w:val="18"/>
              </w:rPr>
            </w:pPr>
            <w:r w:rsidRPr="002751BB">
              <w:rPr>
                <w:rFonts w:ascii="Arial" w:hAnsi="Arial" w:cs="Arial"/>
                <w:color w:val="FFFFFF"/>
                <w:sz w:val="18"/>
                <w:szCs w:val="18"/>
              </w:rPr>
              <w:t>Tresorer</w:t>
            </w:r>
          </w:p>
        </w:tc>
        <w:tc>
          <w:tcPr>
            <w:tcW w:w="0" w:type="auto"/>
            <w:shd w:val="clear" w:color="auto" w:fill="DFA7A6"/>
            <w:tcMar>
              <w:top w:w="0" w:type="dxa"/>
              <w:left w:w="108" w:type="dxa"/>
              <w:bottom w:w="0" w:type="dxa"/>
              <w:right w:w="108" w:type="dxa"/>
            </w:tcMar>
            <w:hideMark/>
          </w:tcPr>
          <w:p w:rsidR="001A1E7E" w:rsidRPr="002751BB" w:rsidRDefault="001A1E7E" w:rsidP="00FD6749">
            <w:pPr>
              <w:jc w:val="both"/>
              <w:rPr>
                <w:rFonts w:ascii="Arial" w:hAnsi="Arial" w:cs="Arial"/>
                <w:color w:val="000000"/>
                <w:sz w:val="18"/>
                <w:szCs w:val="18"/>
              </w:rPr>
            </w:pPr>
            <w:r w:rsidRPr="002751BB">
              <w:rPr>
                <w:rFonts w:ascii="Arial" w:hAnsi="Arial" w:cs="Arial"/>
                <w:color w:val="000000"/>
                <w:sz w:val="18"/>
                <w:szCs w:val="18"/>
              </w:rPr>
              <w:t xml:space="preserve">Sr. </w:t>
            </w:r>
            <w:r w:rsidR="00203F56">
              <w:rPr>
                <w:rFonts w:ascii="Arial" w:hAnsi="Arial" w:cs="Arial"/>
                <w:color w:val="000000"/>
                <w:sz w:val="18"/>
                <w:szCs w:val="18"/>
              </w:rPr>
              <w:t>Aurelio Corella Colas</w:t>
            </w:r>
          </w:p>
        </w:tc>
        <w:tc>
          <w:tcPr>
            <w:tcW w:w="0" w:type="auto"/>
            <w:shd w:val="clear" w:color="auto" w:fill="DFA7A6"/>
            <w:tcMar>
              <w:top w:w="0" w:type="dxa"/>
              <w:left w:w="108" w:type="dxa"/>
              <w:bottom w:w="0" w:type="dxa"/>
              <w:right w:w="108" w:type="dxa"/>
            </w:tcMar>
          </w:tcPr>
          <w:p w:rsidR="001A1E7E" w:rsidRPr="002751BB" w:rsidRDefault="001A1E7E">
            <w:pPr>
              <w:jc w:val="both"/>
              <w:rPr>
                <w:rFonts w:ascii="Arial" w:hAnsi="Arial" w:cs="Arial"/>
                <w:color w:val="FFFFFF"/>
                <w:sz w:val="18"/>
                <w:szCs w:val="18"/>
              </w:rPr>
            </w:pPr>
          </w:p>
        </w:tc>
        <w:tc>
          <w:tcPr>
            <w:tcW w:w="0" w:type="auto"/>
            <w:shd w:val="clear" w:color="auto" w:fill="943634"/>
            <w:tcMar>
              <w:top w:w="0" w:type="dxa"/>
              <w:left w:w="108" w:type="dxa"/>
              <w:bottom w:w="0" w:type="dxa"/>
              <w:right w:w="108" w:type="dxa"/>
            </w:tcMar>
            <w:hideMark/>
          </w:tcPr>
          <w:p w:rsidR="001A1E7E" w:rsidRPr="002751BB" w:rsidRDefault="001A1E7E" w:rsidP="00FD6749">
            <w:pPr>
              <w:jc w:val="both"/>
              <w:rPr>
                <w:rFonts w:ascii="Arial" w:hAnsi="Arial" w:cs="Arial"/>
                <w:color w:val="FFFFFF"/>
                <w:sz w:val="18"/>
                <w:szCs w:val="18"/>
              </w:rPr>
            </w:pPr>
            <w:r w:rsidRPr="002751BB">
              <w:rPr>
                <w:rFonts w:ascii="Arial" w:hAnsi="Arial" w:cs="Arial"/>
                <w:color w:val="FFFFFF"/>
                <w:sz w:val="18"/>
                <w:szCs w:val="18"/>
              </w:rPr>
              <w:t>Tresorer</w:t>
            </w:r>
          </w:p>
        </w:tc>
        <w:tc>
          <w:tcPr>
            <w:tcW w:w="0" w:type="auto"/>
            <w:shd w:val="clear" w:color="auto" w:fill="DFA7A6"/>
            <w:tcMar>
              <w:top w:w="0" w:type="dxa"/>
              <w:left w:w="108" w:type="dxa"/>
              <w:bottom w:w="0" w:type="dxa"/>
              <w:right w:w="108" w:type="dxa"/>
            </w:tcMar>
            <w:hideMark/>
          </w:tcPr>
          <w:p w:rsidR="001A1E7E" w:rsidRPr="002751BB" w:rsidRDefault="001A1E7E" w:rsidP="00FD6749">
            <w:pPr>
              <w:jc w:val="both"/>
              <w:rPr>
                <w:rFonts w:ascii="Arial" w:hAnsi="Arial" w:cs="Arial"/>
                <w:color w:val="000000"/>
                <w:sz w:val="18"/>
                <w:szCs w:val="18"/>
              </w:rPr>
            </w:pPr>
            <w:r w:rsidRPr="002751BB">
              <w:rPr>
                <w:rFonts w:ascii="Arial" w:hAnsi="Arial" w:cs="Arial"/>
                <w:color w:val="000000"/>
                <w:sz w:val="18"/>
                <w:szCs w:val="18"/>
              </w:rPr>
              <w:t>Sr</w:t>
            </w:r>
            <w:r w:rsidR="00FD6749">
              <w:rPr>
                <w:rFonts w:ascii="Arial" w:hAnsi="Arial" w:cs="Arial"/>
                <w:color w:val="000000"/>
                <w:sz w:val="18"/>
                <w:szCs w:val="18"/>
              </w:rPr>
              <w:t>.</w:t>
            </w:r>
            <w:r w:rsidR="00203F56">
              <w:rPr>
                <w:rFonts w:ascii="Arial" w:hAnsi="Arial" w:cs="Arial"/>
                <w:color w:val="000000"/>
                <w:sz w:val="18"/>
                <w:szCs w:val="18"/>
              </w:rPr>
              <w:t xml:space="preserve"> Aurelio Corella Colas</w:t>
            </w:r>
          </w:p>
        </w:tc>
      </w:tr>
    </w:tbl>
    <w:p w:rsidR="008F6EC0" w:rsidRDefault="008F6EC0" w:rsidP="009B3825">
      <w:pPr>
        <w:rPr>
          <w:rFonts w:ascii="Arial" w:hAnsi="Arial" w:cs="Arial"/>
          <w:b/>
          <w:sz w:val="24"/>
          <w:szCs w:val="24"/>
        </w:rPr>
      </w:pPr>
    </w:p>
    <w:p w:rsidR="009B3825" w:rsidRPr="00935D79" w:rsidRDefault="009B3825" w:rsidP="009B3825">
      <w:pPr>
        <w:rPr>
          <w:rFonts w:ascii="Arial" w:hAnsi="Arial" w:cs="Arial"/>
          <w:b/>
          <w:sz w:val="24"/>
          <w:szCs w:val="24"/>
        </w:rPr>
      </w:pPr>
      <w:r w:rsidRPr="00935D79">
        <w:rPr>
          <w:rFonts w:ascii="Arial" w:hAnsi="Arial" w:cs="Arial"/>
          <w:b/>
          <w:sz w:val="24"/>
          <w:szCs w:val="24"/>
        </w:rPr>
        <w:t>Sessions celebrades i principals acords adoptats</w:t>
      </w:r>
    </w:p>
    <w:p w:rsidR="00C74F3A" w:rsidRPr="00540252" w:rsidRDefault="00C74F3A" w:rsidP="00C74F3A">
      <w:pPr>
        <w:rPr>
          <w:rFonts w:ascii="Arial" w:hAnsi="Arial" w:cs="Arial"/>
          <w:b/>
          <w:sz w:val="24"/>
          <w:szCs w:val="24"/>
        </w:rPr>
      </w:pPr>
      <w:r w:rsidRPr="00540252">
        <w:rPr>
          <w:rFonts w:ascii="Arial" w:hAnsi="Arial" w:cs="Arial"/>
          <w:b/>
          <w:sz w:val="24"/>
          <w:szCs w:val="24"/>
        </w:rPr>
        <w:t>Junta de Govern</w:t>
      </w:r>
    </w:p>
    <w:tbl>
      <w:tblPr>
        <w:tblStyle w:val="Llistamulticolormfasi2"/>
        <w:tblW w:w="9277" w:type="dxa"/>
        <w:tblLook w:val="04A0" w:firstRow="1" w:lastRow="0" w:firstColumn="1" w:lastColumn="0" w:noHBand="0" w:noVBand="1"/>
      </w:tblPr>
      <w:tblGrid>
        <w:gridCol w:w="1236"/>
        <w:gridCol w:w="8041"/>
      </w:tblGrid>
      <w:tr w:rsidR="00C74F3A" w:rsidRPr="00540252" w:rsidTr="00C74F3A">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236" w:type="dxa"/>
            <w:tcBorders>
              <w:top w:val="nil"/>
              <w:left w:val="nil"/>
              <w:right w:val="nil"/>
            </w:tcBorders>
            <w:hideMark/>
          </w:tcPr>
          <w:p w:rsidR="00C74F3A" w:rsidRPr="00540252" w:rsidRDefault="00C74F3A">
            <w:pPr>
              <w:jc w:val="center"/>
              <w:rPr>
                <w:rFonts w:ascii="Arial" w:hAnsi="Arial" w:cs="Arial"/>
                <w:sz w:val="18"/>
                <w:szCs w:val="18"/>
              </w:rPr>
            </w:pPr>
            <w:r w:rsidRPr="00540252">
              <w:rPr>
                <w:rFonts w:ascii="Arial" w:hAnsi="Arial" w:cs="Arial"/>
                <w:sz w:val="18"/>
                <w:szCs w:val="18"/>
              </w:rPr>
              <w:t>Data sessió</w:t>
            </w:r>
          </w:p>
        </w:tc>
        <w:tc>
          <w:tcPr>
            <w:tcW w:w="8041" w:type="dxa"/>
            <w:tcBorders>
              <w:top w:val="nil"/>
              <w:left w:val="nil"/>
              <w:right w:val="nil"/>
            </w:tcBorders>
            <w:hideMark/>
          </w:tcPr>
          <w:p w:rsidR="00C74F3A" w:rsidRPr="00540252" w:rsidRDefault="00C74F3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40252">
              <w:rPr>
                <w:rFonts w:ascii="Arial" w:hAnsi="Arial" w:cs="Arial"/>
                <w:sz w:val="18"/>
                <w:szCs w:val="18"/>
              </w:rPr>
              <w:t>Acord adoptat</w:t>
            </w:r>
          </w:p>
        </w:tc>
      </w:tr>
      <w:tr w:rsidR="00C74F3A" w:rsidRPr="005B0D96" w:rsidTr="00236318">
        <w:trPr>
          <w:cnfStyle w:val="000000100000" w:firstRow="0" w:lastRow="0" w:firstColumn="0" w:lastColumn="0" w:oddVBand="0" w:evenVBand="0" w:oddHBand="1" w:evenHBand="0" w:firstRowFirstColumn="0" w:firstRowLastColumn="0" w:lastRowFirstColumn="0" w:lastRowLastColumn="0"/>
          <w:trHeight w:val="2443"/>
        </w:trPr>
        <w:tc>
          <w:tcPr>
            <w:cnfStyle w:val="001000000000" w:firstRow="0" w:lastRow="0" w:firstColumn="1" w:lastColumn="0" w:oddVBand="0" w:evenVBand="0" w:oddHBand="0" w:evenHBand="0" w:firstRowFirstColumn="0" w:firstRowLastColumn="0" w:lastRowFirstColumn="0" w:lastRowLastColumn="0"/>
            <w:tcW w:w="1236" w:type="dxa"/>
            <w:hideMark/>
          </w:tcPr>
          <w:p w:rsidR="00C74F3A" w:rsidRPr="00D371E5" w:rsidRDefault="001E69CE" w:rsidP="00E82897">
            <w:pPr>
              <w:spacing w:line="180" w:lineRule="exact"/>
              <w:rPr>
                <w:rFonts w:ascii="Arial" w:hAnsi="Arial" w:cs="Arial"/>
                <w:sz w:val="18"/>
                <w:szCs w:val="18"/>
              </w:rPr>
            </w:pPr>
            <w:r>
              <w:rPr>
                <w:rFonts w:ascii="Arial" w:hAnsi="Arial" w:cs="Arial"/>
                <w:sz w:val="18"/>
                <w:szCs w:val="18"/>
              </w:rPr>
              <w:t>05</w:t>
            </w:r>
            <w:r w:rsidR="00C74F3A" w:rsidRPr="00D371E5">
              <w:rPr>
                <w:rFonts w:ascii="Arial" w:hAnsi="Arial" w:cs="Arial"/>
                <w:sz w:val="18"/>
                <w:szCs w:val="18"/>
              </w:rPr>
              <w:t>/0</w:t>
            </w:r>
            <w:r w:rsidR="00E82897">
              <w:rPr>
                <w:rFonts w:ascii="Arial" w:hAnsi="Arial" w:cs="Arial"/>
                <w:sz w:val="18"/>
                <w:szCs w:val="18"/>
              </w:rPr>
              <w:t>3</w:t>
            </w:r>
            <w:r w:rsidR="00C74F3A" w:rsidRPr="00D371E5">
              <w:rPr>
                <w:rFonts w:ascii="Arial" w:hAnsi="Arial" w:cs="Arial"/>
                <w:sz w:val="18"/>
                <w:szCs w:val="18"/>
              </w:rPr>
              <w:t>/20</w:t>
            </w:r>
            <w:r w:rsidR="00E82897">
              <w:rPr>
                <w:rFonts w:ascii="Arial" w:hAnsi="Arial" w:cs="Arial"/>
                <w:sz w:val="18"/>
                <w:szCs w:val="18"/>
              </w:rPr>
              <w:t>20</w:t>
            </w:r>
          </w:p>
        </w:tc>
        <w:tc>
          <w:tcPr>
            <w:tcW w:w="8041" w:type="dxa"/>
          </w:tcPr>
          <w:p w:rsidR="00C74F3A" w:rsidRPr="00236318" w:rsidRDefault="00540252" w:rsidP="00044ABF">
            <w:pPr>
              <w:pStyle w:val="NormalWeb"/>
              <w:numPr>
                <w:ilvl w:val="0"/>
                <w:numId w:val="9"/>
              </w:numPr>
              <w:spacing w:before="0" w:beforeAutospacing="0" w:after="0" w:afterAutospacing="0"/>
              <w:ind w:left="42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D371E5">
              <w:rPr>
                <w:rFonts w:ascii="Arial" w:hAnsi="Arial" w:cs="Arial"/>
                <w:bCs/>
                <w:iCs/>
                <w:sz w:val="18"/>
                <w:szCs w:val="18"/>
              </w:rPr>
              <w:t xml:space="preserve">Proposar al Ple de la Diputació de Barcelona la </w:t>
            </w:r>
            <w:r w:rsidR="00236318">
              <w:rPr>
                <w:rFonts w:ascii="Arial" w:hAnsi="Arial" w:cs="Arial"/>
                <w:bCs/>
                <w:iCs/>
                <w:sz w:val="18"/>
                <w:szCs w:val="18"/>
              </w:rPr>
              <w:t>rectificació de l'inventari de l'Organisme de Gestió Tributària de la Diputació de Barcelona corresponent a l'exercici 2019.</w:t>
            </w:r>
          </w:p>
          <w:p w:rsidR="00236318" w:rsidRDefault="00236318" w:rsidP="00044ABF">
            <w:pPr>
              <w:pStyle w:val="NormalWeb"/>
              <w:numPr>
                <w:ilvl w:val="0"/>
                <w:numId w:val="9"/>
              </w:numPr>
              <w:spacing w:before="0" w:beforeAutospacing="0" w:after="0" w:afterAutospacing="0"/>
              <w:ind w:left="42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Aprovació de la memòria de gestió de l'Organisme de Gestió Tributària de la Diputació de Barcelona corresponent a l'exercici 2019.</w:t>
            </w:r>
          </w:p>
          <w:p w:rsidR="00236318" w:rsidRDefault="00236318" w:rsidP="00044ABF">
            <w:pPr>
              <w:pStyle w:val="NormalWeb"/>
              <w:numPr>
                <w:ilvl w:val="0"/>
                <w:numId w:val="9"/>
              </w:numPr>
              <w:spacing w:before="0" w:beforeAutospacing="0" w:after="0" w:afterAutospacing="0"/>
              <w:ind w:left="42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Donar compte de la liquidació del Pressupost de l'ORGT 2019, aprovada per Decret de Presidència núm. 560, de 30 de gener de 2020, pel qual s'aprova la liquidació del Pressupost general de la Diputació de Barcelona.</w:t>
            </w:r>
          </w:p>
          <w:p w:rsidR="00C74F3A" w:rsidRPr="00D371E5" w:rsidRDefault="00236318" w:rsidP="00044ABF">
            <w:pPr>
              <w:pStyle w:val="NormalWeb"/>
              <w:numPr>
                <w:ilvl w:val="0"/>
                <w:numId w:val="9"/>
              </w:numPr>
              <w:spacing w:before="0" w:beforeAutospacing="0" w:after="0" w:afterAutospacing="0"/>
              <w:ind w:left="425" w:hanging="425"/>
              <w:jc w:val="both"/>
              <w:cnfStyle w:val="000000100000" w:firstRow="0" w:lastRow="0" w:firstColumn="0" w:lastColumn="0" w:oddVBand="0" w:evenVBand="0" w:oddHBand="1" w:evenHBand="0" w:firstRowFirstColumn="0" w:firstRowLastColumn="0" w:lastRowFirstColumn="0" w:lastRowLastColumn="0"/>
            </w:pPr>
            <w:r w:rsidRPr="00236318">
              <w:rPr>
                <w:rFonts w:ascii="Arial" w:hAnsi="Arial" w:cs="Arial"/>
                <w:sz w:val="18"/>
                <w:szCs w:val="18"/>
                <w:lang w:eastAsia="en-US"/>
              </w:rPr>
              <w:t>Informar sobre els darrers acords adoptats pel ple de la Diputació de Barcelona d'acceptació de delegacions en matèria de gestió i recaptació de tributs i altres ingressos de dret públic.</w:t>
            </w:r>
          </w:p>
        </w:tc>
      </w:tr>
      <w:tr w:rsidR="00C74F3A" w:rsidRPr="005B0D96" w:rsidTr="000C3F3C">
        <w:trPr>
          <w:trHeight w:val="1327"/>
        </w:trPr>
        <w:tc>
          <w:tcPr>
            <w:cnfStyle w:val="001000000000" w:firstRow="0" w:lastRow="0" w:firstColumn="1" w:lastColumn="0" w:oddVBand="0" w:evenVBand="0" w:oddHBand="0" w:evenHBand="0" w:firstRowFirstColumn="0" w:firstRowLastColumn="0" w:lastRowFirstColumn="0" w:lastRowLastColumn="0"/>
            <w:tcW w:w="1236" w:type="dxa"/>
            <w:hideMark/>
          </w:tcPr>
          <w:p w:rsidR="00C74F3A" w:rsidRPr="00D371E5" w:rsidRDefault="00C74F3A" w:rsidP="00294C7B">
            <w:pPr>
              <w:spacing w:line="180" w:lineRule="exact"/>
              <w:rPr>
                <w:rFonts w:ascii="Arial" w:hAnsi="Arial" w:cs="Arial"/>
                <w:sz w:val="18"/>
                <w:szCs w:val="18"/>
              </w:rPr>
            </w:pPr>
            <w:r w:rsidRPr="00D371E5">
              <w:rPr>
                <w:rFonts w:ascii="Arial" w:hAnsi="Arial" w:cs="Arial"/>
                <w:sz w:val="18"/>
                <w:szCs w:val="18"/>
              </w:rPr>
              <w:lastRenderedPageBreak/>
              <w:t>0</w:t>
            </w:r>
            <w:r w:rsidR="00294C7B">
              <w:rPr>
                <w:rFonts w:ascii="Arial" w:hAnsi="Arial" w:cs="Arial"/>
                <w:sz w:val="18"/>
                <w:szCs w:val="18"/>
              </w:rPr>
              <w:t>9</w:t>
            </w:r>
            <w:r w:rsidRPr="00D371E5">
              <w:rPr>
                <w:rFonts w:ascii="Arial" w:hAnsi="Arial" w:cs="Arial"/>
                <w:sz w:val="18"/>
                <w:szCs w:val="18"/>
              </w:rPr>
              <w:t>/0</w:t>
            </w:r>
            <w:r w:rsidR="00294C7B">
              <w:rPr>
                <w:rFonts w:ascii="Arial" w:hAnsi="Arial" w:cs="Arial"/>
                <w:sz w:val="18"/>
                <w:szCs w:val="18"/>
              </w:rPr>
              <w:t>7</w:t>
            </w:r>
            <w:r w:rsidRPr="00D371E5">
              <w:rPr>
                <w:rFonts w:ascii="Arial" w:hAnsi="Arial" w:cs="Arial"/>
                <w:sz w:val="18"/>
                <w:szCs w:val="18"/>
              </w:rPr>
              <w:t>/20</w:t>
            </w:r>
            <w:r w:rsidR="00294C7B">
              <w:rPr>
                <w:rFonts w:ascii="Arial" w:hAnsi="Arial" w:cs="Arial"/>
                <w:sz w:val="18"/>
                <w:szCs w:val="18"/>
              </w:rPr>
              <w:t>20</w:t>
            </w:r>
          </w:p>
        </w:tc>
        <w:tc>
          <w:tcPr>
            <w:tcW w:w="8041" w:type="dxa"/>
          </w:tcPr>
          <w:p w:rsidR="00C74F3A" w:rsidRPr="00294C7B" w:rsidRDefault="00D371E5" w:rsidP="00044ABF">
            <w:pPr>
              <w:pStyle w:val="NormalWeb"/>
              <w:numPr>
                <w:ilvl w:val="0"/>
                <w:numId w:val="9"/>
              </w:numPr>
              <w:spacing w:before="0" w:beforeAutospacing="0" w:after="0" w:afterAutospacing="0"/>
              <w:ind w:left="425" w:hanging="425"/>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D371E5">
              <w:rPr>
                <w:rFonts w:ascii="Arial" w:hAnsi="Arial" w:cs="Arial"/>
                <w:bCs/>
                <w:sz w:val="18"/>
                <w:szCs w:val="18"/>
              </w:rPr>
              <w:t xml:space="preserve">Proposar al Ple de la Diputació de Barcelona l’aprovació </w:t>
            </w:r>
            <w:r w:rsidR="00294C7B">
              <w:rPr>
                <w:rFonts w:ascii="Arial" w:hAnsi="Arial" w:cs="Arial"/>
                <w:bCs/>
                <w:sz w:val="18"/>
                <w:szCs w:val="18"/>
              </w:rPr>
              <w:t>del Compte de l'Organisme de Gestió Tributària corresponent a l'exercici 2019</w:t>
            </w:r>
            <w:r w:rsidRPr="00D371E5">
              <w:rPr>
                <w:rFonts w:ascii="Arial" w:hAnsi="Arial" w:cs="Arial"/>
                <w:bCs/>
                <w:sz w:val="18"/>
                <w:szCs w:val="18"/>
              </w:rPr>
              <w:t>.</w:t>
            </w:r>
          </w:p>
          <w:p w:rsidR="00294C7B" w:rsidRPr="00313501" w:rsidRDefault="00294C7B" w:rsidP="00044ABF">
            <w:pPr>
              <w:pStyle w:val="NormalWeb"/>
              <w:numPr>
                <w:ilvl w:val="0"/>
                <w:numId w:val="9"/>
              </w:numPr>
              <w:spacing w:before="0" w:beforeAutospacing="0" w:after="0" w:afterAutospacing="0"/>
              <w:ind w:left="425" w:hanging="425"/>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Pr>
                <w:rFonts w:ascii="Arial" w:hAnsi="Arial" w:cs="Arial"/>
                <w:bCs/>
                <w:sz w:val="18"/>
                <w:szCs w:val="18"/>
              </w:rPr>
              <w:t xml:space="preserve">Donar compte del Decret de la Gerència de l'Organisme, de data 21 de maig de 2020, pel que es resol contractar amb caràcter d'emergència, un informe complementari a l'expedient 2018/0008310 relatiu al contracte de serveis consistent en la Diagnosi de Seguretat en relació als riscos del personal </w:t>
            </w:r>
            <w:r w:rsidR="00313501">
              <w:rPr>
                <w:rFonts w:ascii="Arial" w:hAnsi="Arial" w:cs="Arial"/>
                <w:bCs/>
                <w:sz w:val="18"/>
                <w:szCs w:val="18"/>
              </w:rPr>
              <w:t>que presta serveis a les oficines de l'Organisme de Gestió Tributària de la Diputació de Barcelona, per adaptar aquestes oficines com a conseqüència de la pandèmia COVID-19 (Exp. 152/2020).</w:t>
            </w:r>
          </w:p>
          <w:p w:rsidR="00D371E5" w:rsidRDefault="00313501" w:rsidP="00044ABF">
            <w:pPr>
              <w:pStyle w:val="NormalWeb"/>
              <w:numPr>
                <w:ilvl w:val="0"/>
                <w:numId w:val="9"/>
              </w:numPr>
              <w:spacing w:before="0" w:beforeAutospacing="0" w:after="0" w:afterAutospacing="0"/>
              <w:ind w:left="425" w:hanging="425"/>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313501">
              <w:rPr>
                <w:rFonts w:ascii="Arial" w:hAnsi="Arial" w:cs="Arial"/>
                <w:sz w:val="18"/>
                <w:szCs w:val="18"/>
                <w:lang w:eastAsia="en-US"/>
              </w:rPr>
              <w:t>Donar compte del Decret de la Presidència de l'Organisme, de data 28 de maig de 2020, pel que es resol aprovar el projecte d'instal·lacions del sistema de climatització de l'oficina d'Igualada de l'Organisme de Gestió Tributària de la Diputació de Barce</w:t>
            </w:r>
            <w:r>
              <w:rPr>
                <w:rFonts w:ascii="Arial" w:hAnsi="Arial" w:cs="Arial"/>
                <w:sz w:val="18"/>
                <w:szCs w:val="18"/>
                <w:lang w:eastAsia="en-US"/>
              </w:rPr>
              <w:t>l</w:t>
            </w:r>
            <w:r w:rsidRPr="00313501">
              <w:rPr>
                <w:rFonts w:ascii="Arial" w:hAnsi="Arial" w:cs="Arial"/>
                <w:sz w:val="18"/>
                <w:szCs w:val="18"/>
                <w:lang w:eastAsia="en-US"/>
              </w:rPr>
              <w:t>ona, i contrac</w:t>
            </w:r>
            <w:r>
              <w:rPr>
                <w:rFonts w:ascii="Arial" w:hAnsi="Arial" w:cs="Arial"/>
                <w:sz w:val="18"/>
                <w:szCs w:val="18"/>
                <w:lang w:eastAsia="en-US"/>
              </w:rPr>
              <w:t>t</w:t>
            </w:r>
            <w:r w:rsidRPr="00313501">
              <w:rPr>
                <w:rFonts w:ascii="Arial" w:hAnsi="Arial" w:cs="Arial"/>
                <w:sz w:val="18"/>
                <w:szCs w:val="18"/>
                <w:lang w:eastAsia="en-US"/>
              </w:rPr>
              <w:t xml:space="preserve">ar, amb caràcter d'emergència, el subministrament i instal·lació dels equips de climatització per l'esmentada </w:t>
            </w:r>
            <w:r>
              <w:rPr>
                <w:rFonts w:ascii="Arial" w:hAnsi="Arial" w:cs="Arial"/>
                <w:sz w:val="18"/>
                <w:szCs w:val="18"/>
                <w:lang w:eastAsia="en-US"/>
              </w:rPr>
              <w:t>oficina (Exp. 153/2020).</w:t>
            </w:r>
          </w:p>
          <w:p w:rsidR="00313501" w:rsidRDefault="00313501" w:rsidP="00044ABF">
            <w:pPr>
              <w:pStyle w:val="NormalWeb"/>
              <w:numPr>
                <w:ilvl w:val="0"/>
                <w:numId w:val="9"/>
              </w:numPr>
              <w:spacing w:before="0" w:beforeAutospacing="0" w:after="0" w:afterAutospacing="0"/>
              <w:ind w:left="425" w:hanging="425"/>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313501">
              <w:rPr>
                <w:rFonts w:ascii="Arial" w:hAnsi="Arial" w:cs="Arial"/>
                <w:sz w:val="18"/>
                <w:szCs w:val="18"/>
                <w:lang w:eastAsia="en-US"/>
              </w:rPr>
              <w:t>Donar compte del Decret de la Presidència de l'Organisme, de data 28 de maig de 2020, pel que es resol contrac</w:t>
            </w:r>
            <w:r>
              <w:rPr>
                <w:rFonts w:ascii="Arial" w:hAnsi="Arial" w:cs="Arial"/>
                <w:sz w:val="18"/>
                <w:szCs w:val="18"/>
                <w:lang w:eastAsia="en-US"/>
              </w:rPr>
              <w:t>t</w:t>
            </w:r>
            <w:r w:rsidRPr="00313501">
              <w:rPr>
                <w:rFonts w:ascii="Arial" w:hAnsi="Arial" w:cs="Arial"/>
                <w:sz w:val="18"/>
                <w:szCs w:val="18"/>
                <w:lang w:eastAsia="en-US"/>
              </w:rPr>
              <w:t>ar, amb caràcter d'emergència</w:t>
            </w:r>
            <w:r>
              <w:rPr>
                <w:rFonts w:ascii="Arial" w:hAnsi="Arial" w:cs="Arial"/>
                <w:sz w:val="18"/>
                <w:szCs w:val="18"/>
                <w:lang w:eastAsia="en-US"/>
              </w:rPr>
              <w:t>, el subministrament de 200 packs portàtil (portàtil HP Elite Book 840 G6, Ratolí òptic, maletí de transport, teclat SmartCard) i 200 lectors de targeta criptogràfica per a l'Organisme de Gestió Tributària de la Diputació de Barcelona (Exp. 160/2020).</w:t>
            </w:r>
          </w:p>
          <w:p w:rsidR="00313501" w:rsidRDefault="00313501" w:rsidP="00044ABF">
            <w:pPr>
              <w:pStyle w:val="NormalWeb"/>
              <w:numPr>
                <w:ilvl w:val="0"/>
                <w:numId w:val="9"/>
              </w:numPr>
              <w:spacing w:before="0" w:beforeAutospacing="0" w:after="0" w:afterAutospacing="0"/>
              <w:ind w:left="425" w:hanging="425"/>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313501">
              <w:rPr>
                <w:rFonts w:ascii="Arial" w:hAnsi="Arial" w:cs="Arial"/>
                <w:sz w:val="18"/>
                <w:szCs w:val="18"/>
                <w:lang w:eastAsia="en-US"/>
              </w:rPr>
              <w:t xml:space="preserve">Donar compte del Decret de la Presidència de l'Organisme, de data </w:t>
            </w:r>
            <w:r>
              <w:rPr>
                <w:rFonts w:ascii="Arial" w:hAnsi="Arial" w:cs="Arial"/>
                <w:sz w:val="18"/>
                <w:szCs w:val="18"/>
                <w:lang w:eastAsia="en-US"/>
              </w:rPr>
              <w:t>10 de juny</w:t>
            </w:r>
            <w:r w:rsidRPr="00313501">
              <w:rPr>
                <w:rFonts w:ascii="Arial" w:hAnsi="Arial" w:cs="Arial"/>
                <w:sz w:val="18"/>
                <w:szCs w:val="18"/>
                <w:lang w:eastAsia="en-US"/>
              </w:rPr>
              <w:t xml:space="preserve"> de 2020, pel que es resol contrac</w:t>
            </w:r>
            <w:r>
              <w:rPr>
                <w:rFonts w:ascii="Arial" w:hAnsi="Arial" w:cs="Arial"/>
                <w:sz w:val="18"/>
                <w:szCs w:val="18"/>
                <w:lang w:eastAsia="en-US"/>
              </w:rPr>
              <w:t>t</w:t>
            </w:r>
            <w:r w:rsidRPr="00313501">
              <w:rPr>
                <w:rFonts w:ascii="Arial" w:hAnsi="Arial" w:cs="Arial"/>
                <w:sz w:val="18"/>
                <w:szCs w:val="18"/>
                <w:lang w:eastAsia="en-US"/>
              </w:rPr>
              <w:t>ar, amb caràcter d'emergència</w:t>
            </w:r>
            <w:r>
              <w:rPr>
                <w:rFonts w:ascii="Arial" w:hAnsi="Arial" w:cs="Arial"/>
                <w:sz w:val="18"/>
                <w:szCs w:val="18"/>
                <w:lang w:eastAsia="en-US"/>
              </w:rPr>
              <w:t>, el subministrament i instal·lació de sistemes de tancament que separin la zona pública respecte de la zona privada de les oficines d'atenció ciutadana de l'Organisme de Gestió Tributària (Exp. 182/2020).</w:t>
            </w:r>
          </w:p>
          <w:p w:rsidR="00313501" w:rsidRDefault="00313501" w:rsidP="00044ABF">
            <w:pPr>
              <w:pStyle w:val="NormalWeb"/>
              <w:numPr>
                <w:ilvl w:val="0"/>
                <w:numId w:val="9"/>
              </w:numPr>
              <w:spacing w:before="0" w:beforeAutospacing="0" w:after="0" w:afterAutospacing="0"/>
              <w:ind w:left="425" w:hanging="425"/>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313501">
              <w:rPr>
                <w:rFonts w:ascii="Arial" w:hAnsi="Arial" w:cs="Arial"/>
                <w:sz w:val="18"/>
                <w:szCs w:val="18"/>
                <w:lang w:eastAsia="en-US"/>
              </w:rPr>
              <w:t xml:space="preserve">Donar compte del Decret de la Presidència de l'Organisme, de data </w:t>
            </w:r>
            <w:r>
              <w:rPr>
                <w:rFonts w:ascii="Arial" w:hAnsi="Arial" w:cs="Arial"/>
                <w:sz w:val="18"/>
                <w:szCs w:val="18"/>
                <w:lang w:eastAsia="en-US"/>
              </w:rPr>
              <w:t>15 de juny</w:t>
            </w:r>
            <w:r w:rsidRPr="00313501">
              <w:rPr>
                <w:rFonts w:ascii="Arial" w:hAnsi="Arial" w:cs="Arial"/>
                <w:sz w:val="18"/>
                <w:szCs w:val="18"/>
                <w:lang w:eastAsia="en-US"/>
              </w:rPr>
              <w:t xml:space="preserve"> de 2020, pel que es resol </w:t>
            </w:r>
            <w:r>
              <w:rPr>
                <w:rFonts w:ascii="Arial" w:hAnsi="Arial" w:cs="Arial"/>
                <w:sz w:val="18"/>
                <w:szCs w:val="18"/>
                <w:lang w:eastAsia="en-US"/>
              </w:rPr>
              <w:t xml:space="preserve">aprovar el projecte d'instal·lacions del sistema de climatització de l'oficina de Mataró de l'Organisme de Gestió Tributària de la Diputació de Barcelona, i contractar amb caràcter d'emergència el subministrament i </w:t>
            </w:r>
            <w:r w:rsidR="008F6EC0">
              <w:rPr>
                <w:rFonts w:ascii="Arial" w:hAnsi="Arial" w:cs="Arial"/>
                <w:sz w:val="18"/>
                <w:szCs w:val="18"/>
                <w:lang w:eastAsia="en-US"/>
              </w:rPr>
              <w:t>instal·lació</w:t>
            </w:r>
            <w:r>
              <w:rPr>
                <w:rFonts w:ascii="Arial" w:hAnsi="Arial" w:cs="Arial"/>
                <w:sz w:val="18"/>
                <w:szCs w:val="18"/>
                <w:lang w:eastAsia="en-US"/>
              </w:rPr>
              <w:t xml:space="preserve"> dels equips de climatització per l'esmentada oficina (Exp. 154/2020).</w:t>
            </w:r>
          </w:p>
          <w:p w:rsidR="00313501" w:rsidRDefault="00313501" w:rsidP="00044ABF">
            <w:pPr>
              <w:pStyle w:val="NormalWeb"/>
              <w:numPr>
                <w:ilvl w:val="0"/>
                <w:numId w:val="9"/>
              </w:numPr>
              <w:spacing w:before="0" w:beforeAutospacing="0" w:after="0" w:afterAutospacing="0"/>
              <w:ind w:left="425" w:hanging="425"/>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313501">
              <w:rPr>
                <w:rFonts w:ascii="Arial" w:hAnsi="Arial" w:cs="Arial"/>
                <w:sz w:val="18"/>
                <w:szCs w:val="18"/>
                <w:lang w:eastAsia="en-US"/>
              </w:rPr>
              <w:t xml:space="preserve">Donar compte del Decret de la Presidència de l'Organisme, de data </w:t>
            </w:r>
            <w:r>
              <w:rPr>
                <w:rFonts w:ascii="Arial" w:hAnsi="Arial" w:cs="Arial"/>
                <w:sz w:val="18"/>
                <w:szCs w:val="18"/>
                <w:lang w:eastAsia="en-US"/>
              </w:rPr>
              <w:t>19 de juny</w:t>
            </w:r>
            <w:r w:rsidRPr="00313501">
              <w:rPr>
                <w:rFonts w:ascii="Arial" w:hAnsi="Arial" w:cs="Arial"/>
                <w:sz w:val="18"/>
                <w:szCs w:val="18"/>
                <w:lang w:eastAsia="en-US"/>
              </w:rPr>
              <w:t xml:space="preserve"> de 2020, pel que es resol contrac</w:t>
            </w:r>
            <w:r>
              <w:rPr>
                <w:rFonts w:ascii="Arial" w:hAnsi="Arial" w:cs="Arial"/>
                <w:sz w:val="18"/>
                <w:szCs w:val="18"/>
                <w:lang w:eastAsia="en-US"/>
              </w:rPr>
              <w:t>t</w:t>
            </w:r>
            <w:r w:rsidRPr="00313501">
              <w:rPr>
                <w:rFonts w:ascii="Arial" w:hAnsi="Arial" w:cs="Arial"/>
                <w:sz w:val="18"/>
                <w:szCs w:val="18"/>
                <w:lang w:eastAsia="en-US"/>
              </w:rPr>
              <w:t>ar, amb caràcter d'emergència</w:t>
            </w:r>
            <w:r>
              <w:rPr>
                <w:rFonts w:ascii="Arial" w:hAnsi="Arial" w:cs="Arial"/>
                <w:sz w:val="18"/>
                <w:szCs w:val="18"/>
                <w:lang w:eastAsia="en-US"/>
              </w:rPr>
              <w:t xml:space="preserve">, el subministrament i instal·lació de </w:t>
            </w:r>
            <w:r w:rsidR="003078BE">
              <w:rPr>
                <w:rFonts w:ascii="Arial" w:hAnsi="Arial" w:cs="Arial"/>
                <w:sz w:val="18"/>
                <w:szCs w:val="18"/>
                <w:lang w:eastAsia="en-US"/>
              </w:rPr>
              <w:t>mampara protectora de policarbonat (frontal i/o lateral (separador)) per a la protecció sanitària i física dels treballadors de</w:t>
            </w:r>
            <w:r>
              <w:rPr>
                <w:rFonts w:ascii="Arial" w:hAnsi="Arial" w:cs="Arial"/>
                <w:sz w:val="18"/>
                <w:szCs w:val="18"/>
                <w:lang w:eastAsia="en-US"/>
              </w:rPr>
              <w:t xml:space="preserve"> l'Organisme de Gestió Tributària (Exp. 1</w:t>
            </w:r>
            <w:r w:rsidR="003078BE">
              <w:rPr>
                <w:rFonts w:ascii="Arial" w:hAnsi="Arial" w:cs="Arial"/>
                <w:sz w:val="18"/>
                <w:szCs w:val="18"/>
                <w:lang w:eastAsia="en-US"/>
              </w:rPr>
              <w:t>94</w:t>
            </w:r>
            <w:r>
              <w:rPr>
                <w:rFonts w:ascii="Arial" w:hAnsi="Arial" w:cs="Arial"/>
                <w:sz w:val="18"/>
                <w:szCs w:val="18"/>
                <w:lang w:eastAsia="en-US"/>
              </w:rPr>
              <w:t>/2020).</w:t>
            </w:r>
          </w:p>
          <w:p w:rsidR="00313501" w:rsidRDefault="003078BE" w:rsidP="00044ABF">
            <w:pPr>
              <w:pStyle w:val="NormalWeb"/>
              <w:numPr>
                <w:ilvl w:val="0"/>
                <w:numId w:val="9"/>
              </w:numPr>
              <w:spacing w:before="0" w:beforeAutospacing="0" w:after="0" w:afterAutospacing="0"/>
              <w:ind w:left="425" w:hanging="425"/>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Donar-se per assabentats dels següents informes de la Intervenció General relatius a l'exercici 2018, corresponents al Pla de control financer de 2019: informe de control financer de l'ORGT corresponent a l'exercici 2018, informe auditoria operativa d'ingressos de l'ORGT corresponent</w:t>
            </w:r>
            <w:r w:rsidR="00457805">
              <w:rPr>
                <w:rFonts w:ascii="Arial" w:hAnsi="Arial" w:cs="Arial"/>
                <w:sz w:val="18"/>
                <w:szCs w:val="18"/>
                <w:lang w:eastAsia="en-US"/>
              </w:rPr>
              <w:t xml:space="preserve"> a l'exercici 2018 i informe de control financer d'ingressos de l'ORGT, relatius a l'exercici 2018.</w:t>
            </w:r>
          </w:p>
          <w:p w:rsidR="00313501" w:rsidRDefault="00457805" w:rsidP="00044ABF">
            <w:pPr>
              <w:pStyle w:val="NormalWeb"/>
              <w:numPr>
                <w:ilvl w:val="0"/>
                <w:numId w:val="9"/>
              </w:numPr>
              <w:spacing w:before="0" w:beforeAutospacing="0" w:after="0" w:afterAutospacing="0"/>
              <w:ind w:left="425" w:hanging="425"/>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Informar dels Decrets núms. 3583 i 4247, dictats per la Presidència de la Diputació de Barcelona en dates 14 d'abril de 2020 i 7 de maig de 2020, respectivament, per raons d'urgència, pels que s'aproven avenços de tresoreria a l'ORGT, per un import total de 110 milions d'euros.</w:t>
            </w:r>
          </w:p>
          <w:p w:rsidR="00457805" w:rsidRDefault="00457805" w:rsidP="00044ABF">
            <w:pPr>
              <w:pStyle w:val="NormalWeb"/>
              <w:numPr>
                <w:ilvl w:val="0"/>
                <w:numId w:val="9"/>
              </w:numPr>
              <w:spacing w:before="0" w:beforeAutospacing="0" w:after="0" w:afterAutospacing="0"/>
              <w:ind w:left="425" w:hanging="425"/>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Informar sobre els darrers acords adoptats pel ple de la Diputació de Barcelona d'acceptació de delegacions en matèria de gestió i recaptació de tributs i altres ingressos de dret públic.</w:t>
            </w:r>
          </w:p>
          <w:p w:rsidR="00313501" w:rsidRPr="00313501" w:rsidRDefault="00313501" w:rsidP="00457805">
            <w:pPr>
              <w:pStyle w:val="NormalWeb"/>
              <w:spacing w:before="0" w:beforeAutospacing="0" w:after="0" w:afterAutospacing="0"/>
              <w:ind w:left="182"/>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p>
          <w:p w:rsidR="00294C7B" w:rsidRPr="00D371E5" w:rsidRDefault="00294C7B" w:rsidP="00457805">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lang w:eastAsia="en-US"/>
              </w:rPr>
            </w:pPr>
          </w:p>
        </w:tc>
      </w:tr>
      <w:tr w:rsidR="00C74F3A" w:rsidRPr="005B0D96" w:rsidTr="00C74F3A">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236" w:type="dxa"/>
            <w:hideMark/>
          </w:tcPr>
          <w:p w:rsidR="00C74F3A" w:rsidRPr="00E34E36" w:rsidRDefault="009F63A7" w:rsidP="009F63A7">
            <w:pPr>
              <w:spacing w:line="180" w:lineRule="exact"/>
              <w:rPr>
                <w:rFonts w:ascii="Arial" w:hAnsi="Arial" w:cs="Arial"/>
                <w:sz w:val="18"/>
                <w:szCs w:val="18"/>
              </w:rPr>
            </w:pPr>
            <w:r>
              <w:rPr>
                <w:rFonts w:ascii="Arial" w:hAnsi="Arial" w:cs="Arial"/>
                <w:sz w:val="18"/>
                <w:szCs w:val="18"/>
              </w:rPr>
              <w:t>28</w:t>
            </w:r>
            <w:r w:rsidR="00C74F3A" w:rsidRPr="00E34E36">
              <w:rPr>
                <w:rFonts w:ascii="Arial" w:hAnsi="Arial" w:cs="Arial"/>
                <w:sz w:val="18"/>
                <w:szCs w:val="18"/>
              </w:rPr>
              <w:t>/</w:t>
            </w:r>
            <w:r>
              <w:rPr>
                <w:rFonts w:ascii="Arial" w:hAnsi="Arial" w:cs="Arial"/>
                <w:sz w:val="18"/>
                <w:szCs w:val="18"/>
              </w:rPr>
              <w:t>10</w:t>
            </w:r>
            <w:r w:rsidR="00C74F3A" w:rsidRPr="00E34E36">
              <w:rPr>
                <w:rFonts w:ascii="Arial" w:hAnsi="Arial" w:cs="Arial"/>
                <w:sz w:val="18"/>
                <w:szCs w:val="18"/>
              </w:rPr>
              <w:t>/20</w:t>
            </w:r>
            <w:r>
              <w:rPr>
                <w:rFonts w:ascii="Arial" w:hAnsi="Arial" w:cs="Arial"/>
                <w:sz w:val="18"/>
                <w:szCs w:val="18"/>
              </w:rPr>
              <w:t>20</w:t>
            </w:r>
          </w:p>
        </w:tc>
        <w:tc>
          <w:tcPr>
            <w:tcW w:w="8041" w:type="dxa"/>
          </w:tcPr>
          <w:p w:rsidR="00C74F3A" w:rsidRPr="009F63A7" w:rsidRDefault="009F63A7" w:rsidP="00044ABF">
            <w:pPr>
              <w:pStyle w:val="NormalWeb"/>
              <w:numPr>
                <w:ilvl w:val="0"/>
                <w:numId w:val="9"/>
              </w:numPr>
              <w:spacing w:before="0" w:beforeAutospacing="0" w:after="0" w:afterAutospacing="0"/>
              <w:ind w:left="42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bCs/>
                <w:iCs/>
                <w:sz w:val="18"/>
                <w:szCs w:val="18"/>
              </w:rPr>
              <w:t>Elevar al Ple de la Diputació de Barcelona l'aprovació del Pressupost de l'Organisme de Gestió Tributària per a l'exercici 2021 i la documentació annexa que inclou la plantilla de personal, la relació de llocs de treball i les Bases d'execució del Pressupost per l'any 2021.</w:t>
            </w:r>
          </w:p>
          <w:p w:rsidR="009F63A7" w:rsidRDefault="009F63A7" w:rsidP="00044ABF">
            <w:pPr>
              <w:pStyle w:val="NormalWeb"/>
              <w:numPr>
                <w:ilvl w:val="0"/>
                <w:numId w:val="9"/>
              </w:numPr>
              <w:spacing w:before="0" w:beforeAutospacing="0" w:after="0" w:afterAutospacing="0"/>
              <w:ind w:left="42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 xml:space="preserve">Aprovar la modificació </w:t>
            </w:r>
            <w:r w:rsidR="004471B3">
              <w:rPr>
                <w:rFonts w:ascii="Arial" w:hAnsi="Arial" w:cs="Arial"/>
                <w:sz w:val="18"/>
                <w:szCs w:val="18"/>
                <w:lang w:eastAsia="en-US"/>
              </w:rPr>
              <w:t>dels criteris de concessió de bestretes als ajuntaments a partir de l'exercici 2021.</w:t>
            </w:r>
          </w:p>
          <w:p w:rsidR="004471B3" w:rsidRDefault="004471B3" w:rsidP="00044ABF">
            <w:pPr>
              <w:pStyle w:val="NormalWeb"/>
              <w:numPr>
                <w:ilvl w:val="0"/>
                <w:numId w:val="9"/>
              </w:numPr>
              <w:spacing w:before="0" w:beforeAutospacing="0" w:after="0" w:afterAutospacing="0"/>
              <w:ind w:left="42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Ratificar el Decret de Presidència de la Diputació de Barcelona, en exercici de les competències de la Junta de Govern, per raons d'urgència, pel qual s'acorda proposar a la Diputació de Barcelona l'aprovació de la corresponent modificació de la Relació de llocs de treball, en allò que fa referència al lloc de treball de Direcció de Serveis de Recursos Humans de l'ORGT, que haurà de passar de Direcció de Serveis, amb re</w:t>
            </w:r>
            <w:r w:rsidR="00CB1C05">
              <w:rPr>
                <w:rFonts w:ascii="Arial" w:hAnsi="Arial" w:cs="Arial"/>
                <w:sz w:val="18"/>
                <w:szCs w:val="18"/>
                <w:lang w:eastAsia="en-US"/>
              </w:rPr>
              <w:t>t</w:t>
            </w:r>
            <w:r>
              <w:rPr>
                <w:rFonts w:ascii="Arial" w:hAnsi="Arial" w:cs="Arial"/>
                <w:sz w:val="18"/>
                <w:szCs w:val="18"/>
                <w:lang w:eastAsia="en-US"/>
              </w:rPr>
              <w:t>ribució</w:t>
            </w:r>
            <w:r w:rsidR="00CB1C05">
              <w:rPr>
                <w:rFonts w:ascii="Arial" w:hAnsi="Arial" w:cs="Arial"/>
                <w:sz w:val="18"/>
                <w:szCs w:val="18"/>
                <w:lang w:eastAsia="en-US"/>
              </w:rPr>
              <w:t xml:space="preserve"> A.30.</w:t>
            </w:r>
            <w:r w:rsidR="008F6EC0">
              <w:rPr>
                <w:rFonts w:ascii="Arial" w:hAnsi="Arial" w:cs="Arial"/>
                <w:sz w:val="18"/>
                <w:szCs w:val="18"/>
                <w:lang w:eastAsia="en-US"/>
              </w:rPr>
              <w:t>A</w:t>
            </w:r>
            <w:r w:rsidR="00CB1C05">
              <w:rPr>
                <w:rFonts w:ascii="Arial" w:hAnsi="Arial" w:cs="Arial"/>
                <w:sz w:val="18"/>
                <w:szCs w:val="18"/>
                <w:lang w:eastAsia="en-US"/>
              </w:rPr>
              <w:t>103, a Sotsdirecció, amb retribució A.30.A104 i jornada exclusiva (E), amb la denominació Sotsdirecció de Recursos Humans de l'ORGT.</w:t>
            </w:r>
          </w:p>
          <w:p w:rsidR="00E32DF9" w:rsidRPr="00E32DF9" w:rsidRDefault="00CB1C05" w:rsidP="00044ABF">
            <w:pPr>
              <w:pStyle w:val="NormalWeb"/>
              <w:numPr>
                <w:ilvl w:val="0"/>
                <w:numId w:val="9"/>
              </w:numPr>
              <w:spacing w:before="0" w:beforeAutospacing="0" w:after="0" w:afterAutospacing="0"/>
              <w:ind w:left="42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E32DF9">
              <w:rPr>
                <w:rFonts w:ascii="Arial" w:hAnsi="Arial" w:cs="Arial"/>
                <w:sz w:val="18"/>
                <w:szCs w:val="18"/>
                <w:lang w:eastAsia="en-US"/>
              </w:rPr>
              <w:t>Informar</w:t>
            </w:r>
            <w:r w:rsidR="00E32DF9" w:rsidRPr="00E32DF9">
              <w:rPr>
                <w:rFonts w:ascii="Arial" w:hAnsi="Arial" w:cs="Arial"/>
                <w:sz w:val="18"/>
                <w:szCs w:val="18"/>
                <w:lang w:eastAsia="en-US"/>
              </w:rPr>
              <w:t xml:space="preserve"> sobre els darrers acords adoptats pel </w:t>
            </w:r>
            <w:r w:rsidR="008F6EC0">
              <w:rPr>
                <w:rFonts w:ascii="Arial" w:hAnsi="Arial" w:cs="Arial"/>
                <w:sz w:val="18"/>
                <w:szCs w:val="18"/>
                <w:lang w:eastAsia="en-US"/>
              </w:rPr>
              <w:t>P</w:t>
            </w:r>
            <w:r w:rsidR="00E32DF9" w:rsidRPr="00E32DF9">
              <w:rPr>
                <w:rFonts w:ascii="Arial" w:hAnsi="Arial" w:cs="Arial"/>
                <w:sz w:val="18"/>
                <w:szCs w:val="18"/>
                <w:lang w:eastAsia="en-US"/>
              </w:rPr>
              <w:t>le de la Diputació de Barcelona d'acceptació de delegacions en matèria de gestió i recaptació de tributs i altres ingressos de dret públic.</w:t>
            </w:r>
          </w:p>
          <w:p w:rsidR="00B669B1" w:rsidRPr="00E34E36" w:rsidRDefault="00B669B1" w:rsidP="00044ABF">
            <w:pPr>
              <w:pStyle w:val="NormalWeb"/>
              <w:spacing w:before="0" w:beforeAutospacing="0" w:after="0" w:afterAutospacing="0"/>
              <w:ind w:firstLine="425"/>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p>
          <w:p w:rsidR="00C74F3A" w:rsidRPr="00E34E36" w:rsidRDefault="00C74F3A" w:rsidP="00E32DF9">
            <w:pPr>
              <w:pStyle w:val="Pargrafdellista"/>
              <w:spacing w:before="0" w:beforeAutospacing="0"/>
              <w:jc w:val="both"/>
              <w:cnfStyle w:val="000000100000" w:firstRow="0" w:lastRow="0" w:firstColumn="0" w:lastColumn="0" w:oddVBand="0" w:evenVBand="0" w:oddHBand="1" w:evenHBand="0" w:firstRowFirstColumn="0" w:firstRowLastColumn="0" w:lastRowFirstColumn="0" w:lastRowLastColumn="0"/>
            </w:pPr>
          </w:p>
        </w:tc>
      </w:tr>
      <w:tr w:rsidR="00E34E36" w:rsidRPr="005B0D96" w:rsidTr="00C74F3A">
        <w:trPr>
          <w:trHeight w:val="1849"/>
        </w:trPr>
        <w:tc>
          <w:tcPr>
            <w:cnfStyle w:val="001000000000" w:firstRow="0" w:lastRow="0" w:firstColumn="1" w:lastColumn="0" w:oddVBand="0" w:evenVBand="0" w:oddHBand="0" w:evenHBand="0" w:firstRowFirstColumn="0" w:firstRowLastColumn="0" w:lastRowFirstColumn="0" w:lastRowLastColumn="0"/>
            <w:tcW w:w="1236" w:type="dxa"/>
          </w:tcPr>
          <w:p w:rsidR="00E34E36" w:rsidRPr="00E34E36" w:rsidRDefault="00E66A37" w:rsidP="00E66A37">
            <w:pPr>
              <w:spacing w:line="180" w:lineRule="exact"/>
              <w:rPr>
                <w:rFonts w:ascii="Arial" w:hAnsi="Arial" w:cs="Arial"/>
                <w:sz w:val="18"/>
                <w:szCs w:val="18"/>
              </w:rPr>
            </w:pPr>
            <w:r>
              <w:rPr>
                <w:rFonts w:ascii="Arial" w:hAnsi="Arial" w:cs="Arial"/>
                <w:sz w:val="18"/>
                <w:szCs w:val="18"/>
              </w:rPr>
              <w:lastRenderedPageBreak/>
              <w:t>24</w:t>
            </w:r>
            <w:r w:rsidR="00E34E36" w:rsidRPr="00E34E36">
              <w:rPr>
                <w:rFonts w:ascii="Arial" w:hAnsi="Arial" w:cs="Arial"/>
                <w:sz w:val="18"/>
                <w:szCs w:val="18"/>
              </w:rPr>
              <w:t>/1</w:t>
            </w:r>
            <w:r>
              <w:rPr>
                <w:rFonts w:ascii="Arial" w:hAnsi="Arial" w:cs="Arial"/>
                <w:sz w:val="18"/>
                <w:szCs w:val="18"/>
              </w:rPr>
              <w:t>1</w:t>
            </w:r>
            <w:r w:rsidR="00E34E36" w:rsidRPr="00E34E36">
              <w:rPr>
                <w:rFonts w:ascii="Arial" w:hAnsi="Arial" w:cs="Arial"/>
                <w:sz w:val="18"/>
                <w:szCs w:val="18"/>
              </w:rPr>
              <w:t>/20</w:t>
            </w:r>
            <w:r>
              <w:rPr>
                <w:rFonts w:ascii="Arial" w:hAnsi="Arial" w:cs="Arial"/>
                <w:sz w:val="18"/>
                <w:szCs w:val="18"/>
              </w:rPr>
              <w:t>20</w:t>
            </w:r>
          </w:p>
        </w:tc>
        <w:tc>
          <w:tcPr>
            <w:tcW w:w="8041" w:type="dxa"/>
          </w:tcPr>
          <w:p w:rsidR="00E66A37" w:rsidRPr="00E66A37" w:rsidRDefault="00E66A37" w:rsidP="00044ABF">
            <w:pPr>
              <w:pStyle w:val="NormalWeb"/>
              <w:numPr>
                <w:ilvl w:val="0"/>
                <w:numId w:val="10"/>
              </w:numPr>
              <w:spacing w:before="0" w:beforeAutospacing="0" w:after="0" w:afterAutospacing="0"/>
              <w:ind w:left="425" w:hanging="425"/>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Pr>
                <w:rFonts w:ascii="Arial" w:hAnsi="Arial" w:cs="Arial"/>
                <w:bCs/>
                <w:sz w:val="18"/>
                <w:szCs w:val="18"/>
              </w:rPr>
              <w:t>Aprovació de les baixes en l'inventari de béns de l'Organisme de Gestió Tributària, prèvia declaració de béns no utilitzables.</w:t>
            </w:r>
          </w:p>
          <w:p w:rsidR="000C3F3C" w:rsidRPr="00E34E36" w:rsidRDefault="00E34E36" w:rsidP="00044ABF">
            <w:pPr>
              <w:pStyle w:val="NormalWeb"/>
              <w:numPr>
                <w:ilvl w:val="0"/>
                <w:numId w:val="10"/>
              </w:numPr>
              <w:spacing w:before="0" w:beforeAutospacing="0" w:after="0" w:afterAutospacing="0"/>
              <w:ind w:left="425" w:hanging="425"/>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E34E36">
              <w:rPr>
                <w:rFonts w:ascii="Arial" w:hAnsi="Arial" w:cs="Arial"/>
                <w:bCs/>
                <w:sz w:val="18"/>
                <w:szCs w:val="18"/>
              </w:rPr>
              <w:t xml:space="preserve"> </w:t>
            </w:r>
            <w:r w:rsidR="00E66A37">
              <w:rPr>
                <w:rFonts w:ascii="Arial" w:hAnsi="Arial" w:cs="Arial"/>
                <w:bCs/>
                <w:sz w:val="18"/>
                <w:szCs w:val="18"/>
              </w:rPr>
              <w:t>Informar sobre els darrers acords adoptats pel ple de la Diputació de Barcelona d'acceptació de delegacions en matèria de gestió i recaptació de tributs i altres ingressos de dret públic.</w:t>
            </w:r>
          </w:p>
        </w:tc>
      </w:tr>
    </w:tbl>
    <w:p w:rsidR="00E42CF9" w:rsidRDefault="00E42CF9" w:rsidP="00C74F3A">
      <w:pPr>
        <w:rPr>
          <w:rFonts w:ascii="Arial" w:hAnsi="Arial" w:cs="Arial"/>
          <w:b/>
          <w:sz w:val="24"/>
          <w:szCs w:val="24"/>
        </w:rPr>
      </w:pPr>
    </w:p>
    <w:p w:rsidR="00E42CF9" w:rsidRDefault="00E42CF9" w:rsidP="00C74F3A">
      <w:pPr>
        <w:rPr>
          <w:rFonts w:ascii="Arial" w:hAnsi="Arial" w:cs="Arial"/>
          <w:b/>
          <w:sz w:val="24"/>
          <w:szCs w:val="24"/>
        </w:rPr>
      </w:pPr>
    </w:p>
    <w:p w:rsidR="00C74F3A" w:rsidRPr="001B5989" w:rsidRDefault="00C74F3A" w:rsidP="00C74F3A">
      <w:pPr>
        <w:rPr>
          <w:rFonts w:ascii="Arial" w:hAnsi="Arial" w:cs="Arial"/>
          <w:b/>
          <w:sz w:val="24"/>
          <w:szCs w:val="24"/>
        </w:rPr>
      </w:pPr>
      <w:r w:rsidRPr="001B5989">
        <w:rPr>
          <w:rFonts w:ascii="Arial" w:hAnsi="Arial" w:cs="Arial"/>
          <w:b/>
          <w:sz w:val="24"/>
          <w:szCs w:val="24"/>
        </w:rPr>
        <w:t>Consell Directiu</w:t>
      </w:r>
    </w:p>
    <w:tbl>
      <w:tblPr>
        <w:tblStyle w:val="Llistamulticolormfasi2"/>
        <w:tblW w:w="9322" w:type="dxa"/>
        <w:tblLook w:val="04A0" w:firstRow="1" w:lastRow="0" w:firstColumn="1" w:lastColumn="0" w:noHBand="0" w:noVBand="1"/>
      </w:tblPr>
      <w:tblGrid>
        <w:gridCol w:w="1242"/>
        <w:gridCol w:w="8080"/>
      </w:tblGrid>
      <w:tr w:rsidR="00C74F3A" w:rsidRPr="001B5989" w:rsidTr="00C74F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il"/>
              <w:left w:val="nil"/>
              <w:right w:val="nil"/>
            </w:tcBorders>
            <w:hideMark/>
          </w:tcPr>
          <w:p w:rsidR="00C74F3A" w:rsidRPr="001B5989" w:rsidRDefault="00C74F3A">
            <w:pPr>
              <w:spacing w:line="200" w:lineRule="exact"/>
              <w:jc w:val="center"/>
              <w:rPr>
                <w:rFonts w:ascii="Arial" w:hAnsi="Arial" w:cs="Arial"/>
                <w:sz w:val="18"/>
                <w:szCs w:val="18"/>
              </w:rPr>
            </w:pPr>
            <w:r w:rsidRPr="001B5989">
              <w:rPr>
                <w:rFonts w:ascii="Arial" w:hAnsi="Arial" w:cs="Arial"/>
                <w:sz w:val="18"/>
                <w:szCs w:val="18"/>
              </w:rPr>
              <w:t>Data sessió</w:t>
            </w:r>
          </w:p>
        </w:tc>
        <w:tc>
          <w:tcPr>
            <w:tcW w:w="8080" w:type="dxa"/>
            <w:tcBorders>
              <w:top w:val="nil"/>
              <w:left w:val="nil"/>
              <w:right w:val="nil"/>
            </w:tcBorders>
            <w:hideMark/>
          </w:tcPr>
          <w:p w:rsidR="00C74F3A" w:rsidRPr="001B5989" w:rsidRDefault="00C74F3A">
            <w:pPr>
              <w:spacing w:line="20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B5989">
              <w:rPr>
                <w:rFonts w:ascii="Arial" w:hAnsi="Arial" w:cs="Arial"/>
                <w:sz w:val="18"/>
                <w:szCs w:val="18"/>
              </w:rPr>
              <w:t>Acord adoptat</w:t>
            </w:r>
          </w:p>
        </w:tc>
      </w:tr>
      <w:tr w:rsidR="00C74F3A" w:rsidRPr="001B5989" w:rsidTr="00A44B3A">
        <w:trPr>
          <w:cnfStyle w:val="000000100000" w:firstRow="0" w:lastRow="0" w:firstColumn="0" w:lastColumn="0" w:oddVBand="0" w:evenVBand="0" w:oddHBand="1" w:evenHBand="0" w:firstRowFirstColumn="0" w:firstRowLastColumn="0" w:lastRowFirstColumn="0" w:lastRowLastColumn="0"/>
          <w:trHeight w:val="1289"/>
        </w:trPr>
        <w:tc>
          <w:tcPr>
            <w:cnfStyle w:val="001000000000" w:firstRow="0" w:lastRow="0" w:firstColumn="1" w:lastColumn="0" w:oddVBand="0" w:evenVBand="0" w:oddHBand="0" w:evenHBand="0" w:firstRowFirstColumn="0" w:firstRowLastColumn="0" w:lastRowFirstColumn="0" w:lastRowLastColumn="0"/>
            <w:tcW w:w="1242" w:type="dxa"/>
            <w:hideMark/>
          </w:tcPr>
          <w:p w:rsidR="00C74F3A" w:rsidRPr="001B5989" w:rsidRDefault="001E69CE" w:rsidP="001E69CE">
            <w:pPr>
              <w:spacing w:line="200" w:lineRule="exact"/>
              <w:rPr>
                <w:rFonts w:ascii="Arial" w:hAnsi="Arial" w:cs="Arial"/>
                <w:sz w:val="18"/>
                <w:szCs w:val="18"/>
              </w:rPr>
            </w:pPr>
            <w:r>
              <w:rPr>
                <w:rFonts w:ascii="Arial" w:hAnsi="Arial" w:cs="Arial"/>
                <w:sz w:val="18"/>
                <w:szCs w:val="18"/>
              </w:rPr>
              <w:t>05/</w:t>
            </w:r>
            <w:r w:rsidR="00C74F3A" w:rsidRPr="001B5989">
              <w:rPr>
                <w:rFonts w:ascii="Arial" w:hAnsi="Arial" w:cs="Arial"/>
                <w:sz w:val="18"/>
                <w:szCs w:val="18"/>
              </w:rPr>
              <w:t>0</w:t>
            </w:r>
            <w:r>
              <w:rPr>
                <w:rFonts w:ascii="Arial" w:hAnsi="Arial" w:cs="Arial"/>
                <w:sz w:val="18"/>
                <w:szCs w:val="18"/>
              </w:rPr>
              <w:t>3</w:t>
            </w:r>
            <w:r w:rsidR="00C74F3A" w:rsidRPr="001B5989">
              <w:rPr>
                <w:rFonts w:ascii="Arial" w:hAnsi="Arial" w:cs="Arial"/>
                <w:sz w:val="18"/>
                <w:szCs w:val="18"/>
              </w:rPr>
              <w:t>/20</w:t>
            </w:r>
            <w:r>
              <w:rPr>
                <w:rFonts w:ascii="Arial" w:hAnsi="Arial" w:cs="Arial"/>
                <w:sz w:val="18"/>
                <w:szCs w:val="18"/>
              </w:rPr>
              <w:t>20</w:t>
            </w:r>
          </w:p>
        </w:tc>
        <w:tc>
          <w:tcPr>
            <w:tcW w:w="8080" w:type="dxa"/>
          </w:tcPr>
          <w:p w:rsidR="00C74F3A" w:rsidRPr="00905AD6" w:rsidRDefault="00A44B3A" w:rsidP="00044ABF">
            <w:pPr>
              <w:pStyle w:val="NormalWeb"/>
              <w:numPr>
                <w:ilvl w:val="0"/>
                <w:numId w:val="11"/>
              </w:numPr>
              <w:spacing w:before="0" w:beforeAutospacing="0" w:after="0" w:afterAutospacing="0"/>
              <w:ind w:left="42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905AD6">
              <w:rPr>
                <w:rFonts w:ascii="Arial" w:hAnsi="Arial" w:cs="Arial"/>
                <w:bCs/>
                <w:sz w:val="18"/>
                <w:szCs w:val="18"/>
                <w:lang w:eastAsia="es-ES"/>
              </w:rPr>
              <w:t xml:space="preserve">Aprovar </w:t>
            </w:r>
            <w:r w:rsidR="001E69CE" w:rsidRPr="00905AD6">
              <w:rPr>
                <w:rFonts w:ascii="Arial" w:hAnsi="Arial" w:cs="Arial"/>
                <w:bCs/>
                <w:sz w:val="18"/>
                <w:szCs w:val="18"/>
                <w:lang w:eastAsia="es-ES"/>
              </w:rPr>
              <w:t>l'expedient de contractació consistent en l'adquisició d'impressores multifunció i el servei de monitoratge, manteniment i subministrament de tòner dels equips de l'Organisme de Gestió Tributària de la Diputació de Barcelona</w:t>
            </w:r>
            <w:r w:rsidRPr="00905AD6">
              <w:rPr>
                <w:rFonts w:ascii="Arial" w:hAnsi="Arial" w:cs="Arial"/>
                <w:bCs/>
                <w:sz w:val="18"/>
                <w:szCs w:val="18"/>
                <w:lang w:eastAsia="es-ES"/>
              </w:rPr>
              <w:t>.</w:t>
            </w:r>
            <w:r w:rsidR="00C74F3A" w:rsidRPr="00905AD6">
              <w:rPr>
                <w:rFonts w:ascii="Arial" w:hAnsi="Arial" w:cs="Arial"/>
                <w:sz w:val="18"/>
                <w:szCs w:val="18"/>
                <w:lang w:eastAsia="en-US"/>
              </w:rPr>
              <w:t xml:space="preserve"> </w:t>
            </w:r>
          </w:p>
          <w:p w:rsidR="001E69CE" w:rsidRPr="001E69CE" w:rsidRDefault="00A44B3A" w:rsidP="00044ABF">
            <w:pPr>
              <w:pStyle w:val="NormalWeb"/>
              <w:numPr>
                <w:ilvl w:val="0"/>
                <w:numId w:val="11"/>
              </w:numPr>
              <w:spacing w:before="0" w:beforeAutospacing="0" w:after="0" w:afterAutospacing="0"/>
              <w:ind w:left="42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1E69CE">
              <w:rPr>
                <w:rFonts w:ascii="Arial" w:hAnsi="Arial" w:cs="Arial"/>
                <w:bCs/>
                <w:sz w:val="18"/>
                <w:szCs w:val="18"/>
                <w:lang w:eastAsia="es-ES"/>
              </w:rPr>
              <w:t>Informar de les sentències i interlocutòries recaigudes en l'àmbit de la gestió tributària de l'ORGT des de la darrera sessió del Consell Directiu.</w:t>
            </w:r>
            <w:r w:rsidR="00C74F3A" w:rsidRPr="001E69CE">
              <w:rPr>
                <w:rFonts w:ascii="Arial" w:hAnsi="Arial" w:cs="Arial"/>
                <w:sz w:val="18"/>
                <w:szCs w:val="18"/>
                <w:lang w:eastAsia="en-US"/>
              </w:rPr>
              <w:t xml:space="preserve"> </w:t>
            </w:r>
          </w:p>
          <w:p w:rsidR="001E69CE" w:rsidRPr="001B5989" w:rsidRDefault="001E69CE" w:rsidP="001E69CE">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C74F3A" w:rsidRPr="001B5989" w:rsidTr="00A44B3A">
        <w:trPr>
          <w:trHeight w:val="431"/>
        </w:trPr>
        <w:tc>
          <w:tcPr>
            <w:cnfStyle w:val="001000000000" w:firstRow="0" w:lastRow="0" w:firstColumn="1" w:lastColumn="0" w:oddVBand="0" w:evenVBand="0" w:oddHBand="0" w:evenHBand="0" w:firstRowFirstColumn="0" w:firstRowLastColumn="0" w:lastRowFirstColumn="0" w:lastRowLastColumn="0"/>
            <w:tcW w:w="1242" w:type="dxa"/>
            <w:hideMark/>
          </w:tcPr>
          <w:p w:rsidR="00C74F3A" w:rsidRPr="001B5989" w:rsidRDefault="00A44B3A" w:rsidP="001E69CE">
            <w:pPr>
              <w:spacing w:line="200" w:lineRule="exact"/>
              <w:rPr>
                <w:rFonts w:ascii="Arial" w:hAnsi="Arial" w:cs="Arial"/>
                <w:sz w:val="18"/>
                <w:szCs w:val="18"/>
              </w:rPr>
            </w:pPr>
            <w:r w:rsidRPr="001B5989">
              <w:rPr>
                <w:rFonts w:ascii="Arial" w:hAnsi="Arial" w:cs="Arial"/>
                <w:sz w:val="18"/>
                <w:szCs w:val="18"/>
              </w:rPr>
              <w:t>0</w:t>
            </w:r>
            <w:r w:rsidR="001E69CE">
              <w:rPr>
                <w:rFonts w:ascii="Arial" w:hAnsi="Arial" w:cs="Arial"/>
                <w:sz w:val="18"/>
                <w:szCs w:val="18"/>
              </w:rPr>
              <w:t>9</w:t>
            </w:r>
            <w:r w:rsidR="00C74F3A" w:rsidRPr="001B5989">
              <w:rPr>
                <w:rFonts w:ascii="Arial" w:hAnsi="Arial" w:cs="Arial"/>
                <w:sz w:val="18"/>
                <w:szCs w:val="18"/>
              </w:rPr>
              <w:t>/0</w:t>
            </w:r>
            <w:r w:rsidRPr="001B5989">
              <w:rPr>
                <w:rFonts w:ascii="Arial" w:hAnsi="Arial" w:cs="Arial"/>
                <w:sz w:val="18"/>
                <w:szCs w:val="18"/>
              </w:rPr>
              <w:t>7</w:t>
            </w:r>
            <w:r w:rsidR="00C74F3A" w:rsidRPr="001B5989">
              <w:rPr>
                <w:rFonts w:ascii="Arial" w:hAnsi="Arial" w:cs="Arial"/>
                <w:sz w:val="18"/>
                <w:szCs w:val="18"/>
              </w:rPr>
              <w:t>/20</w:t>
            </w:r>
            <w:r w:rsidR="001E69CE">
              <w:rPr>
                <w:rFonts w:ascii="Arial" w:hAnsi="Arial" w:cs="Arial"/>
                <w:sz w:val="18"/>
                <w:szCs w:val="18"/>
              </w:rPr>
              <w:t>20</w:t>
            </w:r>
          </w:p>
        </w:tc>
        <w:tc>
          <w:tcPr>
            <w:tcW w:w="8080" w:type="dxa"/>
          </w:tcPr>
          <w:p w:rsidR="00C74F3A" w:rsidRDefault="00196E96" w:rsidP="00044ABF">
            <w:pPr>
              <w:pStyle w:val="NormalWeb"/>
              <w:numPr>
                <w:ilvl w:val="0"/>
                <w:numId w:val="12"/>
              </w:numPr>
              <w:spacing w:before="0" w:beforeAutospacing="0" w:after="0" w:afterAutospacing="0"/>
              <w:ind w:left="425" w:hanging="425"/>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lang w:eastAsia="en-US"/>
              </w:rPr>
              <w:t>Donar-se per assabentat de l'adjudicació per part de Localret de la contractació dels Serveis de Telecomunicacions de la Diputació de Barcelona, en virtut del Conveni signat en data 6 de juliol del 2017 entre la Diputació de Barcelona i el Consorci Localred, per la contractació centralitzada dels serveis de comunicacions fixes de veu i dades (Lot 1) i dels serveis de comunicacions mòbils de veus i dades (Lot 2) efectuada per aquest Consorci, i aprovar les actuacions derivades d'aquesta contractació per a la Diputació de Barcelona.</w:t>
            </w:r>
          </w:p>
          <w:p w:rsidR="00196E96" w:rsidRDefault="00196E96" w:rsidP="00044ABF">
            <w:pPr>
              <w:pStyle w:val="NormalWeb"/>
              <w:numPr>
                <w:ilvl w:val="0"/>
                <w:numId w:val="12"/>
              </w:numPr>
              <w:spacing w:before="0" w:beforeAutospacing="0" w:after="0" w:afterAutospacing="0"/>
              <w:ind w:left="425" w:hanging="425"/>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Donar compte del Decret de la Presidència de l'Organisme, de data 3 d'abril de 2020, pel qual es resol aprovar l'adhesió de l'Organisme de Gestió Tributària de la Diputació de Barcelona a la pròrroga relativa a la contractació del servei consistent en la prestació dels serveis postal (excloses les notificacions administratives), social i ambientalment responsables, de la Diputació de Barcelona i altres entitats adherides.</w:t>
            </w:r>
          </w:p>
          <w:p w:rsidR="00196E96" w:rsidRDefault="00196E96" w:rsidP="00044ABF">
            <w:pPr>
              <w:pStyle w:val="NormalWeb"/>
              <w:numPr>
                <w:ilvl w:val="0"/>
                <w:numId w:val="12"/>
              </w:numPr>
              <w:spacing w:before="0" w:beforeAutospacing="0" w:after="0" w:afterAutospacing="0"/>
              <w:ind w:left="425" w:hanging="425"/>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Donar compte del Decret de la Presidència de l'Organisme, de data 29 d'abril de 2020, pel qual es resol aprovar el reajustament comptable de les anualitats previstes i autoritzar i disposar la despesa a càrrec de l'Organisme de  Gestió Tributària de la Diputació de Barcelona derivada del contracte relatiu del servei consistent en la prestació dels serveis postal (excloses les notificacions administratives), social i ambientalment responsables, de la Diputació de Barcelona i altres entitats adherides (Exp. 2017/0008574).</w:t>
            </w:r>
          </w:p>
          <w:p w:rsidR="00196E96" w:rsidRDefault="00175120" w:rsidP="00044ABF">
            <w:pPr>
              <w:pStyle w:val="NormalWeb"/>
              <w:numPr>
                <w:ilvl w:val="0"/>
                <w:numId w:val="12"/>
              </w:numPr>
              <w:spacing w:before="0" w:beforeAutospacing="0" w:after="0" w:afterAutospacing="0"/>
              <w:ind w:left="425" w:hanging="425"/>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Donar compte del Decret de la Presidència de l'Organisme, de data 28 de maig de 2020, pel qual es resol aprovar l'adhesió de l'Organisme de  Gestió Tributària de la Diputació de Barcelona a la segona pròrroga relativa a la contractació del servei consistent en la prestació dels serveis postal (excloses les notificacions administratives), social i ambientalment responsables, de la Diputació de Barcelona i altres entitats adherides (Exp. 2017/0008574).</w:t>
            </w:r>
          </w:p>
          <w:p w:rsidR="00175120" w:rsidRDefault="00175120" w:rsidP="00044ABF">
            <w:pPr>
              <w:pStyle w:val="NormalWeb"/>
              <w:numPr>
                <w:ilvl w:val="0"/>
                <w:numId w:val="12"/>
              </w:numPr>
              <w:spacing w:before="0" w:beforeAutospacing="0" w:after="0" w:afterAutospacing="0"/>
              <w:ind w:left="425" w:hanging="425"/>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Informar de les sentències i interlocutòries recaigudes en l'àmbit de la gestió tributària de l'ORGT des de la sessió del Consell Directiu de 5 de març de 2020.</w:t>
            </w:r>
          </w:p>
          <w:p w:rsidR="001E69CE" w:rsidRDefault="001E69CE" w:rsidP="001E69CE">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p>
          <w:p w:rsidR="001E69CE" w:rsidRPr="001B5989" w:rsidRDefault="001E69CE" w:rsidP="001E69CE">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C74F3A" w:rsidRPr="001B5989" w:rsidTr="00C74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rsidR="00C74F3A" w:rsidRPr="001B5989" w:rsidRDefault="0060247D" w:rsidP="0060247D">
            <w:pPr>
              <w:spacing w:line="200" w:lineRule="exact"/>
              <w:rPr>
                <w:rFonts w:ascii="Arial" w:hAnsi="Arial" w:cs="Arial"/>
                <w:sz w:val="18"/>
                <w:szCs w:val="18"/>
              </w:rPr>
            </w:pPr>
            <w:r>
              <w:rPr>
                <w:rFonts w:ascii="Arial" w:hAnsi="Arial" w:cs="Arial"/>
                <w:sz w:val="18"/>
                <w:szCs w:val="18"/>
              </w:rPr>
              <w:t>28</w:t>
            </w:r>
            <w:r w:rsidR="00C74F3A" w:rsidRPr="001B5989">
              <w:rPr>
                <w:rFonts w:ascii="Arial" w:hAnsi="Arial" w:cs="Arial"/>
                <w:sz w:val="18"/>
                <w:szCs w:val="18"/>
              </w:rPr>
              <w:t>/</w:t>
            </w:r>
            <w:r>
              <w:rPr>
                <w:rFonts w:ascii="Arial" w:hAnsi="Arial" w:cs="Arial"/>
                <w:sz w:val="18"/>
                <w:szCs w:val="18"/>
              </w:rPr>
              <w:t>09</w:t>
            </w:r>
            <w:r w:rsidR="00C74F3A" w:rsidRPr="001B5989">
              <w:rPr>
                <w:rFonts w:ascii="Arial" w:hAnsi="Arial" w:cs="Arial"/>
                <w:sz w:val="18"/>
                <w:szCs w:val="18"/>
              </w:rPr>
              <w:t>/20</w:t>
            </w:r>
            <w:r>
              <w:rPr>
                <w:rFonts w:ascii="Arial" w:hAnsi="Arial" w:cs="Arial"/>
                <w:sz w:val="18"/>
                <w:szCs w:val="18"/>
              </w:rPr>
              <w:t>20</w:t>
            </w:r>
          </w:p>
        </w:tc>
        <w:tc>
          <w:tcPr>
            <w:tcW w:w="8080" w:type="dxa"/>
          </w:tcPr>
          <w:p w:rsidR="0060247D" w:rsidRDefault="0060247D" w:rsidP="00044ABF">
            <w:pPr>
              <w:pStyle w:val="NormalWeb"/>
              <w:numPr>
                <w:ilvl w:val="1"/>
                <w:numId w:val="13"/>
              </w:numPr>
              <w:spacing w:before="0" w:beforeAutospacing="0" w:after="0" w:afterAutospacing="0"/>
              <w:ind w:left="42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 xml:space="preserve">Aprovació </w:t>
            </w:r>
            <w:r w:rsidR="00DD7897">
              <w:rPr>
                <w:rFonts w:ascii="Arial" w:hAnsi="Arial" w:cs="Arial"/>
                <w:sz w:val="18"/>
                <w:szCs w:val="18"/>
                <w:lang w:eastAsia="en-US"/>
              </w:rPr>
              <w:t>del Conveni de col·laboració entre l'Agència Tributària de Catalunya i les diputacions de Barcelona, Girona, Lleida i Tarragona en matèria de finestreta única tributària.</w:t>
            </w:r>
          </w:p>
          <w:p w:rsidR="00DD7897" w:rsidRDefault="00DD7897" w:rsidP="00044ABF">
            <w:pPr>
              <w:pStyle w:val="NormalWeb"/>
              <w:numPr>
                <w:ilvl w:val="1"/>
                <w:numId w:val="13"/>
              </w:numPr>
              <w:spacing w:before="0" w:beforeAutospacing="0" w:after="0" w:afterAutospacing="0"/>
              <w:ind w:left="42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 xml:space="preserve">Aprovació del Conveni de col·laboració entre el </w:t>
            </w:r>
            <w:r w:rsidR="00905AD6">
              <w:rPr>
                <w:rFonts w:ascii="Arial" w:hAnsi="Arial" w:cs="Arial"/>
                <w:sz w:val="18"/>
                <w:szCs w:val="18"/>
                <w:lang w:eastAsia="en-US"/>
              </w:rPr>
              <w:t>Col·legi</w:t>
            </w:r>
            <w:r>
              <w:rPr>
                <w:rFonts w:ascii="Arial" w:hAnsi="Arial" w:cs="Arial"/>
                <w:sz w:val="18"/>
                <w:szCs w:val="18"/>
                <w:lang w:eastAsia="en-US"/>
              </w:rPr>
              <w:t xml:space="preserve"> de Gestors administratius i l'Organisme de gestió tributària de la Diputació de Barcelona.</w:t>
            </w:r>
          </w:p>
          <w:p w:rsidR="00DD7897" w:rsidRDefault="00DD7897" w:rsidP="00044ABF">
            <w:pPr>
              <w:pStyle w:val="NormalWeb"/>
              <w:numPr>
                <w:ilvl w:val="1"/>
                <w:numId w:val="13"/>
              </w:numPr>
              <w:spacing w:before="0" w:beforeAutospacing="0" w:after="0" w:afterAutospacing="0"/>
              <w:ind w:left="42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rPr>
              <w:t>Donar compte del Decret de la Presidència de l'Organisme, de data 2 de juliol de 2020, pel qual es resol aprovar l'adhesió de l'Organisme de  Gestió Tributària de la Diputació de Barcelona a la pròrroga relativa a la contractació del Servei, social i ambientalment responsable de notificació administrativa de la Diputació de Barcelona i ens adherits (Exp. núm. 2018/0020546).</w:t>
            </w:r>
          </w:p>
          <w:p w:rsidR="0060247D" w:rsidRPr="001B5989" w:rsidRDefault="0060247D" w:rsidP="00A44B3A">
            <w:pPr>
              <w:pStyle w:val="NormalWeb"/>
              <w:spacing w:before="0" w:beforeAutospacing="0" w:after="0" w:afterAutospacing="0"/>
              <w:ind w:left="17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p>
          <w:p w:rsidR="00C74F3A" w:rsidRPr="001B5989" w:rsidRDefault="00C74F3A" w:rsidP="00A44B3A">
            <w:pPr>
              <w:pStyle w:val="NormalWeb"/>
              <w:spacing w:before="0" w:beforeAutospacing="0" w:after="0" w:afterAutospacing="0"/>
              <w:ind w:left="17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B5989">
              <w:rPr>
                <w:rFonts w:ascii="Arial" w:hAnsi="Arial" w:cs="Arial"/>
                <w:sz w:val="18"/>
                <w:szCs w:val="18"/>
                <w:lang w:eastAsia="en-US"/>
              </w:rPr>
              <w:t xml:space="preserve"> </w:t>
            </w:r>
          </w:p>
        </w:tc>
      </w:tr>
      <w:tr w:rsidR="00DD7897" w:rsidRPr="001B5989" w:rsidTr="00C74F3A">
        <w:tc>
          <w:tcPr>
            <w:cnfStyle w:val="001000000000" w:firstRow="0" w:lastRow="0" w:firstColumn="1" w:lastColumn="0" w:oddVBand="0" w:evenVBand="0" w:oddHBand="0" w:evenHBand="0" w:firstRowFirstColumn="0" w:firstRowLastColumn="0" w:lastRowFirstColumn="0" w:lastRowLastColumn="0"/>
            <w:tcW w:w="1242" w:type="dxa"/>
          </w:tcPr>
          <w:p w:rsidR="00DD7897" w:rsidRPr="001B5989" w:rsidRDefault="00DD7897" w:rsidP="00DD7897">
            <w:pPr>
              <w:spacing w:line="200" w:lineRule="exact"/>
              <w:rPr>
                <w:rFonts w:ascii="Arial" w:hAnsi="Arial" w:cs="Arial"/>
                <w:sz w:val="18"/>
                <w:szCs w:val="18"/>
              </w:rPr>
            </w:pPr>
            <w:r>
              <w:rPr>
                <w:rFonts w:ascii="Arial" w:hAnsi="Arial" w:cs="Arial"/>
                <w:sz w:val="18"/>
                <w:szCs w:val="18"/>
              </w:rPr>
              <w:t>24</w:t>
            </w:r>
            <w:r w:rsidRPr="001B5989">
              <w:rPr>
                <w:rFonts w:ascii="Arial" w:hAnsi="Arial" w:cs="Arial"/>
                <w:sz w:val="18"/>
                <w:szCs w:val="18"/>
              </w:rPr>
              <w:t>/</w:t>
            </w:r>
            <w:r>
              <w:rPr>
                <w:rFonts w:ascii="Arial" w:hAnsi="Arial" w:cs="Arial"/>
                <w:sz w:val="18"/>
                <w:szCs w:val="18"/>
              </w:rPr>
              <w:t>11</w:t>
            </w:r>
            <w:r w:rsidRPr="001B5989">
              <w:rPr>
                <w:rFonts w:ascii="Arial" w:hAnsi="Arial" w:cs="Arial"/>
                <w:sz w:val="18"/>
                <w:szCs w:val="18"/>
              </w:rPr>
              <w:t>/20</w:t>
            </w:r>
            <w:r>
              <w:rPr>
                <w:rFonts w:ascii="Arial" w:hAnsi="Arial" w:cs="Arial"/>
                <w:sz w:val="18"/>
                <w:szCs w:val="18"/>
              </w:rPr>
              <w:t>20</w:t>
            </w:r>
          </w:p>
        </w:tc>
        <w:tc>
          <w:tcPr>
            <w:tcW w:w="8080" w:type="dxa"/>
          </w:tcPr>
          <w:p w:rsidR="00DD7897" w:rsidRDefault="00DD7897" w:rsidP="00044ABF">
            <w:pPr>
              <w:pStyle w:val="NormalWeb"/>
              <w:numPr>
                <w:ilvl w:val="1"/>
                <w:numId w:val="13"/>
              </w:numPr>
              <w:spacing w:before="0" w:beforeAutospacing="0" w:after="0" w:afterAutospacing="0"/>
              <w:ind w:left="425" w:hanging="425"/>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Aprovació de la ratificació del Decret de la Presidència de la Diputació de Barcelona núm. 1254/19, de 3 de desembre de 2019, dictat per raó d'urgència, pel qual es va resoldre aprovar l'adhesió de l'ORGT a la contractació relativa a la prestació, social i ambientalment responsable, dels serveis postals (notificacions administratives excloses), que tramita la Diputació de Barcelona, per a les oficines de l'Organisme de Gestió Tributària.</w:t>
            </w:r>
          </w:p>
          <w:p w:rsidR="00DD7897" w:rsidRPr="004E2B5D" w:rsidRDefault="004E2B5D" w:rsidP="00044ABF">
            <w:pPr>
              <w:pStyle w:val="NormalWeb"/>
              <w:numPr>
                <w:ilvl w:val="1"/>
                <w:numId w:val="13"/>
              </w:numPr>
              <w:autoSpaceDE w:val="0"/>
              <w:autoSpaceDN w:val="0"/>
              <w:adjustRightInd w:val="0"/>
              <w:spacing w:before="0" w:beforeAutospacing="0" w:after="0" w:afterAutospacing="0"/>
              <w:ind w:left="425" w:hanging="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E2B5D">
              <w:rPr>
                <w:rFonts w:ascii="Arial" w:hAnsi="Arial" w:cs="Arial"/>
                <w:sz w:val="18"/>
                <w:szCs w:val="18"/>
              </w:rPr>
              <w:lastRenderedPageBreak/>
              <w:t>Informar de les sentències i interlocutòries recaigudes en l'àmbit de la gestió tributària de l'ORGT des de la sessió del Consell Directiu de 7 de juliol de 2020.</w:t>
            </w:r>
          </w:p>
          <w:p w:rsidR="00DD7897" w:rsidRPr="001B5989" w:rsidRDefault="00DD7897" w:rsidP="004E2B5D">
            <w:pPr>
              <w:autoSpaceDE w:val="0"/>
              <w:autoSpaceDN w:val="0"/>
              <w:adjustRightInd w:val="0"/>
              <w:spacing w:before="0" w:beforeAutospacing="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D7897">
              <w:rPr>
                <w:rFonts w:ascii="Arial" w:hAnsi="Arial" w:cs="Arial"/>
                <w:color w:val="000000"/>
                <w:sz w:val="24"/>
                <w:szCs w:val="24"/>
              </w:rPr>
              <w:t xml:space="preserve"> </w:t>
            </w:r>
          </w:p>
        </w:tc>
      </w:tr>
    </w:tbl>
    <w:p w:rsidR="00905AD6" w:rsidRDefault="00905AD6" w:rsidP="00D24B82">
      <w:pPr>
        <w:jc w:val="both"/>
        <w:rPr>
          <w:rFonts w:ascii="Arial" w:hAnsi="Arial" w:cs="Arial"/>
          <w:b/>
          <w:sz w:val="24"/>
          <w:szCs w:val="24"/>
        </w:rPr>
      </w:pPr>
    </w:p>
    <w:p w:rsidR="00D24B82" w:rsidRPr="00935D79" w:rsidRDefault="00D24B82" w:rsidP="00D24B82">
      <w:pPr>
        <w:jc w:val="both"/>
        <w:rPr>
          <w:rFonts w:ascii="Arial" w:hAnsi="Arial" w:cs="Arial"/>
          <w:b/>
          <w:sz w:val="24"/>
          <w:szCs w:val="24"/>
        </w:rPr>
      </w:pPr>
      <w:r w:rsidRPr="00935D79">
        <w:rPr>
          <w:rFonts w:ascii="Arial" w:hAnsi="Arial" w:cs="Arial"/>
          <w:b/>
          <w:sz w:val="24"/>
          <w:szCs w:val="24"/>
        </w:rPr>
        <w:t>Organització i estructura</w:t>
      </w:r>
    </w:p>
    <w:p w:rsidR="00DC7BA1" w:rsidRPr="00935D79" w:rsidRDefault="00D24B82" w:rsidP="00D24B82">
      <w:pPr>
        <w:jc w:val="both"/>
        <w:rPr>
          <w:rFonts w:ascii="Arial" w:hAnsi="Arial" w:cs="Arial"/>
          <w:sz w:val="24"/>
          <w:szCs w:val="24"/>
        </w:rPr>
      </w:pPr>
      <w:r w:rsidRPr="00935D79">
        <w:rPr>
          <w:rFonts w:ascii="Arial" w:hAnsi="Arial" w:cs="Arial"/>
          <w:sz w:val="24"/>
          <w:szCs w:val="24"/>
        </w:rPr>
        <w:t>P</w:t>
      </w:r>
      <w:r w:rsidR="00DC7BA1" w:rsidRPr="00935D79">
        <w:rPr>
          <w:rFonts w:ascii="Arial" w:hAnsi="Arial" w:cs="Arial"/>
          <w:sz w:val="24"/>
          <w:szCs w:val="24"/>
        </w:rPr>
        <w:t>e</w:t>
      </w:r>
      <w:r w:rsidRPr="00935D79">
        <w:rPr>
          <w:rFonts w:ascii="Arial" w:hAnsi="Arial" w:cs="Arial"/>
          <w:sz w:val="24"/>
          <w:szCs w:val="24"/>
        </w:rPr>
        <w:t>r desenvolupar les seves competències, l</w:t>
      </w:r>
      <w:r w:rsidR="00DC7BA1" w:rsidRPr="00935D79">
        <w:rPr>
          <w:rFonts w:ascii="Arial" w:hAnsi="Arial" w:cs="Arial"/>
          <w:sz w:val="24"/>
          <w:szCs w:val="24"/>
        </w:rPr>
        <w:t>’</w:t>
      </w:r>
      <w:r w:rsidRPr="00935D79">
        <w:rPr>
          <w:rFonts w:ascii="Arial" w:hAnsi="Arial" w:cs="Arial"/>
          <w:sz w:val="24"/>
          <w:szCs w:val="24"/>
        </w:rPr>
        <w:t xml:space="preserve">Organisme </w:t>
      </w:r>
      <w:r w:rsidR="00DC7BA1" w:rsidRPr="00935D79">
        <w:rPr>
          <w:rFonts w:ascii="Arial" w:hAnsi="Arial" w:cs="Arial"/>
          <w:sz w:val="24"/>
          <w:szCs w:val="24"/>
        </w:rPr>
        <w:t>s’estructura</w:t>
      </w:r>
      <w:r w:rsidRPr="00935D79">
        <w:rPr>
          <w:rFonts w:ascii="Arial" w:hAnsi="Arial" w:cs="Arial"/>
          <w:sz w:val="24"/>
          <w:szCs w:val="24"/>
        </w:rPr>
        <w:t xml:space="preserve"> en </w:t>
      </w:r>
      <w:r w:rsidR="00905AD6">
        <w:rPr>
          <w:rFonts w:ascii="Arial" w:hAnsi="Arial" w:cs="Arial"/>
          <w:sz w:val="24"/>
          <w:szCs w:val="24"/>
        </w:rPr>
        <w:t>s</w:t>
      </w:r>
      <w:r w:rsidRPr="00935D79">
        <w:rPr>
          <w:rFonts w:ascii="Arial" w:hAnsi="Arial" w:cs="Arial"/>
          <w:sz w:val="24"/>
          <w:szCs w:val="24"/>
        </w:rPr>
        <w:t xml:space="preserve">erveis </w:t>
      </w:r>
      <w:r w:rsidR="00905AD6">
        <w:rPr>
          <w:rFonts w:ascii="Arial" w:hAnsi="Arial" w:cs="Arial"/>
          <w:sz w:val="24"/>
          <w:szCs w:val="24"/>
        </w:rPr>
        <w:t>c</w:t>
      </w:r>
      <w:r w:rsidRPr="00935D79">
        <w:rPr>
          <w:rFonts w:ascii="Arial" w:hAnsi="Arial" w:cs="Arial"/>
          <w:sz w:val="24"/>
          <w:szCs w:val="24"/>
        </w:rPr>
        <w:t xml:space="preserve">entrals i </w:t>
      </w:r>
      <w:r w:rsidR="00DC7BA1" w:rsidRPr="00935D79">
        <w:rPr>
          <w:rFonts w:ascii="Arial" w:hAnsi="Arial" w:cs="Arial"/>
          <w:sz w:val="24"/>
          <w:szCs w:val="24"/>
        </w:rPr>
        <w:t xml:space="preserve">en </w:t>
      </w:r>
      <w:r w:rsidR="00905AD6">
        <w:rPr>
          <w:rFonts w:ascii="Arial" w:hAnsi="Arial" w:cs="Arial"/>
          <w:sz w:val="24"/>
          <w:szCs w:val="24"/>
        </w:rPr>
        <w:t>s</w:t>
      </w:r>
      <w:r w:rsidRPr="00935D79">
        <w:rPr>
          <w:rFonts w:ascii="Arial" w:hAnsi="Arial" w:cs="Arial"/>
          <w:sz w:val="24"/>
          <w:szCs w:val="24"/>
        </w:rPr>
        <w:t xml:space="preserve">erveis </w:t>
      </w:r>
      <w:r w:rsidR="00905AD6">
        <w:rPr>
          <w:rFonts w:ascii="Arial" w:hAnsi="Arial" w:cs="Arial"/>
          <w:sz w:val="24"/>
          <w:szCs w:val="24"/>
        </w:rPr>
        <w:t>t</w:t>
      </w:r>
      <w:r w:rsidR="0006373A">
        <w:rPr>
          <w:rFonts w:ascii="Arial" w:hAnsi="Arial" w:cs="Arial"/>
          <w:sz w:val="24"/>
          <w:szCs w:val="24"/>
        </w:rPr>
        <w:t>erritorials</w:t>
      </w:r>
      <w:r w:rsidRPr="00935D79">
        <w:rPr>
          <w:rFonts w:ascii="Arial" w:hAnsi="Arial" w:cs="Arial"/>
          <w:sz w:val="24"/>
          <w:szCs w:val="24"/>
        </w:rPr>
        <w:t>.</w:t>
      </w:r>
      <w:r w:rsidR="00DC7BA1" w:rsidRPr="00935D79">
        <w:rPr>
          <w:rFonts w:ascii="Arial" w:hAnsi="Arial" w:cs="Arial"/>
          <w:sz w:val="24"/>
          <w:szCs w:val="24"/>
        </w:rPr>
        <w:t xml:space="preserve"> Els serveis </w:t>
      </w:r>
      <w:r w:rsidR="0006373A">
        <w:rPr>
          <w:rFonts w:ascii="Arial" w:hAnsi="Arial" w:cs="Arial"/>
          <w:sz w:val="24"/>
          <w:szCs w:val="24"/>
        </w:rPr>
        <w:t>territorials</w:t>
      </w:r>
      <w:r w:rsidR="00DC7BA1" w:rsidRPr="00935D79">
        <w:rPr>
          <w:rFonts w:ascii="Arial" w:hAnsi="Arial" w:cs="Arial"/>
          <w:sz w:val="24"/>
          <w:szCs w:val="24"/>
        </w:rPr>
        <w:t xml:space="preserve"> s’organitzen </w:t>
      </w:r>
      <w:r w:rsidR="00194B90" w:rsidRPr="00935D79">
        <w:rPr>
          <w:rFonts w:ascii="Arial" w:hAnsi="Arial" w:cs="Arial"/>
          <w:sz w:val="24"/>
          <w:szCs w:val="24"/>
        </w:rPr>
        <w:t xml:space="preserve">a la vegada </w:t>
      </w:r>
      <w:r w:rsidR="00DC7BA1" w:rsidRPr="00935D79">
        <w:rPr>
          <w:rFonts w:ascii="Arial" w:hAnsi="Arial" w:cs="Arial"/>
          <w:sz w:val="24"/>
          <w:szCs w:val="24"/>
        </w:rPr>
        <w:t xml:space="preserve">en </w:t>
      </w:r>
      <w:r w:rsidR="00905AD6">
        <w:rPr>
          <w:rFonts w:ascii="Arial" w:hAnsi="Arial" w:cs="Arial"/>
          <w:sz w:val="24"/>
          <w:szCs w:val="24"/>
        </w:rPr>
        <w:t>u</w:t>
      </w:r>
      <w:r w:rsidR="00DC7BA1" w:rsidRPr="00935D79">
        <w:rPr>
          <w:rFonts w:ascii="Arial" w:hAnsi="Arial" w:cs="Arial"/>
          <w:sz w:val="24"/>
          <w:szCs w:val="24"/>
        </w:rPr>
        <w:t>nitats</w:t>
      </w:r>
      <w:r w:rsidR="00194B90" w:rsidRPr="00935D79">
        <w:rPr>
          <w:rFonts w:ascii="Arial" w:hAnsi="Arial" w:cs="Arial"/>
          <w:sz w:val="24"/>
          <w:szCs w:val="24"/>
        </w:rPr>
        <w:t>,</w:t>
      </w:r>
      <w:r w:rsidR="00DC7BA1" w:rsidRPr="00935D79">
        <w:rPr>
          <w:rFonts w:ascii="Arial" w:hAnsi="Arial" w:cs="Arial"/>
          <w:sz w:val="24"/>
          <w:szCs w:val="24"/>
        </w:rPr>
        <w:t xml:space="preserve"> </w:t>
      </w:r>
      <w:r w:rsidR="00905AD6">
        <w:rPr>
          <w:rFonts w:ascii="Arial" w:hAnsi="Arial" w:cs="Arial"/>
          <w:sz w:val="24"/>
          <w:szCs w:val="24"/>
        </w:rPr>
        <w:t>o</w:t>
      </w:r>
      <w:r w:rsidR="00DC7BA1" w:rsidRPr="00935D79">
        <w:rPr>
          <w:rFonts w:ascii="Arial" w:hAnsi="Arial" w:cs="Arial"/>
          <w:sz w:val="24"/>
          <w:szCs w:val="24"/>
        </w:rPr>
        <w:t xml:space="preserve">ficines i </w:t>
      </w:r>
      <w:r w:rsidR="00194B90" w:rsidRPr="00935D79">
        <w:rPr>
          <w:rFonts w:ascii="Arial" w:hAnsi="Arial" w:cs="Arial"/>
          <w:sz w:val="24"/>
          <w:szCs w:val="24"/>
        </w:rPr>
        <w:t xml:space="preserve">en </w:t>
      </w:r>
      <w:r w:rsidR="00905AD6">
        <w:rPr>
          <w:rFonts w:ascii="Arial" w:hAnsi="Arial" w:cs="Arial"/>
          <w:sz w:val="24"/>
          <w:szCs w:val="24"/>
        </w:rPr>
        <w:t>p</w:t>
      </w:r>
      <w:r w:rsidR="00DC7BA1" w:rsidRPr="00935D79">
        <w:rPr>
          <w:rFonts w:ascii="Arial" w:hAnsi="Arial" w:cs="Arial"/>
          <w:sz w:val="24"/>
          <w:szCs w:val="24"/>
        </w:rPr>
        <w:t>unts d’informació i gestió.</w:t>
      </w:r>
    </w:p>
    <w:p w:rsidR="00DC7BA1" w:rsidRPr="00577E04" w:rsidRDefault="00DC7BA1" w:rsidP="00D24B82">
      <w:pPr>
        <w:jc w:val="both"/>
        <w:rPr>
          <w:rFonts w:ascii="Arial" w:hAnsi="Arial" w:cs="Arial"/>
          <w:sz w:val="24"/>
          <w:szCs w:val="24"/>
        </w:rPr>
      </w:pPr>
      <w:r w:rsidRPr="00577E04">
        <w:rPr>
          <w:rFonts w:ascii="Arial" w:hAnsi="Arial" w:cs="Arial"/>
          <w:sz w:val="24"/>
          <w:szCs w:val="24"/>
        </w:rPr>
        <w:t>Els serveis centrals de l’ORGT, per a l’exercici 20</w:t>
      </w:r>
      <w:r w:rsidR="007E585F">
        <w:rPr>
          <w:rFonts w:ascii="Arial" w:hAnsi="Arial" w:cs="Arial"/>
          <w:sz w:val="24"/>
          <w:szCs w:val="24"/>
        </w:rPr>
        <w:t>20</w:t>
      </w:r>
      <w:r w:rsidRPr="00577E04">
        <w:rPr>
          <w:rFonts w:ascii="Arial" w:hAnsi="Arial" w:cs="Arial"/>
          <w:sz w:val="24"/>
          <w:szCs w:val="24"/>
        </w:rPr>
        <w:t xml:space="preserve"> s</w:t>
      </w:r>
      <w:r w:rsidR="00CD76B3" w:rsidRPr="00577E04">
        <w:rPr>
          <w:rFonts w:ascii="Arial" w:hAnsi="Arial" w:cs="Arial"/>
          <w:sz w:val="24"/>
          <w:szCs w:val="24"/>
        </w:rPr>
        <w:t>ó</w:t>
      </w:r>
      <w:r w:rsidRPr="00577E04">
        <w:rPr>
          <w:rFonts w:ascii="Arial" w:hAnsi="Arial" w:cs="Arial"/>
          <w:sz w:val="24"/>
          <w:szCs w:val="24"/>
        </w:rPr>
        <w:t>n els que es detallen tot seguit:</w:t>
      </w:r>
    </w:p>
    <w:p w:rsidR="007E585F" w:rsidRPr="007E585F" w:rsidRDefault="00FC777B" w:rsidP="007E585F">
      <w:pPr>
        <w:rPr>
          <w:rFonts w:ascii="Arial" w:hAnsi="Arial" w:cs="Arial"/>
          <w:sz w:val="24"/>
          <w:szCs w:val="24"/>
        </w:rPr>
      </w:pPr>
      <w:r w:rsidRPr="00577E04">
        <w:rPr>
          <w:rFonts w:ascii="Arial" w:hAnsi="Arial" w:cs="Arial"/>
          <w:sz w:val="24"/>
          <w:szCs w:val="24"/>
        </w:rPr>
        <w:t xml:space="preserve">  </w:t>
      </w:r>
    </w:p>
    <w:p w:rsidR="007E585F" w:rsidRPr="007E585F" w:rsidRDefault="007E585F" w:rsidP="007E585F">
      <w:pPr>
        <w:spacing w:before="0" w:beforeAutospacing="0" w:after="200"/>
        <w:jc w:val="both"/>
        <w:rPr>
          <w:rFonts w:ascii="Arial" w:hAnsi="Arial" w:cs="Arial"/>
          <w:sz w:val="24"/>
          <w:szCs w:val="24"/>
          <w:highlight w:val="yellow"/>
        </w:rPr>
      </w:pPr>
    </w:p>
    <w:tbl>
      <w:tblPr>
        <w:tblW w:w="8814" w:type="dxa"/>
        <w:jc w:val="center"/>
        <w:tblInd w:w="55" w:type="dxa"/>
        <w:tblCellMar>
          <w:left w:w="70" w:type="dxa"/>
          <w:right w:w="70" w:type="dxa"/>
        </w:tblCellMar>
        <w:tblLook w:val="04A0" w:firstRow="1" w:lastRow="0" w:firstColumn="1" w:lastColumn="0" w:noHBand="0" w:noVBand="1"/>
      </w:tblPr>
      <w:tblGrid>
        <w:gridCol w:w="3606"/>
        <w:gridCol w:w="5208"/>
      </w:tblGrid>
      <w:tr w:rsidR="007E585F" w:rsidRPr="007E585F" w:rsidTr="00FA1863">
        <w:trPr>
          <w:trHeight w:val="300"/>
          <w:jc w:val="center"/>
        </w:trPr>
        <w:tc>
          <w:tcPr>
            <w:tcW w:w="8814" w:type="dxa"/>
            <w:gridSpan w:val="2"/>
            <w:tcBorders>
              <w:top w:val="single" w:sz="4" w:space="0" w:color="auto"/>
              <w:left w:val="single" w:sz="4" w:space="0" w:color="auto"/>
              <w:bottom w:val="single" w:sz="4" w:space="0" w:color="auto"/>
              <w:right w:val="single" w:sz="4" w:space="0" w:color="auto"/>
            </w:tcBorders>
            <w:shd w:val="clear" w:color="auto" w:fill="D99594"/>
            <w:noWrap/>
            <w:vAlign w:val="bottom"/>
            <w:hideMark/>
          </w:tcPr>
          <w:p w:rsidR="007E585F" w:rsidRPr="007E585F" w:rsidRDefault="007E585F" w:rsidP="007E585F">
            <w:pPr>
              <w:spacing w:before="0" w:beforeAutospacing="0"/>
              <w:jc w:val="center"/>
              <w:rPr>
                <w:rFonts w:ascii="Arial" w:eastAsia="Times New Roman" w:hAnsi="Arial" w:cs="Arial"/>
                <w:b/>
                <w:bCs/>
                <w:color w:val="000000"/>
                <w:lang w:eastAsia="ca-ES"/>
              </w:rPr>
            </w:pPr>
            <w:r w:rsidRPr="007E585F">
              <w:rPr>
                <w:rFonts w:ascii="Arial" w:eastAsia="Times New Roman" w:hAnsi="Arial" w:cs="Arial"/>
                <w:b/>
                <w:bCs/>
                <w:color w:val="000000"/>
                <w:lang w:eastAsia="ca-ES"/>
              </w:rPr>
              <w:t>SERVEIS CENTRALS</w:t>
            </w:r>
          </w:p>
        </w:tc>
      </w:tr>
      <w:tr w:rsidR="007E585F" w:rsidRPr="007E585F" w:rsidTr="00FA1863">
        <w:trPr>
          <w:trHeight w:val="300"/>
          <w:jc w:val="center"/>
        </w:trPr>
        <w:tc>
          <w:tcPr>
            <w:tcW w:w="3606" w:type="dxa"/>
            <w:tcBorders>
              <w:top w:val="nil"/>
              <w:left w:val="single" w:sz="4" w:space="0" w:color="auto"/>
              <w:bottom w:val="single" w:sz="4" w:space="0" w:color="auto"/>
              <w:right w:val="single" w:sz="4" w:space="0" w:color="auto"/>
            </w:tcBorders>
            <w:shd w:val="clear" w:color="auto" w:fill="auto"/>
            <w:noWrap/>
            <w:vAlign w:val="bottom"/>
            <w:hideMark/>
          </w:tcPr>
          <w:p w:rsidR="007E585F" w:rsidRPr="007E585F" w:rsidRDefault="007E585F" w:rsidP="007E585F">
            <w:pPr>
              <w:spacing w:before="0" w:beforeAutospacing="0"/>
              <w:jc w:val="both"/>
              <w:rPr>
                <w:rFonts w:ascii="Arial" w:eastAsia="Times New Roman" w:hAnsi="Arial" w:cs="Arial"/>
                <w:color w:val="FF0000"/>
                <w:lang w:eastAsia="ca-ES"/>
              </w:rPr>
            </w:pPr>
            <w:r w:rsidRPr="007E585F">
              <w:rPr>
                <w:rFonts w:ascii="Arial" w:eastAsia="Times New Roman" w:hAnsi="Arial" w:cs="Arial"/>
                <w:color w:val="000000"/>
                <w:lang w:eastAsia="ca-ES"/>
              </w:rPr>
              <w:t>Gerència</w:t>
            </w:r>
          </w:p>
        </w:tc>
        <w:tc>
          <w:tcPr>
            <w:tcW w:w="5208" w:type="dxa"/>
            <w:tcBorders>
              <w:top w:val="nil"/>
              <w:left w:val="nil"/>
              <w:bottom w:val="single" w:sz="4" w:space="0" w:color="auto"/>
              <w:right w:val="single" w:sz="4" w:space="0" w:color="auto"/>
            </w:tcBorders>
            <w:shd w:val="clear" w:color="auto" w:fill="auto"/>
            <w:noWrap/>
            <w:vAlign w:val="bottom"/>
            <w:hideMark/>
          </w:tcPr>
          <w:p w:rsidR="007E585F" w:rsidRPr="007E585F" w:rsidRDefault="007E585F" w:rsidP="007E585F">
            <w:pPr>
              <w:spacing w:before="0" w:beforeAutospacing="0"/>
              <w:jc w:val="both"/>
              <w:rPr>
                <w:rFonts w:ascii="Arial" w:eastAsia="Times New Roman" w:hAnsi="Arial" w:cs="Arial"/>
                <w:color w:val="000000"/>
                <w:lang w:eastAsia="ca-ES"/>
              </w:rPr>
            </w:pPr>
            <w:r w:rsidRPr="007E585F">
              <w:rPr>
                <w:rFonts w:ascii="Arial" w:eastAsia="Times New Roman" w:hAnsi="Arial" w:cs="Arial"/>
                <w:color w:val="000000"/>
                <w:lang w:eastAsia="ca-ES"/>
              </w:rPr>
              <w:t>Servei Coordinació-Contractació</w:t>
            </w:r>
          </w:p>
        </w:tc>
      </w:tr>
      <w:tr w:rsidR="007E585F" w:rsidRPr="007E585F" w:rsidTr="00FA1863">
        <w:trPr>
          <w:trHeight w:val="300"/>
          <w:jc w:val="center"/>
        </w:trPr>
        <w:tc>
          <w:tcPr>
            <w:tcW w:w="3606" w:type="dxa"/>
            <w:tcBorders>
              <w:top w:val="nil"/>
              <w:left w:val="single" w:sz="4" w:space="0" w:color="auto"/>
              <w:bottom w:val="single" w:sz="4" w:space="0" w:color="auto"/>
              <w:right w:val="single" w:sz="4" w:space="0" w:color="auto"/>
            </w:tcBorders>
            <w:shd w:val="clear" w:color="auto" w:fill="auto"/>
            <w:noWrap/>
            <w:vAlign w:val="bottom"/>
          </w:tcPr>
          <w:p w:rsidR="007E585F" w:rsidRPr="007E585F" w:rsidRDefault="007E585F" w:rsidP="007E585F">
            <w:pPr>
              <w:spacing w:before="0" w:beforeAutospacing="0"/>
              <w:jc w:val="both"/>
              <w:rPr>
                <w:rFonts w:ascii="Arial" w:eastAsia="Times New Roman" w:hAnsi="Arial" w:cs="Arial"/>
                <w:color w:val="000000"/>
                <w:lang w:eastAsia="ca-ES"/>
              </w:rPr>
            </w:pPr>
            <w:r w:rsidRPr="007E585F">
              <w:rPr>
                <w:rFonts w:ascii="Arial" w:eastAsia="Times New Roman" w:hAnsi="Arial" w:cs="Arial"/>
                <w:color w:val="000000"/>
                <w:lang w:eastAsia="ca-ES"/>
              </w:rPr>
              <w:t>Adjunt a Gerència</w:t>
            </w:r>
          </w:p>
        </w:tc>
        <w:tc>
          <w:tcPr>
            <w:tcW w:w="5208" w:type="dxa"/>
            <w:tcBorders>
              <w:top w:val="nil"/>
              <w:left w:val="nil"/>
              <w:bottom w:val="single" w:sz="4" w:space="0" w:color="auto"/>
              <w:right w:val="single" w:sz="4" w:space="0" w:color="auto"/>
            </w:tcBorders>
            <w:shd w:val="clear" w:color="auto" w:fill="auto"/>
            <w:noWrap/>
            <w:vAlign w:val="bottom"/>
          </w:tcPr>
          <w:p w:rsidR="007E585F" w:rsidRPr="007E585F" w:rsidRDefault="007E585F" w:rsidP="007E585F">
            <w:pPr>
              <w:spacing w:before="0" w:beforeAutospacing="0"/>
              <w:jc w:val="both"/>
              <w:rPr>
                <w:rFonts w:ascii="Arial" w:eastAsia="Times New Roman" w:hAnsi="Arial" w:cs="Arial"/>
                <w:color w:val="000000"/>
                <w:lang w:eastAsia="ca-ES"/>
              </w:rPr>
            </w:pPr>
            <w:r w:rsidRPr="007E585F">
              <w:rPr>
                <w:rFonts w:ascii="Arial" w:eastAsia="Times New Roman" w:hAnsi="Arial" w:cs="Arial"/>
                <w:color w:val="000000"/>
                <w:lang w:eastAsia="ca-ES"/>
              </w:rPr>
              <w:t>Servei U. Central de Recaptació</w:t>
            </w:r>
          </w:p>
        </w:tc>
      </w:tr>
      <w:tr w:rsidR="007E585F" w:rsidRPr="007E585F" w:rsidTr="00FA1863">
        <w:trPr>
          <w:trHeight w:val="300"/>
          <w:jc w:val="center"/>
        </w:trPr>
        <w:tc>
          <w:tcPr>
            <w:tcW w:w="3606" w:type="dxa"/>
            <w:tcBorders>
              <w:top w:val="nil"/>
              <w:left w:val="single" w:sz="4" w:space="0" w:color="auto"/>
              <w:bottom w:val="single" w:sz="4" w:space="0" w:color="auto"/>
              <w:right w:val="single" w:sz="4" w:space="0" w:color="auto"/>
            </w:tcBorders>
            <w:shd w:val="clear" w:color="auto" w:fill="auto"/>
            <w:noWrap/>
            <w:vAlign w:val="bottom"/>
          </w:tcPr>
          <w:p w:rsidR="007E585F" w:rsidRPr="007E585F" w:rsidRDefault="007E585F" w:rsidP="007E585F">
            <w:pPr>
              <w:spacing w:before="0" w:beforeAutospacing="0"/>
              <w:jc w:val="both"/>
              <w:rPr>
                <w:rFonts w:ascii="Arial" w:eastAsia="Times New Roman" w:hAnsi="Arial" w:cs="Arial"/>
                <w:color w:val="000000"/>
                <w:lang w:eastAsia="ca-ES"/>
              </w:rPr>
            </w:pPr>
            <w:r w:rsidRPr="007E585F">
              <w:rPr>
                <w:rFonts w:ascii="Arial" w:eastAsia="Times New Roman" w:hAnsi="Arial" w:cs="Arial"/>
                <w:color w:val="000000"/>
                <w:lang w:eastAsia="ca-ES"/>
              </w:rPr>
              <w:t>DS. Gestió Tributària</w:t>
            </w:r>
          </w:p>
        </w:tc>
        <w:tc>
          <w:tcPr>
            <w:tcW w:w="5208" w:type="dxa"/>
            <w:tcBorders>
              <w:top w:val="nil"/>
              <w:left w:val="nil"/>
              <w:bottom w:val="single" w:sz="4" w:space="0" w:color="auto"/>
              <w:right w:val="single" w:sz="4" w:space="0" w:color="auto"/>
            </w:tcBorders>
            <w:shd w:val="clear" w:color="auto" w:fill="auto"/>
            <w:noWrap/>
            <w:vAlign w:val="bottom"/>
          </w:tcPr>
          <w:p w:rsidR="007E585F" w:rsidRPr="007E585F" w:rsidRDefault="007E585F" w:rsidP="007E585F">
            <w:pPr>
              <w:spacing w:before="0" w:beforeAutospacing="0"/>
              <w:jc w:val="both"/>
              <w:rPr>
                <w:rFonts w:ascii="Arial" w:eastAsia="Times New Roman" w:hAnsi="Arial" w:cs="Arial"/>
                <w:color w:val="000000"/>
                <w:lang w:eastAsia="ca-ES"/>
              </w:rPr>
            </w:pPr>
            <w:r w:rsidRPr="007E585F">
              <w:rPr>
                <w:rFonts w:ascii="Arial" w:eastAsia="Times New Roman" w:hAnsi="Arial" w:cs="Arial"/>
                <w:color w:val="000000"/>
                <w:lang w:eastAsia="ca-ES"/>
              </w:rPr>
              <w:t>Servei Gestió IAE</w:t>
            </w:r>
          </w:p>
        </w:tc>
      </w:tr>
      <w:tr w:rsidR="007E585F" w:rsidRPr="007E585F" w:rsidTr="00FA1863">
        <w:trPr>
          <w:trHeight w:val="300"/>
          <w:jc w:val="center"/>
        </w:trPr>
        <w:tc>
          <w:tcPr>
            <w:tcW w:w="3606" w:type="dxa"/>
            <w:tcBorders>
              <w:top w:val="nil"/>
              <w:left w:val="single" w:sz="4" w:space="0" w:color="auto"/>
              <w:bottom w:val="single" w:sz="4" w:space="0" w:color="auto"/>
              <w:right w:val="single" w:sz="4" w:space="0" w:color="auto"/>
            </w:tcBorders>
            <w:shd w:val="clear" w:color="auto" w:fill="auto"/>
            <w:noWrap/>
            <w:vAlign w:val="bottom"/>
            <w:hideMark/>
          </w:tcPr>
          <w:p w:rsidR="007E585F" w:rsidRPr="007E585F" w:rsidRDefault="007E585F" w:rsidP="007E585F">
            <w:pPr>
              <w:spacing w:before="0" w:beforeAutospacing="0"/>
              <w:jc w:val="both"/>
              <w:rPr>
                <w:rFonts w:ascii="Arial" w:eastAsia="Times New Roman" w:hAnsi="Arial" w:cs="Arial"/>
                <w:color w:val="000000"/>
                <w:lang w:eastAsia="ca-ES"/>
              </w:rPr>
            </w:pPr>
            <w:r w:rsidRPr="007E585F">
              <w:rPr>
                <w:rFonts w:ascii="Arial" w:eastAsia="Times New Roman" w:hAnsi="Arial" w:cs="Arial"/>
                <w:color w:val="000000"/>
                <w:lang w:eastAsia="ca-ES"/>
              </w:rPr>
              <w:t>DS. Recaptació</w:t>
            </w:r>
          </w:p>
        </w:tc>
        <w:tc>
          <w:tcPr>
            <w:tcW w:w="5208" w:type="dxa"/>
            <w:tcBorders>
              <w:top w:val="nil"/>
              <w:left w:val="nil"/>
              <w:bottom w:val="single" w:sz="4" w:space="0" w:color="auto"/>
              <w:right w:val="single" w:sz="4" w:space="0" w:color="auto"/>
            </w:tcBorders>
            <w:shd w:val="clear" w:color="auto" w:fill="auto"/>
            <w:noWrap/>
            <w:vAlign w:val="bottom"/>
            <w:hideMark/>
          </w:tcPr>
          <w:p w:rsidR="007E585F" w:rsidRPr="007E585F" w:rsidRDefault="007E585F" w:rsidP="007E585F">
            <w:pPr>
              <w:spacing w:before="0" w:beforeAutospacing="0"/>
              <w:jc w:val="both"/>
              <w:rPr>
                <w:rFonts w:ascii="Arial" w:eastAsia="Times New Roman" w:hAnsi="Arial" w:cs="Arial"/>
                <w:color w:val="000000"/>
                <w:lang w:eastAsia="ca-ES"/>
              </w:rPr>
            </w:pPr>
            <w:r w:rsidRPr="007E585F">
              <w:rPr>
                <w:rFonts w:ascii="Arial" w:eastAsia="Times New Roman" w:hAnsi="Arial" w:cs="Arial"/>
                <w:color w:val="000000"/>
                <w:lang w:eastAsia="ca-ES"/>
              </w:rPr>
              <w:t xml:space="preserve">Servei Atenció telemàtica i Gestió de la qualitat </w:t>
            </w:r>
          </w:p>
        </w:tc>
      </w:tr>
      <w:tr w:rsidR="007E585F" w:rsidRPr="007E585F" w:rsidTr="00FA1863">
        <w:trPr>
          <w:trHeight w:val="300"/>
          <w:jc w:val="center"/>
        </w:trPr>
        <w:tc>
          <w:tcPr>
            <w:tcW w:w="3606" w:type="dxa"/>
            <w:tcBorders>
              <w:top w:val="nil"/>
              <w:left w:val="single" w:sz="4" w:space="0" w:color="auto"/>
              <w:bottom w:val="single" w:sz="4" w:space="0" w:color="auto"/>
              <w:right w:val="single" w:sz="4" w:space="0" w:color="auto"/>
            </w:tcBorders>
            <w:shd w:val="clear" w:color="auto" w:fill="auto"/>
            <w:noWrap/>
            <w:vAlign w:val="bottom"/>
            <w:hideMark/>
          </w:tcPr>
          <w:p w:rsidR="007E585F" w:rsidRPr="007E585F" w:rsidRDefault="00E20715" w:rsidP="00E20715">
            <w:pPr>
              <w:spacing w:before="0" w:beforeAutospacing="0"/>
              <w:jc w:val="both"/>
              <w:rPr>
                <w:rFonts w:ascii="Arial" w:eastAsia="Times New Roman" w:hAnsi="Arial" w:cs="Arial"/>
                <w:color w:val="000000"/>
                <w:lang w:eastAsia="ca-ES"/>
              </w:rPr>
            </w:pPr>
            <w:r>
              <w:rPr>
                <w:rFonts w:ascii="Arial" w:eastAsia="Times New Roman" w:hAnsi="Arial" w:cs="Arial"/>
                <w:color w:val="000000"/>
                <w:lang w:eastAsia="ca-ES"/>
              </w:rPr>
              <w:t>Sotsdirecció</w:t>
            </w:r>
            <w:r w:rsidR="007E585F" w:rsidRPr="007E585F">
              <w:rPr>
                <w:rFonts w:ascii="Arial" w:eastAsia="Times New Roman" w:hAnsi="Arial" w:cs="Arial"/>
                <w:color w:val="000000"/>
                <w:lang w:eastAsia="ca-ES"/>
              </w:rPr>
              <w:t xml:space="preserve"> Recursos humans</w:t>
            </w:r>
          </w:p>
        </w:tc>
        <w:tc>
          <w:tcPr>
            <w:tcW w:w="5208" w:type="dxa"/>
            <w:tcBorders>
              <w:top w:val="nil"/>
              <w:left w:val="nil"/>
              <w:bottom w:val="single" w:sz="4" w:space="0" w:color="auto"/>
              <w:right w:val="single" w:sz="4" w:space="0" w:color="auto"/>
            </w:tcBorders>
            <w:shd w:val="clear" w:color="auto" w:fill="auto"/>
            <w:noWrap/>
            <w:vAlign w:val="bottom"/>
            <w:hideMark/>
          </w:tcPr>
          <w:p w:rsidR="007E585F" w:rsidRPr="007E585F" w:rsidRDefault="007E585F" w:rsidP="007E585F">
            <w:pPr>
              <w:spacing w:before="0" w:beforeAutospacing="0"/>
              <w:jc w:val="both"/>
              <w:rPr>
                <w:rFonts w:ascii="Arial" w:eastAsia="Times New Roman" w:hAnsi="Arial" w:cs="Arial"/>
                <w:color w:val="000000"/>
                <w:lang w:eastAsia="ca-ES"/>
              </w:rPr>
            </w:pPr>
            <w:r w:rsidRPr="007E585F">
              <w:rPr>
                <w:rFonts w:ascii="Arial" w:eastAsia="Times New Roman" w:hAnsi="Arial" w:cs="Arial"/>
                <w:color w:val="000000"/>
                <w:lang w:eastAsia="ca-ES"/>
              </w:rPr>
              <w:t>Servei Finances</w:t>
            </w:r>
          </w:p>
        </w:tc>
      </w:tr>
      <w:tr w:rsidR="007E585F" w:rsidRPr="007E585F" w:rsidTr="00FA1863">
        <w:trPr>
          <w:trHeight w:val="300"/>
          <w:jc w:val="center"/>
        </w:trPr>
        <w:tc>
          <w:tcPr>
            <w:tcW w:w="3606" w:type="dxa"/>
            <w:tcBorders>
              <w:top w:val="nil"/>
              <w:left w:val="single" w:sz="4" w:space="0" w:color="auto"/>
              <w:bottom w:val="single" w:sz="4" w:space="0" w:color="auto"/>
              <w:right w:val="single" w:sz="4" w:space="0" w:color="auto"/>
            </w:tcBorders>
            <w:shd w:val="clear" w:color="auto" w:fill="auto"/>
            <w:noWrap/>
            <w:vAlign w:val="bottom"/>
            <w:hideMark/>
          </w:tcPr>
          <w:p w:rsidR="007E585F" w:rsidRPr="007E585F" w:rsidRDefault="007E585F" w:rsidP="007E585F">
            <w:pPr>
              <w:spacing w:before="0" w:beforeAutospacing="0"/>
              <w:jc w:val="both"/>
              <w:rPr>
                <w:rFonts w:ascii="Arial" w:eastAsia="Times New Roman" w:hAnsi="Arial" w:cs="Arial"/>
                <w:color w:val="000000"/>
                <w:lang w:eastAsia="ca-ES"/>
              </w:rPr>
            </w:pPr>
            <w:r w:rsidRPr="007E585F">
              <w:rPr>
                <w:rFonts w:ascii="Arial" w:eastAsia="Times New Roman" w:hAnsi="Arial" w:cs="Arial"/>
                <w:color w:val="000000"/>
                <w:lang w:eastAsia="ca-ES"/>
              </w:rPr>
              <w:t>DS. Assessoria jurídica</w:t>
            </w:r>
          </w:p>
        </w:tc>
        <w:tc>
          <w:tcPr>
            <w:tcW w:w="5208" w:type="dxa"/>
            <w:tcBorders>
              <w:top w:val="nil"/>
              <w:left w:val="nil"/>
              <w:bottom w:val="single" w:sz="4" w:space="0" w:color="auto"/>
              <w:right w:val="single" w:sz="4" w:space="0" w:color="auto"/>
            </w:tcBorders>
            <w:shd w:val="clear" w:color="auto" w:fill="auto"/>
            <w:noWrap/>
            <w:vAlign w:val="bottom"/>
            <w:hideMark/>
          </w:tcPr>
          <w:p w:rsidR="007E585F" w:rsidRPr="007E585F" w:rsidRDefault="007E585F" w:rsidP="007E585F">
            <w:pPr>
              <w:spacing w:before="0" w:beforeAutospacing="0"/>
              <w:jc w:val="both"/>
              <w:rPr>
                <w:rFonts w:ascii="Arial" w:eastAsia="Times New Roman" w:hAnsi="Arial" w:cs="Arial"/>
                <w:color w:val="000000"/>
                <w:lang w:eastAsia="ca-ES"/>
              </w:rPr>
            </w:pPr>
            <w:r w:rsidRPr="007E585F">
              <w:rPr>
                <w:rFonts w:ascii="Arial" w:eastAsia="Times New Roman" w:hAnsi="Arial" w:cs="Arial"/>
                <w:color w:val="000000"/>
                <w:lang w:eastAsia="ca-ES"/>
              </w:rPr>
              <w:t>Servei Tributs Generals i Taxes</w:t>
            </w:r>
          </w:p>
        </w:tc>
      </w:tr>
      <w:tr w:rsidR="007E585F" w:rsidRPr="007E585F" w:rsidTr="00FA1863">
        <w:trPr>
          <w:trHeight w:val="300"/>
          <w:jc w:val="center"/>
        </w:trPr>
        <w:tc>
          <w:tcPr>
            <w:tcW w:w="3606" w:type="dxa"/>
            <w:tcBorders>
              <w:top w:val="nil"/>
              <w:left w:val="single" w:sz="4" w:space="0" w:color="auto"/>
              <w:bottom w:val="single" w:sz="4" w:space="0" w:color="auto"/>
              <w:right w:val="single" w:sz="4" w:space="0" w:color="auto"/>
            </w:tcBorders>
            <w:shd w:val="clear" w:color="auto" w:fill="auto"/>
            <w:noWrap/>
            <w:vAlign w:val="bottom"/>
            <w:hideMark/>
          </w:tcPr>
          <w:p w:rsidR="007E585F" w:rsidRPr="007E585F" w:rsidRDefault="007E585F" w:rsidP="007E585F">
            <w:pPr>
              <w:spacing w:before="0" w:beforeAutospacing="0"/>
              <w:jc w:val="both"/>
              <w:rPr>
                <w:rFonts w:ascii="Arial" w:eastAsia="Times New Roman" w:hAnsi="Arial" w:cs="Arial"/>
                <w:color w:val="000000"/>
                <w:lang w:eastAsia="ca-ES"/>
              </w:rPr>
            </w:pPr>
            <w:r w:rsidRPr="007E585F">
              <w:rPr>
                <w:rFonts w:ascii="Arial" w:eastAsia="Times New Roman" w:hAnsi="Arial" w:cs="Arial"/>
                <w:color w:val="000000"/>
                <w:lang w:eastAsia="ca-ES"/>
              </w:rPr>
              <w:t>DS. Organització-Inspecció</w:t>
            </w:r>
          </w:p>
        </w:tc>
        <w:tc>
          <w:tcPr>
            <w:tcW w:w="5208" w:type="dxa"/>
            <w:tcBorders>
              <w:top w:val="nil"/>
              <w:left w:val="nil"/>
              <w:bottom w:val="single" w:sz="4" w:space="0" w:color="auto"/>
              <w:right w:val="single" w:sz="4" w:space="0" w:color="auto"/>
            </w:tcBorders>
            <w:shd w:val="clear" w:color="auto" w:fill="auto"/>
            <w:noWrap/>
            <w:vAlign w:val="bottom"/>
            <w:hideMark/>
          </w:tcPr>
          <w:p w:rsidR="007E585F" w:rsidRPr="007E585F" w:rsidRDefault="007E585F" w:rsidP="007E585F">
            <w:pPr>
              <w:spacing w:before="0" w:beforeAutospacing="0"/>
              <w:jc w:val="both"/>
              <w:rPr>
                <w:rFonts w:ascii="Arial" w:eastAsia="Times New Roman" w:hAnsi="Arial" w:cs="Arial"/>
                <w:color w:val="000000"/>
                <w:lang w:eastAsia="ca-ES"/>
              </w:rPr>
            </w:pPr>
            <w:r w:rsidRPr="007E585F">
              <w:rPr>
                <w:rFonts w:ascii="Arial" w:eastAsia="Times New Roman" w:hAnsi="Arial" w:cs="Arial"/>
                <w:color w:val="000000"/>
                <w:lang w:eastAsia="ca-ES"/>
              </w:rPr>
              <w:t>Servei Gestió IBI</w:t>
            </w:r>
          </w:p>
        </w:tc>
      </w:tr>
      <w:tr w:rsidR="007E585F" w:rsidRPr="007E585F" w:rsidTr="00FA1863">
        <w:trPr>
          <w:trHeight w:val="300"/>
          <w:jc w:val="center"/>
        </w:trPr>
        <w:tc>
          <w:tcPr>
            <w:tcW w:w="3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85F" w:rsidRPr="007E585F" w:rsidRDefault="007E585F" w:rsidP="007E585F">
            <w:pPr>
              <w:spacing w:before="0" w:beforeAutospacing="0"/>
              <w:jc w:val="both"/>
              <w:rPr>
                <w:rFonts w:ascii="Arial" w:eastAsia="Times New Roman" w:hAnsi="Arial" w:cs="Arial"/>
                <w:color w:val="000000"/>
                <w:lang w:eastAsia="ca-ES"/>
              </w:rPr>
            </w:pPr>
            <w:r w:rsidRPr="007E585F">
              <w:rPr>
                <w:rFonts w:ascii="Arial" w:eastAsia="Times New Roman" w:hAnsi="Arial" w:cs="Arial"/>
                <w:color w:val="000000"/>
                <w:lang w:eastAsia="ca-ES"/>
              </w:rPr>
              <w:t>DS. Informàtica</w:t>
            </w:r>
          </w:p>
        </w:tc>
        <w:tc>
          <w:tcPr>
            <w:tcW w:w="52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85F" w:rsidRPr="007E585F" w:rsidRDefault="007E585F" w:rsidP="007E585F">
            <w:pPr>
              <w:spacing w:before="0" w:beforeAutospacing="0"/>
              <w:jc w:val="both"/>
              <w:rPr>
                <w:rFonts w:ascii="Arial" w:eastAsia="Times New Roman" w:hAnsi="Arial" w:cs="Arial"/>
                <w:color w:val="000000"/>
                <w:lang w:eastAsia="ca-ES"/>
              </w:rPr>
            </w:pPr>
            <w:r w:rsidRPr="007E585F">
              <w:rPr>
                <w:rFonts w:ascii="Arial" w:eastAsia="Times New Roman" w:hAnsi="Arial" w:cs="Arial"/>
                <w:color w:val="000000"/>
                <w:lang w:eastAsia="ca-ES"/>
              </w:rPr>
              <w:t>Servei Gestió Cadastral</w:t>
            </w:r>
          </w:p>
        </w:tc>
      </w:tr>
      <w:tr w:rsidR="007E585F" w:rsidRPr="007E585F" w:rsidTr="00FA1863">
        <w:trPr>
          <w:trHeight w:val="300"/>
          <w:jc w:val="center"/>
        </w:trPr>
        <w:tc>
          <w:tcPr>
            <w:tcW w:w="3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85F" w:rsidRPr="007E585F" w:rsidRDefault="007E585F" w:rsidP="007E585F">
            <w:pPr>
              <w:spacing w:before="0" w:beforeAutospacing="0"/>
              <w:jc w:val="both"/>
              <w:rPr>
                <w:rFonts w:ascii="Arial" w:eastAsia="Times New Roman" w:hAnsi="Arial" w:cs="Arial"/>
                <w:color w:val="000000"/>
                <w:lang w:eastAsia="ca-ES"/>
              </w:rPr>
            </w:pPr>
            <w:r w:rsidRPr="007E585F">
              <w:rPr>
                <w:rFonts w:ascii="Arial" w:eastAsia="Times New Roman" w:hAnsi="Arial" w:cs="Arial"/>
                <w:color w:val="000000"/>
                <w:lang w:eastAsia="ca-ES"/>
              </w:rPr>
              <w:t>DS. d'Inspecció Tributària</w:t>
            </w:r>
          </w:p>
        </w:tc>
        <w:tc>
          <w:tcPr>
            <w:tcW w:w="5208" w:type="dxa"/>
            <w:tcBorders>
              <w:top w:val="single" w:sz="4" w:space="0" w:color="auto"/>
              <w:left w:val="nil"/>
              <w:bottom w:val="single" w:sz="4" w:space="0" w:color="auto"/>
              <w:right w:val="single" w:sz="4" w:space="0" w:color="auto"/>
            </w:tcBorders>
            <w:shd w:val="clear" w:color="auto" w:fill="auto"/>
            <w:noWrap/>
            <w:vAlign w:val="bottom"/>
            <w:hideMark/>
          </w:tcPr>
          <w:p w:rsidR="007E585F" w:rsidRPr="007E585F" w:rsidRDefault="007E585F" w:rsidP="007E585F">
            <w:pPr>
              <w:spacing w:before="0" w:beforeAutospacing="0"/>
              <w:jc w:val="both"/>
              <w:rPr>
                <w:rFonts w:ascii="Arial" w:eastAsia="Times New Roman" w:hAnsi="Arial" w:cs="Arial"/>
                <w:color w:val="000000"/>
                <w:lang w:eastAsia="ca-ES"/>
              </w:rPr>
            </w:pPr>
          </w:p>
        </w:tc>
      </w:tr>
    </w:tbl>
    <w:p w:rsidR="00F854EB" w:rsidRDefault="00D43051" w:rsidP="00D24B82">
      <w:pPr>
        <w:jc w:val="both"/>
        <w:rPr>
          <w:rFonts w:ascii="Arial" w:hAnsi="Arial" w:cs="Arial"/>
          <w:sz w:val="24"/>
          <w:szCs w:val="24"/>
        </w:rPr>
      </w:pPr>
      <w:r w:rsidRPr="00577E04">
        <w:rPr>
          <w:rFonts w:ascii="Arial" w:hAnsi="Arial" w:cs="Arial"/>
          <w:sz w:val="24"/>
          <w:szCs w:val="24"/>
        </w:rPr>
        <w:t xml:space="preserve">La unitat </w:t>
      </w:r>
      <w:r w:rsidR="00D935AE" w:rsidRPr="00577E04">
        <w:rPr>
          <w:rFonts w:ascii="Arial" w:hAnsi="Arial" w:cs="Arial"/>
          <w:sz w:val="24"/>
          <w:szCs w:val="24"/>
        </w:rPr>
        <w:t>és</w:t>
      </w:r>
      <w:r w:rsidRPr="00577E04">
        <w:rPr>
          <w:rFonts w:ascii="Arial" w:hAnsi="Arial" w:cs="Arial"/>
          <w:sz w:val="24"/>
          <w:szCs w:val="24"/>
        </w:rPr>
        <w:t xml:space="preserve"> el centre de responsabilitat, personal i material, de la gestió tribut</w:t>
      </w:r>
      <w:r w:rsidR="00D935AE" w:rsidRPr="00577E04">
        <w:rPr>
          <w:rFonts w:ascii="Arial" w:hAnsi="Arial" w:cs="Arial"/>
          <w:sz w:val="24"/>
          <w:szCs w:val="24"/>
        </w:rPr>
        <w:t>à</w:t>
      </w:r>
      <w:r w:rsidRPr="00577E04">
        <w:rPr>
          <w:rFonts w:ascii="Arial" w:hAnsi="Arial" w:cs="Arial"/>
          <w:sz w:val="24"/>
          <w:szCs w:val="24"/>
        </w:rPr>
        <w:t>ria en diferents municipis als quals es presta el ser</w:t>
      </w:r>
      <w:r w:rsidR="006112A1" w:rsidRPr="00577E04">
        <w:rPr>
          <w:rFonts w:ascii="Arial" w:hAnsi="Arial" w:cs="Arial"/>
          <w:sz w:val="24"/>
          <w:szCs w:val="24"/>
        </w:rPr>
        <w:t>v</w:t>
      </w:r>
      <w:r w:rsidRPr="00577E04">
        <w:rPr>
          <w:rFonts w:ascii="Arial" w:hAnsi="Arial" w:cs="Arial"/>
          <w:sz w:val="24"/>
          <w:szCs w:val="24"/>
        </w:rPr>
        <w:t xml:space="preserve">ei segons la seva distribució geogràfica. </w:t>
      </w:r>
      <w:r w:rsidR="00194B90" w:rsidRPr="00577E04">
        <w:rPr>
          <w:rFonts w:ascii="Arial" w:hAnsi="Arial" w:cs="Arial"/>
          <w:sz w:val="24"/>
          <w:szCs w:val="24"/>
        </w:rPr>
        <w:t>El nombre d’unitats a 31 de desembre del 20</w:t>
      </w:r>
      <w:r w:rsidR="000A548E">
        <w:rPr>
          <w:rFonts w:ascii="Arial" w:hAnsi="Arial" w:cs="Arial"/>
          <w:sz w:val="24"/>
          <w:szCs w:val="24"/>
        </w:rPr>
        <w:t>20</w:t>
      </w:r>
      <w:r w:rsidR="00194B90" w:rsidRPr="00577E04">
        <w:rPr>
          <w:rFonts w:ascii="Arial" w:hAnsi="Arial" w:cs="Arial"/>
          <w:sz w:val="24"/>
          <w:szCs w:val="24"/>
        </w:rPr>
        <w:t xml:space="preserve"> </w:t>
      </w:r>
      <w:r w:rsidR="006168D0" w:rsidRPr="00577E04">
        <w:rPr>
          <w:rFonts w:ascii="Arial" w:hAnsi="Arial" w:cs="Arial"/>
          <w:sz w:val="24"/>
          <w:szCs w:val="24"/>
        </w:rPr>
        <w:t>é</w:t>
      </w:r>
      <w:r w:rsidR="00194B90" w:rsidRPr="00577E04">
        <w:rPr>
          <w:rFonts w:ascii="Arial" w:hAnsi="Arial" w:cs="Arial"/>
          <w:sz w:val="24"/>
          <w:szCs w:val="24"/>
        </w:rPr>
        <w:t>s d</w:t>
      </w:r>
      <w:r w:rsidR="00CD76B3" w:rsidRPr="00577E04">
        <w:rPr>
          <w:rFonts w:ascii="Arial" w:hAnsi="Arial" w:cs="Arial"/>
          <w:sz w:val="24"/>
          <w:szCs w:val="24"/>
        </w:rPr>
        <w:t>'</w:t>
      </w:r>
      <w:r w:rsidR="00133BAC" w:rsidRPr="00577E04">
        <w:rPr>
          <w:rFonts w:ascii="Arial" w:hAnsi="Arial" w:cs="Arial"/>
          <w:sz w:val="24"/>
          <w:szCs w:val="24"/>
        </w:rPr>
        <w:t>11</w:t>
      </w:r>
      <w:r w:rsidR="00194B90" w:rsidRPr="00577E04">
        <w:rPr>
          <w:rFonts w:ascii="Arial" w:hAnsi="Arial" w:cs="Arial"/>
          <w:sz w:val="24"/>
          <w:szCs w:val="24"/>
        </w:rPr>
        <w:t>, d’acord amb el detall següent</w:t>
      </w:r>
      <w:r w:rsidR="00F854EB" w:rsidRPr="00577E04">
        <w:rPr>
          <w:rFonts w:ascii="Arial" w:hAnsi="Arial" w:cs="Arial"/>
          <w:sz w:val="24"/>
          <w:szCs w:val="24"/>
        </w:rPr>
        <w:t>:</w:t>
      </w:r>
    </w:p>
    <w:p w:rsidR="00DD21F3" w:rsidRPr="00577E04" w:rsidRDefault="00DD21F3" w:rsidP="00D24B82">
      <w:pPr>
        <w:jc w:val="both"/>
        <w:rPr>
          <w:rFonts w:ascii="Arial" w:hAnsi="Arial" w:cs="Arial"/>
          <w:sz w:val="24"/>
          <w:szCs w:val="24"/>
        </w:rPr>
      </w:pPr>
    </w:p>
    <w:tbl>
      <w:tblPr>
        <w:tblW w:w="5342" w:type="dxa"/>
        <w:jc w:val="center"/>
        <w:tblInd w:w="-602" w:type="dxa"/>
        <w:tblCellMar>
          <w:left w:w="70" w:type="dxa"/>
          <w:right w:w="70" w:type="dxa"/>
        </w:tblCellMar>
        <w:tblLook w:val="04A0" w:firstRow="1" w:lastRow="0" w:firstColumn="1" w:lastColumn="0" w:noHBand="0" w:noVBand="1"/>
      </w:tblPr>
      <w:tblGrid>
        <w:gridCol w:w="2755"/>
        <w:gridCol w:w="2587"/>
      </w:tblGrid>
      <w:tr w:rsidR="00DD21F3" w:rsidRPr="00DD21F3" w:rsidTr="00DD21F3">
        <w:trPr>
          <w:trHeight w:val="300"/>
          <w:jc w:val="center"/>
        </w:trPr>
        <w:tc>
          <w:tcPr>
            <w:tcW w:w="5342"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DD21F3" w:rsidRPr="00DD21F3" w:rsidRDefault="00DD21F3" w:rsidP="00DD21F3">
            <w:pPr>
              <w:spacing w:before="0" w:beforeAutospacing="0"/>
              <w:jc w:val="center"/>
              <w:rPr>
                <w:rFonts w:ascii="Arial" w:eastAsia="Times New Roman" w:hAnsi="Arial" w:cs="Arial"/>
                <w:b/>
                <w:bCs/>
                <w:color w:val="000000"/>
                <w:sz w:val="24"/>
                <w:szCs w:val="24"/>
                <w:lang w:eastAsia="ca-ES"/>
              </w:rPr>
            </w:pPr>
            <w:r w:rsidRPr="00DD21F3">
              <w:rPr>
                <w:rFonts w:ascii="Arial" w:eastAsia="Times New Roman" w:hAnsi="Arial" w:cs="Arial"/>
                <w:b/>
                <w:bCs/>
                <w:color w:val="000000"/>
                <w:sz w:val="24"/>
                <w:szCs w:val="24"/>
                <w:lang w:eastAsia="ca-ES"/>
              </w:rPr>
              <w:t>SERVEIS TERRITORIALS</w:t>
            </w:r>
          </w:p>
        </w:tc>
      </w:tr>
      <w:tr w:rsidR="00DD21F3" w:rsidRPr="00DD21F3" w:rsidTr="00DD21F3">
        <w:trPr>
          <w:trHeight w:val="300"/>
          <w:jc w:val="center"/>
        </w:trPr>
        <w:tc>
          <w:tcPr>
            <w:tcW w:w="2755" w:type="dxa"/>
            <w:tcBorders>
              <w:top w:val="nil"/>
              <w:left w:val="single" w:sz="4" w:space="0" w:color="auto"/>
              <w:bottom w:val="single" w:sz="4" w:space="0" w:color="auto"/>
              <w:right w:val="single" w:sz="4" w:space="0" w:color="auto"/>
            </w:tcBorders>
            <w:shd w:val="clear" w:color="auto" w:fill="auto"/>
            <w:noWrap/>
            <w:vAlign w:val="center"/>
            <w:hideMark/>
          </w:tcPr>
          <w:p w:rsidR="00DD21F3" w:rsidRPr="00DD21F3" w:rsidRDefault="00DD21F3" w:rsidP="00DD21F3">
            <w:pPr>
              <w:spacing w:before="0" w:beforeAutospacing="0"/>
              <w:jc w:val="both"/>
              <w:rPr>
                <w:rFonts w:ascii="Arial" w:eastAsia="Times New Roman" w:hAnsi="Arial" w:cs="Arial"/>
                <w:color w:val="000000"/>
                <w:sz w:val="24"/>
                <w:szCs w:val="24"/>
                <w:lang w:eastAsia="ca-ES"/>
              </w:rPr>
            </w:pPr>
            <w:r w:rsidRPr="00DD21F3">
              <w:rPr>
                <w:rFonts w:ascii="Arial" w:eastAsia="Times New Roman" w:hAnsi="Arial" w:cs="Arial"/>
                <w:color w:val="000000"/>
                <w:sz w:val="24"/>
                <w:szCs w:val="24"/>
                <w:lang w:eastAsia="ca-ES"/>
              </w:rPr>
              <w:t>Bages - Berguedà</w:t>
            </w:r>
          </w:p>
        </w:tc>
        <w:tc>
          <w:tcPr>
            <w:tcW w:w="2587" w:type="dxa"/>
            <w:tcBorders>
              <w:top w:val="nil"/>
              <w:left w:val="nil"/>
              <w:bottom w:val="single" w:sz="4" w:space="0" w:color="auto"/>
              <w:right w:val="single" w:sz="4" w:space="0" w:color="auto"/>
            </w:tcBorders>
            <w:shd w:val="clear" w:color="auto" w:fill="auto"/>
            <w:noWrap/>
            <w:vAlign w:val="center"/>
            <w:hideMark/>
          </w:tcPr>
          <w:p w:rsidR="00DD21F3" w:rsidRPr="00DD21F3" w:rsidRDefault="00DD21F3" w:rsidP="00DD21F3">
            <w:pPr>
              <w:spacing w:before="0" w:beforeAutospacing="0"/>
              <w:jc w:val="both"/>
              <w:rPr>
                <w:rFonts w:ascii="Arial" w:eastAsia="Times New Roman" w:hAnsi="Arial" w:cs="Arial"/>
                <w:color w:val="000000"/>
                <w:sz w:val="24"/>
                <w:szCs w:val="24"/>
                <w:lang w:eastAsia="ca-ES"/>
              </w:rPr>
            </w:pPr>
            <w:r w:rsidRPr="00DD21F3">
              <w:rPr>
                <w:rFonts w:ascii="Arial" w:eastAsia="Times New Roman" w:hAnsi="Arial" w:cs="Arial"/>
                <w:color w:val="000000"/>
                <w:sz w:val="24"/>
                <w:szCs w:val="24"/>
                <w:lang w:eastAsia="ca-ES"/>
              </w:rPr>
              <w:t>L'Anoia</w:t>
            </w:r>
          </w:p>
        </w:tc>
      </w:tr>
      <w:tr w:rsidR="00DD21F3" w:rsidRPr="00DD21F3" w:rsidTr="00DD21F3">
        <w:trPr>
          <w:trHeight w:val="300"/>
          <w:jc w:val="center"/>
        </w:trPr>
        <w:tc>
          <w:tcPr>
            <w:tcW w:w="2755" w:type="dxa"/>
            <w:tcBorders>
              <w:top w:val="nil"/>
              <w:left w:val="single" w:sz="4" w:space="0" w:color="auto"/>
              <w:bottom w:val="single" w:sz="4" w:space="0" w:color="auto"/>
              <w:right w:val="single" w:sz="4" w:space="0" w:color="auto"/>
            </w:tcBorders>
            <w:shd w:val="clear" w:color="auto" w:fill="auto"/>
            <w:noWrap/>
            <w:vAlign w:val="center"/>
            <w:hideMark/>
          </w:tcPr>
          <w:p w:rsidR="00DD21F3" w:rsidRPr="00DD21F3" w:rsidRDefault="00DD21F3" w:rsidP="00DD21F3">
            <w:pPr>
              <w:spacing w:before="0" w:beforeAutospacing="0"/>
              <w:jc w:val="both"/>
              <w:rPr>
                <w:rFonts w:ascii="Arial" w:eastAsia="Times New Roman" w:hAnsi="Arial" w:cs="Arial"/>
                <w:color w:val="000000"/>
                <w:sz w:val="24"/>
                <w:szCs w:val="24"/>
                <w:lang w:eastAsia="ca-ES"/>
              </w:rPr>
            </w:pPr>
            <w:r w:rsidRPr="00DD21F3">
              <w:rPr>
                <w:rFonts w:ascii="Arial" w:eastAsia="Times New Roman" w:hAnsi="Arial" w:cs="Arial"/>
                <w:color w:val="000000"/>
                <w:sz w:val="24"/>
                <w:szCs w:val="24"/>
                <w:lang w:eastAsia="ca-ES"/>
              </w:rPr>
              <w:t>Baix Llobregat-Garraf</w:t>
            </w:r>
          </w:p>
        </w:tc>
        <w:tc>
          <w:tcPr>
            <w:tcW w:w="2587" w:type="dxa"/>
            <w:tcBorders>
              <w:top w:val="nil"/>
              <w:left w:val="nil"/>
              <w:bottom w:val="single" w:sz="4" w:space="0" w:color="auto"/>
              <w:right w:val="single" w:sz="4" w:space="0" w:color="auto"/>
            </w:tcBorders>
            <w:shd w:val="clear" w:color="auto" w:fill="auto"/>
            <w:noWrap/>
            <w:vAlign w:val="center"/>
            <w:hideMark/>
          </w:tcPr>
          <w:p w:rsidR="00DD21F3" w:rsidRPr="00DD21F3" w:rsidRDefault="00DD21F3" w:rsidP="00DD21F3">
            <w:pPr>
              <w:spacing w:before="0" w:beforeAutospacing="0"/>
              <w:jc w:val="both"/>
              <w:rPr>
                <w:rFonts w:ascii="Arial" w:eastAsia="Times New Roman" w:hAnsi="Arial" w:cs="Arial"/>
                <w:color w:val="000000"/>
                <w:sz w:val="24"/>
                <w:szCs w:val="24"/>
                <w:lang w:eastAsia="ca-ES"/>
              </w:rPr>
            </w:pPr>
            <w:r w:rsidRPr="00DD21F3">
              <w:rPr>
                <w:rFonts w:ascii="Arial" w:eastAsia="Times New Roman" w:hAnsi="Arial" w:cs="Arial"/>
                <w:color w:val="000000"/>
                <w:sz w:val="24"/>
                <w:szCs w:val="24"/>
                <w:lang w:eastAsia="ca-ES"/>
              </w:rPr>
              <w:t>Maresme</w:t>
            </w:r>
          </w:p>
        </w:tc>
      </w:tr>
      <w:tr w:rsidR="00DD21F3" w:rsidRPr="00DD21F3" w:rsidTr="00DD21F3">
        <w:trPr>
          <w:trHeight w:val="300"/>
          <w:jc w:val="center"/>
        </w:trPr>
        <w:tc>
          <w:tcPr>
            <w:tcW w:w="2755" w:type="dxa"/>
            <w:tcBorders>
              <w:top w:val="nil"/>
              <w:left w:val="single" w:sz="4" w:space="0" w:color="auto"/>
              <w:bottom w:val="single" w:sz="4" w:space="0" w:color="auto"/>
              <w:right w:val="single" w:sz="4" w:space="0" w:color="auto"/>
            </w:tcBorders>
            <w:shd w:val="clear" w:color="auto" w:fill="auto"/>
            <w:noWrap/>
            <w:vAlign w:val="center"/>
            <w:hideMark/>
          </w:tcPr>
          <w:p w:rsidR="00DD21F3" w:rsidRPr="00DD21F3" w:rsidRDefault="00DD21F3" w:rsidP="00DD21F3">
            <w:pPr>
              <w:spacing w:before="0" w:beforeAutospacing="0"/>
              <w:jc w:val="both"/>
              <w:rPr>
                <w:rFonts w:ascii="Arial" w:eastAsia="Times New Roman" w:hAnsi="Arial" w:cs="Arial"/>
                <w:color w:val="000000"/>
                <w:sz w:val="24"/>
                <w:szCs w:val="24"/>
                <w:lang w:eastAsia="ca-ES"/>
              </w:rPr>
            </w:pPr>
            <w:r w:rsidRPr="00DD21F3">
              <w:rPr>
                <w:rFonts w:ascii="Arial" w:eastAsia="Times New Roman" w:hAnsi="Arial" w:cs="Arial"/>
                <w:color w:val="000000"/>
                <w:sz w:val="24"/>
                <w:szCs w:val="24"/>
                <w:lang w:eastAsia="ca-ES"/>
              </w:rPr>
              <w:t>Baix Llobregat-Nord</w:t>
            </w:r>
          </w:p>
        </w:tc>
        <w:tc>
          <w:tcPr>
            <w:tcW w:w="2587" w:type="dxa"/>
            <w:tcBorders>
              <w:top w:val="nil"/>
              <w:left w:val="nil"/>
              <w:bottom w:val="single" w:sz="4" w:space="0" w:color="auto"/>
              <w:right w:val="single" w:sz="4" w:space="0" w:color="auto"/>
            </w:tcBorders>
            <w:shd w:val="clear" w:color="auto" w:fill="auto"/>
            <w:noWrap/>
            <w:vAlign w:val="center"/>
            <w:hideMark/>
          </w:tcPr>
          <w:p w:rsidR="00DD21F3" w:rsidRPr="00DD21F3" w:rsidRDefault="00DD21F3" w:rsidP="00DD21F3">
            <w:pPr>
              <w:spacing w:before="0" w:beforeAutospacing="0"/>
              <w:jc w:val="both"/>
              <w:rPr>
                <w:rFonts w:ascii="Arial" w:eastAsia="Times New Roman" w:hAnsi="Arial" w:cs="Arial"/>
                <w:color w:val="000000"/>
                <w:sz w:val="24"/>
                <w:szCs w:val="24"/>
                <w:lang w:eastAsia="ca-ES"/>
              </w:rPr>
            </w:pPr>
            <w:r w:rsidRPr="00DD21F3">
              <w:rPr>
                <w:rFonts w:ascii="Arial" w:eastAsia="Times New Roman" w:hAnsi="Arial" w:cs="Arial"/>
                <w:color w:val="000000"/>
                <w:sz w:val="24"/>
                <w:szCs w:val="24"/>
                <w:lang w:eastAsia="ca-ES"/>
              </w:rPr>
              <w:t>Multes</w:t>
            </w:r>
          </w:p>
        </w:tc>
      </w:tr>
      <w:tr w:rsidR="00DD21F3" w:rsidRPr="00DD21F3" w:rsidTr="00DD21F3">
        <w:trPr>
          <w:trHeight w:val="300"/>
          <w:jc w:val="center"/>
        </w:trPr>
        <w:tc>
          <w:tcPr>
            <w:tcW w:w="2755" w:type="dxa"/>
            <w:tcBorders>
              <w:top w:val="nil"/>
              <w:left w:val="single" w:sz="4" w:space="0" w:color="auto"/>
              <w:bottom w:val="single" w:sz="4" w:space="0" w:color="auto"/>
              <w:right w:val="single" w:sz="4" w:space="0" w:color="auto"/>
            </w:tcBorders>
            <w:shd w:val="clear" w:color="auto" w:fill="auto"/>
            <w:noWrap/>
            <w:vAlign w:val="center"/>
            <w:hideMark/>
          </w:tcPr>
          <w:p w:rsidR="00DD21F3" w:rsidRPr="00DD21F3" w:rsidRDefault="00DD21F3" w:rsidP="00DD21F3">
            <w:pPr>
              <w:spacing w:before="0" w:beforeAutospacing="0"/>
              <w:jc w:val="both"/>
              <w:rPr>
                <w:rFonts w:ascii="Arial" w:eastAsia="Times New Roman" w:hAnsi="Arial" w:cs="Arial"/>
                <w:color w:val="000000"/>
                <w:sz w:val="24"/>
                <w:szCs w:val="24"/>
                <w:lang w:eastAsia="ca-ES"/>
              </w:rPr>
            </w:pPr>
            <w:r w:rsidRPr="00DD21F3">
              <w:rPr>
                <w:rFonts w:ascii="Arial" w:eastAsia="Times New Roman" w:hAnsi="Arial" w:cs="Arial"/>
                <w:color w:val="000000"/>
                <w:sz w:val="24"/>
                <w:szCs w:val="24"/>
                <w:lang w:eastAsia="ca-ES"/>
              </w:rPr>
              <w:t>Barcelonès</w:t>
            </w:r>
          </w:p>
        </w:tc>
        <w:tc>
          <w:tcPr>
            <w:tcW w:w="2587" w:type="dxa"/>
            <w:tcBorders>
              <w:top w:val="nil"/>
              <w:left w:val="nil"/>
              <w:bottom w:val="single" w:sz="4" w:space="0" w:color="auto"/>
              <w:right w:val="single" w:sz="4" w:space="0" w:color="auto"/>
            </w:tcBorders>
            <w:shd w:val="clear" w:color="auto" w:fill="auto"/>
            <w:noWrap/>
            <w:vAlign w:val="center"/>
            <w:hideMark/>
          </w:tcPr>
          <w:p w:rsidR="00DD21F3" w:rsidRPr="00DD21F3" w:rsidRDefault="00DD21F3" w:rsidP="00DD21F3">
            <w:pPr>
              <w:spacing w:before="0" w:beforeAutospacing="0"/>
              <w:jc w:val="both"/>
              <w:rPr>
                <w:rFonts w:ascii="Arial" w:eastAsia="Times New Roman" w:hAnsi="Arial" w:cs="Arial"/>
                <w:color w:val="000000"/>
                <w:sz w:val="24"/>
                <w:szCs w:val="24"/>
                <w:lang w:eastAsia="ca-ES"/>
              </w:rPr>
            </w:pPr>
            <w:r w:rsidRPr="00DD21F3">
              <w:rPr>
                <w:rFonts w:ascii="Arial" w:eastAsia="Times New Roman" w:hAnsi="Arial" w:cs="Arial"/>
                <w:color w:val="000000"/>
                <w:sz w:val="24"/>
                <w:szCs w:val="24"/>
                <w:lang w:eastAsia="ca-ES"/>
              </w:rPr>
              <w:t>Vallès Occidental</w:t>
            </w:r>
          </w:p>
        </w:tc>
      </w:tr>
      <w:tr w:rsidR="00DD21F3" w:rsidRPr="00DD21F3" w:rsidTr="00DD21F3">
        <w:trPr>
          <w:trHeight w:val="300"/>
          <w:jc w:val="center"/>
        </w:trPr>
        <w:tc>
          <w:tcPr>
            <w:tcW w:w="2755" w:type="dxa"/>
            <w:tcBorders>
              <w:top w:val="nil"/>
              <w:left w:val="single" w:sz="4" w:space="0" w:color="auto"/>
              <w:bottom w:val="single" w:sz="4" w:space="0" w:color="auto"/>
              <w:right w:val="single" w:sz="4" w:space="0" w:color="auto"/>
            </w:tcBorders>
            <w:shd w:val="clear" w:color="auto" w:fill="auto"/>
            <w:noWrap/>
            <w:vAlign w:val="center"/>
            <w:hideMark/>
          </w:tcPr>
          <w:p w:rsidR="00DD21F3" w:rsidRPr="00DD21F3" w:rsidRDefault="00DD21F3" w:rsidP="00DD21F3">
            <w:pPr>
              <w:spacing w:before="0" w:beforeAutospacing="0"/>
              <w:jc w:val="both"/>
              <w:rPr>
                <w:rFonts w:ascii="Arial" w:eastAsia="Times New Roman" w:hAnsi="Arial" w:cs="Arial"/>
                <w:color w:val="000000"/>
                <w:sz w:val="24"/>
                <w:szCs w:val="24"/>
                <w:lang w:eastAsia="ca-ES"/>
              </w:rPr>
            </w:pPr>
            <w:r w:rsidRPr="00DD21F3">
              <w:rPr>
                <w:rFonts w:ascii="Arial" w:eastAsia="Times New Roman" w:hAnsi="Arial" w:cs="Arial"/>
                <w:color w:val="000000"/>
                <w:sz w:val="24"/>
                <w:szCs w:val="24"/>
                <w:lang w:eastAsia="ca-ES"/>
              </w:rPr>
              <w:t>D'Osona</w:t>
            </w:r>
          </w:p>
        </w:tc>
        <w:tc>
          <w:tcPr>
            <w:tcW w:w="2587" w:type="dxa"/>
            <w:tcBorders>
              <w:top w:val="nil"/>
              <w:left w:val="nil"/>
              <w:bottom w:val="single" w:sz="4" w:space="0" w:color="auto"/>
              <w:right w:val="single" w:sz="4" w:space="0" w:color="auto"/>
            </w:tcBorders>
            <w:shd w:val="clear" w:color="auto" w:fill="auto"/>
            <w:noWrap/>
            <w:vAlign w:val="center"/>
            <w:hideMark/>
          </w:tcPr>
          <w:p w:rsidR="00DD21F3" w:rsidRPr="00DD21F3" w:rsidRDefault="00DD21F3" w:rsidP="00DD21F3">
            <w:pPr>
              <w:spacing w:before="0" w:beforeAutospacing="0"/>
              <w:jc w:val="both"/>
              <w:rPr>
                <w:rFonts w:ascii="Arial" w:eastAsia="Times New Roman" w:hAnsi="Arial" w:cs="Arial"/>
                <w:color w:val="000000"/>
                <w:sz w:val="24"/>
                <w:szCs w:val="24"/>
                <w:lang w:eastAsia="ca-ES"/>
              </w:rPr>
            </w:pPr>
            <w:r w:rsidRPr="00DD21F3">
              <w:rPr>
                <w:rFonts w:ascii="Arial" w:eastAsia="Times New Roman" w:hAnsi="Arial" w:cs="Arial"/>
                <w:color w:val="000000"/>
                <w:sz w:val="24"/>
                <w:szCs w:val="24"/>
                <w:lang w:eastAsia="ca-ES"/>
              </w:rPr>
              <w:t>Vallès Oriental</w:t>
            </w:r>
          </w:p>
        </w:tc>
      </w:tr>
      <w:tr w:rsidR="00DD21F3" w:rsidRPr="00DD21F3" w:rsidTr="00DD21F3">
        <w:trPr>
          <w:trHeight w:val="300"/>
          <w:jc w:val="center"/>
        </w:trPr>
        <w:tc>
          <w:tcPr>
            <w:tcW w:w="2755" w:type="dxa"/>
            <w:tcBorders>
              <w:top w:val="nil"/>
              <w:left w:val="single" w:sz="4" w:space="0" w:color="auto"/>
              <w:bottom w:val="single" w:sz="4" w:space="0" w:color="auto"/>
              <w:right w:val="single" w:sz="4" w:space="0" w:color="auto"/>
            </w:tcBorders>
            <w:shd w:val="clear" w:color="auto" w:fill="auto"/>
            <w:noWrap/>
            <w:vAlign w:val="center"/>
            <w:hideMark/>
          </w:tcPr>
          <w:p w:rsidR="00DD21F3" w:rsidRPr="00DD21F3" w:rsidRDefault="00DD21F3" w:rsidP="00DD21F3">
            <w:pPr>
              <w:spacing w:before="0" w:beforeAutospacing="0"/>
              <w:jc w:val="both"/>
              <w:rPr>
                <w:rFonts w:ascii="Arial" w:eastAsia="Times New Roman" w:hAnsi="Arial" w:cs="Arial"/>
                <w:color w:val="000000"/>
                <w:sz w:val="24"/>
                <w:szCs w:val="24"/>
                <w:lang w:eastAsia="ca-ES"/>
              </w:rPr>
            </w:pPr>
            <w:r w:rsidRPr="00DD21F3">
              <w:rPr>
                <w:rFonts w:ascii="Arial" w:eastAsia="Times New Roman" w:hAnsi="Arial" w:cs="Arial"/>
                <w:color w:val="000000"/>
                <w:sz w:val="24"/>
                <w:szCs w:val="24"/>
                <w:lang w:eastAsia="ca-ES"/>
              </w:rPr>
              <w:t>L'Alt Penedès</w:t>
            </w:r>
          </w:p>
        </w:tc>
        <w:tc>
          <w:tcPr>
            <w:tcW w:w="2587" w:type="dxa"/>
            <w:tcBorders>
              <w:top w:val="nil"/>
              <w:left w:val="nil"/>
              <w:bottom w:val="nil"/>
              <w:right w:val="nil"/>
            </w:tcBorders>
            <w:shd w:val="clear" w:color="auto" w:fill="auto"/>
            <w:noWrap/>
            <w:vAlign w:val="bottom"/>
            <w:hideMark/>
          </w:tcPr>
          <w:p w:rsidR="00DD21F3" w:rsidRPr="00DD21F3" w:rsidRDefault="00DD21F3" w:rsidP="00DD21F3">
            <w:pPr>
              <w:spacing w:before="0" w:beforeAutospacing="0"/>
              <w:jc w:val="both"/>
              <w:rPr>
                <w:rFonts w:ascii="Arial" w:eastAsia="Times New Roman" w:hAnsi="Arial" w:cs="Arial"/>
                <w:color w:val="000000"/>
                <w:sz w:val="24"/>
                <w:szCs w:val="24"/>
                <w:lang w:eastAsia="ca-ES"/>
              </w:rPr>
            </w:pPr>
          </w:p>
        </w:tc>
      </w:tr>
    </w:tbl>
    <w:p w:rsidR="00FD19A6" w:rsidRPr="00577E04" w:rsidRDefault="00FD19A6" w:rsidP="00FD19A6">
      <w:pPr>
        <w:jc w:val="both"/>
        <w:rPr>
          <w:rFonts w:ascii="Arial" w:hAnsi="Arial" w:cs="Arial"/>
          <w:sz w:val="24"/>
          <w:szCs w:val="24"/>
        </w:rPr>
      </w:pPr>
      <w:r w:rsidRPr="00577E04">
        <w:rPr>
          <w:rFonts w:ascii="Arial" w:hAnsi="Arial" w:cs="Arial"/>
          <w:sz w:val="24"/>
          <w:szCs w:val="24"/>
        </w:rPr>
        <w:t xml:space="preserve">La realització de funcions de recaptació en bona part es desenvolupa per mitjans informàtics i s’impulsa sota la direcció dels </w:t>
      </w:r>
      <w:r w:rsidR="00905AD6">
        <w:rPr>
          <w:rFonts w:ascii="Arial" w:hAnsi="Arial" w:cs="Arial"/>
          <w:sz w:val="24"/>
          <w:szCs w:val="24"/>
        </w:rPr>
        <w:t>s</w:t>
      </w:r>
      <w:r w:rsidRPr="00577E04">
        <w:rPr>
          <w:rFonts w:ascii="Arial" w:hAnsi="Arial" w:cs="Arial"/>
          <w:sz w:val="24"/>
          <w:szCs w:val="24"/>
        </w:rPr>
        <w:t xml:space="preserve">erveis </w:t>
      </w:r>
      <w:r w:rsidR="00905AD6">
        <w:rPr>
          <w:rFonts w:ascii="Arial" w:hAnsi="Arial" w:cs="Arial"/>
          <w:sz w:val="24"/>
          <w:szCs w:val="24"/>
        </w:rPr>
        <w:t>c</w:t>
      </w:r>
      <w:r w:rsidRPr="00577E04">
        <w:rPr>
          <w:rFonts w:ascii="Arial" w:hAnsi="Arial" w:cs="Arial"/>
          <w:sz w:val="24"/>
          <w:szCs w:val="24"/>
        </w:rPr>
        <w:t>entrals. Pel que fa a la gestió tributària, que comporta múltiples funcions i tasques diàries, es divideix l’execució i la responsabilitat entre els serveis centrals i els serveis perifèri</w:t>
      </w:r>
      <w:r w:rsidR="00CD76B3" w:rsidRPr="00577E04">
        <w:rPr>
          <w:rFonts w:ascii="Arial" w:hAnsi="Arial" w:cs="Arial"/>
          <w:sz w:val="24"/>
          <w:szCs w:val="24"/>
        </w:rPr>
        <w:t>cs</w:t>
      </w:r>
      <w:r w:rsidRPr="00577E04">
        <w:rPr>
          <w:rFonts w:ascii="Arial" w:hAnsi="Arial" w:cs="Arial"/>
          <w:sz w:val="24"/>
          <w:szCs w:val="24"/>
        </w:rPr>
        <w:t>, corresponent als primers la supervisió.</w:t>
      </w:r>
    </w:p>
    <w:p w:rsidR="000F25C1" w:rsidRDefault="00FD19A6" w:rsidP="00D24B82">
      <w:pPr>
        <w:jc w:val="both"/>
        <w:rPr>
          <w:rFonts w:ascii="Arial" w:hAnsi="Arial" w:cs="Arial"/>
          <w:sz w:val="24"/>
          <w:szCs w:val="24"/>
        </w:rPr>
      </w:pPr>
      <w:r w:rsidRPr="00577E04">
        <w:rPr>
          <w:rFonts w:ascii="Arial" w:hAnsi="Arial" w:cs="Arial"/>
          <w:sz w:val="24"/>
          <w:szCs w:val="24"/>
        </w:rPr>
        <w:lastRenderedPageBreak/>
        <w:t>La inspecció tribut</w:t>
      </w:r>
      <w:r w:rsidR="00CD76B3" w:rsidRPr="00577E04">
        <w:rPr>
          <w:rFonts w:ascii="Arial" w:hAnsi="Arial" w:cs="Arial"/>
          <w:sz w:val="24"/>
          <w:szCs w:val="24"/>
        </w:rPr>
        <w:t>à</w:t>
      </w:r>
      <w:r w:rsidRPr="00577E04">
        <w:rPr>
          <w:rFonts w:ascii="Arial" w:hAnsi="Arial" w:cs="Arial"/>
          <w:sz w:val="24"/>
          <w:szCs w:val="24"/>
        </w:rPr>
        <w:t>ria que requereix tramitar complexos expedients</w:t>
      </w:r>
      <w:r w:rsidR="000A548E">
        <w:rPr>
          <w:rFonts w:ascii="Arial" w:hAnsi="Arial" w:cs="Arial"/>
          <w:sz w:val="24"/>
          <w:szCs w:val="24"/>
        </w:rPr>
        <w:t>,</w:t>
      </w:r>
      <w:r w:rsidRPr="00577E04">
        <w:rPr>
          <w:rFonts w:ascii="Arial" w:hAnsi="Arial" w:cs="Arial"/>
          <w:sz w:val="24"/>
          <w:szCs w:val="24"/>
        </w:rPr>
        <w:t xml:space="preserve"> es du a terme des de la Direcció de Serveis competent adscrita a </w:t>
      </w:r>
      <w:r w:rsidR="00905AD6">
        <w:rPr>
          <w:rFonts w:ascii="Arial" w:hAnsi="Arial" w:cs="Arial"/>
          <w:sz w:val="24"/>
          <w:szCs w:val="24"/>
        </w:rPr>
        <w:t>s</w:t>
      </w:r>
      <w:r w:rsidRPr="00577E04">
        <w:rPr>
          <w:rFonts w:ascii="Arial" w:hAnsi="Arial" w:cs="Arial"/>
          <w:sz w:val="24"/>
          <w:szCs w:val="24"/>
        </w:rPr>
        <w:t xml:space="preserve">erveis </w:t>
      </w:r>
      <w:r w:rsidR="00905AD6">
        <w:rPr>
          <w:rFonts w:ascii="Arial" w:hAnsi="Arial" w:cs="Arial"/>
          <w:sz w:val="24"/>
          <w:szCs w:val="24"/>
        </w:rPr>
        <w:t>c</w:t>
      </w:r>
      <w:r w:rsidRPr="00577E04">
        <w:rPr>
          <w:rFonts w:ascii="Arial" w:hAnsi="Arial" w:cs="Arial"/>
          <w:sz w:val="24"/>
          <w:szCs w:val="24"/>
        </w:rPr>
        <w:t>entrals.</w:t>
      </w:r>
    </w:p>
    <w:p w:rsidR="000A548E" w:rsidRDefault="000A548E" w:rsidP="000A548E">
      <w:pPr>
        <w:spacing w:before="0" w:beforeAutospacing="0" w:after="200"/>
        <w:jc w:val="both"/>
        <w:rPr>
          <w:rFonts w:ascii="Arial" w:hAnsi="Arial" w:cs="Arial"/>
          <w:sz w:val="24"/>
          <w:szCs w:val="24"/>
        </w:rPr>
      </w:pPr>
    </w:p>
    <w:p w:rsidR="000A548E" w:rsidRPr="000A548E" w:rsidRDefault="000A548E" w:rsidP="000A548E">
      <w:pPr>
        <w:spacing w:before="0" w:beforeAutospacing="0" w:after="200"/>
        <w:jc w:val="both"/>
        <w:rPr>
          <w:rFonts w:ascii="Arial" w:hAnsi="Arial" w:cs="Arial"/>
          <w:sz w:val="24"/>
          <w:szCs w:val="24"/>
        </w:rPr>
      </w:pPr>
      <w:r w:rsidRPr="000A548E">
        <w:rPr>
          <w:rFonts w:ascii="Arial" w:hAnsi="Arial" w:cs="Arial"/>
          <w:sz w:val="24"/>
          <w:szCs w:val="24"/>
        </w:rPr>
        <w:t>Les unitats poden disposar d’una o més oficines o d’un o més punts d’informació i gestió, segons el volum de valors a gestionar i també segons el grau de concentració o dispersió dels municipis, a finals d’aquest exercici, l’ORGT disposa d’un total de 103 oficines i punts d’informació i gestió.</w:t>
      </w:r>
    </w:p>
    <w:p w:rsidR="000A548E" w:rsidRPr="000A548E" w:rsidRDefault="000A548E" w:rsidP="000A548E">
      <w:pPr>
        <w:spacing w:before="0" w:beforeAutospacing="0" w:after="200"/>
        <w:jc w:val="both"/>
        <w:rPr>
          <w:rFonts w:ascii="Arial" w:hAnsi="Arial" w:cs="Arial"/>
          <w:sz w:val="24"/>
          <w:szCs w:val="24"/>
        </w:rPr>
      </w:pPr>
      <w:r w:rsidRPr="000A548E">
        <w:rPr>
          <w:rFonts w:ascii="Arial" w:hAnsi="Arial" w:cs="Arial"/>
          <w:sz w:val="24"/>
          <w:szCs w:val="24"/>
        </w:rPr>
        <w:t xml:space="preserve">Tot seguit es mostra la relació d’oficines i punts d’informació i gestió que disposa l’ORGT tot indicant la unitat territorial d’adscripció. </w:t>
      </w:r>
    </w:p>
    <w:tbl>
      <w:tblPr>
        <w:tblW w:w="0" w:type="auto"/>
        <w:tblInd w:w="90" w:type="dxa"/>
        <w:tblLayout w:type="fixed"/>
        <w:tblCellMar>
          <w:left w:w="0" w:type="dxa"/>
          <w:right w:w="0" w:type="dxa"/>
        </w:tblCellMar>
        <w:tblLook w:val="01E0" w:firstRow="1" w:lastRow="1" w:firstColumn="1" w:lastColumn="1" w:noHBand="0" w:noVBand="0"/>
      </w:tblPr>
      <w:tblGrid>
        <w:gridCol w:w="493"/>
        <w:gridCol w:w="2308"/>
        <w:gridCol w:w="1580"/>
        <w:gridCol w:w="419"/>
        <w:gridCol w:w="2382"/>
        <w:gridCol w:w="1784"/>
      </w:tblGrid>
      <w:tr w:rsidR="000A548E" w:rsidRPr="000A548E" w:rsidTr="0063587A">
        <w:trPr>
          <w:trHeight w:hRule="exact" w:val="549"/>
        </w:trPr>
        <w:tc>
          <w:tcPr>
            <w:tcW w:w="493" w:type="dxa"/>
            <w:tcBorders>
              <w:top w:val="single" w:sz="4" w:space="0" w:color="auto"/>
              <w:left w:val="single" w:sz="4" w:space="0" w:color="auto"/>
              <w:bottom w:val="single" w:sz="6" w:space="0" w:color="000000"/>
              <w:right w:val="single" w:sz="6" w:space="0" w:color="000000"/>
            </w:tcBorders>
            <w:shd w:val="clear" w:color="auto" w:fill="953634"/>
          </w:tcPr>
          <w:p w:rsidR="000A548E" w:rsidRPr="000A548E" w:rsidRDefault="000A548E" w:rsidP="000A548E">
            <w:pPr>
              <w:spacing w:before="83" w:beforeAutospacing="0" w:line="275" w:lineRule="auto"/>
              <w:ind w:left="13" w:right="-19"/>
              <w:jc w:val="both"/>
              <w:rPr>
                <w:rFonts w:ascii="Arial" w:eastAsia="Arial" w:hAnsi="Arial" w:cs="Arial"/>
                <w:sz w:val="14"/>
                <w:szCs w:val="14"/>
              </w:rPr>
            </w:pPr>
            <w:r w:rsidRPr="000A548E">
              <w:rPr>
                <w:rFonts w:ascii="Arial" w:eastAsia="Arial" w:hAnsi="Arial" w:cs="Arial"/>
                <w:b/>
                <w:bCs/>
                <w:color w:val="FFFFFF"/>
                <w:spacing w:val="1"/>
                <w:w w:val="101"/>
                <w:sz w:val="14"/>
                <w:szCs w:val="14"/>
              </w:rPr>
              <w:t>C</w:t>
            </w:r>
            <w:r w:rsidRPr="000A548E">
              <w:rPr>
                <w:rFonts w:ascii="Arial" w:eastAsia="Arial" w:hAnsi="Arial" w:cs="Arial"/>
                <w:b/>
                <w:bCs/>
                <w:color w:val="FFFFFF"/>
                <w:w w:val="101"/>
                <w:sz w:val="14"/>
                <w:szCs w:val="14"/>
              </w:rPr>
              <w:t>O</w:t>
            </w:r>
            <w:r w:rsidRPr="000A548E">
              <w:rPr>
                <w:rFonts w:ascii="Arial" w:eastAsia="Arial" w:hAnsi="Arial" w:cs="Arial"/>
                <w:b/>
                <w:bCs/>
                <w:color w:val="FFFFFF"/>
                <w:spacing w:val="1"/>
                <w:w w:val="101"/>
                <w:sz w:val="14"/>
                <w:szCs w:val="14"/>
              </w:rPr>
              <w:t>D</w:t>
            </w:r>
            <w:r w:rsidRPr="000A548E">
              <w:rPr>
                <w:rFonts w:ascii="Arial" w:eastAsia="Arial" w:hAnsi="Arial" w:cs="Arial"/>
                <w:b/>
                <w:bCs/>
                <w:color w:val="FFFFFF"/>
                <w:w w:val="101"/>
                <w:sz w:val="14"/>
                <w:szCs w:val="14"/>
              </w:rPr>
              <w:t>I OF</w:t>
            </w:r>
            <w:r w:rsidRPr="000A548E">
              <w:rPr>
                <w:rFonts w:ascii="Arial" w:eastAsia="Arial" w:hAnsi="Arial" w:cs="Arial"/>
                <w:b/>
                <w:bCs/>
                <w:color w:val="FFFFFF"/>
                <w:spacing w:val="-1"/>
                <w:w w:val="101"/>
                <w:sz w:val="14"/>
                <w:szCs w:val="14"/>
              </w:rPr>
              <w:t>I</w:t>
            </w:r>
            <w:r w:rsidRPr="000A548E">
              <w:rPr>
                <w:rFonts w:ascii="Arial" w:eastAsia="Arial" w:hAnsi="Arial" w:cs="Arial"/>
                <w:b/>
                <w:bCs/>
                <w:color w:val="FFFFFF"/>
                <w:w w:val="101"/>
                <w:sz w:val="14"/>
                <w:szCs w:val="14"/>
              </w:rPr>
              <w:t>C</w:t>
            </w:r>
          </w:p>
        </w:tc>
        <w:tc>
          <w:tcPr>
            <w:tcW w:w="2308" w:type="dxa"/>
            <w:tcBorders>
              <w:top w:val="single" w:sz="4" w:space="0" w:color="auto"/>
              <w:left w:val="single" w:sz="6" w:space="0" w:color="000000"/>
              <w:bottom w:val="single" w:sz="6" w:space="0" w:color="000000"/>
              <w:right w:val="single" w:sz="6" w:space="0" w:color="000000"/>
            </w:tcBorders>
            <w:shd w:val="clear" w:color="auto" w:fill="953634"/>
          </w:tcPr>
          <w:p w:rsidR="000A548E" w:rsidRPr="000A548E" w:rsidRDefault="000A548E" w:rsidP="000A548E">
            <w:pPr>
              <w:spacing w:before="9" w:beforeAutospacing="0" w:line="150" w:lineRule="exact"/>
              <w:jc w:val="both"/>
              <w:rPr>
                <w:sz w:val="15"/>
                <w:szCs w:val="15"/>
              </w:rPr>
            </w:pPr>
          </w:p>
          <w:p w:rsidR="000A548E" w:rsidRPr="000A548E" w:rsidRDefault="000A548E" w:rsidP="000A548E">
            <w:pPr>
              <w:spacing w:before="0" w:beforeAutospacing="0"/>
              <w:ind w:left="124" w:right="-20"/>
              <w:jc w:val="both"/>
              <w:rPr>
                <w:rFonts w:ascii="Arial" w:eastAsia="Arial" w:hAnsi="Arial" w:cs="Arial"/>
                <w:sz w:val="17"/>
                <w:szCs w:val="17"/>
              </w:rPr>
            </w:pPr>
            <w:r w:rsidRPr="000A548E">
              <w:rPr>
                <w:rFonts w:ascii="Arial" w:eastAsia="Arial" w:hAnsi="Arial" w:cs="Arial"/>
                <w:b/>
                <w:bCs/>
                <w:color w:val="FFFFFF"/>
                <w:w w:val="103"/>
                <w:sz w:val="17"/>
                <w:szCs w:val="17"/>
              </w:rPr>
              <w:t>O</w:t>
            </w:r>
            <w:r w:rsidRPr="000A548E">
              <w:rPr>
                <w:rFonts w:ascii="Arial" w:eastAsia="Arial" w:hAnsi="Arial" w:cs="Arial"/>
                <w:b/>
                <w:bCs/>
                <w:color w:val="FFFFFF"/>
                <w:spacing w:val="1"/>
                <w:w w:val="103"/>
                <w:sz w:val="17"/>
                <w:szCs w:val="17"/>
              </w:rPr>
              <w:t>F</w:t>
            </w:r>
            <w:r w:rsidRPr="000A548E">
              <w:rPr>
                <w:rFonts w:ascii="Arial" w:eastAsia="Arial" w:hAnsi="Arial" w:cs="Arial"/>
                <w:b/>
                <w:bCs/>
                <w:color w:val="FFFFFF"/>
                <w:spacing w:val="-1"/>
                <w:w w:val="103"/>
                <w:sz w:val="17"/>
                <w:szCs w:val="17"/>
              </w:rPr>
              <w:t>I</w:t>
            </w:r>
            <w:r w:rsidRPr="000A548E">
              <w:rPr>
                <w:rFonts w:ascii="Arial" w:eastAsia="Arial" w:hAnsi="Arial" w:cs="Arial"/>
                <w:b/>
                <w:bCs/>
                <w:color w:val="FFFFFF"/>
                <w:spacing w:val="1"/>
                <w:w w:val="103"/>
                <w:sz w:val="17"/>
                <w:szCs w:val="17"/>
              </w:rPr>
              <w:t>C</w:t>
            </w:r>
            <w:r w:rsidRPr="000A548E">
              <w:rPr>
                <w:rFonts w:ascii="Arial" w:eastAsia="Arial" w:hAnsi="Arial" w:cs="Arial"/>
                <w:b/>
                <w:bCs/>
                <w:color w:val="FFFFFF"/>
                <w:spacing w:val="-1"/>
                <w:w w:val="103"/>
                <w:sz w:val="17"/>
                <w:szCs w:val="17"/>
              </w:rPr>
              <w:t>I</w:t>
            </w:r>
            <w:r w:rsidRPr="000A548E">
              <w:rPr>
                <w:rFonts w:ascii="Arial" w:eastAsia="Arial" w:hAnsi="Arial" w:cs="Arial"/>
                <w:b/>
                <w:bCs/>
                <w:color w:val="FFFFFF"/>
                <w:spacing w:val="1"/>
                <w:w w:val="103"/>
                <w:sz w:val="17"/>
                <w:szCs w:val="17"/>
              </w:rPr>
              <w:t>N</w:t>
            </w:r>
            <w:r w:rsidRPr="000A548E">
              <w:rPr>
                <w:rFonts w:ascii="Arial" w:eastAsia="Arial" w:hAnsi="Arial" w:cs="Arial"/>
                <w:b/>
                <w:bCs/>
                <w:color w:val="FFFFFF"/>
                <w:w w:val="103"/>
                <w:sz w:val="17"/>
                <w:szCs w:val="17"/>
              </w:rPr>
              <w:t>A</w:t>
            </w:r>
          </w:p>
        </w:tc>
        <w:tc>
          <w:tcPr>
            <w:tcW w:w="1580" w:type="dxa"/>
            <w:tcBorders>
              <w:top w:val="single" w:sz="4" w:space="0" w:color="auto"/>
              <w:left w:val="single" w:sz="6" w:space="0" w:color="000000"/>
              <w:bottom w:val="single" w:sz="6" w:space="0" w:color="000000"/>
              <w:right w:val="single" w:sz="13" w:space="0" w:color="000000"/>
            </w:tcBorders>
            <w:shd w:val="clear" w:color="auto" w:fill="953634"/>
          </w:tcPr>
          <w:p w:rsidR="000A548E" w:rsidRPr="000A548E" w:rsidRDefault="000A548E" w:rsidP="000A548E">
            <w:pPr>
              <w:spacing w:before="9" w:beforeAutospacing="0" w:line="150" w:lineRule="exact"/>
              <w:jc w:val="both"/>
              <w:rPr>
                <w:sz w:val="15"/>
                <w:szCs w:val="15"/>
              </w:rPr>
            </w:pPr>
          </w:p>
          <w:p w:rsidR="000A548E" w:rsidRPr="000A548E" w:rsidRDefault="000A548E" w:rsidP="000A548E">
            <w:pPr>
              <w:spacing w:before="0" w:beforeAutospacing="0"/>
              <w:ind w:left="28" w:right="-20"/>
              <w:jc w:val="both"/>
              <w:rPr>
                <w:rFonts w:ascii="Arial" w:eastAsia="Arial" w:hAnsi="Arial" w:cs="Arial"/>
                <w:sz w:val="17"/>
                <w:szCs w:val="17"/>
              </w:rPr>
            </w:pPr>
            <w:r w:rsidRPr="000A548E">
              <w:rPr>
                <w:rFonts w:ascii="Arial" w:eastAsia="Arial" w:hAnsi="Arial" w:cs="Arial"/>
                <w:b/>
                <w:bCs/>
                <w:color w:val="FFFFFF"/>
                <w:spacing w:val="1"/>
                <w:w w:val="103"/>
                <w:sz w:val="17"/>
                <w:szCs w:val="17"/>
              </w:rPr>
              <w:t>UN</w:t>
            </w:r>
            <w:r w:rsidRPr="000A548E">
              <w:rPr>
                <w:rFonts w:ascii="Arial" w:eastAsia="Arial" w:hAnsi="Arial" w:cs="Arial"/>
                <w:b/>
                <w:bCs/>
                <w:color w:val="FFFFFF"/>
                <w:spacing w:val="-1"/>
                <w:w w:val="103"/>
                <w:sz w:val="17"/>
                <w:szCs w:val="17"/>
              </w:rPr>
              <w:t>IT</w:t>
            </w:r>
            <w:r w:rsidRPr="000A548E">
              <w:rPr>
                <w:rFonts w:ascii="Arial" w:eastAsia="Arial" w:hAnsi="Arial" w:cs="Arial"/>
                <w:b/>
                <w:bCs/>
                <w:color w:val="FFFFFF"/>
                <w:spacing w:val="-9"/>
                <w:w w:val="103"/>
                <w:sz w:val="17"/>
                <w:szCs w:val="17"/>
              </w:rPr>
              <w:t>A</w:t>
            </w:r>
            <w:r w:rsidRPr="000A548E">
              <w:rPr>
                <w:rFonts w:ascii="Arial" w:eastAsia="Arial" w:hAnsi="Arial" w:cs="Arial"/>
                <w:b/>
                <w:bCs/>
                <w:color w:val="FFFFFF"/>
                <w:w w:val="103"/>
                <w:sz w:val="17"/>
                <w:szCs w:val="17"/>
              </w:rPr>
              <w:t>T</w:t>
            </w:r>
          </w:p>
        </w:tc>
        <w:tc>
          <w:tcPr>
            <w:tcW w:w="419" w:type="dxa"/>
            <w:tcBorders>
              <w:top w:val="single" w:sz="4" w:space="0" w:color="auto"/>
              <w:left w:val="single" w:sz="13" w:space="0" w:color="000000"/>
              <w:bottom w:val="single" w:sz="6" w:space="0" w:color="000000"/>
              <w:right w:val="single" w:sz="6" w:space="0" w:color="000000"/>
            </w:tcBorders>
            <w:shd w:val="clear" w:color="auto" w:fill="953634"/>
          </w:tcPr>
          <w:p w:rsidR="000A548E" w:rsidRPr="000A548E" w:rsidRDefault="000A548E" w:rsidP="000A548E">
            <w:pPr>
              <w:spacing w:before="83" w:beforeAutospacing="0" w:line="275" w:lineRule="auto"/>
              <w:ind w:left="13" w:right="-19"/>
              <w:jc w:val="both"/>
              <w:rPr>
                <w:rFonts w:ascii="Arial" w:eastAsia="Arial" w:hAnsi="Arial" w:cs="Arial"/>
                <w:sz w:val="14"/>
                <w:szCs w:val="14"/>
              </w:rPr>
            </w:pPr>
            <w:r w:rsidRPr="000A548E">
              <w:rPr>
                <w:rFonts w:ascii="Arial" w:eastAsia="Arial" w:hAnsi="Arial" w:cs="Arial"/>
                <w:b/>
                <w:bCs/>
                <w:color w:val="FFFFFF"/>
                <w:spacing w:val="1"/>
                <w:w w:val="101"/>
                <w:sz w:val="14"/>
                <w:szCs w:val="14"/>
              </w:rPr>
              <w:t>C</w:t>
            </w:r>
            <w:r w:rsidRPr="000A548E">
              <w:rPr>
                <w:rFonts w:ascii="Arial" w:eastAsia="Arial" w:hAnsi="Arial" w:cs="Arial"/>
                <w:b/>
                <w:bCs/>
                <w:color w:val="FFFFFF"/>
                <w:w w:val="101"/>
                <w:sz w:val="14"/>
                <w:szCs w:val="14"/>
              </w:rPr>
              <w:t>O</w:t>
            </w:r>
            <w:r w:rsidRPr="000A548E">
              <w:rPr>
                <w:rFonts w:ascii="Arial" w:eastAsia="Arial" w:hAnsi="Arial" w:cs="Arial"/>
                <w:b/>
                <w:bCs/>
                <w:color w:val="FFFFFF"/>
                <w:spacing w:val="1"/>
                <w:w w:val="101"/>
                <w:sz w:val="14"/>
                <w:szCs w:val="14"/>
              </w:rPr>
              <w:t>D</w:t>
            </w:r>
            <w:r w:rsidRPr="000A548E">
              <w:rPr>
                <w:rFonts w:ascii="Arial" w:eastAsia="Arial" w:hAnsi="Arial" w:cs="Arial"/>
                <w:b/>
                <w:bCs/>
                <w:color w:val="FFFFFF"/>
                <w:w w:val="101"/>
                <w:sz w:val="14"/>
                <w:szCs w:val="14"/>
              </w:rPr>
              <w:t>I OF</w:t>
            </w:r>
            <w:r w:rsidRPr="000A548E">
              <w:rPr>
                <w:rFonts w:ascii="Arial" w:eastAsia="Arial" w:hAnsi="Arial" w:cs="Arial"/>
                <w:b/>
                <w:bCs/>
                <w:color w:val="FFFFFF"/>
                <w:spacing w:val="-1"/>
                <w:w w:val="101"/>
                <w:sz w:val="14"/>
                <w:szCs w:val="14"/>
              </w:rPr>
              <w:t>I</w:t>
            </w:r>
            <w:r w:rsidRPr="000A548E">
              <w:rPr>
                <w:rFonts w:ascii="Arial" w:eastAsia="Arial" w:hAnsi="Arial" w:cs="Arial"/>
                <w:b/>
                <w:bCs/>
                <w:color w:val="FFFFFF"/>
                <w:w w:val="101"/>
                <w:sz w:val="14"/>
                <w:szCs w:val="14"/>
              </w:rPr>
              <w:t>C</w:t>
            </w:r>
          </w:p>
        </w:tc>
        <w:tc>
          <w:tcPr>
            <w:tcW w:w="2382" w:type="dxa"/>
            <w:tcBorders>
              <w:top w:val="single" w:sz="4" w:space="0" w:color="auto"/>
              <w:left w:val="single" w:sz="6" w:space="0" w:color="000000"/>
              <w:bottom w:val="single" w:sz="6" w:space="0" w:color="000000"/>
              <w:right w:val="single" w:sz="6" w:space="0" w:color="000000"/>
            </w:tcBorders>
            <w:shd w:val="clear" w:color="auto" w:fill="953634"/>
          </w:tcPr>
          <w:p w:rsidR="000A548E" w:rsidRPr="000A548E" w:rsidRDefault="000A548E" w:rsidP="000A548E">
            <w:pPr>
              <w:spacing w:before="9" w:beforeAutospacing="0" w:line="150" w:lineRule="exact"/>
              <w:jc w:val="both"/>
              <w:rPr>
                <w:sz w:val="15"/>
                <w:szCs w:val="15"/>
              </w:rPr>
            </w:pPr>
          </w:p>
          <w:p w:rsidR="000A548E" w:rsidRPr="000A548E" w:rsidRDefault="000A548E" w:rsidP="000A548E">
            <w:pPr>
              <w:spacing w:before="0" w:beforeAutospacing="0"/>
              <w:ind w:left="124" w:right="-20"/>
              <w:jc w:val="both"/>
              <w:rPr>
                <w:rFonts w:ascii="Arial" w:eastAsia="Arial" w:hAnsi="Arial" w:cs="Arial"/>
                <w:sz w:val="17"/>
                <w:szCs w:val="17"/>
              </w:rPr>
            </w:pPr>
            <w:r w:rsidRPr="000A548E">
              <w:rPr>
                <w:rFonts w:ascii="Arial" w:eastAsia="Arial" w:hAnsi="Arial" w:cs="Arial"/>
                <w:b/>
                <w:bCs/>
                <w:color w:val="FFFFFF"/>
                <w:w w:val="103"/>
                <w:sz w:val="17"/>
                <w:szCs w:val="17"/>
              </w:rPr>
              <w:t>O</w:t>
            </w:r>
            <w:r w:rsidRPr="000A548E">
              <w:rPr>
                <w:rFonts w:ascii="Arial" w:eastAsia="Arial" w:hAnsi="Arial" w:cs="Arial"/>
                <w:b/>
                <w:bCs/>
                <w:color w:val="FFFFFF"/>
                <w:spacing w:val="1"/>
                <w:w w:val="103"/>
                <w:sz w:val="17"/>
                <w:szCs w:val="17"/>
              </w:rPr>
              <w:t>F</w:t>
            </w:r>
            <w:r w:rsidRPr="000A548E">
              <w:rPr>
                <w:rFonts w:ascii="Arial" w:eastAsia="Arial" w:hAnsi="Arial" w:cs="Arial"/>
                <w:b/>
                <w:bCs/>
                <w:color w:val="FFFFFF"/>
                <w:spacing w:val="-1"/>
                <w:w w:val="103"/>
                <w:sz w:val="17"/>
                <w:szCs w:val="17"/>
              </w:rPr>
              <w:t>I</w:t>
            </w:r>
            <w:r w:rsidRPr="000A548E">
              <w:rPr>
                <w:rFonts w:ascii="Arial" w:eastAsia="Arial" w:hAnsi="Arial" w:cs="Arial"/>
                <w:b/>
                <w:bCs/>
                <w:color w:val="FFFFFF"/>
                <w:spacing w:val="1"/>
                <w:w w:val="103"/>
                <w:sz w:val="17"/>
                <w:szCs w:val="17"/>
              </w:rPr>
              <w:t>C</w:t>
            </w:r>
            <w:r w:rsidRPr="000A548E">
              <w:rPr>
                <w:rFonts w:ascii="Arial" w:eastAsia="Arial" w:hAnsi="Arial" w:cs="Arial"/>
                <w:b/>
                <w:bCs/>
                <w:color w:val="FFFFFF"/>
                <w:spacing w:val="-1"/>
                <w:w w:val="103"/>
                <w:sz w:val="17"/>
                <w:szCs w:val="17"/>
              </w:rPr>
              <w:t>I</w:t>
            </w:r>
            <w:r w:rsidRPr="000A548E">
              <w:rPr>
                <w:rFonts w:ascii="Arial" w:eastAsia="Arial" w:hAnsi="Arial" w:cs="Arial"/>
                <w:b/>
                <w:bCs/>
                <w:color w:val="FFFFFF"/>
                <w:spacing w:val="1"/>
                <w:w w:val="103"/>
                <w:sz w:val="17"/>
                <w:szCs w:val="17"/>
              </w:rPr>
              <w:t>N</w:t>
            </w:r>
            <w:r w:rsidRPr="000A548E">
              <w:rPr>
                <w:rFonts w:ascii="Arial" w:eastAsia="Arial" w:hAnsi="Arial" w:cs="Arial"/>
                <w:b/>
                <w:bCs/>
                <w:color w:val="FFFFFF"/>
                <w:w w:val="103"/>
                <w:sz w:val="17"/>
                <w:szCs w:val="17"/>
              </w:rPr>
              <w:t>A</w:t>
            </w:r>
          </w:p>
        </w:tc>
        <w:tc>
          <w:tcPr>
            <w:tcW w:w="1784" w:type="dxa"/>
            <w:tcBorders>
              <w:top w:val="single" w:sz="4" w:space="0" w:color="auto"/>
              <w:left w:val="single" w:sz="6" w:space="0" w:color="000000"/>
              <w:bottom w:val="single" w:sz="6" w:space="0" w:color="000000"/>
              <w:right w:val="single" w:sz="4" w:space="0" w:color="auto"/>
            </w:tcBorders>
            <w:shd w:val="clear" w:color="auto" w:fill="953634"/>
          </w:tcPr>
          <w:p w:rsidR="000A548E" w:rsidRPr="000A548E" w:rsidRDefault="000A548E" w:rsidP="000A548E">
            <w:pPr>
              <w:spacing w:before="9" w:beforeAutospacing="0" w:line="150" w:lineRule="exact"/>
              <w:jc w:val="both"/>
              <w:rPr>
                <w:sz w:val="15"/>
                <w:szCs w:val="15"/>
              </w:rPr>
            </w:pPr>
          </w:p>
          <w:p w:rsidR="000A548E" w:rsidRPr="000A548E" w:rsidRDefault="000A548E" w:rsidP="000A548E">
            <w:pPr>
              <w:spacing w:before="0" w:beforeAutospacing="0"/>
              <w:ind w:left="28" w:right="-20"/>
              <w:jc w:val="both"/>
              <w:rPr>
                <w:rFonts w:ascii="Arial" w:eastAsia="Arial" w:hAnsi="Arial" w:cs="Arial"/>
                <w:sz w:val="17"/>
                <w:szCs w:val="17"/>
              </w:rPr>
            </w:pPr>
            <w:r w:rsidRPr="000A548E">
              <w:rPr>
                <w:rFonts w:ascii="Arial" w:eastAsia="Arial" w:hAnsi="Arial" w:cs="Arial"/>
                <w:b/>
                <w:bCs/>
                <w:color w:val="FFFFFF"/>
                <w:spacing w:val="1"/>
                <w:w w:val="103"/>
                <w:sz w:val="17"/>
                <w:szCs w:val="17"/>
              </w:rPr>
              <w:t>UN</w:t>
            </w:r>
            <w:r w:rsidRPr="000A548E">
              <w:rPr>
                <w:rFonts w:ascii="Arial" w:eastAsia="Arial" w:hAnsi="Arial" w:cs="Arial"/>
                <w:b/>
                <w:bCs/>
                <w:color w:val="FFFFFF"/>
                <w:spacing w:val="-1"/>
                <w:w w:val="103"/>
                <w:sz w:val="17"/>
                <w:szCs w:val="17"/>
              </w:rPr>
              <w:t>IT</w:t>
            </w:r>
            <w:r w:rsidRPr="000A548E">
              <w:rPr>
                <w:rFonts w:ascii="Arial" w:eastAsia="Arial" w:hAnsi="Arial" w:cs="Arial"/>
                <w:b/>
                <w:bCs/>
                <w:color w:val="FFFFFF"/>
                <w:spacing w:val="-9"/>
                <w:w w:val="103"/>
                <w:sz w:val="17"/>
                <w:szCs w:val="17"/>
              </w:rPr>
              <w:t>A</w:t>
            </w:r>
            <w:r w:rsidRPr="000A548E">
              <w:rPr>
                <w:rFonts w:ascii="Arial" w:eastAsia="Arial" w:hAnsi="Arial" w:cs="Arial"/>
                <w:b/>
                <w:bCs/>
                <w:color w:val="FFFFFF"/>
                <w:w w:val="103"/>
                <w:sz w:val="17"/>
                <w:szCs w:val="17"/>
              </w:rPr>
              <w:t>T</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100</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Centre d'Informació Tributària</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D.S Organització-Inspecció</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178</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2"/>
                <w:sz w:val="12"/>
                <w:szCs w:val="12"/>
              </w:rPr>
              <w:t>l</w:t>
            </w:r>
            <w:r w:rsidRPr="000A548E">
              <w:rPr>
                <w:rFonts w:ascii="Arial" w:eastAsia="Arial" w:hAnsi="Arial" w:cs="Arial"/>
                <w:sz w:val="12"/>
                <w:szCs w:val="12"/>
              </w:rPr>
              <w:t xml:space="preserve">a </w:t>
            </w:r>
            <w:r w:rsidRPr="000A548E">
              <w:rPr>
                <w:rFonts w:ascii="Arial" w:eastAsia="Arial" w:hAnsi="Arial" w:cs="Arial"/>
                <w:spacing w:val="1"/>
                <w:sz w:val="12"/>
                <w:szCs w:val="12"/>
              </w:rPr>
              <w:t>L</w:t>
            </w:r>
            <w:r w:rsidRPr="000A548E">
              <w:rPr>
                <w:rFonts w:ascii="Arial" w:eastAsia="Arial" w:hAnsi="Arial" w:cs="Arial"/>
                <w:spacing w:val="2"/>
                <w:sz w:val="12"/>
                <w:szCs w:val="12"/>
              </w:rPr>
              <w:t>l</w:t>
            </w:r>
            <w:r w:rsidRPr="000A548E">
              <w:rPr>
                <w:rFonts w:ascii="Arial" w:eastAsia="Arial" w:hAnsi="Arial" w:cs="Arial"/>
                <w:sz w:val="12"/>
                <w:szCs w:val="12"/>
              </w:rPr>
              <w:t>agosta</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VA</w:t>
            </w:r>
            <w:r w:rsidRPr="000A548E">
              <w:rPr>
                <w:rFonts w:ascii="Arial" w:eastAsia="Arial" w:hAnsi="Arial" w:cs="Arial"/>
                <w:sz w:val="12"/>
                <w:szCs w:val="12"/>
              </w:rPr>
              <w:t>LL</w:t>
            </w:r>
            <w:r w:rsidRPr="000A548E">
              <w:rPr>
                <w:rFonts w:ascii="Arial" w:eastAsia="Arial" w:hAnsi="Arial" w:cs="Arial"/>
                <w:spacing w:val="-1"/>
                <w:sz w:val="12"/>
                <w:szCs w:val="12"/>
              </w:rPr>
              <w:t>È</w:t>
            </w:r>
            <w:r w:rsidRPr="000A548E">
              <w:rPr>
                <w:rFonts w:ascii="Arial" w:eastAsia="Arial" w:hAnsi="Arial" w:cs="Arial"/>
                <w:sz w:val="12"/>
                <w:szCs w:val="12"/>
              </w:rPr>
              <w:t>S</w:t>
            </w:r>
            <w:r w:rsidRPr="000A548E">
              <w:rPr>
                <w:rFonts w:ascii="Arial" w:eastAsia="Arial" w:hAnsi="Arial" w:cs="Arial"/>
                <w:spacing w:val="-1"/>
                <w:sz w:val="12"/>
                <w:szCs w:val="12"/>
              </w:rPr>
              <w:t xml:space="preserve"> </w:t>
            </w:r>
            <w:r w:rsidRPr="000A548E">
              <w:rPr>
                <w:rFonts w:ascii="Arial" w:eastAsia="Arial" w:hAnsi="Arial" w:cs="Arial"/>
                <w:sz w:val="12"/>
                <w:szCs w:val="12"/>
              </w:rPr>
              <w:t>OCCID</w:t>
            </w:r>
            <w:r w:rsidRPr="000A548E">
              <w:rPr>
                <w:rFonts w:ascii="Arial" w:eastAsia="Arial" w:hAnsi="Arial" w:cs="Arial"/>
                <w:spacing w:val="-1"/>
                <w:sz w:val="12"/>
                <w:szCs w:val="12"/>
              </w:rPr>
              <w:t>E</w:t>
            </w:r>
            <w:r w:rsidRPr="000A548E">
              <w:rPr>
                <w:rFonts w:ascii="Arial" w:eastAsia="Arial" w:hAnsi="Arial" w:cs="Arial"/>
                <w:sz w:val="12"/>
                <w:szCs w:val="12"/>
              </w:rPr>
              <w:t>N</w:t>
            </w:r>
            <w:r w:rsidRPr="000A548E">
              <w:rPr>
                <w:rFonts w:ascii="Arial" w:eastAsia="Arial" w:hAnsi="Arial" w:cs="Arial"/>
                <w:spacing w:val="1"/>
                <w:sz w:val="12"/>
                <w:szCs w:val="12"/>
              </w:rPr>
              <w:t>T</w:t>
            </w:r>
            <w:r w:rsidRPr="000A548E">
              <w:rPr>
                <w:rFonts w:ascii="Arial" w:eastAsia="Arial" w:hAnsi="Arial" w:cs="Arial"/>
                <w:spacing w:val="-1"/>
                <w:sz w:val="12"/>
                <w:szCs w:val="12"/>
              </w:rPr>
              <w:t>A</w:t>
            </w:r>
            <w:r w:rsidRPr="000A548E">
              <w:rPr>
                <w:rFonts w:ascii="Arial" w:eastAsia="Arial" w:hAnsi="Arial" w:cs="Arial"/>
                <w:sz w:val="12"/>
                <w:szCs w:val="12"/>
              </w:rPr>
              <w:t>L</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101</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Castellbisbal</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OCCIDENTAL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179</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P</w:t>
            </w:r>
            <w:r w:rsidRPr="000A548E">
              <w:rPr>
                <w:rFonts w:ascii="Arial" w:eastAsia="Arial" w:hAnsi="Arial" w:cs="Arial"/>
                <w:sz w:val="12"/>
                <w:szCs w:val="12"/>
              </w:rPr>
              <w:t>a</w:t>
            </w:r>
            <w:r w:rsidRPr="000A548E">
              <w:rPr>
                <w:rFonts w:ascii="Arial" w:eastAsia="Arial" w:hAnsi="Arial" w:cs="Arial"/>
                <w:spacing w:val="2"/>
                <w:sz w:val="12"/>
                <w:szCs w:val="12"/>
              </w:rPr>
              <w:t>l</w:t>
            </w:r>
            <w:r w:rsidRPr="000A548E">
              <w:rPr>
                <w:rFonts w:ascii="Arial" w:eastAsia="Arial" w:hAnsi="Arial" w:cs="Arial"/>
                <w:sz w:val="12"/>
                <w:szCs w:val="12"/>
              </w:rPr>
              <w:t>au</w:t>
            </w:r>
            <w:r w:rsidRPr="000A548E">
              <w:rPr>
                <w:rFonts w:ascii="Arial" w:eastAsia="Arial" w:hAnsi="Arial" w:cs="Arial"/>
                <w:spacing w:val="1"/>
                <w:sz w:val="12"/>
                <w:szCs w:val="12"/>
              </w:rPr>
              <w:t>-</w:t>
            </w:r>
            <w:r w:rsidRPr="000A548E">
              <w:rPr>
                <w:rFonts w:ascii="Arial" w:eastAsia="Arial" w:hAnsi="Arial" w:cs="Arial"/>
                <w:spacing w:val="-1"/>
                <w:sz w:val="12"/>
                <w:szCs w:val="12"/>
              </w:rPr>
              <w:t>S</w:t>
            </w:r>
            <w:r w:rsidRPr="000A548E">
              <w:rPr>
                <w:rFonts w:ascii="Arial" w:eastAsia="Arial" w:hAnsi="Arial" w:cs="Arial"/>
                <w:sz w:val="12"/>
                <w:szCs w:val="12"/>
              </w:rPr>
              <w:t>o</w:t>
            </w:r>
            <w:r w:rsidRPr="000A548E">
              <w:rPr>
                <w:rFonts w:ascii="Arial" w:eastAsia="Arial" w:hAnsi="Arial" w:cs="Arial"/>
                <w:spacing w:val="2"/>
                <w:sz w:val="12"/>
                <w:szCs w:val="12"/>
              </w:rPr>
              <w:t>li</w:t>
            </w:r>
            <w:r w:rsidRPr="000A548E">
              <w:rPr>
                <w:rFonts w:ascii="Arial" w:eastAsia="Arial" w:hAnsi="Arial" w:cs="Arial"/>
                <w:sz w:val="12"/>
                <w:szCs w:val="12"/>
              </w:rPr>
              <w:t>tà</w:t>
            </w:r>
            <w:r w:rsidRPr="000A548E">
              <w:rPr>
                <w:rFonts w:ascii="Arial" w:eastAsia="Arial" w:hAnsi="Arial" w:cs="Arial"/>
                <w:spacing w:val="1"/>
                <w:sz w:val="12"/>
                <w:szCs w:val="12"/>
              </w:rPr>
              <w:t xml:space="preserve"> </w:t>
            </w:r>
            <w:r w:rsidRPr="000A548E">
              <w:rPr>
                <w:rFonts w:ascii="Arial" w:eastAsia="Arial" w:hAnsi="Arial" w:cs="Arial"/>
                <w:sz w:val="12"/>
                <w:szCs w:val="12"/>
              </w:rPr>
              <w:t>i</w:t>
            </w:r>
            <w:r w:rsidRPr="000A548E">
              <w:rPr>
                <w:rFonts w:ascii="Arial" w:eastAsia="Arial" w:hAnsi="Arial" w:cs="Arial"/>
                <w:spacing w:val="2"/>
                <w:sz w:val="12"/>
                <w:szCs w:val="12"/>
              </w:rPr>
              <w:t xml:space="preserve"> </w:t>
            </w:r>
            <w:r w:rsidRPr="000A548E">
              <w:rPr>
                <w:rFonts w:ascii="Arial" w:eastAsia="Arial" w:hAnsi="Arial" w:cs="Arial"/>
                <w:spacing w:val="-1"/>
                <w:sz w:val="12"/>
                <w:szCs w:val="12"/>
              </w:rPr>
              <w:t>P</w:t>
            </w:r>
            <w:r w:rsidRPr="000A548E">
              <w:rPr>
                <w:rFonts w:ascii="Arial" w:eastAsia="Arial" w:hAnsi="Arial" w:cs="Arial"/>
                <w:spacing w:val="2"/>
                <w:sz w:val="12"/>
                <w:szCs w:val="12"/>
              </w:rPr>
              <w:t>l</w:t>
            </w:r>
            <w:r w:rsidRPr="000A548E">
              <w:rPr>
                <w:rFonts w:ascii="Arial" w:eastAsia="Arial" w:hAnsi="Arial" w:cs="Arial"/>
                <w:sz w:val="12"/>
                <w:szCs w:val="12"/>
              </w:rPr>
              <w:t>ega</w:t>
            </w:r>
            <w:r w:rsidRPr="000A548E">
              <w:rPr>
                <w:rFonts w:ascii="Arial" w:eastAsia="Arial" w:hAnsi="Arial" w:cs="Arial"/>
                <w:spacing w:val="-4"/>
                <w:sz w:val="12"/>
                <w:szCs w:val="12"/>
              </w:rPr>
              <w:t>m</w:t>
            </w:r>
            <w:r w:rsidRPr="000A548E">
              <w:rPr>
                <w:rFonts w:ascii="Arial" w:eastAsia="Arial" w:hAnsi="Arial" w:cs="Arial"/>
                <w:sz w:val="12"/>
                <w:szCs w:val="12"/>
              </w:rPr>
              <w:t>ans</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VA</w:t>
            </w:r>
            <w:r w:rsidRPr="000A548E">
              <w:rPr>
                <w:rFonts w:ascii="Arial" w:eastAsia="Arial" w:hAnsi="Arial" w:cs="Arial"/>
                <w:sz w:val="12"/>
                <w:szCs w:val="12"/>
              </w:rPr>
              <w:t>LL</w:t>
            </w:r>
            <w:r w:rsidRPr="000A548E">
              <w:rPr>
                <w:rFonts w:ascii="Arial" w:eastAsia="Arial" w:hAnsi="Arial" w:cs="Arial"/>
                <w:spacing w:val="-1"/>
                <w:sz w:val="12"/>
                <w:szCs w:val="12"/>
              </w:rPr>
              <w:t>È</w:t>
            </w:r>
            <w:r w:rsidRPr="000A548E">
              <w:rPr>
                <w:rFonts w:ascii="Arial" w:eastAsia="Arial" w:hAnsi="Arial" w:cs="Arial"/>
                <w:sz w:val="12"/>
                <w:szCs w:val="12"/>
              </w:rPr>
              <w:t>S</w:t>
            </w:r>
            <w:r w:rsidRPr="000A548E">
              <w:rPr>
                <w:rFonts w:ascii="Arial" w:eastAsia="Arial" w:hAnsi="Arial" w:cs="Arial"/>
                <w:spacing w:val="-1"/>
                <w:sz w:val="12"/>
                <w:szCs w:val="12"/>
              </w:rPr>
              <w:t xml:space="preserve"> </w:t>
            </w:r>
            <w:r w:rsidRPr="000A548E">
              <w:rPr>
                <w:rFonts w:ascii="Arial" w:eastAsia="Arial" w:hAnsi="Arial" w:cs="Arial"/>
                <w:sz w:val="12"/>
                <w:szCs w:val="12"/>
              </w:rPr>
              <w:t>OCCID</w:t>
            </w:r>
            <w:r w:rsidRPr="000A548E">
              <w:rPr>
                <w:rFonts w:ascii="Arial" w:eastAsia="Arial" w:hAnsi="Arial" w:cs="Arial"/>
                <w:spacing w:val="-1"/>
                <w:sz w:val="12"/>
                <w:szCs w:val="12"/>
              </w:rPr>
              <w:t>E</w:t>
            </w:r>
            <w:r w:rsidRPr="000A548E">
              <w:rPr>
                <w:rFonts w:ascii="Arial" w:eastAsia="Arial" w:hAnsi="Arial" w:cs="Arial"/>
                <w:sz w:val="12"/>
                <w:szCs w:val="12"/>
              </w:rPr>
              <w:t>N</w:t>
            </w:r>
            <w:r w:rsidRPr="000A548E">
              <w:rPr>
                <w:rFonts w:ascii="Arial" w:eastAsia="Arial" w:hAnsi="Arial" w:cs="Arial"/>
                <w:spacing w:val="1"/>
                <w:sz w:val="12"/>
                <w:szCs w:val="12"/>
              </w:rPr>
              <w:t>T</w:t>
            </w:r>
            <w:r w:rsidRPr="000A548E">
              <w:rPr>
                <w:rFonts w:ascii="Arial" w:eastAsia="Arial" w:hAnsi="Arial" w:cs="Arial"/>
                <w:spacing w:val="-1"/>
                <w:sz w:val="12"/>
                <w:szCs w:val="12"/>
              </w:rPr>
              <w:t>A</w:t>
            </w:r>
            <w:r w:rsidRPr="000A548E">
              <w:rPr>
                <w:rFonts w:ascii="Arial" w:eastAsia="Arial" w:hAnsi="Arial" w:cs="Arial"/>
                <w:sz w:val="12"/>
                <w:szCs w:val="12"/>
              </w:rPr>
              <w:t>L</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102</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Montornès</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180</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S</w:t>
            </w:r>
            <w:r w:rsidRPr="000A548E">
              <w:rPr>
                <w:rFonts w:ascii="Arial" w:eastAsia="Arial" w:hAnsi="Arial" w:cs="Arial"/>
                <w:sz w:val="12"/>
                <w:szCs w:val="12"/>
              </w:rPr>
              <w:t xml:space="preserve">ant </w:t>
            </w:r>
            <w:r w:rsidRPr="000A548E">
              <w:rPr>
                <w:rFonts w:ascii="Arial" w:eastAsia="Arial" w:hAnsi="Arial" w:cs="Arial"/>
                <w:spacing w:val="1"/>
                <w:sz w:val="12"/>
                <w:szCs w:val="12"/>
              </w:rPr>
              <w:t>F</w:t>
            </w:r>
            <w:r w:rsidRPr="000A548E">
              <w:rPr>
                <w:rFonts w:ascii="Arial" w:eastAsia="Arial" w:hAnsi="Arial" w:cs="Arial"/>
                <w:sz w:val="12"/>
                <w:szCs w:val="12"/>
              </w:rPr>
              <w:t>e</w:t>
            </w:r>
            <w:r w:rsidRPr="000A548E">
              <w:rPr>
                <w:rFonts w:ascii="Arial" w:eastAsia="Arial" w:hAnsi="Arial" w:cs="Arial"/>
                <w:spacing w:val="2"/>
                <w:sz w:val="12"/>
                <w:szCs w:val="12"/>
              </w:rPr>
              <w:t>li</w:t>
            </w:r>
            <w:r w:rsidRPr="000A548E">
              <w:rPr>
                <w:rFonts w:ascii="Arial" w:eastAsia="Arial" w:hAnsi="Arial" w:cs="Arial"/>
                <w:sz w:val="12"/>
                <w:szCs w:val="12"/>
              </w:rPr>
              <w:t xml:space="preserve">u </w:t>
            </w:r>
            <w:r w:rsidRPr="000A548E">
              <w:rPr>
                <w:rFonts w:ascii="Arial" w:eastAsia="Arial" w:hAnsi="Arial" w:cs="Arial"/>
                <w:spacing w:val="1"/>
                <w:sz w:val="12"/>
                <w:szCs w:val="12"/>
              </w:rPr>
              <w:t xml:space="preserve"> </w:t>
            </w:r>
            <w:r w:rsidRPr="000A548E">
              <w:rPr>
                <w:rFonts w:ascii="Arial" w:eastAsia="Arial" w:hAnsi="Arial" w:cs="Arial"/>
                <w:sz w:val="12"/>
                <w:szCs w:val="12"/>
              </w:rPr>
              <w:t>L</w:t>
            </w:r>
            <w:r w:rsidRPr="000A548E">
              <w:rPr>
                <w:rFonts w:ascii="Arial" w:eastAsia="Arial" w:hAnsi="Arial" w:cs="Arial"/>
                <w:spacing w:val="2"/>
                <w:sz w:val="12"/>
                <w:szCs w:val="12"/>
              </w:rPr>
              <w:t>l</w:t>
            </w:r>
            <w:r w:rsidRPr="000A548E">
              <w:rPr>
                <w:rFonts w:ascii="Arial" w:eastAsia="Arial" w:hAnsi="Arial" w:cs="Arial"/>
                <w:sz w:val="12"/>
                <w:szCs w:val="12"/>
              </w:rPr>
              <w:t>ob</w:t>
            </w:r>
            <w:r w:rsidRPr="000A548E">
              <w:rPr>
                <w:rFonts w:ascii="Arial" w:eastAsia="Arial" w:hAnsi="Arial" w:cs="Arial"/>
                <w:spacing w:val="1"/>
                <w:sz w:val="12"/>
                <w:szCs w:val="12"/>
              </w:rPr>
              <w:t>r</w:t>
            </w:r>
            <w:r w:rsidRPr="000A548E">
              <w:rPr>
                <w:rFonts w:ascii="Arial" w:eastAsia="Arial" w:hAnsi="Arial" w:cs="Arial"/>
                <w:sz w:val="12"/>
                <w:szCs w:val="12"/>
              </w:rPr>
              <w:t>egat</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T</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103</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Premià de Mar</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MARESME</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181</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pacing w:val="-1"/>
                <w:sz w:val="12"/>
                <w:szCs w:val="12"/>
              </w:rPr>
              <w:t>E</w:t>
            </w:r>
            <w:r w:rsidRPr="000A548E">
              <w:rPr>
                <w:rFonts w:ascii="Arial" w:eastAsia="Arial" w:hAnsi="Arial" w:cs="Arial"/>
                <w:sz w:val="12"/>
                <w:szCs w:val="12"/>
              </w:rPr>
              <w:t>sp</w:t>
            </w:r>
            <w:r w:rsidRPr="000A548E">
              <w:rPr>
                <w:rFonts w:ascii="Arial" w:eastAsia="Arial" w:hAnsi="Arial" w:cs="Arial"/>
                <w:spacing w:val="2"/>
                <w:sz w:val="12"/>
                <w:szCs w:val="12"/>
              </w:rPr>
              <w:t>l</w:t>
            </w:r>
            <w:r w:rsidRPr="000A548E">
              <w:rPr>
                <w:rFonts w:ascii="Arial" w:eastAsia="Arial" w:hAnsi="Arial" w:cs="Arial"/>
                <w:sz w:val="12"/>
                <w:szCs w:val="12"/>
              </w:rPr>
              <w:t>ugues</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T</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104</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La Garriga</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182</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S</w:t>
            </w:r>
            <w:r w:rsidRPr="000A548E">
              <w:rPr>
                <w:rFonts w:ascii="Arial" w:eastAsia="Arial" w:hAnsi="Arial" w:cs="Arial"/>
                <w:sz w:val="12"/>
                <w:szCs w:val="12"/>
              </w:rPr>
              <w:t>t. J</w:t>
            </w:r>
            <w:r w:rsidRPr="000A548E">
              <w:rPr>
                <w:rFonts w:ascii="Arial" w:eastAsia="Arial" w:hAnsi="Arial" w:cs="Arial"/>
                <w:spacing w:val="1"/>
                <w:sz w:val="12"/>
                <w:szCs w:val="12"/>
              </w:rPr>
              <w:t>o</w:t>
            </w:r>
            <w:r w:rsidRPr="000A548E">
              <w:rPr>
                <w:rFonts w:ascii="Arial" w:eastAsia="Arial" w:hAnsi="Arial" w:cs="Arial"/>
                <w:sz w:val="12"/>
                <w:szCs w:val="12"/>
              </w:rPr>
              <w:t>an Despí</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T</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105</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d'Arenys de Mar</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MARESME</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183</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S</w:t>
            </w:r>
            <w:r w:rsidRPr="000A548E">
              <w:rPr>
                <w:rFonts w:ascii="Arial" w:eastAsia="Arial" w:hAnsi="Arial" w:cs="Arial"/>
                <w:sz w:val="12"/>
                <w:szCs w:val="12"/>
              </w:rPr>
              <w:t xml:space="preserve">ant </w:t>
            </w:r>
            <w:r w:rsidRPr="000A548E">
              <w:rPr>
                <w:rFonts w:ascii="Arial" w:eastAsia="Arial" w:hAnsi="Arial" w:cs="Arial"/>
                <w:spacing w:val="-1"/>
                <w:sz w:val="12"/>
                <w:szCs w:val="12"/>
              </w:rPr>
              <w:t>V</w:t>
            </w:r>
            <w:r w:rsidRPr="000A548E">
              <w:rPr>
                <w:rFonts w:ascii="Arial" w:eastAsia="Arial" w:hAnsi="Arial" w:cs="Arial"/>
                <w:spacing w:val="2"/>
                <w:sz w:val="12"/>
                <w:szCs w:val="12"/>
              </w:rPr>
              <w:t>i</w:t>
            </w:r>
            <w:r w:rsidRPr="000A548E">
              <w:rPr>
                <w:rFonts w:ascii="Arial" w:eastAsia="Arial" w:hAnsi="Arial" w:cs="Arial"/>
                <w:sz w:val="12"/>
                <w:szCs w:val="12"/>
              </w:rPr>
              <w:t xml:space="preserve">cenç </w:t>
            </w:r>
            <w:r w:rsidRPr="000A548E">
              <w:rPr>
                <w:rFonts w:ascii="Arial" w:eastAsia="Arial" w:hAnsi="Arial" w:cs="Arial"/>
                <w:spacing w:val="1"/>
                <w:sz w:val="12"/>
                <w:szCs w:val="12"/>
              </w:rPr>
              <w:t>d</w:t>
            </w:r>
            <w:r w:rsidRPr="000A548E">
              <w:rPr>
                <w:rFonts w:ascii="Arial" w:eastAsia="Arial" w:hAnsi="Arial" w:cs="Arial"/>
                <w:sz w:val="12"/>
                <w:szCs w:val="12"/>
              </w:rPr>
              <w:t>e</w:t>
            </w:r>
            <w:r w:rsidRPr="000A548E">
              <w:rPr>
                <w:rFonts w:ascii="Arial" w:eastAsia="Arial" w:hAnsi="Arial" w:cs="Arial"/>
                <w:spacing w:val="2"/>
                <w:sz w:val="12"/>
                <w:szCs w:val="12"/>
              </w:rPr>
              <w:t>l</w:t>
            </w:r>
            <w:r w:rsidRPr="000A548E">
              <w:rPr>
                <w:rFonts w:ascii="Arial" w:eastAsia="Arial" w:hAnsi="Arial" w:cs="Arial"/>
                <w:sz w:val="12"/>
                <w:szCs w:val="12"/>
              </w:rPr>
              <w:t>s Ho</w:t>
            </w:r>
            <w:r w:rsidRPr="000A548E">
              <w:rPr>
                <w:rFonts w:ascii="Arial" w:eastAsia="Arial" w:hAnsi="Arial" w:cs="Arial"/>
                <w:spacing w:val="1"/>
                <w:sz w:val="12"/>
                <w:szCs w:val="12"/>
              </w:rPr>
              <w:t>r</w:t>
            </w:r>
            <w:r w:rsidRPr="000A548E">
              <w:rPr>
                <w:rFonts w:ascii="Arial" w:eastAsia="Arial" w:hAnsi="Arial" w:cs="Arial"/>
                <w:sz w:val="12"/>
                <w:szCs w:val="12"/>
              </w:rPr>
              <w:t>ts</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T</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106</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Vilassar</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MARESME</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184</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M</w:t>
            </w:r>
            <w:r w:rsidRPr="000A548E">
              <w:rPr>
                <w:rFonts w:ascii="Arial" w:eastAsia="Arial" w:hAnsi="Arial" w:cs="Arial"/>
                <w:sz w:val="12"/>
                <w:szCs w:val="12"/>
              </w:rPr>
              <w:t>o</w:t>
            </w:r>
            <w:r w:rsidRPr="000A548E">
              <w:rPr>
                <w:rFonts w:ascii="Arial" w:eastAsia="Arial" w:hAnsi="Arial" w:cs="Arial"/>
                <w:spacing w:val="2"/>
                <w:sz w:val="12"/>
                <w:szCs w:val="12"/>
              </w:rPr>
              <w:t>li</w:t>
            </w:r>
            <w:r w:rsidRPr="000A548E">
              <w:rPr>
                <w:rFonts w:ascii="Arial" w:eastAsia="Arial" w:hAnsi="Arial" w:cs="Arial"/>
                <w:sz w:val="12"/>
                <w:szCs w:val="12"/>
              </w:rPr>
              <w:t xml:space="preserve">ns </w:t>
            </w:r>
            <w:r w:rsidRPr="000A548E">
              <w:rPr>
                <w:rFonts w:ascii="Arial" w:eastAsia="Arial" w:hAnsi="Arial" w:cs="Arial"/>
                <w:spacing w:val="1"/>
                <w:sz w:val="12"/>
                <w:szCs w:val="12"/>
              </w:rPr>
              <w:t>d</w:t>
            </w:r>
            <w:r w:rsidRPr="000A548E">
              <w:rPr>
                <w:rFonts w:ascii="Arial" w:eastAsia="Arial" w:hAnsi="Arial" w:cs="Arial"/>
                <w:sz w:val="12"/>
                <w:szCs w:val="12"/>
              </w:rPr>
              <w:t>e Rei</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T</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107</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Punt d' Informació de Cervelló</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BAIX LLOBREGAT</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185</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e Co</w:t>
            </w:r>
            <w:r w:rsidRPr="000A548E">
              <w:rPr>
                <w:rFonts w:ascii="Arial" w:eastAsia="Arial" w:hAnsi="Arial" w:cs="Arial"/>
                <w:spacing w:val="1"/>
                <w:sz w:val="12"/>
                <w:szCs w:val="12"/>
              </w:rPr>
              <w:t>r</w:t>
            </w:r>
            <w:r w:rsidRPr="000A548E">
              <w:rPr>
                <w:rFonts w:ascii="Arial" w:eastAsia="Arial" w:hAnsi="Arial" w:cs="Arial"/>
                <w:sz w:val="12"/>
                <w:szCs w:val="12"/>
              </w:rPr>
              <w:t>be</w:t>
            </w:r>
            <w:r w:rsidRPr="000A548E">
              <w:rPr>
                <w:rFonts w:ascii="Arial" w:eastAsia="Arial" w:hAnsi="Arial" w:cs="Arial"/>
                <w:spacing w:val="1"/>
                <w:sz w:val="12"/>
                <w:szCs w:val="12"/>
              </w:rPr>
              <w:t>r</w:t>
            </w:r>
            <w:r w:rsidRPr="000A548E">
              <w:rPr>
                <w:rFonts w:ascii="Arial" w:eastAsia="Arial" w:hAnsi="Arial" w:cs="Arial"/>
                <w:sz w:val="12"/>
                <w:szCs w:val="12"/>
              </w:rPr>
              <w:t>a</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T</w:t>
            </w:r>
          </w:p>
        </w:tc>
      </w:tr>
      <w:tr w:rsidR="000A548E" w:rsidRPr="000A548E" w:rsidTr="0063587A">
        <w:trPr>
          <w:trHeight w:hRule="exact" w:val="31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108</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Caldes de Montbui</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78" w:beforeAutospacing="0"/>
              <w:ind w:left="9" w:right="-20"/>
              <w:jc w:val="both"/>
              <w:rPr>
                <w:rFonts w:ascii="Arial" w:eastAsia="Arial" w:hAnsi="Arial" w:cs="Arial"/>
                <w:sz w:val="12"/>
                <w:szCs w:val="12"/>
              </w:rPr>
            </w:pPr>
            <w:r w:rsidRPr="000A548E">
              <w:rPr>
                <w:rFonts w:ascii="Arial" w:eastAsia="Arial" w:hAnsi="Arial" w:cs="Arial"/>
                <w:sz w:val="12"/>
                <w:szCs w:val="12"/>
              </w:rPr>
              <w:t>186</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78"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S</w:t>
            </w:r>
            <w:r w:rsidRPr="000A548E">
              <w:rPr>
                <w:rFonts w:ascii="Arial" w:eastAsia="Arial" w:hAnsi="Arial" w:cs="Arial"/>
                <w:sz w:val="12"/>
                <w:szCs w:val="12"/>
              </w:rPr>
              <w:t xml:space="preserve">t. </w:t>
            </w:r>
            <w:r w:rsidRPr="000A548E">
              <w:rPr>
                <w:rFonts w:ascii="Arial" w:eastAsia="Arial" w:hAnsi="Arial" w:cs="Arial"/>
                <w:spacing w:val="-1"/>
                <w:sz w:val="12"/>
                <w:szCs w:val="12"/>
              </w:rPr>
              <w:t>A</w:t>
            </w:r>
            <w:r w:rsidRPr="000A548E">
              <w:rPr>
                <w:rFonts w:ascii="Arial" w:eastAsia="Arial" w:hAnsi="Arial" w:cs="Arial"/>
                <w:sz w:val="12"/>
                <w:szCs w:val="12"/>
              </w:rPr>
              <w:t>d</w:t>
            </w:r>
            <w:r w:rsidRPr="000A548E">
              <w:rPr>
                <w:rFonts w:ascii="Arial" w:eastAsia="Arial" w:hAnsi="Arial" w:cs="Arial"/>
                <w:spacing w:val="1"/>
                <w:sz w:val="12"/>
                <w:szCs w:val="12"/>
              </w:rPr>
              <w:t>r</w:t>
            </w:r>
            <w:r w:rsidRPr="000A548E">
              <w:rPr>
                <w:rFonts w:ascii="Arial" w:eastAsia="Arial" w:hAnsi="Arial" w:cs="Arial"/>
                <w:spacing w:val="2"/>
                <w:sz w:val="12"/>
                <w:szCs w:val="12"/>
              </w:rPr>
              <w:t>i</w:t>
            </w:r>
            <w:r w:rsidRPr="000A548E">
              <w:rPr>
                <w:rFonts w:ascii="Arial" w:eastAsia="Arial" w:hAnsi="Arial" w:cs="Arial"/>
                <w:sz w:val="12"/>
                <w:szCs w:val="12"/>
              </w:rPr>
              <w:t xml:space="preserve">à </w:t>
            </w:r>
            <w:r w:rsidRPr="000A548E">
              <w:rPr>
                <w:rFonts w:ascii="Arial" w:eastAsia="Arial" w:hAnsi="Arial" w:cs="Arial"/>
                <w:spacing w:val="-1"/>
                <w:sz w:val="12"/>
                <w:szCs w:val="12"/>
              </w:rPr>
              <w:t>B</w:t>
            </w:r>
            <w:r w:rsidRPr="000A548E">
              <w:rPr>
                <w:rFonts w:ascii="Arial" w:eastAsia="Arial" w:hAnsi="Arial" w:cs="Arial"/>
                <w:sz w:val="12"/>
                <w:szCs w:val="12"/>
              </w:rPr>
              <w:t>.</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1" w:beforeAutospacing="0" w:line="267" w:lineRule="auto"/>
              <w:ind w:left="18" w:right="627"/>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pacing w:val="1"/>
                <w:sz w:val="12"/>
                <w:szCs w:val="12"/>
              </w:rPr>
              <w:t>T</w:t>
            </w:r>
            <w:r w:rsidRPr="000A548E">
              <w:rPr>
                <w:rFonts w:ascii="Arial" w:eastAsia="Arial" w:hAnsi="Arial" w:cs="Arial"/>
                <w:sz w:val="12"/>
                <w:szCs w:val="12"/>
              </w:rPr>
              <w:t xml:space="preserve">- </w:t>
            </w:r>
            <w:r w:rsidRPr="000A548E">
              <w:rPr>
                <w:rFonts w:ascii="Arial" w:eastAsia="Arial" w:hAnsi="Arial" w:cs="Arial"/>
                <w:spacing w:val="-1"/>
                <w:sz w:val="12"/>
                <w:szCs w:val="12"/>
              </w:rPr>
              <w:t>BA</w:t>
            </w:r>
            <w:r w:rsidRPr="000A548E">
              <w:rPr>
                <w:rFonts w:ascii="Arial" w:eastAsia="Arial" w:hAnsi="Arial" w:cs="Arial"/>
                <w:sz w:val="12"/>
                <w:szCs w:val="12"/>
              </w:rPr>
              <w:t>RC</w:t>
            </w:r>
            <w:r w:rsidRPr="000A548E">
              <w:rPr>
                <w:rFonts w:ascii="Arial" w:eastAsia="Arial" w:hAnsi="Arial" w:cs="Arial"/>
                <w:spacing w:val="-1"/>
                <w:sz w:val="12"/>
                <w:szCs w:val="12"/>
              </w:rPr>
              <w:t>E</w:t>
            </w:r>
            <w:r w:rsidRPr="000A548E">
              <w:rPr>
                <w:rFonts w:ascii="Arial" w:eastAsia="Arial" w:hAnsi="Arial" w:cs="Arial"/>
                <w:sz w:val="12"/>
                <w:szCs w:val="12"/>
              </w:rPr>
              <w:t>LON</w:t>
            </w:r>
            <w:r w:rsidRPr="000A548E">
              <w:rPr>
                <w:rFonts w:ascii="Arial" w:eastAsia="Arial" w:hAnsi="Arial" w:cs="Arial"/>
                <w:spacing w:val="-1"/>
                <w:sz w:val="12"/>
                <w:szCs w:val="12"/>
              </w:rPr>
              <w:t>È</w:t>
            </w:r>
            <w:r w:rsidRPr="000A548E">
              <w:rPr>
                <w:rFonts w:ascii="Arial" w:eastAsia="Arial" w:hAnsi="Arial" w:cs="Arial"/>
                <w:sz w:val="12"/>
                <w:szCs w:val="12"/>
              </w:rPr>
              <w:t>S</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109</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Premià de Dalt</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MARESME</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187</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pacing w:val="-1"/>
                <w:sz w:val="12"/>
                <w:szCs w:val="12"/>
              </w:rPr>
              <w:t>P</w:t>
            </w:r>
            <w:r w:rsidRPr="000A548E">
              <w:rPr>
                <w:rFonts w:ascii="Arial" w:eastAsia="Arial" w:hAnsi="Arial" w:cs="Arial"/>
                <w:sz w:val="12"/>
                <w:szCs w:val="12"/>
              </w:rPr>
              <w:t>unt d</w:t>
            </w:r>
            <w:r w:rsidRPr="000A548E">
              <w:rPr>
                <w:rFonts w:ascii="Arial" w:eastAsia="Arial" w:hAnsi="Arial" w:cs="Arial"/>
                <w:spacing w:val="1"/>
                <w:sz w:val="12"/>
                <w:szCs w:val="12"/>
              </w:rPr>
              <w:t>'</w:t>
            </w:r>
            <w:r w:rsidRPr="000A548E">
              <w:rPr>
                <w:rFonts w:ascii="Arial" w:eastAsia="Arial" w:hAnsi="Arial" w:cs="Arial"/>
                <w:sz w:val="12"/>
                <w:szCs w:val="12"/>
              </w:rPr>
              <w:t>I</w:t>
            </w:r>
            <w:r w:rsidRPr="000A548E">
              <w:rPr>
                <w:rFonts w:ascii="Arial" w:eastAsia="Arial" w:hAnsi="Arial" w:cs="Arial"/>
                <w:spacing w:val="1"/>
                <w:sz w:val="12"/>
                <w:szCs w:val="12"/>
              </w:rPr>
              <w:t>n</w:t>
            </w:r>
            <w:r w:rsidRPr="000A548E">
              <w:rPr>
                <w:rFonts w:ascii="Arial" w:eastAsia="Arial" w:hAnsi="Arial" w:cs="Arial"/>
                <w:sz w:val="12"/>
                <w:szCs w:val="12"/>
              </w:rPr>
              <w:t xml:space="preserve">f. </w:t>
            </w:r>
            <w:r w:rsidRPr="000A548E">
              <w:rPr>
                <w:rFonts w:ascii="Arial" w:eastAsia="Arial" w:hAnsi="Arial" w:cs="Arial"/>
                <w:spacing w:val="-1"/>
                <w:sz w:val="12"/>
                <w:szCs w:val="12"/>
              </w:rPr>
              <w:t>S</w:t>
            </w:r>
            <w:r w:rsidRPr="000A548E">
              <w:rPr>
                <w:rFonts w:ascii="Arial" w:eastAsia="Arial" w:hAnsi="Arial" w:cs="Arial"/>
                <w:sz w:val="12"/>
                <w:szCs w:val="12"/>
              </w:rPr>
              <w:t xml:space="preserve">ant </w:t>
            </w:r>
            <w:r w:rsidRPr="000A548E">
              <w:rPr>
                <w:rFonts w:ascii="Arial" w:eastAsia="Arial" w:hAnsi="Arial" w:cs="Arial"/>
                <w:spacing w:val="1"/>
                <w:sz w:val="12"/>
                <w:szCs w:val="12"/>
              </w:rPr>
              <w:t>F</w:t>
            </w:r>
            <w:r w:rsidRPr="000A548E">
              <w:rPr>
                <w:rFonts w:ascii="Arial" w:eastAsia="Arial" w:hAnsi="Arial" w:cs="Arial"/>
                <w:sz w:val="12"/>
                <w:szCs w:val="12"/>
              </w:rPr>
              <w:t>ost de Ca</w:t>
            </w:r>
            <w:r w:rsidRPr="000A548E">
              <w:rPr>
                <w:rFonts w:ascii="Arial" w:eastAsia="Arial" w:hAnsi="Arial" w:cs="Arial"/>
                <w:spacing w:val="-4"/>
                <w:sz w:val="12"/>
                <w:szCs w:val="12"/>
              </w:rPr>
              <w:t>m</w:t>
            </w:r>
            <w:r w:rsidRPr="000A548E">
              <w:rPr>
                <w:rFonts w:ascii="Arial" w:eastAsia="Arial" w:hAnsi="Arial" w:cs="Arial"/>
                <w:sz w:val="12"/>
                <w:szCs w:val="12"/>
              </w:rPr>
              <w:t>psent</w:t>
            </w:r>
            <w:r w:rsidRPr="000A548E">
              <w:rPr>
                <w:rFonts w:ascii="Arial" w:eastAsia="Arial" w:hAnsi="Arial" w:cs="Arial"/>
                <w:spacing w:val="1"/>
                <w:sz w:val="12"/>
                <w:szCs w:val="12"/>
              </w:rPr>
              <w:t>e</w:t>
            </w:r>
            <w:r w:rsidRPr="000A548E">
              <w:rPr>
                <w:rFonts w:ascii="Arial" w:eastAsia="Arial" w:hAnsi="Arial" w:cs="Arial"/>
                <w:spacing w:val="2"/>
                <w:sz w:val="12"/>
                <w:szCs w:val="12"/>
              </w:rPr>
              <w:t>ll</w:t>
            </w:r>
            <w:r w:rsidRPr="000A548E">
              <w:rPr>
                <w:rFonts w:ascii="Arial" w:eastAsia="Arial" w:hAnsi="Arial" w:cs="Arial"/>
                <w:sz w:val="12"/>
                <w:szCs w:val="12"/>
              </w:rPr>
              <w:t>es</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VA</w:t>
            </w:r>
            <w:r w:rsidRPr="000A548E">
              <w:rPr>
                <w:rFonts w:ascii="Arial" w:eastAsia="Arial" w:hAnsi="Arial" w:cs="Arial"/>
                <w:sz w:val="12"/>
                <w:szCs w:val="12"/>
              </w:rPr>
              <w:t>LL</w:t>
            </w:r>
            <w:r w:rsidRPr="000A548E">
              <w:rPr>
                <w:rFonts w:ascii="Arial" w:eastAsia="Arial" w:hAnsi="Arial" w:cs="Arial"/>
                <w:spacing w:val="-1"/>
                <w:sz w:val="12"/>
                <w:szCs w:val="12"/>
              </w:rPr>
              <w:t>È</w:t>
            </w:r>
            <w:r w:rsidRPr="000A548E">
              <w:rPr>
                <w:rFonts w:ascii="Arial" w:eastAsia="Arial" w:hAnsi="Arial" w:cs="Arial"/>
                <w:sz w:val="12"/>
                <w:szCs w:val="12"/>
              </w:rPr>
              <w:t>S</w:t>
            </w:r>
            <w:r w:rsidRPr="000A548E">
              <w:rPr>
                <w:rFonts w:ascii="Arial" w:eastAsia="Arial" w:hAnsi="Arial" w:cs="Arial"/>
                <w:spacing w:val="-1"/>
                <w:sz w:val="12"/>
                <w:szCs w:val="12"/>
              </w:rPr>
              <w:t xml:space="preserve"> </w:t>
            </w:r>
            <w:r w:rsidRPr="000A548E">
              <w:rPr>
                <w:rFonts w:ascii="Arial" w:eastAsia="Arial" w:hAnsi="Arial" w:cs="Arial"/>
                <w:sz w:val="12"/>
                <w:szCs w:val="12"/>
              </w:rPr>
              <w:t>ORI</w:t>
            </w:r>
            <w:r w:rsidRPr="000A548E">
              <w:rPr>
                <w:rFonts w:ascii="Arial" w:eastAsia="Arial" w:hAnsi="Arial" w:cs="Arial"/>
                <w:spacing w:val="-1"/>
                <w:sz w:val="12"/>
                <w:szCs w:val="12"/>
              </w:rPr>
              <w:t>E</w:t>
            </w:r>
            <w:r w:rsidRPr="000A548E">
              <w:rPr>
                <w:rFonts w:ascii="Arial" w:eastAsia="Arial" w:hAnsi="Arial" w:cs="Arial"/>
                <w:sz w:val="12"/>
                <w:szCs w:val="12"/>
              </w:rPr>
              <w:t>N</w:t>
            </w:r>
            <w:r w:rsidRPr="000A548E">
              <w:rPr>
                <w:rFonts w:ascii="Arial" w:eastAsia="Arial" w:hAnsi="Arial" w:cs="Arial"/>
                <w:spacing w:val="1"/>
                <w:sz w:val="12"/>
                <w:szCs w:val="12"/>
              </w:rPr>
              <w:t>T</w:t>
            </w:r>
            <w:r w:rsidRPr="000A548E">
              <w:rPr>
                <w:rFonts w:ascii="Arial" w:eastAsia="Arial" w:hAnsi="Arial" w:cs="Arial"/>
                <w:spacing w:val="-1"/>
                <w:sz w:val="12"/>
                <w:szCs w:val="12"/>
              </w:rPr>
              <w:t>A</w:t>
            </w:r>
            <w:r w:rsidRPr="000A548E">
              <w:rPr>
                <w:rFonts w:ascii="Arial" w:eastAsia="Arial" w:hAnsi="Arial" w:cs="Arial"/>
                <w:sz w:val="12"/>
                <w:szCs w:val="12"/>
              </w:rPr>
              <w:t>L</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110</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d'Arenys de Munt</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MARESME</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188</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S</w:t>
            </w:r>
            <w:r w:rsidRPr="000A548E">
              <w:rPr>
                <w:rFonts w:ascii="Arial" w:eastAsia="Arial" w:hAnsi="Arial" w:cs="Arial"/>
                <w:sz w:val="12"/>
                <w:szCs w:val="12"/>
              </w:rPr>
              <w:t>ant Just Desv</w:t>
            </w:r>
            <w:r w:rsidRPr="000A548E">
              <w:rPr>
                <w:rFonts w:ascii="Arial" w:eastAsia="Arial" w:hAnsi="Arial" w:cs="Arial"/>
                <w:spacing w:val="1"/>
                <w:sz w:val="12"/>
                <w:szCs w:val="12"/>
              </w:rPr>
              <w:t>er</w:t>
            </w:r>
            <w:r w:rsidRPr="000A548E">
              <w:rPr>
                <w:rFonts w:ascii="Arial" w:eastAsia="Arial" w:hAnsi="Arial" w:cs="Arial"/>
                <w:sz w:val="12"/>
                <w:szCs w:val="12"/>
              </w:rPr>
              <w:t>n</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T</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112</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Punt d'Informació de Bigues i Riells</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189</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S</w:t>
            </w:r>
            <w:r w:rsidRPr="000A548E">
              <w:rPr>
                <w:rFonts w:ascii="Arial" w:eastAsia="Arial" w:hAnsi="Arial" w:cs="Arial"/>
                <w:sz w:val="12"/>
                <w:szCs w:val="12"/>
              </w:rPr>
              <w:t xml:space="preserve">ant </w:t>
            </w:r>
            <w:r w:rsidRPr="000A548E">
              <w:rPr>
                <w:rFonts w:ascii="Arial" w:eastAsia="Arial" w:hAnsi="Arial" w:cs="Arial"/>
                <w:spacing w:val="-1"/>
                <w:sz w:val="12"/>
                <w:szCs w:val="12"/>
              </w:rPr>
              <w:t>A</w:t>
            </w:r>
            <w:r w:rsidRPr="000A548E">
              <w:rPr>
                <w:rFonts w:ascii="Arial" w:eastAsia="Arial" w:hAnsi="Arial" w:cs="Arial"/>
                <w:sz w:val="12"/>
                <w:szCs w:val="12"/>
              </w:rPr>
              <w:t>nd</w:t>
            </w:r>
            <w:r w:rsidRPr="000A548E">
              <w:rPr>
                <w:rFonts w:ascii="Arial" w:eastAsia="Arial" w:hAnsi="Arial" w:cs="Arial"/>
                <w:spacing w:val="1"/>
                <w:sz w:val="12"/>
                <w:szCs w:val="12"/>
              </w:rPr>
              <w:t>r</w:t>
            </w:r>
            <w:r w:rsidRPr="000A548E">
              <w:rPr>
                <w:rFonts w:ascii="Arial" w:eastAsia="Arial" w:hAnsi="Arial" w:cs="Arial"/>
                <w:sz w:val="12"/>
                <w:szCs w:val="12"/>
              </w:rPr>
              <w:t xml:space="preserve">eu </w:t>
            </w:r>
            <w:r w:rsidRPr="000A548E">
              <w:rPr>
                <w:rFonts w:ascii="Arial" w:eastAsia="Arial" w:hAnsi="Arial" w:cs="Arial"/>
                <w:spacing w:val="2"/>
                <w:sz w:val="12"/>
                <w:szCs w:val="12"/>
              </w:rPr>
              <w:t>l</w:t>
            </w:r>
            <w:r w:rsidRPr="000A548E">
              <w:rPr>
                <w:rFonts w:ascii="Arial" w:eastAsia="Arial" w:hAnsi="Arial" w:cs="Arial"/>
                <w:sz w:val="12"/>
                <w:szCs w:val="12"/>
              </w:rPr>
              <w:t xml:space="preserve">a </w:t>
            </w:r>
            <w:r w:rsidRPr="000A548E">
              <w:rPr>
                <w:rFonts w:ascii="Arial" w:eastAsia="Arial" w:hAnsi="Arial" w:cs="Arial"/>
                <w:spacing w:val="-1"/>
                <w:sz w:val="12"/>
                <w:szCs w:val="12"/>
              </w:rPr>
              <w:t>B</w:t>
            </w:r>
            <w:r w:rsidRPr="000A548E">
              <w:rPr>
                <w:rFonts w:ascii="Arial" w:eastAsia="Arial" w:hAnsi="Arial" w:cs="Arial"/>
                <w:sz w:val="12"/>
                <w:szCs w:val="12"/>
              </w:rPr>
              <w:t>a</w:t>
            </w:r>
            <w:r w:rsidRPr="000A548E">
              <w:rPr>
                <w:rFonts w:ascii="Arial" w:eastAsia="Arial" w:hAnsi="Arial" w:cs="Arial"/>
                <w:spacing w:val="1"/>
                <w:sz w:val="12"/>
                <w:szCs w:val="12"/>
              </w:rPr>
              <w:t>r</w:t>
            </w:r>
            <w:r w:rsidRPr="000A548E">
              <w:rPr>
                <w:rFonts w:ascii="Arial" w:eastAsia="Arial" w:hAnsi="Arial" w:cs="Arial"/>
                <w:sz w:val="12"/>
                <w:szCs w:val="12"/>
              </w:rPr>
              <w:t>ca</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T</w:t>
            </w:r>
          </w:p>
        </w:tc>
      </w:tr>
      <w:tr w:rsidR="000A548E" w:rsidRPr="000A548E" w:rsidTr="0063587A">
        <w:trPr>
          <w:trHeight w:hRule="exact" w:val="31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113</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Punt d'Inf. de Santa Maria Palautordera</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78" w:beforeAutospacing="0"/>
              <w:ind w:left="9" w:right="-20"/>
              <w:jc w:val="both"/>
              <w:rPr>
                <w:rFonts w:ascii="Arial" w:eastAsia="Arial" w:hAnsi="Arial" w:cs="Arial"/>
                <w:sz w:val="12"/>
                <w:szCs w:val="12"/>
              </w:rPr>
            </w:pPr>
            <w:r w:rsidRPr="000A548E">
              <w:rPr>
                <w:rFonts w:ascii="Arial" w:eastAsia="Arial" w:hAnsi="Arial" w:cs="Arial"/>
                <w:sz w:val="12"/>
                <w:szCs w:val="12"/>
              </w:rPr>
              <w:t>190</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78"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S</w:t>
            </w:r>
            <w:r w:rsidRPr="000A548E">
              <w:rPr>
                <w:rFonts w:ascii="Arial" w:eastAsia="Arial" w:hAnsi="Arial" w:cs="Arial"/>
                <w:sz w:val="12"/>
                <w:szCs w:val="12"/>
              </w:rPr>
              <w:t>anta</w:t>
            </w:r>
            <w:r w:rsidRPr="000A548E">
              <w:rPr>
                <w:rFonts w:ascii="Arial" w:eastAsia="Arial" w:hAnsi="Arial" w:cs="Arial"/>
                <w:spacing w:val="1"/>
                <w:sz w:val="12"/>
                <w:szCs w:val="12"/>
              </w:rPr>
              <w:t xml:space="preserve"> </w:t>
            </w:r>
            <w:r w:rsidRPr="000A548E">
              <w:rPr>
                <w:rFonts w:ascii="Arial" w:eastAsia="Arial" w:hAnsi="Arial" w:cs="Arial"/>
                <w:sz w:val="12"/>
                <w:szCs w:val="12"/>
              </w:rPr>
              <w:t>Co</w:t>
            </w:r>
            <w:r w:rsidRPr="000A548E">
              <w:rPr>
                <w:rFonts w:ascii="Arial" w:eastAsia="Arial" w:hAnsi="Arial" w:cs="Arial"/>
                <w:spacing w:val="2"/>
                <w:sz w:val="12"/>
                <w:szCs w:val="12"/>
              </w:rPr>
              <w:t>l</w:t>
            </w:r>
            <w:r w:rsidRPr="000A548E">
              <w:rPr>
                <w:rFonts w:ascii="Arial" w:eastAsia="Arial" w:hAnsi="Arial" w:cs="Arial"/>
                <w:sz w:val="12"/>
                <w:szCs w:val="12"/>
              </w:rPr>
              <w:t>o</w:t>
            </w:r>
            <w:r w:rsidRPr="000A548E">
              <w:rPr>
                <w:rFonts w:ascii="Arial" w:eastAsia="Arial" w:hAnsi="Arial" w:cs="Arial"/>
                <w:spacing w:val="-4"/>
                <w:sz w:val="12"/>
                <w:szCs w:val="12"/>
              </w:rPr>
              <w:t>m</w:t>
            </w:r>
            <w:r w:rsidRPr="000A548E">
              <w:rPr>
                <w:rFonts w:ascii="Arial" w:eastAsia="Arial" w:hAnsi="Arial" w:cs="Arial"/>
                <w:sz w:val="12"/>
                <w:szCs w:val="12"/>
              </w:rPr>
              <w:t xml:space="preserve">a </w:t>
            </w:r>
            <w:r w:rsidRPr="000A548E">
              <w:rPr>
                <w:rFonts w:ascii="Arial" w:eastAsia="Arial" w:hAnsi="Arial" w:cs="Arial"/>
                <w:spacing w:val="1"/>
                <w:sz w:val="12"/>
                <w:szCs w:val="12"/>
              </w:rPr>
              <w:t>d</w:t>
            </w:r>
            <w:r w:rsidRPr="000A548E">
              <w:rPr>
                <w:rFonts w:ascii="Arial" w:eastAsia="Arial" w:hAnsi="Arial" w:cs="Arial"/>
                <w:sz w:val="12"/>
                <w:szCs w:val="12"/>
              </w:rPr>
              <w:t>e G</w:t>
            </w:r>
            <w:r w:rsidRPr="000A548E">
              <w:rPr>
                <w:rFonts w:ascii="Arial" w:eastAsia="Arial" w:hAnsi="Arial" w:cs="Arial"/>
                <w:spacing w:val="1"/>
                <w:sz w:val="12"/>
                <w:szCs w:val="12"/>
              </w:rPr>
              <w:t>r</w:t>
            </w:r>
            <w:r w:rsidRPr="000A548E">
              <w:rPr>
                <w:rFonts w:ascii="Arial" w:eastAsia="Arial" w:hAnsi="Arial" w:cs="Arial"/>
                <w:sz w:val="12"/>
                <w:szCs w:val="12"/>
              </w:rPr>
              <w:t>a</w:t>
            </w:r>
            <w:r w:rsidRPr="000A548E">
              <w:rPr>
                <w:rFonts w:ascii="Arial" w:eastAsia="Arial" w:hAnsi="Arial" w:cs="Arial"/>
                <w:spacing w:val="-4"/>
                <w:sz w:val="12"/>
                <w:szCs w:val="12"/>
              </w:rPr>
              <w:t>m</w:t>
            </w:r>
            <w:r w:rsidRPr="000A548E">
              <w:rPr>
                <w:rFonts w:ascii="Arial" w:eastAsia="Arial" w:hAnsi="Arial" w:cs="Arial"/>
                <w:sz w:val="12"/>
                <w:szCs w:val="12"/>
              </w:rPr>
              <w:t>enet</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1" w:beforeAutospacing="0" w:line="267" w:lineRule="auto"/>
              <w:ind w:left="18" w:right="627"/>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pacing w:val="1"/>
                <w:sz w:val="12"/>
                <w:szCs w:val="12"/>
              </w:rPr>
              <w:t>T</w:t>
            </w:r>
            <w:r w:rsidRPr="000A548E">
              <w:rPr>
                <w:rFonts w:ascii="Arial" w:eastAsia="Arial" w:hAnsi="Arial" w:cs="Arial"/>
                <w:sz w:val="12"/>
                <w:szCs w:val="12"/>
              </w:rPr>
              <w:t xml:space="preserve">- </w:t>
            </w:r>
            <w:r w:rsidRPr="000A548E">
              <w:rPr>
                <w:rFonts w:ascii="Arial" w:eastAsia="Arial" w:hAnsi="Arial" w:cs="Arial"/>
                <w:spacing w:val="-1"/>
                <w:sz w:val="12"/>
                <w:szCs w:val="12"/>
              </w:rPr>
              <w:t>BA</w:t>
            </w:r>
            <w:r w:rsidRPr="000A548E">
              <w:rPr>
                <w:rFonts w:ascii="Arial" w:eastAsia="Arial" w:hAnsi="Arial" w:cs="Arial"/>
                <w:sz w:val="12"/>
                <w:szCs w:val="12"/>
              </w:rPr>
              <w:t>RC</w:t>
            </w:r>
            <w:r w:rsidRPr="000A548E">
              <w:rPr>
                <w:rFonts w:ascii="Arial" w:eastAsia="Arial" w:hAnsi="Arial" w:cs="Arial"/>
                <w:spacing w:val="-1"/>
                <w:sz w:val="12"/>
                <w:szCs w:val="12"/>
              </w:rPr>
              <w:t>E</w:t>
            </w:r>
            <w:r w:rsidRPr="000A548E">
              <w:rPr>
                <w:rFonts w:ascii="Arial" w:eastAsia="Arial" w:hAnsi="Arial" w:cs="Arial"/>
                <w:sz w:val="12"/>
                <w:szCs w:val="12"/>
              </w:rPr>
              <w:t>LON</w:t>
            </w:r>
            <w:r w:rsidRPr="000A548E">
              <w:rPr>
                <w:rFonts w:ascii="Arial" w:eastAsia="Arial" w:hAnsi="Arial" w:cs="Arial"/>
                <w:spacing w:val="-1"/>
                <w:sz w:val="12"/>
                <w:szCs w:val="12"/>
              </w:rPr>
              <w:t>È</w:t>
            </w:r>
            <w:r w:rsidRPr="000A548E">
              <w:rPr>
                <w:rFonts w:ascii="Arial" w:eastAsia="Arial" w:hAnsi="Arial" w:cs="Arial"/>
                <w:sz w:val="12"/>
                <w:szCs w:val="12"/>
              </w:rPr>
              <w:t>S</w:t>
            </w:r>
          </w:p>
        </w:tc>
      </w:tr>
      <w:tr w:rsidR="000A548E" w:rsidRPr="000A548E" w:rsidTr="0063587A">
        <w:trPr>
          <w:trHeight w:hRule="exact" w:val="241"/>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114</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Cabrera de Mar</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MARESME</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191</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pacing w:val="-1"/>
                <w:sz w:val="12"/>
                <w:szCs w:val="12"/>
              </w:rPr>
              <w:t>A</w:t>
            </w:r>
            <w:r w:rsidRPr="000A548E">
              <w:rPr>
                <w:rFonts w:ascii="Arial" w:eastAsia="Arial" w:hAnsi="Arial" w:cs="Arial"/>
                <w:spacing w:val="2"/>
                <w:sz w:val="12"/>
                <w:szCs w:val="12"/>
              </w:rPr>
              <w:t>l</w:t>
            </w:r>
            <w:r w:rsidRPr="000A548E">
              <w:rPr>
                <w:rFonts w:ascii="Arial" w:eastAsia="Arial" w:hAnsi="Arial" w:cs="Arial"/>
                <w:sz w:val="12"/>
                <w:szCs w:val="12"/>
              </w:rPr>
              <w:t>e</w:t>
            </w:r>
            <w:r w:rsidRPr="000A548E">
              <w:rPr>
                <w:rFonts w:ascii="Arial" w:eastAsia="Arial" w:hAnsi="Arial" w:cs="Arial"/>
                <w:spacing w:val="2"/>
                <w:sz w:val="12"/>
                <w:szCs w:val="12"/>
              </w:rPr>
              <w:t>ll</w:t>
            </w:r>
            <w:r w:rsidRPr="000A548E">
              <w:rPr>
                <w:rFonts w:ascii="Arial" w:eastAsia="Arial" w:hAnsi="Arial" w:cs="Arial"/>
                <w:sz w:val="12"/>
                <w:szCs w:val="12"/>
              </w:rPr>
              <w:t>a</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2"/>
                <w:sz w:val="12"/>
                <w:szCs w:val="12"/>
              </w:rPr>
              <w:t>M</w:t>
            </w:r>
            <w:r w:rsidRPr="000A548E">
              <w:rPr>
                <w:rFonts w:ascii="Arial" w:eastAsia="Arial" w:hAnsi="Arial" w:cs="Arial"/>
                <w:spacing w:val="-1"/>
                <w:sz w:val="12"/>
                <w:szCs w:val="12"/>
              </w:rPr>
              <w:t>A</w:t>
            </w:r>
            <w:r w:rsidRPr="000A548E">
              <w:rPr>
                <w:rFonts w:ascii="Arial" w:eastAsia="Arial" w:hAnsi="Arial" w:cs="Arial"/>
                <w:sz w:val="12"/>
                <w:szCs w:val="12"/>
              </w:rPr>
              <w:t>R</w:t>
            </w:r>
            <w:r w:rsidRPr="000A548E">
              <w:rPr>
                <w:rFonts w:ascii="Arial" w:eastAsia="Arial" w:hAnsi="Arial" w:cs="Arial"/>
                <w:spacing w:val="-1"/>
                <w:sz w:val="12"/>
                <w:szCs w:val="12"/>
              </w:rPr>
              <w:t>ES</w:t>
            </w:r>
            <w:r w:rsidRPr="000A548E">
              <w:rPr>
                <w:rFonts w:ascii="Arial" w:eastAsia="Arial" w:hAnsi="Arial" w:cs="Arial"/>
                <w:spacing w:val="-2"/>
                <w:sz w:val="12"/>
                <w:szCs w:val="12"/>
              </w:rPr>
              <w:t>M</w:t>
            </w:r>
            <w:r w:rsidRPr="000A548E">
              <w:rPr>
                <w:rFonts w:ascii="Arial" w:eastAsia="Arial" w:hAnsi="Arial" w:cs="Arial"/>
                <w:sz w:val="12"/>
                <w:szCs w:val="12"/>
              </w:rPr>
              <w:t>E</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115</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Sant Vicenç Montalt</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MARESME</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192</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S</w:t>
            </w:r>
            <w:r w:rsidRPr="000A548E">
              <w:rPr>
                <w:rFonts w:ascii="Arial" w:eastAsia="Arial" w:hAnsi="Arial" w:cs="Arial"/>
                <w:sz w:val="12"/>
                <w:szCs w:val="12"/>
              </w:rPr>
              <w:t>ant Cu</w:t>
            </w:r>
            <w:r w:rsidRPr="000A548E">
              <w:rPr>
                <w:rFonts w:ascii="Arial" w:eastAsia="Arial" w:hAnsi="Arial" w:cs="Arial"/>
                <w:spacing w:val="1"/>
                <w:sz w:val="12"/>
                <w:szCs w:val="12"/>
              </w:rPr>
              <w:t>g</w:t>
            </w:r>
            <w:r w:rsidRPr="000A548E">
              <w:rPr>
                <w:rFonts w:ascii="Arial" w:eastAsia="Arial" w:hAnsi="Arial" w:cs="Arial"/>
                <w:sz w:val="12"/>
                <w:szCs w:val="12"/>
              </w:rPr>
              <w:t>at del</w:t>
            </w:r>
            <w:r w:rsidRPr="000A548E">
              <w:rPr>
                <w:rFonts w:ascii="Arial" w:eastAsia="Arial" w:hAnsi="Arial" w:cs="Arial"/>
                <w:spacing w:val="2"/>
                <w:sz w:val="12"/>
                <w:szCs w:val="12"/>
              </w:rPr>
              <w:t xml:space="preserve"> </w:t>
            </w:r>
            <w:r w:rsidRPr="000A548E">
              <w:rPr>
                <w:rFonts w:ascii="Arial" w:eastAsia="Arial" w:hAnsi="Arial" w:cs="Arial"/>
                <w:spacing w:val="-1"/>
                <w:sz w:val="12"/>
                <w:szCs w:val="12"/>
              </w:rPr>
              <w:t>V</w:t>
            </w:r>
            <w:r w:rsidRPr="000A548E">
              <w:rPr>
                <w:rFonts w:ascii="Arial" w:eastAsia="Arial" w:hAnsi="Arial" w:cs="Arial"/>
                <w:sz w:val="12"/>
                <w:szCs w:val="12"/>
              </w:rPr>
              <w:t>a</w:t>
            </w:r>
            <w:r w:rsidRPr="000A548E">
              <w:rPr>
                <w:rFonts w:ascii="Arial" w:eastAsia="Arial" w:hAnsi="Arial" w:cs="Arial"/>
                <w:spacing w:val="2"/>
                <w:sz w:val="12"/>
                <w:szCs w:val="12"/>
              </w:rPr>
              <w:t>ll</w:t>
            </w:r>
            <w:r w:rsidRPr="000A548E">
              <w:rPr>
                <w:rFonts w:ascii="Arial" w:eastAsia="Arial" w:hAnsi="Arial" w:cs="Arial"/>
                <w:sz w:val="12"/>
                <w:szCs w:val="12"/>
              </w:rPr>
              <w:t>ès</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T</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116</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Rubí</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OCCIDENTAL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193</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e Ca</w:t>
            </w:r>
            <w:r w:rsidRPr="000A548E">
              <w:rPr>
                <w:rFonts w:ascii="Arial" w:eastAsia="Arial" w:hAnsi="Arial" w:cs="Arial"/>
                <w:spacing w:val="2"/>
                <w:sz w:val="12"/>
                <w:szCs w:val="12"/>
              </w:rPr>
              <w:t>l</w:t>
            </w:r>
            <w:r w:rsidRPr="000A548E">
              <w:rPr>
                <w:rFonts w:ascii="Arial" w:eastAsia="Arial" w:hAnsi="Arial" w:cs="Arial"/>
                <w:sz w:val="12"/>
                <w:szCs w:val="12"/>
              </w:rPr>
              <w:t>e</w:t>
            </w:r>
            <w:r w:rsidRPr="000A548E">
              <w:rPr>
                <w:rFonts w:ascii="Arial" w:eastAsia="Arial" w:hAnsi="Arial" w:cs="Arial"/>
                <w:spacing w:val="2"/>
                <w:sz w:val="12"/>
                <w:szCs w:val="12"/>
              </w:rPr>
              <w:t>ll</w:t>
            </w:r>
            <w:r w:rsidRPr="000A548E">
              <w:rPr>
                <w:rFonts w:ascii="Arial" w:eastAsia="Arial" w:hAnsi="Arial" w:cs="Arial"/>
                <w:sz w:val="12"/>
                <w:szCs w:val="12"/>
              </w:rPr>
              <w:t>a</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2"/>
                <w:sz w:val="12"/>
                <w:szCs w:val="12"/>
              </w:rPr>
              <w:t>M</w:t>
            </w:r>
            <w:r w:rsidRPr="000A548E">
              <w:rPr>
                <w:rFonts w:ascii="Arial" w:eastAsia="Arial" w:hAnsi="Arial" w:cs="Arial"/>
                <w:spacing w:val="-1"/>
                <w:sz w:val="12"/>
                <w:szCs w:val="12"/>
              </w:rPr>
              <w:t>A</w:t>
            </w:r>
            <w:r w:rsidRPr="000A548E">
              <w:rPr>
                <w:rFonts w:ascii="Arial" w:eastAsia="Arial" w:hAnsi="Arial" w:cs="Arial"/>
                <w:sz w:val="12"/>
                <w:szCs w:val="12"/>
              </w:rPr>
              <w:t>R</w:t>
            </w:r>
            <w:r w:rsidRPr="000A548E">
              <w:rPr>
                <w:rFonts w:ascii="Arial" w:eastAsia="Arial" w:hAnsi="Arial" w:cs="Arial"/>
                <w:spacing w:val="-1"/>
                <w:sz w:val="12"/>
                <w:szCs w:val="12"/>
              </w:rPr>
              <w:t>ES</w:t>
            </w:r>
            <w:r w:rsidRPr="000A548E">
              <w:rPr>
                <w:rFonts w:ascii="Arial" w:eastAsia="Arial" w:hAnsi="Arial" w:cs="Arial"/>
                <w:spacing w:val="-2"/>
                <w:sz w:val="12"/>
                <w:szCs w:val="12"/>
              </w:rPr>
              <w:t>M</w:t>
            </w:r>
            <w:r w:rsidRPr="000A548E">
              <w:rPr>
                <w:rFonts w:ascii="Arial" w:eastAsia="Arial" w:hAnsi="Arial" w:cs="Arial"/>
                <w:sz w:val="12"/>
                <w:szCs w:val="12"/>
              </w:rPr>
              <w:t>E</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117</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Sta Eulàlia de Ronçana</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194</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2"/>
                <w:sz w:val="12"/>
                <w:szCs w:val="12"/>
              </w:rPr>
              <w:t>l</w:t>
            </w:r>
            <w:r w:rsidRPr="000A548E">
              <w:rPr>
                <w:rFonts w:ascii="Arial" w:eastAsia="Arial" w:hAnsi="Arial" w:cs="Arial"/>
                <w:sz w:val="12"/>
                <w:szCs w:val="12"/>
              </w:rPr>
              <w:t xml:space="preserve">es </w:t>
            </w:r>
            <w:r w:rsidRPr="000A548E">
              <w:rPr>
                <w:rFonts w:ascii="Arial" w:eastAsia="Arial" w:hAnsi="Arial" w:cs="Arial"/>
                <w:spacing w:val="1"/>
                <w:sz w:val="12"/>
                <w:szCs w:val="12"/>
              </w:rPr>
              <w:t>Fr</w:t>
            </w:r>
            <w:r w:rsidRPr="000A548E">
              <w:rPr>
                <w:rFonts w:ascii="Arial" w:eastAsia="Arial" w:hAnsi="Arial" w:cs="Arial"/>
                <w:sz w:val="12"/>
                <w:szCs w:val="12"/>
              </w:rPr>
              <w:t>anqueses</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VA</w:t>
            </w:r>
            <w:r w:rsidRPr="000A548E">
              <w:rPr>
                <w:rFonts w:ascii="Arial" w:eastAsia="Arial" w:hAnsi="Arial" w:cs="Arial"/>
                <w:sz w:val="12"/>
                <w:szCs w:val="12"/>
              </w:rPr>
              <w:t>LL</w:t>
            </w:r>
            <w:r w:rsidRPr="000A548E">
              <w:rPr>
                <w:rFonts w:ascii="Arial" w:eastAsia="Arial" w:hAnsi="Arial" w:cs="Arial"/>
                <w:spacing w:val="-1"/>
                <w:sz w:val="12"/>
                <w:szCs w:val="12"/>
              </w:rPr>
              <w:t>È</w:t>
            </w:r>
            <w:r w:rsidRPr="000A548E">
              <w:rPr>
                <w:rFonts w:ascii="Arial" w:eastAsia="Arial" w:hAnsi="Arial" w:cs="Arial"/>
                <w:sz w:val="12"/>
                <w:szCs w:val="12"/>
              </w:rPr>
              <w:t>S</w:t>
            </w:r>
            <w:r w:rsidRPr="000A548E">
              <w:rPr>
                <w:rFonts w:ascii="Arial" w:eastAsia="Arial" w:hAnsi="Arial" w:cs="Arial"/>
                <w:spacing w:val="-1"/>
                <w:sz w:val="12"/>
                <w:szCs w:val="12"/>
              </w:rPr>
              <w:t xml:space="preserve"> </w:t>
            </w:r>
            <w:r w:rsidRPr="000A548E">
              <w:rPr>
                <w:rFonts w:ascii="Arial" w:eastAsia="Arial" w:hAnsi="Arial" w:cs="Arial"/>
                <w:sz w:val="12"/>
                <w:szCs w:val="12"/>
              </w:rPr>
              <w:t>ORI</w:t>
            </w:r>
            <w:r w:rsidRPr="000A548E">
              <w:rPr>
                <w:rFonts w:ascii="Arial" w:eastAsia="Arial" w:hAnsi="Arial" w:cs="Arial"/>
                <w:spacing w:val="-1"/>
                <w:sz w:val="12"/>
                <w:szCs w:val="12"/>
              </w:rPr>
              <w:t>E</w:t>
            </w:r>
            <w:r w:rsidRPr="000A548E">
              <w:rPr>
                <w:rFonts w:ascii="Arial" w:eastAsia="Arial" w:hAnsi="Arial" w:cs="Arial"/>
                <w:sz w:val="12"/>
                <w:szCs w:val="12"/>
              </w:rPr>
              <w:t>N</w:t>
            </w:r>
            <w:r w:rsidRPr="000A548E">
              <w:rPr>
                <w:rFonts w:ascii="Arial" w:eastAsia="Arial" w:hAnsi="Arial" w:cs="Arial"/>
                <w:spacing w:val="1"/>
                <w:sz w:val="12"/>
                <w:szCs w:val="12"/>
              </w:rPr>
              <w:t>T</w:t>
            </w:r>
            <w:r w:rsidRPr="000A548E">
              <w:rPr>
                <w:rFonts w:ascii="Arial" w:eastAsia="Arial" w:hAnsi="Arial" w:cs="Arial"/>
                <w:spacing w:val="-1"/>
                <w:sz w:val="12"/>
                <w:szCs w:val="12"/>
              </w:rPr>
              <w:t>A</w:t>
            </w:r>
            <w:r w:rsidRPr="000A548E">
              <w:rPr>
                <w:rFonts w:ascii="Arial" w:eastAsia="Arial" w:hAnsi="Arial" w:cs="Arial"/>
                <w:sz w:val="12"/>
                <w:szCs w:val="12"/>
              </w:rPr>
              <w:t>L</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118</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Mollet del Vallès</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195</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M</w:t>
            </w:r>
            <w:r w:rsidRPr="000A548E">
              <w:rPr>
                <w:rFonts w:ascii="Arial" w:eastAsia="Arial" w:hAnsi="Arial" w:cs="Arial"/>
                <w:sz w:val="12"/>
                <w:szCs w:val="12"/>
              </w:rPr>
              <w:t>at</w:t>
            </w:r>
            <w:r w:rsidRPr="000A548E">
              <w:rPr>
                <w:rFonts w:ascii="Arial" w:eastAsia="Arial" w:hAnsi="Arial" w:cs="Arial"/>
                <w:spacing w:val="1"/>
                <w:sz w:val="12"/>
                <w:szCs w:val="12"/>
              </w:rPr>
              <w:t>ar</w:t>
            </w:r>
            <w:r w:rsidRPr="000A548E">
              <w:rPr>
                <w:rFonts w:ascii="Arial" w:eastAsia="Arial" w:hAnsi="Arial" w:cs="Arial"/>
                <w:sz w:val="12"/>
                <w:szCs w:val="12"/>
              </w:rPr>
              <w:t>ó</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2"/>
                <w:sz w:val="12"/>
                <w:szCs w:val="12"/>
              </w:rPr>
              <w:t>M</w:t>
            </w:r>
            <w:r w:rsidRPr="000A548E">
              <w:rPr>
                <w:rFonts w:ascii="Arial" w:eastAsia="Arial" w:hAnsi="Arial" w:cs="Arial"/>
                <w:spacing w:val="-1"/>
                <w:sz w:val="12"/>
                <w:szCs w:val="12"/>
              </w:rPr>
              <w:t>A</w:t>
            </w:r>
            <w:r w:rsidRPr="000A548E">
              <w:rPr>
                <w:rFonts w:ascii="Arial" w:eastAsia="Arial" w:hAnsi="Arial" w:cs="Arial"/>
                <w:sz w:val="12"/>
                <w:szCs w:val="12"/>
              </w:rPr>
              <w:t>R</w:t>
            </w:r>
            <w:r w:rsidRPr="000A548E">
              <w:rPr>
                <w:rFonts w:ascii="Arial" w:eastAsia="Arial" w:hAnsi="Arial" w:cs="Arial"/>
                <w:spacing w:val="-1"/>
                <w:sz w:val="12"/>
                <w:szCs w:val="12"/>
              </w:rPr>
              <w:t>ES</w:t>
            </w:r>
            <w:r w:rsidRPr="000A548E">
              <w:rPr>
                <w:rFonts w:ascii="Arial" w:eastAsia="Arial" w:hAnsi="Arial" w:cs="Arial"/>
                <w:spacing w:val="-2"/>
                <w:sz w:val="12"/>
                <w:szCs w:val="12"/>
              </w:rPr>
              <w:t>M</w:t>
            </w:r>
            <w:r w:rsidRPr="000A548E">
              <w:rPr>
                <w:rFonts w:ascii="Arial" w:eastAsia="Arial" w:hAnsi="Arial" w:cs="Arial"/>
                <w:sz w:val="12"/>
                <w:szCs w:val="12"/>
              </w:rPr>
              <w:t>E</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119</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Matadepera</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OCCIDENTAL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196</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S</w:t>
            </w:r>
            <w:r w:rsidRPr="000A548E">
              <w:rPr>
                <w:rFonts w:ascii="Arial" w:eastAsia="Arial" w:hAnsi="Arial" w:cs="Arial"/>
                <w:sz w:val="12"/>
                <w:szCs w:val="12"/>
              </w:rPr>
              <w:t>ant Q</w:t>
            </w:r>
            <w:r w:rsidRPr="000A548E">
              <w:rPr>
                <w:rFonts w:ascii="Arial" w:eastAsia="Arial" w:hAnsi="Arial" w:cs="Arial"/>
                <w:spacing w:val="1"/>
                <w:sz w:val="12"/>
                <w:szCs w:val="12"/>
              </w:rPr>
              <w:t>u</w:t>
            </w:r>
            <w:r w:rsidRPr="000A548E">
              <w:rPr>
                <w:rFonts w:ascii="Arial" w:eastAsia="Arial" w:hAnsi="Arial" w:cs="Arial"/>
                <w:spacing w:val="2"/>
                <w:sz w:val="12"/>
                <w:szCs w:val="12"/>
              </w:rPr>
              <w:t>i</w:t>
            </w:r>
            <w:r w:rsidRPr="000A548E">
              <w:rPr>
                <w:rFonts w:ascii="Arial" w:eastAsia="Arial" w:hAnsi="Arial" w:cs="Arial"/>
                <w:spacing w:val="1"/>
                <w:sz w:val="12"/>
                <w:szCs w:val="12"/>
              </w:rPr>
              <w:t>r</w:t>
            </w:r>
            <w:r w:rsidRPr="000A548E">
              <w:rPr>
                <w:rFonts w:ascii="Arial" w:eastAsia="Arial" w:hAnsi="Arial" w:cs="Arial"/>
                <w:sz w:val="12"/>
                <w:szCs w:val="12"/>
              </w:rPr>
              <w:t xml:space="preserve">ze </w:t>
            </w:r>
            <w:r w:rsidRPr="000A548E">
              <w:rPr>
                <w:rFonts w:ascii="Arial" w:eastAsia="Arial" w:hAnsi="Arial" w:cs="Arial"/>
                <w:spacing w:val="1"/>
                <w:sz w:val="12"/>
                <w:szCs w:val="12"/>
              </w:rPr>
              <w:t>d</w:t>
            </w:r>
            <w:r w:rsidRPr="000A548E">
              <w:rPr>
                <w:rFonts w:ascii="Arial" w:eastAsia="Arial" w:hAnsi="Arial" w:cs="Arial"/>
                <w:sz w:val="12"/>
                <w:szCs w:val="12"/>
              </w:rPr>
              <w:t>el</w:t>
            </w:r>
            <w:r w:rsidRPr="000A548E">
              <w:rPr>
                <w:rFonts w:ascii="Arial" w:eastAsia="Arial" w:hAnsi="Arial" w:cs="Arial"/>
                <w:spacing w:val="2"/>
                <w:sz w:val="12"/>
                <w:szCs w:val="12"/>
              </w:rPr>
              <w:t xml:space="preserve"> </w:t>
            </w:r>
            <w:r w:rsidRPr="000A548E">
              <w:rPr>
                <w:rFonts w:ascii="Arial" w:eastAsia="Arial" w:hAnsi="Arial" w:cs="Arial"/>
                <w:spacing w:val="-1"/>
                <w:sz w:val="12"/>
                <w:szCs w:val="12"/>
              </w:rPr>
              <w:t>V</w:t>
            </w:r>
            <w:r w:rsidRPr="000A548E">
              <w:rPr>
                <w:rFonts w:ascii="Arial" w:eastAsia="Arial" w:hAnsi="Arial" w:cs="Arial"/>
                <w:sz w:val="12"/>
                <w:szCs w:val="12"/>
              </w:rPr>
              <w:t>a</w:t>
            </w:r>
            <w:r w:rsidRPr="000A548E">
              <w:rPr>
                <w:rFonts w:ascii="Arial" w:eastAsia="Arial" w:hAnsi="Arial" w:cs="Arial"/>
                <w:spacing w:val="2"/>
                <w:sz w:val="12"/>
                <w:szCs w:val="12"/>
              </w:rPr>
              <w:t>ll</w:t>
            </w:r>
            <w:r w:rsidRPr="000A548E">
              <w:rPr>
                <w:rFonts w:ascii="Arial" w:eastAsia="Arial" w:hAnsi="Arial" w:cs="Arial"/>
                <w:sz w:val="12"/>
                <w:szCs w:val="12"/>
              </w:rPr>
              <w:t>ès</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VA</w:t>
            </w:r>
            <w:r w:rsidRPr="000A548E">
              <w:rPr>
                <w:rFonts w:ascii="Arial" w:eastAsia="Arial" w:hAnsi="Arial" w:cs="Arial"/>
                <w:sz w:val="12"/>
                <w:szCs w:val="12"/>
              </w:rPr>
              <w:t>LL</w:t>
            </w:r>
            <w:r w:rsidRPr="000A548E">
              <w:rPr>
                <w:rFonts w:ascii="Arial" w:eastAsia="Arial" w:hAnsi="Arial" w:cs="Arial"/>
                <w:spacing w:val="-1"/>
                <w:sz w:val="12"/>
                <w:szCs w:val="12"/>
              </w:rPr>
              <w:t>È</w:t>
            </w:r>
            <w:r w:rsidRPr="000A548E">
              <w:rPr>
                <w:rFonts w:ascii="Arial" w:eastAsia="Arial" w:hAnsi="Arial" w:cs="Arial"/>
                <w:sz w:val="12"/>
                <w:szCs w:val="12"/>
              </w:rPr>
              <w:t>S</w:t>
            </w:r>
            <w:r w:rsidRPr="000A548E">
              <w:rPr>
                <w:rFonts w:ascii="Arial" w:eastAsia="Arial" w:hAnsi="Arial" w:cs="Arial"/>
                <w:spacing w:val="-1"/>
                <w:sz w:val="12"/>
                <w:szCs w:val="12"/>
              </w:rPr>
              <w:t xml:space="preserve"> </w:t>
            </w:r>
            <w:r w:rsidRPr="000A548E">
              <w:rPr>
                <w:rFonts w:ascii="Arial" w:eastAsia="Arial" w:hAnsi="Arial" w:cs="Arial"/>
                <w:sz w:val="12"/>
                <w:szCs w:val="12"/>
              </w:rPr>
              <w:t>OCCID</w:t>
            </w:r>
            <w:r w:rsidRPr="000A548E">
              <w:rPr>
                <w:rFonts w:ascii="Arial" w:eastAsia="Arial" w:hAnsi="Arial" w:cs="Arial"/>
                <w:spacing w:val="-1"/>
                <w:sz w:val="12"/>
                <w:szCs w:val="12"/>
              </w:rPr>
              <w:t>E</w:t>
            </w:r>
            <w:r w:rsidRPr="000A548E">
              <w:rPr>
                <w:rFonts w:ascii="Arial" w:eastAsia="Arial" w:hAnsi="Arial" w:cs="Arial"/>
                <w:sz w:val="12"/>
                <w:szCs w:val="12"/>
              </w:rPr>
              <w:t>N</w:t>
            </w:r>
            <w:r w:rsidRPr="000A548E">
              <w:rPr>
                <w:rFonts w:ascii="Arial" w:eastAsia="Arial" w:hAnsi="Arial" w:cs="Arial"/>
                <w:spacing w:val="1"/>
                <w:sz w:val="12"/>
                <w:szCs w:val="12"/>
              </w:rPr>
              <w:t>T</w:t>
            </w:r>
            <w:r w:rsidRPr="000A548E">
              <w:rPr>
                <w:rFonts w:ascii="Arial" w:eastAsia="Arial" w:hAnsi="Arial" w:cs="Arial"/>
                <w:spacing w:val="-1"/>
                <w:sz w:val="12"/>
                <w:szCs w:val="12"/>
              </w:rPr>
              <w:t>A</w:t>
            </w:r>
            <w:r w:rsidRPr="000A548E">
              <w:rPr>
                <w:rFonts w:ascii="Arial" w:eastAsia="Arial" w:hAnsi="Arial" w:cs="Arial"/>
                <w:sz w:val="12"/>
                <w:szCs w:val="12"/>
              </w:rPr>
              <w:t>L</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120</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Berga</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BAGES-BERGUEDÀ</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197</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V</w:t>
            </w:r>
            <w:r w:rsidRPr="000A548E">
              <w:rPr>
                <w:rFonts w:ascii="Arial" w:eastAsia="Arial" w:hAnsi="Arial" w:cs="Arial"/>
                <w:spacing w:val="2"/>
                <w:sz w:val="12"/>
                <w:szCs w:val="12"/>
              </w:rPr>
              <w:t>il</w:t>
            </w:r>
            <w:r w:rsidRPr="000A548E">
              <w:rPr>
                <w:rFonts w:ascii="Arial" w:eastAsia="Arial" w:hAnsi="Arial" w:cs="Arial"/>
                <w:sz w:val="12"/>
                <w:szCs w:val="12"/>
              </w:rPr>
              <w:t>adecava</w:t>
            </w:r>
            <w:r w:rsidRPr="000A548E">
              <w:rPr>
                <w:rFonts w:ascii="Arial" w:eastAsia="Arial" w:hAnsi="Arial" w:cs="Arial"/>
                <w:spacing w:val="2"/>
                <w:sz w:val="12"/>
                <w:szCs w:val="12"/>
              </w:rPr>
              <w:t>ll</w:t>
            </w:r>
            <w:r w:rsidRPr="000A548E">
              <w:rPr>
                <w:rFonts w:ascii="Arial" w:eastAsia="Arial" w:hAnsi="Arial" w:cs="Arial"/>
                <w:sz w:val="12"/>
                <w:szCs w:val="12"/>
              </w:rPr>
              <w:t>s</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VA</w:t>
            </w:r>
            <w:r w:rsidRPr="000A548E">
              <w:rPr>
                <w:rFonts w:ascii="Arial" w:eastAsia="Arial" w:hAnsi="Arial" w:cs="Arial"/>
                <w:sz w:val="12"/>
                <w:szCs w:val="12"/>
              </w:rPr>
              <w:t>LL</w:t>
            </w:r>
            <w:r w:rsidRPr="000A548E">
              <w:rPr>
                <w:rFonts w:ascii="Arial" w:eastAsia="Arial" w:hAnsi="Arial" w:cs="Arial"/>
                <w:spacing w:val="-1"/>
                <w:sz w:val="12"/>
                <w:szCs w:val="12"/>
              </w:rPr>
              <w:t>È</w:t>
            </w:r>
            <w:r w:rsidRPr="000A548E">
              <w:rPr>
                <w:rFonts w:ascii="Arial" w:eastAsia="Arial" w:hAnsi="Arial" w:cs="Arial"/>
                <w:sz w:val="12"/>
                <w:szCs w:val="12"/>
              </w:rPr>
              <w:t>S</w:t>
            </w:r>
            <w:r w:rsidRPr="000A548E">
              <w:rPr>
                <w:rFonts w:ascii="Arial" w:eastAsia="Arial" w:hAnsi="Arial" w:cs="Arial"/>
                <w:spacing w:val="-1"/>
                <w:sz w:val="12"/>
                <w:szCs w:val="12"/>
              </w:rPr>
              <w:t xml:space="preserve"> </w:t>
            </w:r>
            <w:r w:rsidRPr="000A548E">
              <w:rPr>
                <w:rFonts w:ascii="Arial" w:eastAsia="Arial" w:hAnsi="Arial" w:cs="Arial"/>
                <w:sz w:val="12"/>
                <w:szCs w:val="12"/>
              </w:rPr>
              <w:t>OCCID</w:t>
            </w:r>
            <w:r w:rsidRPr="000A548E">
              <w:rPr>
                <w:rFonts w:ascii="Arial" w:eastAsia="Arial" w:hAnsi="Arial" w:cs="Arial"/>
                <w:spacing w:val="-1"/>
                <w:sz w:val="12"/>
                <w:szCs w:val="12"/>
              </w:rPr>
              <w:t>E</w:t>
            </w:r>
            <w:r w:rsidRPr="000A548E">
              <w:rPr>
                <w:rFonts w:ascii="Arial" w:eastAsia="Arial" w:hAnsi="Arial" w:cs="Arial"/>
                <w:sz w:val="12"/>
                <w:szCs w:val="12"/>
              </w:rPr>
              <w:t>N</w:t>
            </w:r>
            <w:r w:rsidRPr="000A548E">
              <w:rPr>
                <w:rFonts w:ascii="Arial" w:eastAsia="Arial" w:hAnsi="Arial" w:cs="Arial"/>
                <w:spacing w:val="1"/>
                <w:sz w:val="12"/>
                <w:szCs w:val="12"/>
              </w:rPr>
              <w:t>T</w:t>
            </w:r>
            <w:r w:rsidRPr="000A548E">
              <w:rPr>
                <w:rFonts w:ascii="Arial" w:eastAsia="Arial" w:hAnsi="Arial" w:cs="Arial"/>
                <w:spacing w:val="-1"/>
                <w:sz w:val="12"/>
                <w:szCs w:val="12"/>
              </w:rPr>
              <w:t>A</w:t>
            </w:r>
            <w:r w:rsidRPr="000A548E">
              <w:rPr>
                <w:rFonts w:ascii="Arial" w:eastAsia="Arial" w:hAnsi="Arial" w:cs="Arial"/>
                <w:sz w:val="12"/>
                <w:szCs w:val="12"/>
              </w:rPr>
              <w:t>L</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130</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Granollers</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198</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V</w:t>
            </w:r>
            <w:r w:rsidRPr="000A548E">
              <w:rPr>
                <w:rFonts w:ascii="Arial" w:eastAsia="Arial" w:hAnsi="Arial" w:cs="Arial"/>
                <w:sz w:val="12"/>
                <w:szCs w:val="12"/>
              </w:rPr>
              <w:t>aca</w:t>
            </w:r>
            <w:r w:rsidRPr="000A548E">
              <w:rPr>
                <w:rFonts w:ascii="Arial" w:eastAsia="Arial" w:hAnsi="Arial" w:cs="Arial"/>
                <w:spacing w:val="1"/>
                <w:sz w:val="12"/>
                <w:szCs w:val="12"/>
              </w:rPr>
              <w:t>r</w:t>
            </w:r>
            <w:r w:rsidRPr="000A548E">
              <w:rPr>
                <w:rFonts w:ascii="Arial" w:eastAsia="Arial" w:hAnsi="Arial" w:cs="Arial"/>
                <w:spacing w:val="2"/>
                <w:sz w:val="12"/>
                <w:szCs w:val="12"/>
              </w:rPr>
              <w:t>i</w:t>
            </w:r>
            <w:r w:rsidRPr="000A548E">
              <w:rPr>
                <w:rFonts w:ascii="Arial" w:eastAsia="Arial" w:hAnsi="Arial" w:cs="Arial"/>
                <w:sz w:val="12"/>
                <w:szCs w:val="12"/>
              </w:rPr>
              <w:t>sses</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VA</w:t>
            </w:r>
            <w:r w:rsidRPr="000A548E">
              <w:rPr>
                <w:rFonts w:ascii="Arial" w:eastAsia="Arial" w:hAnsi="Arial" w:cs="Arial"/>
                <w:sz w:val="12"/>
                <w:szCs w:val="12"/>
              </w:rPr>
              <w:t>LL</w:t>
            </w:r>
            <w:r w:rsidRPr="000A548E">
              <w:rPr>
                <w:rFonts w:ascii="Arial" w:eastAsia="Arial" w:hAnsi="Arial" w:cs="Arial"/>
                <w:spacing w:val="-1"/>
                <w:sz w:val="12"/>
                <w:szCs w:val="12"/>
              </w:rPr>
              <w:t>È</w:t>
            </w:r>
            <w:r w:rsidRPr="000A548E">
              <w:rPr>
                <w:rFonts w:ascii="Arial" w:eastAsia="Arial" w:hAnsi="Arial" w:cs="Arial"/>
                <w:sz w:val="12"/>
                <w:szCs w:val="12"/>
              </w:rPr>
              <w:t>S</w:t>
            </w:r>
            <w:r w:rsidRPr="000A548E">
              <w:rPr>
                <w:rFonts w:ascii="Arial" w:eastAsia="Arial" w:hAnsi="Arial" w:cs="Arial"/>
                <w:spacing w:val="-1"/>
                <w:sz w:val="12"/>
                <w:szCs w:val="12"/>
              </w:rPr>
              <w:t xml:space="preserve"> </w:t>
            </w:r>
            <w:r w:rsidRPr="000A548E">
              <w:rPr>
                <w:rFonts w:ascii="Arial" w:eastAsia="Arial" w:hAnsi="Arial" w:cs="Arial"/>
                <w:sz w:val="12"/>
                <w:szCs w:val="12"/>
              </w:rPr>
              <w:t>OCCID</w:t>
            </w:r>
            <w:r w:rsidRPr="000A548E">
              <w:rPr>
                <w:rFonts w:ascii="Arial" w:eastAsia="Arial" w:hAnsi="Arial" w:cs="Arial"/>
                <w:spacing w:val="-1"/>
                <w:sz w:val="12"/>
                <w:szCs w:val="12"/>
              </w:rPr>
              <w:t>E</w:t>
            </w:r>
            <w:r w:rsidRPr="000A548E">
              <w:rPr>
                <w:rFonts w:ascii="Arial" w:eastAsia="Arial" w:hAnsi="Arial" w:cs="Arial"/>
                <w:sz w:val="12"/>
                <w:szCs w:val="12"/>
              </w:rPr>
              <w:t>N</w:t>
            </w:r>
            <w:r w:rsidRPr="000A548E">
              <w:rPr>
                <w:rFonts w:ascii="Arial" w:eastAsia="Arial" w:hAnsi="Arial" w:cs="Arial"/>
                <w:spacing w:val="1"/>
                <w:sz w:val="12"/>
                <w:szCs w:val="12"/>
              </w:rPr>
              <w:t>T</w:t>
            </w:r>
            <w:r w:rsidRPr="000A548E">
              <w:rPr>
                <w:rFonts w:ascii="Arial" w:eastAsia="Arial" w:hAnsi="Arial" w:cs="Arial"/>
                <w:spacing w:val="-1"/>
                <w:sz w:val="12"/>
                <w:szCs w:val="12"/>
              </w:rPr>
              <w:t>A</w:t>
            </w:r>
            <w:r w:rsidRPr="000A548E">
              <w:rPr>
                <w:rFonts w:ascii="Arial" w:eastAsia="Arial" w:hAnsi="Arial" w:cs="Arial"/>
                <w:sz w:val="12"/>
                <w:szCs w:val="12"/>
              </w:rPr>
              <w:t>L</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131</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Canovelles</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199</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e Cast</w:t>
            </w:r>
            <w:r w:rsidRPr="000A548E">
              <w:rPr>
                <w:rFonts w:ascii="Arial" w:eastAsia="Arial" w:hAnsi="Arial" w:cs="Arial"/>
                <w:spacing w:val="1"/>
                <w:sz w:val="12"/>
                <w:szCs w:val="12"/>
              </w:rPr>
              <w:t>e</w:t>
            </w:r>
            <w:r w:rsidRPr="000A548E">
              <w:rPr>
                <w:rFonts w:ascii="Arial" w:eastAsia="Arial" w:hAnsi="Arial" w:cs="Arial"/>
                <w:spacing w:val="2"/>
                <w:sz w:val="12"/>
                <w:szCs w:val="12"/>
              </w:rPr>
              <w:t>ll</w:t>
            </w:r>
            <w:r w:rsidRPr="000A548E">
              <w:rPr>
                <w:rFonts w:ascii="Arial" w:eastAsia="Arial" w:hAnsi="Arial" w:cs="Arial"/>
                <w:sz w:val="12"/>
                <w:szCs w:val="12"/>
              </w:rPr>
              <w:t>ar</w:t>
            </w:r>
            <w:r w:rsidRPr="000A548E">
              <w:rPr>
                <w:rFonts w:ascii="Arial" w:eastAsia="Arial" w:hAnsi="Arial" w:cs="Arial"/>
                <w:spacing w:val="1"/>
                <w:sz w:val="12"/>
                <w:szCs w:val="12"/>
              </w:rPr>
              <w:t xml:space="preserve"> d</w:t>
            </w:r>
            <w:r w:rsidRPr="000A548E">
              <w:rPr>
                <w:rFonts w:ascii="Arial" w:eastAsia="Arial" w:hAnsi="Arial" w:cs="Arial"/>
                <w:sz w:val="12"/>
                <w:szCs w:val="12"/>
              </w:rPr>
              <w:t>el</w:t>
            </w:r>
            <w:r w:rsidRPr="000A548E">
              <w:rPr>
                <w:rFonts w:ascii="Arial" w:eastAsia="Arial" w:hAnsi="Arial" w:cs="Arial"/>
                <w:spacing w:val="2"/>
                <w:sz w:val="12"/>
                <w:szCs w:val="12"/>
              </w:rPr>
              <w:t xml:space="preserve"> </w:t>
            </w:r>
            <w:r w:rsidRPr="000A548E">
              <w:rPr>
                <w:rFonts w:ascii="Arial" w:eastAsia="Arial" w:hAnsi="Arial" w:cs="Arial"/>
                <w:spacing w:val="-1"/>
                <w:sz w:val="12"/>
                <w:szCs w:val="12"/>
              </w:rPr>
              <w:t>V</w:t>
            </w:r>
            <w:r w:rsidRPr="000A548E">
              <w:rPr>
                <w:rFonts w:ascii="Arial" w:eastAsia="Arial" w:hAnsi="Arial" w:cs="Arial"/>
                <w:sz w:val="12"/>
                <w:szCs w:val="12"/>
              </w:rPr>
              <w:t>a</w:t>
            </w:r>
            <w:r w:rsidRPr="000A548E">
              <w:rPr>
                <w:rFonts w:ascii="Arial" w:eastAsia="Arial" w:hAnsi="Arial" w:cs="Arial"/>
                <w:spacing w:val="2"/>
                <w:sz w:val="12"/>
                <w:szCs w:val="12"/>
              </w:rPr>
              <w:t>ll</w:t>
            </w:r>
            <w:r w:rsidRPr="000A548E">
              <w:rPr>
                <w:rFonts w:ascii="Arial" w:eastAsia="Arial" w:hAnsi="Arial" w:cs="Arial"/>
                <w:sz w:val="12"/>
                <w:szCs w:val="12"/>
              </w:rPr>
              <w:t>ès</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VA</w:t>
            </w:r>
            <w:r w:rsidRPr="000A548E">
              <w:rPr>
                <w:rFonts w:ascii="Arial" w:eastAsia="Arial" w:hAnsi="Arial" w:cs="Arial"/>
                <w:sz w:val="12"/>
                <w:szCs w:val="12"/>
              </w:rPr>
              <w:t>LL</w:t>
            </w:r>
            <w:r w:rsidRPr="000A548E">
              <w:rPr>
                <w:rFonts w:ascii="Arial" w:eastAsia="Arial" w:hAnsi="Arial" w:cs="Arial"/>
                <w:spacing w:val="-1"/>
                <w:sz w:val="12"/>
                <w:szCs w:val="12"/>
              </w:rPr>
              <w:t>È</w:t>
            </w:r>
            <w:r w:rsidRPr="000A548E">
              <w:rPr>
                <w:rFonts w:ascii="Arial" w:eastAsia="Arial" w:hAnsi="Arial" w:cs="Arial"/>
                <w:sz w:val="12"/>
                <w:szCs w:val="12"/>
              </w:rPr>
              <w:t>S</w:t>
            </w:r>
            <w:r w:rsidRPr="000A548E">
              <w:rPr>
                <w:rFonts w:ascii="Arial" w:eastAsia="Arial" w:hAnsi="Arial" w:cs="Arial"/>
                <w:spacing w:val="-1"/>
                <w:sz w:val="12"/>
                <w:szCs w:val="12"/>
              </w:rPr>
              <w:t xml:space="preserve"> </w:t>
            </w:r>
            <w:r w:rsidRPr="000A548E">
              <w:rPr>
                <w:rFonts w:ascii="Arial" w:eastAsia="Arial" w:hAnsi="Arial" w:cs="Arial"/>
                <w:sz w:val="12"/>
                <w:szCs w:val="12"/>
              </w:rPr>
              <w:t>OCCID</w:t>
            </w:r>
            <w:r w:rsidRPr="000A548E">
              <w:rPr>
                <w:rFonts w:ascii="Arial" w:eastAsia="Arial" w:hAnsi="Arial" w:cs="Arial"/>
                <w:spacing w:val="-1"/>
                <w:sz w:val="12"/>
                <w:szCs w:val="12"/>
              </w:rPr>
              <w:t>E</w:t>
            </w:r>
            <w:r w:rsidRPr="000A548E">
              <w:rPr>
                <w:rFonts w:ascii="Arial" w:eastAsia="Arial" w:hAnsi="Arial" w:cs="Arial"/>
                <w:sz w:val="12"/>
                <w:szCs w:val="12"/>
              </w:rPr>
              <w:t>N</w:t>
            </w:r>
            <w:r w:rsidRPr="000A548E">
              <w:rPr>
                <w:rFonts w:ascii="Arial" w:eastAsia="Arial" w:hAnsi="Arial" w:cs="Arial"/>
                <w:spacing w:val="1"/>
                <w:sz w:val="12"/>
                <w:szCs w:val="12"/>
              </w:rPr>
              <w:t>T</w:t>
            </w:r>
            <w:r w:rsidRPr="000A548E">
              <w:rPr>
                <w:rFonts w:ascii="Arial" w:eastAsia="Arial" w:hAnsi="Arial" w:cs="Arial"/>
                <w:spacing w:val="-1"/>
                <w:sz w:val="12"/>
                <w:szCs w:val="12"/>
              </w:rPr>
              <w:t>A</w:t>
            </w:r>
            <w:r w:rsidRPr="000A548E">
              <w:rPr>
                <w:rFonts w:ascii="Arial" w:eastAsia="Arial" w:hAnsi="Arial" w:cs="Arial"/>
                <w:sz w:val="12"/>
                <w:szCs w:val="12"/>
              </w:rPr>
              <w:t>L</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132</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Cardedeu</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200</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V</w:t>
            </w:r>
            <w:r w:rsidRPr="000A548E">
              <w:rPr>
                <w:rFonts w:ascii="Arial" w:eastAsia="Arial" w:hAnsi="Arial" w:cs="Arial"/>
                <w:spacing w:val="2"/>
                <w:sz w:val="12"/>
                <w:szCs w:val="12"/>
              </w:rPr>
              <w:t>i</w:t>
            </w:r>
            <w:r w:rsidRPr="000A548E">
              <w:rPr>
                <w:rFonts w:ascii="Arial" w:eastAsia="Arial" w:hAnsi="Arial" w:cs="Arial"/>
                <w:sz w:val="12"/>
                <w:szCs w:val="12"/>
              </w:rPr>
              <w:t>c</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z w:val="12"/>
                <w:szCs w:val="12"/>
              </w:rPr>
              <w:t>O</w:t>
            </w:r>
            <w:r w:rsidRPr="000A548E">
              <w:rPr>
                <w:rFonts w:ascii="Arial" w:eastAsia="Arial" w:hAnsi="Arial" w:cs="Arial"/>
                <w:spacing w:val="-1"/>
                <w:sz w:val="12"/>
                <w:szCs w:val="12"/>
              </w:rPr>
              <w:t>S</w:t>
            </w:r>
            <w:r w:rsidRPr="000A548E">
              <w:rPr>
                <w:rFonts w:ascii="Arial" w:eastAsia="Arial" w:hAnsi="Arial" w:cs="Arial"/>
                <w:sz w:val="12"/>
                <w:szCs w:val="12"/>
              </w:rPr>
              <w:t>ONA</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133</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Montmeló</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201</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M</w:t>
            </w:r>
            <w:r w:rsidRPr="000A548E">
              <w:rPr>
                <w:rFonts w:ascii="Arial" w:eastAsia="Arial" w:hAnsi="Arial" w:cs="Arial"/>
                <w:sz w:val="12"/>
                <w:szCs w:val="12"/>
              </w:rPr>
              <w:t>an</w:t>
            </w:r>
            <w:r w:rsidRPr="000A548E">
              <w:rPr>
                <w:rFonts w:ascii="Arial" w:eastAsia="Arial" w:hAnsi="Arial" w:cs="Arial"/>
                <w:spacing w:val="2"/>
                <w:sz w:val="12"/>
                <w:szCs w:val="12"/>
              </w:rPr>
              <w:t>ll</w:t>
            </w:r>
            <w:r w:rsidRPr="000A548E">
              <w:rPr>
                <w:rFonts w:ascii="Arial" w:eastAsia="Arial" w:hAnsi="Arial" w:cs="Arial"/>
                <w:sz w:val="12"/>
                <w:szCs w:val="12"/>
              </w:rPr>
              <w:t>eu</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z w:val="12"/>
                <w:szCs w:val="12"/>
              </w:rPr>
              <w:t>O</w:t>
            </w:r>
            <w:r w:rsidRPr="000A548E">
              <w:rPr>
                <w:rFonts w:ascii="Arial" w:eastAsia="Arial" w:hAnsi="Arial" w:cs="Arial"/>
                <w:spacing w:val="-1"/>
                <w:sz w:val="12"/>
                <w:szCs w:val="12"/>
              </w:rPr>
              <w:t>S</w:t>
            </w:r>
            <w:r w:rsidRPr="000A548E">
              <w:rPr>
                <w:rFonts w:ascii="Arial" w:eastAsia="Arial" w:hAnsi="Arial" w:cs="Arial"/>
                <w:sz w:val="12"/>
                <w:szCs w:val="12"/>
              </w:rPr>
              <w:t>ONA</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134</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La Roca</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202</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T</w:t>
            </w:r>
            <w:r w:rsidRPr="000A548E">
              <w:rPr>
                <w:rFonts w:ascii="Arial" w:eastAsia="Arial" w:hAnsi="Arial" w:cs="Arial"/>
                <w:sz w:val="12"/>
                <w:szCs w:val="12"/>
              </w:rPr>
              <w:t>o</w:t>
            </w:r>
            <w:r w:rsidRPr="000A548E">
              <w:rPr>
                <w:rFonts w:ascii="Arial" w:eastAsia="Arial" w:hAnsi="Arial" w:cs="Arial"/>
                <w:spacing w:val="1"/>
                <w:sz w:val="12"/>
                <w:szCs w:val="12"/>
              </w:rPr>
              <w:t>r</w:t>
            </w:r>
            <w:r w:rsidRPr="000A548E">
              <w:rPr>
                <w:rFonts w:ascii="Arial" w:eastAsia="Arial" w:hAnsi="Arial" w:cs="Arial"/>
                <w:sz w:val="12"/>
                <w:szCs w:val="12"/>
              </w:rPr>
              <w:t>e</w:t>
            </w:r>
            <w:r w:rsidRPr="000A548E">
              <w:rPr>
                <w:rFonts w:ascii="Arial" w:eastAsia="Arial" w:hAnsi="Arial" w:cs="Arial"/>
                <w:spacing w:val="2"/>
                <w:sz w:val="12"/>
                <w:szCs w:val="12"/>
              </w:rPr>
              <w:t>ll</w:t>
            </w:r>
            <w:r w:rsidRPr="000A548E">
              <w:rPr>
                <w:rFonts w:ascii="Arial" w:eastAsia="Arial" w:hAnsi="Arial" w:cs="Arial"/>
                <w:sz w:val="12"/>
                <w:szCs w:val="12"/>
              </w:rPr>
              <w:t>ó</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z w:val="12"/>
                <w:szCs w:val="12"/>
              </w:rPr>
              <w:t>O</w:t>
            </w:r>
            <w:r w:rsidRPr="000A548E">
              <w:rPr>
                <w:rFonts w:ascii="Arial" w:eastAsia="Arial" w:hAnsi="Arial" w:cs="Arial"/>
                <w:spacing w:val="-1"/>
                <w:sz w:val="12"/>
                <w:szCs w:val="12"/>
              </w:rPr>
              <w:t>S</w:t>
            </w:r>
            <w:r w:rsidRPr="000A548E">
              <w:rPr>
                <w:rFonts w:ascii="Arial" w:eastAsia="Arial" w:hAnsi="Arial" w:cs="Arial"/>
                <w:sz w:val="12"/>
                <w:szCs w:val="12"/>
              </w:rPr>
              <w:t>ONA</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135</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Santa Perpètua de Mogoda</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210</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2"/>
                <w:sz w:val="12"/>
                <w:szCs w:val="12"/>
              </w:rPr>
              <w:t>l</w:t>
            </w:r>
            <w:r w:rsidRPr="000A548E">
              <w:rPr>
                <w:rFonts w:ascii="Arial" w:eastAsia="Arial" w:hAnsi="Arial" w:cs="Arial"/>
                <w:spacing w:val="1"/>
                <w:sz w:val="12"/>
                <w:szCs w:val="12"/>
              </w:rPr>
              <w:t>'</w:t>
            </w:r>
            <w:r w:rsidRPr="000A548E">
              <w:rPr>
                <w:rFonts w:ascii="Arial" w:eastAsia="Arial" w:hAnsi="Arial" w:cs="Arial"/>
                <w:spacing w:val="-1"/>
                <w:sz w:val="12"/>
                <w:szCs w:val="12"/>
              </w:rPr>
              <w:t>A</w:t>
            </w:r>
            <w:r w:rsidRPr="000A548E">
              <w:rPr>
                <w:rFonts w:ascii="Arial" w:eastAsia="Arial" w:hAnsi="Arial" w:cs="Arial"/>
                <w:spacing w:val="2"/>
                <w:sz w:val="12"/>
                <w:szCs w:val="12"/>
              </w:rPr>
              <w:t>l</w:t>
            </w:r>
            <w:r w:rsidRPr="000A548E">
              <w:rPr>
                <w:rFonts w:ascii="Arial" w:eastAsia="Arial" w:hAnsi="Arial" w:cs="Arial"/>
                <w:sz w:val="12"/>
                <w:szCs w:val="12"/>
              </w:rPr>
              <w:t xml:space="preserve">t </w:t>
            </w:r>
            <w:r w:rsidRPr="000A548E">
              <w:rPr>
                <w:rFonts w:ascii="Arial" w:eastAsia="Arial" w:hAnsi="Arial" w:cs="Arial"/>
                <w:spacing w:val="-1"/>
                <w:sz w:val="12"/>
                <w:szCs w:val="12"/>
              </w:rPr>
              <w:t>P</w:t>
            </w:r>
            <w:r w:rsidRPr="000A548E">
              <w:rPr>
                <w:rFonts w:ascii="Arial" w:eastAsia="Arial" w:hAnsi="Arial" w:cs="Arial"/>
                <w:sz w:val="12"/>
                <w:szCs w:val="12"/>
              </w:rPr>
              <w:t>enedès</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A</w:t>
            </w:r>
            <w:r w:rsidRPr="000A548E">
              <w:rPr>
                <w:rFonts w:ascii="Arial" w:eastAsia="Arial" w:hAnsi="Arial" w:cs="Arial"/>
                <w:sz w:val="12"/>
                <w:szCs w:val="12"/>
              </w:rPr>
              <w:t>LT</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PE</w:t>
            </w:r>
            <w:r w:rsidRPr="000A548E">
              <w:rPr>
                <w:rFonts w:ascii="Arial" w:eastAsia="Arial" w:hAnsi="Arial" w:cs="Arial"/>
                <w:sz w:val="12"/>
                <w:szCs w:val="12"/>
              </w:rPr>
              <w:t>N</w:t>
            </w:r>
            <w:r w:rsidRPr="000A548E">
              <w:rPr>
                <w:rFonts w:ascii="Arial" w:eastAsia="Arial" w:hAnsi="Arial" w:cs="Arial"/>
                <w:spacing w:val="-1"/>
                <w:sz w:val="12"/>
                <w:szCs w:val="12"/>
              </w:rPr>
              <w:t>E</w:t>
            </w:r>
            <w:r w:rsidRPr="000A548E">
              <w:rPr>
                <w:rFonts w:ascii="Arial" w:eastAsia="Arial" w:hAnsi="Arial" w:cs="Arial"/>
                <w:sz w:val="12"/>
                <w:szCs w:val="12"/>
              </w:rPr>
              <w:t>D</w:t>
            </w:r>
            <w:r w:rsidRPr="000A548E">
              <w:rPr>
                <w:rFonts w:ascii="Arial" w:eastAsia="Arial" w:hAnsi="Arial" w:cs="Arial"/>
                <w:spacing w:val="-1"/>
                <w:sz w:val="12"/>
                <w:szCs w:val="12"/>
              </w:rPr>
              <w:t>È</w:t>
            </w:r>
            <w:r w:rsidRPr="000A548E">
              <w:rPr>
                <w:rFonts w:ascii="Arial" w:eastAsia="Arial" w:hAnsi="Arial" w:cs="Arial"/>
                <w:sz w:val="12"/>
                <w:szCs w:val="12"/>
              </w:rPr>
              <w:t>S</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136</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Parets</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211</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S</w:t>
            </w:r>
            <w:r w:rsidRPr="000A548E">
              <w:rPr>
                <w:rFonts w:ascii="Arial" w:eastAsia="Arial" w:hAnsi="Arial" w:cs="Arial"/>
                <w:sz w:val="12"/>
                <w:szCs w:val="12"/>
              </w:rPr>
              <w:t xml:space="preserve">t. </w:t>
            </w:r>
            <w:r w:rsidRPr="000A548E">
              <w:rPr>
                <w:rFonts w:ascii="Arial" w:eastAsia="Arial" w:hAnsi="Arial" w:cs="Arial"/>
                <w:spacing w:val="-1"/>
                <w:sz w:val="12"/>
                <w:szCs w:val="12"/>
              </w:rPr>
              <w:t>S</w:t>
            </w:r>
            <w:r w:rsidRPr="000A548E">
              <w:rPr>
                <w:rFonts w:ascii="Arial" w:eastAsia="Arial" w:hAnsi="Arial" w:cs="Arial"/>
                <w:sz w:val="12"/>
                <w:szCs w:val="12"/>
              </w:rPr>
              <w:t>adu</w:t>
            </w:r>
            <w:r w:rsidRPr="000A548E">
              <w:rPr>
                <w:rFonts w:ascii="Arial" w:eastAsia="Arial" w:hAnsi="Arial" w:cs="Arial"/>
                <w:spacing w:val="1"/>
                <w:sz w:val="12"/>
                <w:szCs w:val="12"/>
              </w:rPr>
              <w:t>r</w:t>
            </w:r>
            <w:r w:rsidRPr="000A548E">
              <w:rPr>
                <w:rFonts w:ascii="Arial" w:eastAsia="Arial" w:hAnsi="Arial" w:cs="Arial"/>
                <w:sz w:val="12"/>
                <w:szCs w:val="12"/>
              </w:rPr>
              <w:t>ní d</w:t>
            </w:r>
            <w:r w:rsidRPr="000A548E">
              <w:rPr>
                <w:rFonts w:ascii="Arial" w:eastAsia="Arial" w:hAnsi="Arial" w:cs="Arial"/>
                <w:spacing w:val="1"/>
                <w:sz w:val="12"/>
                <w:szCs w:val="12"/>
              </w:rPr>
              <w:t>'</w:t>
            </w:r>
            <w:r w:rsidRPr="000A548E">
              <w:rPr>
                <w:rFonts w:ascii="Arial" w:eastAsia="Arial" w:hAnsi="Arial" w:cs="Arial"/>
                <w:spacing w:val="-1"/>
                <w:sz w:val="12"/>
                <w:szCs w:val="12"/>
              </w:rPr>
              <w:t>A</w:t>
            </w:r>
            <w:r w:rsidRPr="000A548E">
              <w:rPr>
                <w:rFonts w:ascii="Arial" w:eastAsia="Arial" w:hAnsi="Arial" w:cs="Arial"/>
                <w:sz w:val="12"/>
                <w:szCs w:val="12"/>
              </w:rPr>
              <w:t>no</w:t>
            </w:r>
            <w:r w:rsidRPr="000A548E">
              <w:rPr>
                <w:rFonts w:ascii="Arial" w:eastAsia="Arial" w:hAnsi="Arial" w:cs="Arial"/>
                <w:spacing w:val="2"/>
                <w:sz w:val="12"/>
                <w:szCs w:val="12"/>
              </w:rPr>
              <w:t>i</w:t>
            </w:r>
            <w:r w:rsidRPr="000A548E">
              <w:rPr>
                <w:rFonts w:ascii="Arial" w:eastAsia="Arial" w:hAnsi="Arial" w:cs="Arial"/>
                <w:sz w:val="12"/>
                <w:szCs w:val="12"/>
              </w:rPr>
              <w:t>a</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A</w:t>
            </w:r>
            <w:r w:rsidRPr="000A548E">
              <w:rPr>
                <w:rFonts w:ascii="Arial" w:eastAsia="Arial" w:hAnsi="Arial" w:cs="Arial"/>
                <w:sz w:val="12"/>
                <w:szCs w:val="12"/>
              </w:rPr>
              <w:t>LT</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PE</w:t>
            </w:r>
            <w:r w:rsidRPr="000A548E">
              <w:rPr>
                <w:rFonts w:ascii="Arial" w:eastAsia="Arial" w:hAnsi="Arial" w:cs="Arial"/>
                <w:sz w:val="12"/>
                <w:szCs w:val="12"/>
              </w:rPr>
              <w:t>N</w:t>
            </w:r>
            <w:r w:rsidRPr="000A548E">
              <w:rPr>
                <w:rFonts w:ascii="Arial" w:eastAsia="Arial" w:hAnsi="Arial" w:cs="Arial"/>
                <w:spacing w:val="-1"/>
                <w:sz w:val="12"/>
                <w:szCs w:val="12"/>
              </w:rPr>
              <w:t>E</w:t>
            </w:r>
            <w:r w:rsidRPr="000A548E">
              <w:rPr>
                <w:rFonts w:ascii="Arial" w:eastAsia="Arial" w:hAnsi="Arial" w:cs="Arial"/>
                <w:sz w:val="12"/>
                <w:szCs w:val="12"/>
              </w:rPr>
              <w:t>D</w:t>
            </w:r>
            <w:r w:rsidRPr="000A548E">
              <w:rPr>
                <w:rFonts w:ascii="Arial" w:eastAsia="Arial" w:hAnsi="Arial" w:cs="Arial"/>
                <w:spacing w:val="-1"/>
                <w:sz w:val="12"/>
                <w:szCs w:val="12"/>
              </w:rPr>
              <w:t>È</w:t>
            </w:r>
            <w:r w:rsidRPr="000A548E">
              <w:rPr>
                <w:rFonts w:ascii="Arial" w:eastAsia="Arial" w:hAnsi="Arial" w:cs="Arial"/>
                <w:sz w:val="12"/>
                <w:szCs w:val="12"/>
              </w:rPr>
              <w:t>S</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137</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l'Ametlla</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212</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S</w:t>
            </w:r>
            <w:r w:rsidRPr="000A548E">
              <w:rPr>
                <w:rFonts w:ascii="Arial" w:eastAsia="Arial" w:hAnsi="Arial" w:cs="Arial"/>
                <w:sz w:val="12"/>
                <w:szCs w:val="12"/>
              </w:rPr>
              <w:t xml:space="preserve">ant </w:t>
            </w:r>
            <w:r w:rsidRPr="000A548E">
              <w:rPr>
                <w:rFonts w:ascii="Arial" w:eastAsia="Arial" w:hAnsi="Arial" w:cs="Arial"/>
                <w:spacing w:val="-1"/>
                <w:sz w:val="12"/>
                <w:szCs w:val="12"/>
              </w:rPr>
              <w:t>P</w:t>
            </w:r>
            <w:r w:rsidRPr="000A548E">
              <w:rPr>
                <w:rFonts w:ascii="Arial" w:eastAsia="Arial" w:hAnsi="Arial" w:cs="Arial"/>
                <w:sz w:val="12"/>
                <w:szCs w:val="12"/>
              </w:rPr>
              <w:t>e</w:t>
            </w:r>
            <w:r w:rsidRPr="000A548E">
              <w:rPr>
                <w:rFonts w:ascii="Arial" w:eastAsia="Arial" w:hAnsi="Arial" w:cs="Arial"/>
                <w:spacing w:val="1"/>
                <w:sz w:val="12"/>
                <w:szCs w:val="12"/>
              </w:rPr>
              <w:t>r</w:t>
            </w:r>
            <w:r w:rsidRPr="000A548E">
              <w:rPr>
                <w:rFonts w:ascii="Arial" w:eastAsia="Arial" w:hAnsi="Arial" w:cs="Arial"/>
                <w:sz w:val="12"/>
                <w:szCs w:val="12"/>
              </w:rPr>
              <w:t xml:space="preserve">e </w:t>
            </w:r>
            <w:r w:rsidRPr="000A548E">
              <w:rPr>
                <w:rFonts w:ascii="Arial" w:eastAsia="Arial" w:hAnsi="Arial" w:cs="Arial"/>
                <w:spacing w:val="1"/>
                <w:sz w:val="12"/>
                <w:szCs w:val="12"/>
              </w:rPr>
              <w:t>d</w:t>
            </w:r>
            <w:r w:rsidRPr="000A548E">
              <w:rPr>
                <w:rFonts w:ascii="Arial" w:eastAsia="Arial" w:hAnsi="Arial" w:cs="Arial"/>
                <w:sz w:val="12"/>
                <w:szCs w:val="12"/>
              </w:rPr>
              <w:t>e R</w:t>
            </w:r>
            <w:r w:rsidRPr="000A548E">
              <w:rPr>
                <w:rFonts w:ascii="Arial" w:eastAsia="Arial" w:hAnsi="Arial" w:cs="Arial"/>
                <w:spacing w:val="2"/>
                <w:sz w:val="12"/>
                <w:szCs w:val="12"/>
              </w:rPr>
              <w:t>i</w:t>
            </w:r>
            <w:r w:rsidRPr="000A548E">
              <w:rPr>
                <w:rFonts w:ascii="Arial" w:eastAsia="Arial" w:hAnsi="Arial" w:cs="Arial"/>
                <w:sz w:val="12"/>
                <w:szCs w:val="12"/>
              </w:rPr>
              <w:t>bes</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A</w:t>
            </w:r>
            <w:r w:rsidRPr="000A548E">
              <w:rPr>
                <w:rFonts w:ascii="Arial" w:eastAsia="Arial" w:hAnsi="Arial" w:cs="Arial"/>
                <w:sz w:val="12"/>
                <w:szCs w:val="12"/>
              </w:rPr>
              <w:t>LT</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PE</w:t>
            </w:r>
            <w:r w:rsidRPr="000A548E">
              <w:rPr>
                <w:rFonts w:ascii="Arial" w:eastAsia="Arial" w:hAnsi="Arial" w:cs="Arial"/>
                <w:sz w:val="12"/>
                <w:szCs w:val="12"/>
              </w:rPr>
              <w:t>N</w:t>
            </w:r>
            <w:r w:rsidRPr="000A548E">
              <w:rPr>
                <w:rFonts w:ascii="Arial" w:eastAsia="Arial" w:hAnsi="Arial" w:cs="Arial"/>
                <w:spacing w:val="-1"/>
                <w:sz w:val="12"/>
                <w:szCs w:val="12"/>
              </w:rPr>
              <w:t>E</w:t>
            </w:r>
            <w:r w:rsidRPr="000A548E">
              <w:rPr>
                <w:rFonts w:ascii="Arial" w:eastAsia="Arial" w:hAnsi="Arial" w:cs="Arial"/>
                <w:sz w:val="12"/>
                <w:szCs w:val="12"/>
              </w:rPr>
              <w:t>D</w:t>
            </w:r>
            <w:r w:rsidRPr="000A548E">
              <w:rPr>
                <w:rFonts w:ascii="Arial" w:eastAsia="Arial" w:hAnsi="Arial" w:cs="Arial"/>
                <w:spacing w:val="-1"/>
                <w:sz w:val="12"/>
                <w:szCs w:val="12"/>
              </w:rPr>
              <w:t>È</w:t>
            </w:r>
            <w:r w:rsidRPr="000A548E">
              <w:rPr>
                <w:rFonts w:ascii="Arial" w:eastAsia="Arial" w:hAnsi="Arial" w:cs="Arial"/>
                <w:sz w:val="12"/>
                <w:szCs w:val="12"/>
              </w:rPr>
              <w:t>S</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138</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Lliçà d'Amunt</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213</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pacing w:val="-1"/>
                <w:sz w:val="12"/>
                <w:szCs w:val="12"/>
              </w:rPr>
              <w:t>P</w:t>
            </w:r>
            <w:r w:rsidRPr="000A548E">
              <w:rPr>
                <w:rFonts w:ascii="Arial" w:eastAsia="Arial" w:hAnsi="Arial" w:cs="Arial"/>
                <w:sz w:val="12"/>
                <w:szCs w:val="12"/>
              </w:rPr>
              <w:t>unt d'</w:t>
            </w:r>
            <w:r w:rsidRPr="000A548E">
              <w:rPr>
                <w:rFonts w:ascii="Arial" w:eastAsia="Arial" w:hAnsi="Arial" w:cs="Arial"/>
                <w:spacing w:val="1"/>
                <w:sz w:val="12"/>
                <w:szCs w:val="12"/>
              </w:rPr>
              <w:t xml:space="preserve"> </w:t>
            </w:r>
            <w:r w:rsidRPr="000A548E">
              <w:rPr>
                <w:rFonts w:ascii="Arial" w:eastAsia="Arial" w:hAnsi="Arial" w:cs="Arial"/>
                <w:sz w:val="12"/>
                <w:szCs w:val="12"/>
              </w:rPr>
              <w:t>Inf</w:t>
            </w:r>
            <w:r w:rsidRPr="000A548E">
              <w:rPr>
                <w:rFonts w:ascii="Arial" w:eastAsia="Arial" w:hAnsi="Arial" w:cs="Arial"/>
                <w:spacing w:val="1"/>
                <w:sz w:val="12"/>
                <w:szCs w:val="12"/>
              </w:rPr>
              <w:t>or</w:t>
            </w:r>
            <w:r w:rsidRPr="000A548E">
              <w:rPr>
                <w:rFonts w:ascii="Arial" w:eastAsia="Arial" w:hAnsi="Arial" w:cs="Arial"/>
                <w:spacing w:val="-4"/>
                <w:sz w:val="12"/>
                <w:szCs w:val="12"/>
              </w:rPr>
              <w:t>m</w:t>
            </w:r>
            <w:r w:rsidRPr="000A548E">
              <w:rPr>
                <w:rFonts w:ascii="Arial" w:eastAsia="Arial" w:hAnsi="Arial" w:cs="Arial"/>
                <w:sz w:val="12"/>
                <w:szCs w:val="12"/>
              </w:rPr>
              <w:t>ac</w:t>
            </w:r>
            <w:r w:rsidRPr="000A548E">
              <w:rPr>
                <w:rFonts w:ascii="Arial" w:eastAsia="Arial" w:hAnsi="Arial" w:cs="Arial"/>
                <w:spacing w:val="2"/>
                <w:sz w:val="12"/>
                <w:szCs w:val="12"/>
              </w:rPr>
              <w:t>i</w:t>
            </w:r>
            <w:r w:rsidRPr="000A548E">
              <w:rPr>
                <w:rFonts w:ascii="Arial" w:eastAsia="Arial" w:hAnsi="Arial" w:cs="Arial"/>
                <w:sz w:val="12"/>
                <w:szCs w:val="12"/>
              </w:rPr>
              <w:t xml:space="preserve">ó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2"/>
                <w:sz w:val="12"/>
                <w:szCs w:val="12"/>
              </w:rPr>
              <w:t>l</w:t>
            </w:r>
            <w:r w:rsidRPr="000A548E">
              <w:rPr>
                <w:rFonts w:ascii="Arial" w:eastAsia="Arial" w:hAnsi="Arial" w:cs="Arial"/>
                <w:sz w:val="12"/>
                <w:szCs w:val="12"/>
              </w:rPr>
              <w:t>es Roquet</w:t>
            </w:r>
            <w:r w:rsidRPr="000A548E">
              <w:rPr>
                <w:rFonts w:ascii="Arial" w:eastAsia="Arial" w:hAnsi="Arial" w:cs="Arial"/>
                <w:spacing w:val="1"/>
                <w:sz w:val="12"/>
                <w:szCs w:val="12"/>
              </w:rPr>
              <w:t>e</w:t>
            </w:r>
            <w:r w:rsidRPr="000A548E">
              <w:rPr>
                <w:rFonts w:ascii="Arial" w:eastAsia="Arial" w:hAnsi="Arial" w:cs="Arial"/>
                <w:sz w:val="12"/>
                <w:szCs w:val="12"/>
              </w:rPr>
              <w:t>s</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A</w:t>
            </w:r>
            <w:r w:rsidRPr="000A548E">
              <w:rPr>
                <w:rFonts w:ascii="Arial" w:eastAsia="Arial" w:hAnsi="Arial" w:cs="Arial"/>
                <w:sz w:val="12"/>
                <w:szCs w:val="12"/>
              </w:rPr>
              <w:t>LT</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PE</w:t>
            </w:r>
            <w:r w:rsidRPr="000A548E">
              <w:rPr>
                <w:rFonts w:ascii="Arial" w:eastAsia="Arial" w:hAnsi="Arial" w:cs="Arial"/>
                <w:sz w:val="12"/>
                <w:szCs w:val="12"/>
              </w:rPr>
              <w:t>N</w:t>
            </w:r>
            <w:r w:rsidRPr="000A548E">
              <w:rPr>
                <w:rFonts w:ascii="Arial" w:eastAsia="Arial" w:hAnsi="Arial" w:cs="Arial"/>
                <w:spacing w:val="-1"/>
                <w:sz w:val="12"/>
                <w:szCs w:val="12"/>
              </w:rPr>
              <w:t>E</w:t>
            </w:r>
            <w:r w:rsidRPr="000A548E">
              <w:rPr>
                <w:rFonts w:ascii="Arial" w:eastAsia="Arial" w:hAnsi="Arial" w:cs="Arial"/>
                <w:sz w:val="12"/>
                <w:szCs w:val="12"/>
              </w:rPr>
              <w:t>D</w:t>
            </w:r>
            <w:r w:rsidRPr="000A548E">
              <w:rPr>
                <w:rFonts w:ascii="Arial" w:eastAsia="Arial" w:hAnsi="Arial" w:cs="Arial"/>
                <w:spacing w:val="-1"/>
                <w:sz w:val="12"/>
                <w:szCs w:val="12"/>
              </w:rPr>
              <w:t>È</w:t>
            </w:r>
            <w:r w:rsidRPr="000A548E">
              <w:rPr>
                <w:rFonts w:ascii="Arial" w:eastAsia="Arial" w:hAnsi="Arial" w:cs="Arial"/>
                <w:sz w:val="12"/>
                <w:szCs w:val="12"/>
              </w:rPr>
              <w:t>S</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139</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Llinars</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214</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pacing w:val="-1"/>
                <w:sz w:val="12"/>
                <w:szCs w:val="12"/>
              </w:rPr>
              <w:t>P</w:t>
            </w:r>
            <w:r w:rsidRPr="000A548E">
              <w:rPr>
                <w:rFonts w:ascii="Arial" w:eastAsia="Arial" w:hAnsi="Arial" w:cs="Arial"/>
                <w:sz w:val="12"/>
                <w:szCs w:val="12"/>
              </w:rPr>
              <w:t>unt d</w:t>
            </w:r>
            <w:r w:rsidRPr="000A548E">
              <w:rPr>
                <w:rFonts w:ascii="Arial" w:eastAsia="Arial" w:hAnsi="Arial" w:cs="Arial"/>
                <w:spacing w:val="1"/>
                <w:sz w:val="12"/>
                <w:szCs w:val="12"/>
              </w:rPr>
              <w:t>'</w:t>
            </w:r>
            <w:r w:rsidRPr="000A548E">
              <w:rPr>
                <w:rFonts w:ascii="Arial" w:eastAsia="Arial" w:hAnsi="Arial" w:cs="Arial"/>
                <w:sz w:val="12"/>
                <w:szCs w:val="12"/>
              </w:rPr>
              <w:t>I</w:t>
            </w:r>
            <w:r w:rsidRPr="000A548E">
              <w:rPr>
                <w:rFonts w:ascii="Arial" w:eastAsia="Arial" w:hAnsi="Arial" w:cs="Arial"/>
                <w:spacing w:val="1"/>
                <w:sz w:val="12"/>
                <w:szCs w:val="12"/>
              </w:rPr>
              <w:t>n</w:t>
            </w:r>
            <w:r w:rsidRPr="000A548E">
              <w:rPr>
                <w:rFonts w:ascii="Arial" w:eastAsia="Arial" w:hAnsi="Arial" w:cs="Arial"/>
                <w:sz w:val="12"/>
                <w:szCs w:val="12"/>
              </w:rPr>
              <w:t xml:space="preserve">f. </w:t>
            </w:r>
            <w:r w:rsidRPr="000A548E">
              <w:rPr>
                <w:rFonts w:ascii="Arial" w:eastAsia="Arial" w:hAnsi="Arial" w:cs="Arial"/>
                <w:spacing w:val="-1"/>
                <w:sz w:val="12"/>
                <w:szCs w:val="12"/>
              </w:rPr>
              <w:t>S</w:t>
            </w:r>
            <w:r w:rsidRPr="000A548E">
              <w:rPr>
                <w:rFonts w:ascii="Arial" w:eastAsia="Arial" w:hAnsi="Arial" w:cs="Arial"/>
                <w:sz w:val="12"/>
                <w:szCs w:val="12"/>
              </w:rPr>
              <w:t>anta</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M</w:t>
            </w:r>
            <w:r w:rsidRPr="000A548E">
              <w:rPr>
                <w:rFonts w:ascii="Arial" w:eastAsia="Arial" w:hAnsi="Arial" w:cs="Arial"/>
                <w:sz w:val="12"/>
                <w:szCs w:val="12"/>
              </w:rPr>
              <w:t>a</w:t>
            </w:r>
            <w:r w:rsidRPr="000A548E">
              <w:rPr>
                <w:rFonts w:ascii="Arial" w:eastAsia="Arial" w:hAnsi="Arial" w:cs="Arial"/>
                <w:spacing w:val="1"/>
                <w:sz w:val="12"/>
                <w:szCs w:val="12"/>
              </w:rPr>
              <w:t>r</w:t>
            </w:r>
            <w:r w:rsidRPr="000A548E">
              <w:rPr>
                <w:rFonts w:ascii="Arial" w:eastAsia="Arial" w:hAnsi="Arial" w:cs="Arial"/>
                <w:sz w:val="12"/>
                <w:szCs w:val="12"/>
              </w:rPr>
              <w:t>ga</w:t>
            </w:r>
            <w:r w:rsidRPr="000A548E">
              <w:rPr>
                <w:rFonts w:ascii="Arial" w:eastAsia="Arial" w:hAnsi="Arial" w:cs="Arial"/>
                <w:spacing w:val="1"/>
                <w:sz w:val="12"/>
                <w:szCs w:val="12"/>
              </w:rPr>
              <w:t>r</w:t>
            </w:r>
            <w:r w:rsidRPr="000A548E">
              <w:rPr>
                <w:rFonts w:ascii="Arial" w:eastAsia="Arial" w:hAnsi="Arial" w:cs="Arial"/>
                <w:spacing w:val="2"/>
                <w:sz w:val="12"/>
                <w:szCs w:val="12"/>
              </w:rPr>
              <w:t>i</w:t>
            </w:r>
            <w:r w:rsidRPr="000A548E">
              <w:rPr>
                <w:rFonts w:ascii="Arial" w:eastAsia="Arial" w:hAnsi="Arial" w:cs="Arial"/>
                <w:sz w:val="12"/>
                <w:szCs w:val="12"/>
              </w:rPr>
              <w:t>da i</w:t>
            </w:r>
            <w:r w:rsidRPr="000A548E">
              <w:rPr>
                <w:rFonts w:ascii="Arial" w:eastAsia="Arial" w:hAnsi="Arial" w:cs="Arial"/>
                <w:spacing w:val="2"/>
                <w:sz w:val="12"/>
                <w:szCs w:val="12"/>
              </w:rPr>
              <w:t xml:space="preserve"> </w:t>
            </w:r>
            <w:r w:rsidRPr="000A548E">
              <w:rPr>
                <w:rFonts w:ascii="Arial" w:eastAsia="Arial" w:hAnsi="Arial" w:cs="Arial"/>
                <w:spacing w:val="1"/>
                <w:sz w:val="12"/>
                <w:szCs w:val="12"/>
              </w:rPr>
              <w:t>e</w:t>
            </w:r>
            <w:r w:rsidRPr="000A548E">
              <w:rPr>
                <w:rFonts w:ascii="Arial" w:eastAsia="Arial" w:hAnsi="Arial" w:cs="Arial"/>
                <w:spacing w:val="2"/>
                <w:sz w:val="12"/>
                <w:szCs w:val="12"/>
              </w:rPr>
              <w:t>l</w:t>
            </w:r>
            <w:r w:rsidRPr="000A548E">
              <w:rPr>
                <w:rFonts w:ascii="Arial" w:eastAsia="Arial" w:hAnsi="Arial" w:cs="Arial"/>
                <w:sz w:val="12"/>
                <w:szCs w:val="12"/>
              </w:rPr>
              <w:t xml:space="preserve">s </w:t>
            </w:r>
            <w:r w:rsidRPr="000A548E">
              <w:rPr>
                <w:rFonts w:ascii="Arial" w:eastAsia="Arial" w:hAnsi="Arial" w:cs="Arial"/>
                <w:spacing w:val="-1"/>
                <w:sz w:val="12"/>
                <w:szCs w:val="12"/>
              </w:rPr>
              <w:t>M</w:t>
            </w:r>
            <w:r w:rsidRPr="000A548E">
              <w:rPr>
                <w:rFonts w:ascii="Arial" w:eastAsia="Arial" w:hAnsi="Arial" w:cs="Arial"/>
                <w:sz w:val="12"/>
                <w:szCs w:val="12"/>
              </w:rPr>
              <w:t>on</w:t>
            </w:r>
            <w:r w:rsidRPr="000A548E">
              <w:rPr>
                <w:rFonts w:ascii="Arial" w:eastAsia="Arial" w:hAnsi="Arial" w:cs="Arial"/>
                <w:spacing w:val="-3"/>
                <w:sz w:val="12"/>
                <w:szCs w:val="12"/>
              </w:rPr>
              <w:t>j</w:t>
            </w:r>
            <w:r w:rsidRPr="000A548E">
              <w:rPr>
                <w:rFonts w:ascii="Arial" w:eastAsia="Arial" w:hAnsi="Arial" w:cs="Arial"/>
                <w:sz w:val="12"/>
                <w:szCs w:val="12"/>
              </w:rPr>
              <w:t>os</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A</w:t>
            </w:r>
            <w:r w:rsidRPr="000A548E">
              <w:rPr>
                <w:rFonts w:ascii="Arial" w:eastAsia="Arial" w:hAnsi="Arial" w:cs="Arial"/>
                <w:sz w:val="12"/>
                <w:szCs w:val="12"/>
              </w:rPr>
              <w:t>LT</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PE</w:t>
            </w:r>
            <w:r w:rsidRPr="000A548E">
              <w:rPr>
                <w:rFonts w:ascii="Arial" w:eastAsia="Arial" w:hAnsi="Arial" w:cs="Arial"/>
                <w:sz w:val="12"/>
                <w:szCs w:val="12"/>
              </w:rPr>
              <w:t>N</w:t>
            </w:r>
            <w:r w:rsidRPr="000A548E">
              <w:rPr>
                <w:rFonts w:ascii="Arial" w:eastAsia="Arial" w:hAnsi="Arial" w:cs="Arial"/>
                <w:spacing w:val="-1"/>
                <w:sz w:val="12"/>
                <w:szCs w:val="12"/>
              </w:rPr>
              <w:t>E</w:t>
            </w:r>
            <w:r w:rsidRPr="000A548E">
              <w:rPr>
                <w:rFonts w:ascii="Arial" w:eastAsia="Arial" w:hAnsi="Arial" w:cs="Arial"/>
                <w:sz w:val="12"/>
                <w:szCs w:val="12"/>
              </w:rPr>
              <w:t>D</w:t>
            </w:r>
            <w:r w:rsidRPr="000A548E">
              <w:rPr>
                <w:rFonts w:ascii="Arial" w:eastAsia="Arial" w:hAnsi="Arial" w:cs="Arial"/>
                <w:spacing w:val="-1"/>
                <w:sz w:val="12"/>
                <w:szCs w:val="12"/>
              </w:rPr>
              <w:t>È</w:t>
            </w:r>
            <w:r w:rsidRPr="000A548E">
              <w:rPr>
                <w:rFonts w:ascii="Arial" w:eastAsia="Arial" w:hAnsi="Arial" w:cs="Arial"/>
                <w:sz w:val="12"/>
                <w:szCs w:val="12"/>
              </w:rPr>
              <w:t>S</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140</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Igualada</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ANOIA</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215</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V</w:t>
            </w:r>
            <w:r w:rsidRPr="000A548E">
              <w:rPr>
                <w:rFonts w:ascii="Arial" w:eastAsia="Arial" w:hAnsi="Arial" w:cs="Arial"/>
                <w:spacing w:val="2"/>
                <w:sz w:val="12"/>
                <w:szCs w:val="12"/>
              </w:rPr>
              <w:t>il</w:t>
            </w:r>
            <w:r w:rsidRPr="000A548E">
              <w:rPr>
                <w:rFonts w:ascii="Arial" w:eastAsia="Arial" w:hAnsi="Arial" w:cs="Arial"/>
                <w:sz w:val="12"/>
                <w:szCs w:val="12"/>
              </w:rPr>
              <w:t>af</w:t>
            </w:r>
            <w:r w:rsidRPr="000A548E">
              <w:rPr>
                <w:rFonts w:ascii="Arial" w:eastAsia="Arial" w:hAnsi="Arial" w:cs="Arial"/>
                <w:spacing w:val="1"/>
                <w:sz w:val="12"/>
                <w:szCs w:val="12"/>
              </w:rPr>
              <w:t>r</w:t>
            </w:r>
            <w:r w:rsidRPr="000A548E">
              <w:rPr>
                <w:rFonts w:ascii="Arial" w:eastAsia="Arial" w:hAnsi="Arial" w:cs="Arial"/>
                <w:sz w:val="12"/>
                <w:szCs w:val="12"/>
              </w:rPr>
              <w:t xml:space="preserve">anca </w:t>
            </w:r>
            <w:r w:rsidRPr="000A548E">
              <w:rPr>
                <w:rFonts w:ascii="Arial" w:eastAsia="Arial" w:hAnsi="Arial" w:cs="Arial"/>
                <w:spacing w:val="1"/>
                <w:sz w:val="12"/>
                <w:szCs w:val="12"/>
              </w:rPr>
              <w:t>d</w:t>
            </w:r>
            <w:r w:rsidRPr="000A548E">
              <w:rPr>
                <w:rFonts w:ascii="Arial" w:eastAsia="Arial" w:hAnsi="Arial" w:cs="Arial"/>
                <w:sz w:val="12"/>
                <w:szCs w:val="12"/>
              </w:rPr>
              <w:t>el</w:t>
            </w:r>
            <w:r w:rsidRPr="000A548E">
              <w:rPr>
                <w:rFonts w:ascii="Arial" w:eastAsia="Arial" w:hAnsi="Arial" w:cs="Arial"/>
                <w:spacing w:val="2"/>
                <w:sz w:val="12"/>
                <w:szCs w:val="12"/>
              </w:rPr>
              <w:t xml:space="preserve"> </w:t>
            </w:r>
            <w:r w:rsidRPr="000A548E">
              <w:rPr>
                <w:rFonts w:ascii="Arial" w:eastAsia="Arial" w:hAnsi="Arial" w:cs="Arial"/>
                <w:spacing w:val="-1"/>
                <w:sz w:val="12"/>
                <w:szCs w:val="12"/>
              </w:rPr>
              <w:t>P</w:t>
            </w:r>
            <w:r w:rsidRPr="000A548E">
              <w:rPr>
                <w:rFonts w:ascii="Arial" w:eastAsia="Arial" w:hAnsi="Arial" w:cs="Arial"/>
                <w:sz w:val="12"/>
                <w:szCs w:val="12"/>
              </w:rPr>
              <w:t>enedès</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A</w:t>
            </w:r>
            <w:r w:rsidRPr="000A548E">
              <w:rPr>
                <w:rFonts w:ascii="Arial" w:eastAsia="Arial" w:hAnsi="Arial" w:cs="Arial"/>
                <w:sz w:val="12"/>
                <w:szCs w:val="12"/>
              </w:rPr>
              <w:t>LT</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PE</w:t>
            </w:r>
            <w:r w:rsidRPr="000A548E">
              <w:rPr>
                <w:rFonts w:ascii="Arial" w:eastAsia="Arial" w:hAnsi="Arial" w:cs="Arial"/>
                <w:sz w:val="12"/>
                <w:szCs w:val="12"/>
              </w:rPr>
              <w:t>N</w:t>
            </w:r>
            <w:r w:rsidRPr="000A548E">
              <w:rPr>
                <w:rFonts w:ascii="Arial" w:eastAsia="Arial" w:hAnsi="Arial" w:cs="Arial"/>
                <w:spacing w:val="-1"/>
                <w:sz w:val="12"/>
                <w:szCs w:val="12"/>
              </w:rPr>
              <w:t>E</w:t>
            </w:r>
            <w:r w:rsidRPr="000A548E">
              <w:rPr>
                <w:rFonts w:ascii="Arial" w:eastAsia="Arial" w:hAnsi="Arial" w:cs="Arial"/>
                <w:sz w:val="12"/>
                <w:szCs w:val="12"/>
              </w:rPr>
              <w:t>D</w:t>
            </w:r>
            <w:r w:rsidRPr="000A548E">
              <w:rPr>
                <w:rFonts w:ascii="Arial" w:eastAsia="Arial" w:hAnsi="Arial" w:cs="Arial"/>
                <w:spacing w:val="-1"/>
                <w:sz w:val="12"/>
                <w:szCs w:val="12"/>
              </w:rPr>
              <w:t>È</w:t>
            </w:r>
            <w:r w:rsidRPr="000A548E">
              <w:rPr>
                <w:rFonts w:ascii="Arial" w:eastAsia="Arial" w:hAnsi="Arial" w:cs="Arial"/>
                <w:sz w:val="12"/>
                <w:szCs w:val="12"/>
              </w:rPr>
              <w:t>S</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141</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Punt d'Informació de Masquefa</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ANOIA</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221</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el</w:t>
            </w:r>
            <w:r w:rsidRPr="000A548E">
              <w:rPr>
                <w:rFonts w:ascii="Arial" w:eastAsia="Arial" w:hAnsi="Arial" w:cs="Arial"/>
                <w:spacing w:val="2"/>
                <w:sz w:val="12"/>
                <w:szCs w:val="12"/>
              </w:rPr>
              <w:t xml:space="preserve"> </w:t>
            </w:r>
            <w:r w:rsidRPr="000A548E">
              <w:rPr>
                <w:rFonts w:ascii="Arial" w:eastAsia="Arial" w:hAnsi="Arial" w:cs="Arial"/>
                <w:sz w:val="12"/>
                <w:szCs w:val="12"/>
              </w:rPr>
              <w:t>Ga</w:t>
            </w:r>
            <w:r w:rsidRPr="000A548E">
              <w:rPr>
                <w:rFonts w:ascii="Arial" w:eastAsia="Arial" w:hAnsi="Arial" w:cs="Arial"/>
                <w:spacing w:val="1"/>
                <w:sz w:val="12"/>
                <w:szCs w:val="12"/>
              </w:rPr>
              <w:t>rr</w:t>
            </w:r>
            <w:r w:rsidRPr="000A548E">
              <w:rPr>
                <w:rFonts w:ascii="Arial" w:eastAsia="Arial" w:hAnsi="Arial" w:cs="Arial"/>
                <w:sz w:val="12"/>
                <w:szCs w:val="12"/>
              </w:rPr>
              <w:t>af</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pacing w:val="1"/>
                <w:sz w:val="12"/>
                <w:szCs w:val="12"/>
              </w:rPr>
              <w:t>T-</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RR</w:t>
            </w:r>
            <w:r w:rsidRPr="000A548E">
              <w:rPr>
                <w:rFonts w:ascii="Arial" w:eastAsia="Arial" w:hAnsi="Arial" w:cs="Arial"/>
                <w:spacing w:val="-1"/>
                <w:sz w:val="12"/>
                <w:szCs w:val="12"/>
              </w:rPr>
              <w:t>A</w:t>
            </w:r>
            <w:r w:rsidRPr="000A548E">
              <w:rPr>
                <w:rFonts w:ascii="Arial" w:eastAsia="Arial" w:hAnsi="Arial" w:cs="Arial"/>
                <w:sz w:val="12"/>
                <w:szCs w:val="12"/>
              </w:rPr>
              <w:t>F</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150</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Manresa</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BAGES-BERGUEDÀ</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223</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P</w:t>
            </w:r>
            <w:r w:rsidRPr="000A548E">
              <w:rPr>
                <w:rFonts w:ascii="Arial" w:eastAsia="Arial" w:hAnsi="Arial" w:cs="Arial"/>
                <w:spacing w:val="2"/>
                <w:sz w:val="12"/>
                <w:szCs w:val="12"/>
              </w:rPr>
              <w:t>i</w:t>
            </w:r>
            <w:r w:rsidRPr="000A548E">
              <w:rPr>
                <w:rFonts w:ascii="Arial" w:eastAsia="Arial" w:hAnsi="Arial" w:cs="Arial"/>
                <w:sz w:val="12"/>
                <w:szCs w:val="12"/>
              </w:rPr>
              <w:t>e</w:t>
            </w:r>
            <w:r w:rsidRPr="000A548E">
              <w:rPr>
                <w:rFonts w:ascii="Arial" w:eastAsia="Arial" w:hAnsi="Arial" w:cs="Arial"/>
                <w:spacing w:val="1"/>
                <w:sz w:val="12"/>
                <w:szCs w:val="12"/>
              </w:rPr>
              <w:t>r</w:t>
            </w:r>
            <w:r w:rsidRPr="000A548E">
              <w:rPr>
                <w:rFonts w:ascii="Arial" w:eastAsia="Arial" w:hAnsi="Arial" w:cs="Arial"/>
                <w:sz w:val="12"/>
                <w:szCs w:val="12"/>
              </w:rPr>
              <w:t>a</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A</w:t>
            </w:r>
            <w:r w:rsidRPr="000A548E">
              <w:rPr>
                <w:rFonts w:ascii="Arial" w:eastAsia="Arial" w:hAnsi="Arial" w:cs="Arial"/>
                <w:sz w:val="12"/>
                <w:szCs w:val="12"/>
              </w:rPr>
              <w:t>NOIA</w:t>
            </w:r>
          </w:p>
        </w:tc>
      </w:tr>
      <w:tr w:rsidR="000A548E" w:rsidRPr="000A548E" w:rsidTr="0063587A">
        <w:trPr>
          <w:trHeight w:hRule="exact" w:val="31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160</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Mataró</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MARESME</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78" w:beforeAutospacing="0"/>
              <w:ind w:left="9" w:right="-20"/>
              <w:jc w:val="both"/>
              <w:rPr>
                <w:rFonts w:ascii="Arial" w:eastAsia="Arial" w:hAnsi="Arial" w:cs="Arial"/>
                <w:sz w:val="12"/>
                <w:szCs w:val="12"/>
              </w:rPr>
            </w:pPr>
            <w:r w:rsidRPr="000A548E">
              <w:rPr>
                <w:rFonts w:ascii="Arial" w:eastAsia="Arial" w:hAnsi="Arial" w:cs="Arial"/>
                <w:sz w:val="12"/>
                <w:szCs w:val="12"/>
              </w:rPr>
              <w:t>225</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78"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B</w:t>
            </w:r>
            <w:r w:rsidRPr="000A548E">
              <w:rPr>
                <w:rFonts w:ascii="Arial" w:eastAsia="Arial" w:hAnsi="Arial" w:cs="Arial"/>
                <w:sz w:val="12"/>
                <w:szCs w:val="12"/>
              </w:rPr>
              <w:t>ada</w:t>
            </w:r>
            <w:r w:rsidRPr="000A548E">
              <w:rPr>
                <w:rFonts w:ascii="Arial" w:eastAsia="Arial" w:hAnsi="Arial" w:cs="Arial"/>
                <w:spacing w:val="2"/>
                <w:sz w:val="12"/>
                <w:szCs w:val="12"/>
              </w:rPr>
              <w:t>l</w:t>
            </w:r>
            <w:r w:rsidRPr="000A548E">
              <w:rPr>
                <w:rFonts w:ascii="Arial" w:eastAsia="Arial" w:hAnsi="Arial" w:cs="Arial"/>
                <w:sz w:val="12"/>
                <w:szCs w:val="12"/>
              </w:rPr>
              <w:t>ona</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1" w:beforeAutospacing="0" w:line="267" w:lineRule="auto"/>
              <w:ind w:left="18" w:right="627"/>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pacing w:val="1"/>
                <w:sz w:val="12"/>
                <w:szCs w:val="12"/>
              </w:rPr>
              <w:t>T</w:t>
            </w:r>
            <w:r w:rsidRPr="000A548E">
              <w:rPr>
                <w:rFonts w:ascii="Arial" w:eastAsia="Arial" w:hAnsi="Arial" w:cs="Arial"/>
                <w:sz w:val="12"/>
                <w:szCs w:val="12"/>
              </w:rPr>
              <w:t xml:space="preserve">- </w:t>
            </w:r>
            <w:r w:rsidRPr="000A548E">
              <w:rPr>
                <w:rFonts w:ascii="Arial" w:eastAsia="Arial" w:hAnsi="Arial" w:cs="Arial"/>
                <w:spacing w:val="-1"/>
                <w:sz w:val="12"/>
                <w:szCs w:val="12"/>
              </w:rPr>
              <w:t>BA</w:t>
            </w:r>
            <w:r w:rsidRPr="000A548E">
              <w:rPr>
                <w:rFonts w:ascii="Arial" w:eastAsia="Arial" w:hAnsi="Arial" w:cs="Arial"/>
                <w:sz w:val="12"/>
                <w:szCs w:val="12"/>
              </w:rPr>
              <w:t>RC</w:t>
            </w:r>
            <w:r w:rsidRPr="000A548E">
              <w:rPr>
                <w:rFonts w:ascii="Arial" w:eastAsia="Arial" w:hAnsi="Arial" w:cs="Arial"/>
                <w:spacing w:val="-1"/>
                <w:sz w:val="12"/>
                <w:szCs w:val="12"/>
              </w:rPr>
              <w:t>E</w:t>
            </w:r>
            <w:r w:rsidRPr="000A548E">
              <w:rPr>
                <w:rFonts w:ascii="Arial" w:eastAsia="Arial" w:hAnsi="Arial" w:cs="Arial"/>
                <w:sz w:val="12"/>
                <w:szCs w:val="12"/>
              </w:rPr>
              <w:t>LON</w:t>
            </w:r>
            <w:r w:rsidRPr="000A548E">
              <w:rPr>
                <w:rFonts w:ascii="Arial" w:eastAsia="Arial" w:hAnsi="Arial" w:cs="Arial"/>
                <w:spacing w:val="-1"/>
                <w:sz w:val="12"/>
                <w:szCs w:val="12"/>
              </w:rPr>
              <w:t>È</w:t>
            </w:r>
            <w:r w:rsidRPr="000A548E">
              <w:rPr>
                <w:rFonts w:ascii="Arial" w:eastAsia="Arial" w:hAnsi="Arial" w:cs="Arial"/>
                <w:sz w:val="12"/>
                <w:szCs w:val="12"/>
              </w:rPr>
              <w:t>S</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161</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Sant Andreu Llavaneres</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MARESME</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231</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pacing w:val="-1"/>
                <w:sz w:val="12"/>
                <w:szCs w:val="12"/>
              </w:rPr>
              <w:t>P</w:t>
            </w:r>
            <w:r w:rsidRPr="000A548E">
              <w:rPr>
                <w:rFonts w:ascii="Arial" w:eastAsia="Arial" w:hAnsi="Arial" w:cs="Arial"/>
                <w:sz w:val="12"/>
                <w:szCs w:val="12"/>
              </w:rPr>
              <w:t>unt d</w:t>
            </w:r>
            <w:r w:rsidRPr="000A548E">
              <w:rPr>
                <w:rFonts w:ascii="Arial" w:eastAsia="Arial" w:hAnsi="Arial" w:cs="Arial"/>
                <w:spacing w:val="1"/>
                <w:sz w:val="12"/>
                <w:szCs w:val="12"/>
              </w:rPr>
              <w:t>'</w:t>
            </w:r>
            <w:r w:rsidRPr="000A548E">
              <w:rPr>
                <w:rFonts w:ascii="Arial" w:eastAsia="Arial" w:hAnsi="Arial" w:cs="Arial"/>
                <w:sz w:val="12"/>
                <w:szCs w:val="12"/>
              </w:rPr>
              <w:t>I</w:t>
            </w:r>
            <w:r w:rsidRPr="000A548E">
              <w:rPr>
                <w:rFonts w:ascii="Arial" w:eastAsia="Arial" w:hAnsi="Arial" w:cs="Arial"/>
                <w:spacing w:val="1"/>
                <w:sz w:val="12"/>
                <w:szCs w:val="12"/>
              </w:rPr>
              <w:t>n</w:t>
            </w:r>
            <w:r w:rsidRPr="000A548E">
              <w:rPr>
                <w:rFonts w:ascii="Arial" w:eastAsia="Arial" w:hAnsi="Arial" w:cs="Arial"/>
                <w:sz w:val="12"/>
                <w:szCs w:val="12"/>
              </w:rPr>
              <w:t>f</w:t>
            </w:r>
            <w:r w:rsidRPr="000A548E">
              <w:rPr>
                <w:rFonts w:ascii="Arial" w:eastAsia="Arial" w:hAnsi="Arial" w:cs="Arial"/>
                <w:spacing w:val="1"/>
                <w:sz w:val="12"/>
                <w:szCs w:val="12"/>
              </w:rPr>
              <w:t>or</w:t>
            </w:r>
            <w:r w:rsidRPr="000A548E">
              <w:rPr>
                <w:rFonts w:ascii="Arial" w:eastAsia="Arial" w:hAnsi="Arial" w:cs="Arial"/>
                <w:spacing w:val="-4"/>
                <w:sz w:val="12"/>
                <w:szCs w:val="12"/>
              </w:rPr>
              <w:t>m</w:t>
            </w:r>
            <w:r w:rsidRPr="000A548E">
              <w:rPr>
                <w:rFonts w:ascii="Arial" w:eastAsia="Arial" w:hAnsi="Arial" w:cs="Arial"/>
                <w:sz w:val="12"/>
                <w:szCs w:val="12"/>
              </w:rPr>
              <w:t>ac</w:t>
            </w:r>
            <w:r w:rsidRPr="000A548E">
              <w:rPr>
                <w:rFonts w:ascii="Arial" w:eastAsia="Arial" w:hAnsi="Arial" w:cs="Arial"/>
                <w:spacing w:val="2"/>
                <w:sz w:val="12"/>
                <w:szCs w:val="12"/>
              </w:rPr>
              <w:t>i</w:t>
            </w:r>
            <w:r w:rsidRPr="000A548E">
              <w:rPr>
                <w:rFonts w:ascii="Arial" w:eastAsia="Arial" w:hAnsi="Arial" w:cs="Arial"/>
                <w:sz w:val="12"/>
                <w:szCs w:val="12"/>
              </w:rPr>
              <w:t xml:space="preserve">ó </w:t>
            </w:r>
            <w:r w:rsidRPr="000A548E">
              <w:rPr>
                <w:rFonts w:ascii="Arial" w:eastAsia="Arial" w:hAnsi="Arial" w:cs="Arial"/>
                <w:spacing w:val="1"/>
                <w:sz w:val="12"/>
                <w:szCs w:val="12"/>
              </w:rPr>
              <w:t>d</w:t>
            </w:r>
            <w:r w:rsidRPr="000A548E">
              <w:rPr>
                <w:rFonts w:ascii="Arial" w:eastAsia="Arial" w:hAnsi="Arial" w:cs="Arial"/>
                <w:sz w:val="12"/>
                <w:szCs w:val="12"/>
              </w:rPr>
              <w:t>el</w:t>
            </w:r>
            <w:r w:rsidRPr="000A548E">
              <w:rPr>
                <w:rFonts w:ascii="Arial" w:eastAsia="Arial" w:hAnsi="Arial" w:cs="Arial"/>
                <w:spacing w:val="2"/>
                <w:sz w:val="12"/>
                <w:szCs w:val="12"/>
              </w:rPr>
              <w:t xml:space="preserve"> </w:t>
            </w:r>
            <w:r w:rsidRPr="000A548E">
              <w:rPr>
                <w:rFonts w:ascii="Arial" w:eastAsia="Arial" w:hAnsi="Arial" w:cs="Arial"/>
                <w:spacing w:val="-1"/>
                <w:sz w:val="12"/>
                <w:szCs w:val="12"/>
              </w:rPr>
              <w:t>M</w:t>
            </w:r>
            <w:r w:rsidRPr="000A548E">
              <w:rPr>
                <w:rFonts w:ascii="Arial" w:eastAsia="Arial" w:hAnsi="Arial" w:cs="Arial"/>
                <w:sz w:val="12"/>
                <w:szCs w:val="12"/>
              </w:rPr>
              <w:t>asnou</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2"/>
                <w:sz w:val="12"/>
                <w:szCs w:val="12"/>
              </w:rPr>
              <w:t>M</w:t>
            </w:r>
            <w:r w:rsidRPr="000A548E">
              <w:rPr>
                <w:rFonts w:ascii="Arial" w:eastAsia="Arial" w:hAnsi="Arial" w:cs="Arial"/>
                <w:spacing w:val="-1"/>
                <w:sz w:val="12"/>
                <w:szCs w:val="12"/>
              </w:rPr>
              <w:t>A</w:t>
            </w:r>
            <w:r w:rsidRPr="000A548E">
              <w:rPr>
                <w:rFonts w:ascii="Arial" w:eastAsia="Arial" w:hAnsi="Arial" w:cs="Arial"/>
                <w:sz w:val="12"/>
                <w:szCs w:val="12"/>
              </w:rPr>
              <w:t>R</w:t>
            </w:r>
            <w:r w:rsidRPr="000A548E">
              <w:rPr>
                <w:rFonts w:ascii="Arial" w:eastAsia="Arial" w:hAnsi="Arial" w:cs="Arial"/>
                <w:spacing w:val="-1"/>
                <w:sz w:val="12"/>
                <w:szCs w:val="12"/>
              </w:rPr>
              <w:t>ES</w:t>
            </w:r>
            <w:r w:rsidRPr="000A548E">
              <w:rPr>
                <w:rFonts w:ascii="Arial" w:eastAsia="Arial" w:hAnsi="Arial" w:cs="Arial"/>
                <w:spacing w:val="-2"/>
                <w:sz w:val="12"/>
                <w:szCs w:val="12"/>
              </w:rPr>
              <w:t>M</w:t>
            </w:r>
            <w:r w:rsidRPr="000A548E">
              <w:rPr>
                <w:rFonts w:ascii="Arial" w:eastAsia="Arial" w:hAnsi="Arial" w:cs="Arial"/>
                <w:sz w:val="12"/>
                <w:szCs w:val="12"/>
              </w:rPr>
              <w:t>E</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162</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d'Argentona</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MARESME</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232</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pacing w:val="-1"/>
                <w:sz w:val="12"/>
                <w:szCs w:val="12"/>
              </w:rPr>
              <w:t>P</w:t>
            </w:r>
            <w:r w:rsidRPr="000A548E">
              <w:rPr>
                <w:rFonts w:ascii="Arial" w:eastAsia="Arial" w:hAnsi="Arial" w:cs="Arial"/>
                <w:sz w:val="12"/>
                <w:szCs w:val="12"/>
              </w:rPr>
              <w:t>unt d</w:t>
            </w:r>
            <w:r w:rsidRPr="000A548E">
              <w:rPr>
                <w:rFonts w:ascii="Arial" w:eastAsia="Arial" w:hAnsi="Arial" w:cs="Arial"/>
                <w:spacing w:val="1"/>
                <w:sz w:val="12"/>
                <w:szCs w:val="12"/>
              </w:rPr>
              <w:t>'</w:t>
            </w:r>
            <w:r w:rsidRPr="000A548E">
              <w:rPr>
                <w:rFonts w:ascii="Arial" w:eastAsia="Arial" w:hAnsi="Arial" w:cs="Arial"/>
                <w:sz w:val="12"/>
                <w:szCs w:val="12"/>
              </w:rPr>
              <w:t>I</w:t>
            </w:r>
            <w:r w:rsidRPr="000A548E">
              <w:rPr>
                <w:rFonts w:ascii="Arial" w:eastAsia="Arial" w:hAnsi="Arial" w:cs="Arial"/>
                <w:spacing w:val="1"/>
                <w:sz w:val="12"/>
                <w:szCs w:val="12"/>
              </w:rPr>
              <w:t>n</w:t>
            </w:r>
            <w:r w:rsidRPr="000A548E">
              <w:rPr>
                <w:rFonts w:ascii="Arial" w:eastAsia="Arial" w:hAnsi="Arial" w:cs="Arial"/>
                <w:sz w:val="12"/>
                <w:szCs w:val="12"/>
              </w:rPr>
              <w:t>f</w:t>
            </w:r>
            <w:r w:rsidRPr="000A548E">
              <w:rPr>
                <w:rFonts w:ascii="Arial" w:eastAsia="Arial" w:hAnsi="Arial" w:cs="Arial"/>
                <w:spacing w:val="1"/>
                <w:sz w:val="12"/>
                <w:szCs w:val="12"/>
              </w:rPr>
              <w:t>or</w:t>
            </w:r>
            <w:r w:rsidRPr="000A548E">
              <w:rPr>
                <w:rFonts w:ascii="Arial" w:eastAsia="Arial" w:hAnsi="Arial" w:cs="Arial"/>
                <w:spacing w:val="-4"/>
                <w:sz w:val="12"/>
                <w:szCs w:val="12"/>
              </w:rPr>
              <w:t>m</w:t>
            </w:r>
            <w:r w:rsidRPr="000A548E">
              <w:rPr>
                <w:rFonts w:ascii="Arial" w:eastAsia="Arial" w:hAnsi="Arial" w:cs="Arial"/>
                <w:sz w:val="12"/>
                <w:szCs w:val="12"/>
              </w:rPr>
              <w:t>ac</w:t>
            </w:r>
            <w:r w:rsidRPr="000A548E">
              <w:rPr>
                <w:rFonts w:ascii="Arial" w:eastAsia="Arial" w:hAnsi="Arial" w:cs="Arial"/>
                <w:spacing w:val="2"/>
                <w:sz w:val="12"/>
                <w:szCs w:val="12"/>
              </w:rPr>
              <w:t>i</w:t>
            </w:r>
            <w:r w:rsidRPr="000A548E">
              <w:rPr>
                <w:rFonts w:ascii="Arial" w:eastAsia="Arial" w:hAnsi="Arial" w:cs="Arial"/>
                <w:sz w:val="12"/>
                <w:szCs w:val="12"/>
              </w:rPr>
              <w:t xml:space="preserve">ó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S</w:t>
            </w:r>
            <w:r w:rsidRPr="000A548E">
              <w:rPr>
                <w:rFonts w:ascii="Arial" w:eastAsia="Arial" w:hAnsi="Arial" w:cs="Arial"/>
                <w:sz w:val="12"/>
                <w:szCs w:val="12"/>
              </w:rPr>
              <w:t>anta</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S</w:t>
            </w:r>
            <w:r w:rsidRPr="000A548E">
              <w:rPr>
                <w:rFonts w:ascii="Arial" w:eastAsia="Arial" w:hAnsi="Arial" w:cs="Arial"/>
                <w:sz w:val="12"/>
                <w:szCs w:val="12"/>
              </w:rPr>
              <w:t>usanna</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2"/>
                <w:sz w:val="12"/>
                <w:szCs w:val="12"/>
              </w:rPr>
              <w:t>M</w:t>
            </w:r>
            <w:r w:rsidRPr="000A548E">
              <w:rPr>
                <w:rFonts w:ascii="Arial" w:eastAsia="Arial" w:hAnsi="Arial" w:cs="Arial"/>
                <w:spacing w:val="-1"/>
                <w:sz w:val="12"/>
                <w:szCs w:val="12"/>
              </w:rPr>
              <w:t>A</w:t>
            </w:r>
            <w:r w:rsidRPr="000A548E">
              <w:rPr>
                <w:rFonts w:ascii="Arial" w:eastAsia="Arial" w:hAnsi="Arial" w:cs="Arial"/>
                <w:sz w:val="12"/>
                <w:szCs w:val="12"/>
              </w:rPr>
              <w:t>R</w:t>
            </w:r>
            <w:r w:rsidRPr="000A548E">
              <w:rPr>
                <w:rFonts w:ascii="Arial" w:eastAsia="Arial" w:hAnsi="Arial" w:cs="Arial"/>
                <w:spacing w:val="-1"/>
                <w:sz w:val="12"/>
                <w:szCs w:val="12"/>
              </w:rPr>
              <w:t>ES</w:t>
            </w:r>
            <w:r w:rsidRPr="000A548E">
              <w:rPr>
                <w:rFonts w:ascii="Arial" w:eastAsia="Arial" w:hAnsi="Arial" w:cs="Arial"/>
                <w:spacing w:val="-2"/>
                <w:sz w:val="12"/>
                <w:szCs w:val="12"/>
              </w:rPr>
              <w:t>M</w:t>
            </w:r>
            <w:r w:rsidRPr="000A548E">
              <w:rPr>
                <w:rFonts w:ascii="Arial" w:eastAsia="Arial" w:hAnsi="Arial" w:cs="Arial"/>
                <w:sz w:val="12"/>
                <w:szCs w:val="12"/>
              </w:rPr>
              <w:t>E</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163</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Canet</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MARESME</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233</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V</w:t>
            </w:r>
            <w:r w:rsidRPr="000A548E">
              <w:rPr>
                <w:rFonts w:ascii="Arial" w:eastAsia="Arial" w:hAnsi="Arial" w:cs="Arial"/>
                <w:sz w:val="12"/>
                <w:szCs w:val="12"/>
              </w:rPr>
              <w:t>a</w:t>
            </w:r>
            <w:r w:rsidRPr="000A548E">
              <w:rPr>
                <w:rFonts w:ascii="Arial" w:eastAsia="Arial" w:hAnsi="Arial" w:cs="Arial"/>
                <w:spacing w:val="2"/>
                <w:sz w:val="12"/>
                <w:szCs w:val="12"/>
              </w:rPr>
              <w:t>lli</w:t>
            </w:r>
            <w:r w:rsidRPr="000A548E">
              <w:rPr>
                <w:rFonts w:ascii="Arial" w:eastAsia="Arial" w:hAnsi="Arial" w:cs="Arial"/>
                <w:spacing w:val="1"/>
                <w:sz w:val="12"/>
                <w:szCs w:val="12"/>
              </w:rPr>
              <w:t>r</w:t>
            </w:r>
            <w:r w:rsidRPr="000A548E">
              <w:rPr>
                <w:rFonts w:ascii="Arial" w:eastAsia="Arial" w:hAnsi="Arial" w:cs="Arial"/>
                <w:sz w:val="12"/>
                <w:szCs w:val="12"/>
              </w:rPr>
              <w:t>ana</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T</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164</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Malgrat</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MARESME</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240</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e Co</w:t>
            </w:r>
            <w:r w:rsidRPr="000A548E">
              <w:rPr>
                <w:rFonts w:ascii="Arial" w:eastAsia="Arial" w:hAnsi="Arial" w:cs="Arial"/>
                <w:spacing w:val="1"/>
                <w:sz w:val="12"/>
                <w:szCs w:val="12"/>
              </w:rPr>
              <w:t>r</w:t>
            </w:r>
            <w:r w:rsidRPr="000A548E">
              <w:rPr>
                <w:rFonts w:ascii="Arial" w:eastAsia="Arial" w:hAnsi="Arial" w:cs="Arial"/>
                <w:sz w:val="12"/>
                <w:szCs w:val="12"/>
              </w:rPr>
              <w:t>ne</w:t>
            </w:r>
            <w:r w:rsidRPr="000A548E">
              <w:rPr>
                <w:rFonts w:ascii="Arial" w:eastAsia="Arial" w:hAnsi="Arial" w:cs="Arial"/>
                <w:spacing w:val="2"/>
                <w:sz w:val="12"/>
                <w:szCs w:val="12"/>
              </w:rPr>
              <w:t>ll</w:t>
            </w:r>
            <w:r w:rsidRPr="000A548E">
              <w:rPr>
                <w:rFonts w:ascii="Arial" w:eastAsia="Arial" w:hAnsi="Arial" w:cs="Arial"/>
                <w:sz w:val="12"/>
                <w:szCs w:val="12"/>
              </w:rPr>
              <w:t>à</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pacing w:val="1"/>
                <w:sz w:val="12"/>
                <w:szCs w:val="12"/>
              </w:rPr>
              <w:t>T-</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RR</w:t>
            </w:r>
            <w:r w:rsidRPr="000A548E">
              <w:rPr>
                <w:rFonts w:ascii="Arial" w:eastAsia="Arial" w:hAnsi="Arial" w:cs="Arial"/>
                <w:spacing w:val="-1"/>
                <w:sz w:val="12"/>
                <w:szCs w:val="12"/>
              </w:rPr>
              <w:t>A</w:t>
            </w:r>
            <w:r w:rsidRPr="000A548E">
              <w:rPr>
                <w:rFonts w:ascii="Arial" w:eastAsia="Arial" w:hAnsi="Arial" w:cs="Arial"/>
                <w:sz w:val="12"/>
                <w:szCs w:val="12"/>
              </w:rPr>
              <w:t>F</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165</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Pineda</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MARESME</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241</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e Gavà</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pacing w:val="1"/>
                <w:sz w:val="12"/>
                <w:szCs w:val="12"/>
              </w:rPr>
              <w:t>T-</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RR</w:t>
            </w:r>
            <w:r w:rsidRPr="000A548E">
              <w:rPr>
                <w:rFonts w:ascii="Arial" w:eastAsia="Arial" w:hAnsi="Arial" w:cs="Arial"/>
                <w:spacing w:val="-1"/>
                <w:sz w:val="12"/>
                <w:szCs w:val="12"/>
              </w:rPr>
              <w:t>A</w:t>
            </w:r>
            <w:r w:rsidRPr="000A548E">
              <w:rPr>
                <w:rFonts w:ascii="Arial" w:eastAsia="Arial" w:hAnsi="Arial" w:cs="Arial"/>
                <w:sz w:val="12"/>
                <w:szCs w:val="12"/>
              </w:rPr>
              <w:t>F</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166</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Tordera</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MARESME</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242</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V</w:t>
            </w:r>
            <w:r w:rsidRPr="000A548E">
              <w:rPr>
                <w:rFonts w:ascii="Arial" w:eastAsia="Arial" w:hAnsi="Arial" w:cs="Arial"/>
                <w:spacing w:val="2"/>
                <w:sz w:val="12"/>
                <w:szCs w:val="12"/>
              </w:rPr>
              <w:t>il</w:t>
            </w:r>
            <w:r w:rsidRPr="000A548E">
              <w:rPr>
                <w:rFonts w:ascii="Arial" w:eastAsia="Arial" w:hAnsi="Arial" w:cs="Arial"/>
                <w:sz w:val="12"/>
                <w:szCs w:val="12"/>
              </w:rPr>
              <w:t>adecans</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pacing w:val="1"/>
                <w:sz w:val="12"/>
                <w:szCs w:val="12"/>
              </w:rPr>
              <w:t>T-</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RR</w:t>
            </w:r>
            <w:r w:rsidRPr="000A548E">
              <w:rPr>
                <w:rFonts w:ascii="Arial" w:eastAsia="Arial" w:hAnsi="Arial" w:cs="Arial"/>
                <w:spacing w:val="-1"/>
                <w:sz w:val="12"/>
                <w:szCs w:val="12"/>
              </w:rPr>
              <w:t>A</w:t>
            </w:r>
            <w:r w:rsidRPr="000A548E">
              <w:rPr>
                <w:rFonts w:ascii="Arial" w:eastAsia="Arial" w:hAnsi="Arial" w:cs="Arial"/>
                <w:sz w:val="12"/>
                <w:szCs w:val="12"/>
              </w:rPr>
              <w:t>F</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167</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Montgat</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MARESME</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243</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el</w:t>
            </w:r>
            <w:r w:rsidRPr="000A548E">
              <w:rPr>
                <w:rFonts w:ascii="Arial" w:eastAsia="Arial" w:hAnsi="Arial" w:cs="Arial"/>
                <w:spacing w:val="2"/>
                <w:sz w:val="12"/>
                <w:szCs w:val="12"/>
              </w:rPr>
              <w:t xml:space="preserve"> </w:t>
            </w:r>
            <w:r w:rsidRPr="000A548E">
              <w:rPr>
                <w:rFonts w:ascii="Arial" w:eastAsia="Arial" w:hAnsi="Arial" w:cs="Arial"/>
                <w:spacing w:val="-1"/>
                <w:sz w:val="12"/>
                <w:szCs w:val="12"/>
              </w:rPr>
              <w:t>P</w:t>
            </w:r>
            <w:r w:rsidRPr="000A548E">
              <w:rPr>
                <w:rFonts w:ascii="Arial" w:eastAsia="Arial" w:hAnsi="Arial" w:cs="Arial"/>
                <w:spacing w:val="1"/>
                <w:sz w:val="12"/>
                <w:szCs w:val="12"/>
              </w:rPr>
              <w:t>r</w:t>
            </w:r>
            <w:r w:rsidRPr="000A548E">
              <w:rPr>
                <w:rFonts w:ascii="Arial" w:eastAsia="Arial" w:hAnsi="Arial" w:cs="Arial"/>
                <w:sz w:val="12"/>
                <w:szCs w:val="12"/>
              </w:rPr>
              <w:t xml:space="preserve">at de </w:t>
            </w:r>
            <w:r w:rsidRPr="000A548E">
              <w:rPr>
                <w:rFonts w:ascii="Arial" w:eastAsia="Arial" w:hAnsi="Arial" w:cs="Arial"/>
                <w:spacing w:val="1"/>
                <w:sz w:val="12"/>
                <w:szCs w:val="12"/>
              </w:rPr>
              <w:t>L</w:t>
            </w:r>
            <w:r w:rsidRPr="000A548E">
              <w:rPr>
                <w:rFonts w:ascii="Arial" w:eastAsia="Arial" w:hAnsi="Arial" w:cs="Arial"/>
                <w:spacing w:val="2"/>
                <w:sz w:val="12"/>
                <w:szCs w:val="12"/>
              </w:rPr>
              <w:t>l</w:t>
            </w:r>
            <w:r w:rsidRPr="000A548E">
              <w:rPr>
                <w:rFonts w:ascii="Arial" w:eastAsia="Arial" w:hAnsi="Arial" w:cs="Arial"/>
                <w:sz w:val="12"/>
                <w:szCs w:val="12"/>
              </w:rPr>
              <w:t>ob</w:t>
            </w:r>
            <w:r w:rsidRPr="000A548E">
              <w:rPr>
                <w:rFonts w:ascii="Arial" w:eastAsia="Arial" w:hAnsi="Arial" w:cs="Arial"/>
                <w:spacing w:val="1"/>
                <w:sz w:val="12"/>
                <w:szCs w:val="12"/>
              </w:rPr>
              <w:t>r</w:t>
            </w:r>
            <w:r w:rsidRPr="000A548E">
              <w:rPr>
                <w:rFonts w:ascii="Arial" w:eastAsia="Arial" w:hAnsi="Arial" w:cs="Arial"/>
                <w:sz w:val="12"/>
                <w:szCs w:val="12"/>
              </w:rPr>
              <w:t>egat</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pacing w:val="1"/>
                <w:sz w:val="12"/>
                <w:szCs w:val="12"/>
              </w:rPr>
              <w:t>T-</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RR</w:t>
            </w:r>
            <w:r w:rsidRPr="000A548E">
              <w:rPr>
                <w:rFonts w:ascii="Arial" w:eastAsia="Arial" w:hAnsi="Arial" w:cs="Arial"/>
                <w:spacing w:val="-1"/>
                <w:sz w:val="12"/>
                <w:szCs w:val="12"/>
              </w:rPr>
              <w:t>A</w:t>
            </w:r>
            <w:r w:rsidRPr="000A548E">
              <w:rPr>
                <w:rFonts w:ascii="Arial" w:eastAsia="Arial" w:hAnsi="Arial" w:cs="Arial"/>
                <w:sz w:val="12"/>
                <w:szCs w:val="12"/>
              </w:rPr>
              <w:t>F</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lastRenderedPageBreak/>
              <w:t>168</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Malgrat</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MARESME</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244</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e Cast</w:t>
            </w:r>
            <w:r w:rsidRPr="000A548E">
              <w:rPr>
                <w:rFonts w:ascii="Arial" w:eastAsia="Arial" w:hAnsi="Arial" w:cs="Arial"/>
                <w:spacing w:val="1"/>
                <w:sz w:val="12"/>
                <w:szCs w:val="12"/>
              </w:rPr>
              <w:t>e</w:t>
            </w:r>
            <w:r w:rsidRPr="000A548E">
              <w:rPr>
                <w:rFonts w:ascii="Arial" w:eastAsia="Arial" w:hAnsi="Arial" w:cs="Arial"/>
                <w:spacing w:val="2"/>
                <w:sz w:val="12"/>
                <w:szCs w:val="12"/>
              </w:rPr>
              <w:t>ll</w:t>
            </w:r>
            <w:r w:rsidRPr="000A548E">
              <w:rPr>
                <w:rFonts w:ascii="Arial" w:eastAsia="Arial" w:hAnsi="Arial" w:cs="Arial"/>
                <w:sz w:val="12"/>
                <w:szCs w:val="12"/>
              </w:rPr>
              <w:t>def</w:t>
            </w:r>
            <w:r w:rsidRPr="000A548E">
              <w:rPr>
                <w:rFonts w:ascii="Arial" w:eastAsia="Arial" w:hAnsi="Arial" w:cs="Arial"/>
                <w:spacing w:val="1"/>
                <w:sz w:val="12"/>
                <w:szCs w:val="12"/>
              </w:rPr>
              <w:t>e</w:t>
            </w:r>
            <w:r w:rsidRPr="000A548E">
              <w:rPr>
                <w:rFonts w:ascii="Arial" w:eastAsia="Arial" w:hAnsi="Arial" w:cs="Arial"/>
                <w:spacing w:val="2"/>
                <w:sz w:val="12"/>
                <w:szCs w:val="12"/>
              </w:rPr>
              <w:t>l</w:t>
            </w:r>
            <w:r w:rsidRPr="000A548E">
              <w:rPr>
                <w:rFonts w:ascii="Arial" w:eastAsia="Arial" w:hAnsi="Arial" w:cs="Arial"/>
                <w:sz w:val="12"/>
                <w:szCs w:val="12"/>
              </w:rPr>
              <w:t>s</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pacing w:val="1"/>
                <w:sz w:val="12"/>
                <w:szCs w:val="12"/>
              </w:rPr>
              <w:t>T-</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RR</w:t>
            </w:r>
            <w:r w:rsidRPr="000A548E">
              <w:rPr>
                <w:rFonts w:ascii="Arial" w:eastAsia="Arial" w:hAnsi="Arial" w:cs="Arial"/>
                <w:spacing w:val="-1"/>
                <w:sz w:val="12"/>
                <w:szCs w:val="12"/>
              </w:rPr>
              <w:t>A</w:t>
            </w:r>
            <w:r w:rsidRPr="000A548E">
              <w:rPr>
                <w:rFonts w:ascii="Arial" w:eastAsia="Arial" w:hAnsi="Arial" w:cs="Arial"/>
                <w:sz w:val="12"/>
                <w:szCs w:val="12"/>
              </w:rPr>
              <w:t>F</w:t>
            </w:r>
          </w:p>
        </w:tc>
      </w:tr>
      <w:tr w:rsidR="000A548E" w:rsidRPr="000A548E" w:rsidTr="0063587A">
        <w:trPr>
          <w:trHeight w:hRule="exact" w:val="241"/>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169</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St. Celoni</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245</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S</w:t>
            </w:r>
            <w:r w:rsidRPr="000A548E">
              <w:rPr>
                <w:rFonts w:ascii="Arial" w:eastAsia="Arial" w:hAnsi="Arial" w:cs="Arial"/>
                <w:sz w:val="12"/>
                <w:szCs w:val="12"/>
              </w:rPr>
              <w:t xml:space="preserve">ant </w:t>
            </w:r>
            <w:r w:rsidRPr="000A548E">
              <w:rPr>
                <w:rFonts w:ascii="Arial" w:eastAsia="Arial" w:hAnsi="Arial" w:cs="Arial"/>
                <w:spacing w:val="-1"/>
                <w:sz w:val="12"/>
                <w:szCs w:val="12"/>
              </w:rPr>
              <w:t>B</w:t>
            </w:r>
            <w:r w:rsidRPr="000A548E">
              <w:rPr>
                <w:rFonts w:ascii="Arial" w:eastAsia="Arial" w:hAnsi="Arial" w:cs="Arial"/>
                <w:sz w:val="12"/>
                <w:szCs w:val="12"/>
              </w:rPr>
              <w:t>oi</w:t>
            </w:r>
            <w:r w:rsidRPr="000A548E">
              <w:rPr>
                <w:rFonts w:ascii="Arial" w:eastAsia="Arial" w:hAnsi="Arial" w:cs="Arial"/>
                <w:spacing w:val="2"/>
                <w:sz w:val="12"/>
                <w:szCs w:val="12"/>
              </w:rPr>
              <w:t xml:space="preserve">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L</w:t>
            </w:r>
            <w:r w:rsidRPr="000A548E">
              <w:rPr>
                <w:rFonts w:ascii="Arial" w:eastAsia="Arial" w:hAnsi="Arial" w:cs="Arial"/>
                <w:spacing w:val="2"/>
                <w:sz w:val="12"/>
                <w:szCs w:val="12"/>
              </w:rPr>
              <w:t>l</w:t>
            </w:r>
            <w:r w:rsidRPr="000A548E">
              <w:rPr>
                <w:rFonts w:ascii="Arial" w:eastAsia="Arial" w:hAnsi="Arial" w:cs="Arial"/>
                <w:sz w:val="12"/>
                <w:szCs w:val="12"/>
              </w:rPr>
              <w:t>ob</w:t>
            </w:r>
            <w:r w:rsidRPr="000A548E">
              <w:rPr>
                <w:rFonts w:ascii="Arial" w:eastAsia="Arial" w:hAnsi="Arial" w:cs="Arial"/>
                <w:spacing w:val="1"/>
                <w:sz w:val="12"/>
                <w:szCs w:val="12"/>
              </w:rPr>
              <w:t>r</w:t>
            </w:r>
            <w:r w:rsidRPr="000A548E">
              <w:rPr>
                <w:rFonts w:ascii="Arial" w:eastAsia="Arial" w:hAnsi="Arial" w:cs="Arial"/>
                <w:sz w:val="12"/>
                <w:szCs w:val="12"/>
              </w:rPr>
              <w:t>egat</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T</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170</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Cerdanyola</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OCCIDENTAL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246</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B</w:t>
            </w:r>
            <w:r w:rsidRPr="000A548E">
              <w:rPr>
                <w:rFonts w:ascii="Arial" w:eastAsia="Arial" w:hAnsi="Arial" w:cs="Arial"/>
                <w:sz w:val="12"/>
                <w:szCs w:val="12"/>
              </w:rPr>
              <w:t>egues</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pacing w:val="1"/>
                <w:sz w:val="12"/>
                <w:szCs w:val="12"/>
              </w:rPr>
              <w:t>T-</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RR</w:t>
            </w:r>
            <w:r w:rsidRPr="000A548E">
              <w:rPr>
                <w:rFonts w:ascii="Arial" w:eastAsia="Arial" w:hAnsi="Arial" w:cs="Arial"/>
                <w:spacing w:val="-1"/>
                <w:sz w:val="12"/>
                <w:szCs w:val="12"/>
              </w:rPr>
              <w:t>A</w:t>
            </w:r>
            <w:r w:rsidRPr="000A548E">
              <w:rPr>
                <w:rFonts w:ascii="Arial" w:eastAsia="Arial" w:hAnsi="Arial" w:cs="Arial"/>
                <w:sz w:val="12"/>
                <w:szCs w:val="12"/>
              </w:rPr>
              <w:t>F</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171</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Montcada i Reixac</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OCCIDENTAL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247</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pacing w:val="-1"/>
                <w:sz w:val="12"/>
                <w:szCs w:val="12"/>
              </w:rPr>
              <w:t>P</w:t>
            </w:r>
            <w:r w:rsidRPr="000A548E">
              <w:rPr>
                <w:rFonts w:ascii="Arial" w:eastAsia="Arial" w:hAnsi="Arial" w:cs="Arial"/>
                <w:sz w:val="12"/>
                <w:szCs w:val="12"/>
              </w:rPr>
              <w:t>unt d</w:t>
            </w:r>
            <w:r w:rsidRPr="000A548E">
              <w:rPr>
                <w:rFonts w:ascii="Arial" w:eastAsia="Arial" w:hAnsi="Arial" w:cs="Arial"/>
                <w:spacing w:val="1"/>
                <w:sz w:val="12"/>
                <w:szCs w:val="12"/>
              </w:rPr>
              <w:t>'</w:t>
            </w:r>
            <w:r w:rsidRPr="000A548E">
              <w:rPr>
                <w:rFonts w:ascii="Arial" w:eastAsia="Arial" w:hAnsi="Arial" w:cs="Arial"/>
                <w:sz w:val="12"/>
                <w:szCs w:val="12"/>
              </w:rPr>
              <w:t>I</w:t>
            </w:r>
            <w:r w:rsidRPr="000A548E">
              <w:rPr>
                <w:rFonts w:ascii="Arial" w:eastAsia="Arial" w:hAnsi="Arial" w:cs="Arial"/>
                <w:spacing w:val="1"/>
                <w:sz w:val="12"/>
                <w:szCs w:val="12"/>
              </w:rPr>
              <w:t>n</w:t>
            </w:r>
            <w:r w:rsidRPr="000A548E">
              <w:rPr>
                <w:rFonts w:ascii="Arial" w:eastAsia="Arial" w:hAnsi="Arial" w:cs="Arial"/>
                <w:sz w:val="12"/>
                <w:szCs w:val="12"/>
              </w:rPr>
              <w:t>f</w:t>
            </w:r>
            <w:r w:rsidRPr="000A548E">
              <w:rPr>
                <w:rFonts w:ascii="Arial" w:eastAsia="Arial" w:hAnsi="Arial" w:cs="Arial"/>
                <w:spacing w:val="1"/>
                <w:sz w:val="12"/>
                <w:szCs w:val="12"/>
              </w:rPr>
              <w:t>or</w:t>
            </w:r>
            <w:r w:rsidRPr="000A548E">
              <w:rPr>
                <w:rFonts w:ascii="Arial" w:eastAsia="Arial" w:hAnsi="Arial" w:cs="Arial"/>
                <w:spacing w:val="-4"/>
                <w:sz w:val="12"/>
                <w:szCs w:val="12"/>
              </w:rPr>
              <w:t>m</w:t>
            </w:r>
            <w:r w:rsidRPr="000A548E">
              <w:rPr>
                <w:rFonts w:ascii="Arial" w:eastAsia="Arial" w:hAnsi="Arial" w:cs="Arial"/>
                <w:sz w:val="12"/>
                <w:szCs w:val="12"/>
              </w:rPr>
              <w:t>ac</w:t>
            </w:r>
            <w:r w:rsidRPr="000A548E">
              <w:rPr>
                <w:rFonts w:ascii="Arial" w:eastAsia="Arial" w:hAnsi="Arial" w:cs="Arial"/>
                <w:spacing w:val="2"/>
                <w:sz w:val="12"/>
                <w:szCs w:val="12"/>
              </w:rPr>
              <w:t>i</w:t>
            </w:r>
            <w:r w:rsidRPr="000A548E">
              <w:rPr>
                <w:rFonts w:ascii="Arial" w:eastAsia="Arial" w:hAnsi="Arial" w:cs="Arial"/>
                <w:sz w:val="12"/>
                <w:szCs w:val="12"/>
              </w:rPr>
              <w:t xml:space="preserve">ó </w:t>
            </w:r>
            <w:r w:rsidRPr="000A548E">
              <w:rPr>
                <w:rFonts w:ascii="Arial" w:eastAsia="Arial" w:hAnsi="Arial" w:cs="Arial"/>
                <w:spacing w:val="1"/>
                <w:sz w:val="12"/>
                <w:szCs w:val="12"/>
              </w:rPr>
              <w:t>d'</w:t>
            </w:r>
            <w:r w:rsidRPr="000A548E">
              <w:rPr>
                <w:rFonts w:ascii="Arial" w:eastAsia="Arial" w:hAnsi="Arial" w:cs="Arial"/>
                <w:spacing w:val="-1"/>
                <w:sz w:val="12"/>
                <w:szCs w:val="12"/>
              </w:rPr>
              <w:t>A</w:t>
            </w:r>
            <w:r w:rsidRPr="000A548E">
              <w:rPr>
                <w:rFonts w:ascii="Arial" w:eastAsia="Arial" w:hAnsi="Arial" w:cs="Arial"/>
                <w:sz w:val="12"/>
                <w:szCs w:val="12"/>
              </w:rPr>
              <w:t>b</w:t>
            </w:r>
            <w:r w:rsidRPr="000A548E">
              <w:rPr>
                <w:rFonts w:ascii="Arial" w:eastAsia="Arial" w:hAnsi="Arial" w:cs="Arial"/>
                <w:spacing w:val="1"/>
                <w:sz w:val="12"/>
                <w:szCs w:val="12"/>
              </w:rPr>
              <w:t>r</w:t>
            </w:r>
            <w:r w:rsidRPr="000A548E">
              <w:rPr>
                <w:rFonts w:ascii="Arial" w:eastAsia="Arial" w:hAnsi="Arial" w:cs="Arial"/>
                <w:sz w:val="12"/>
                <w:szCs w:val="12"/>
              </w:rPr>
              <w:t>e</w:t>
            </w:r>
            <w:r w:rsidRPr="000A548E">
              <w:rPr>
                <w:rFonts w:ascii="Arial" w:eastAsia="Arial" w:hAnsi="Arial" w:cs="Arial"/>
                <w:spacing w:val="1"/>
                <w:sz w:val="12"/>
                <w:szCs w:val="12"/>
              </w:rPr>
              <w:t>r</w:t>
            </w:r>
            <w:r w:rsidRPr="000A548E">
              <w:rPr>
                <w:rFonts w:ascii="Arial" w:eastAsia="Arial" w:hAnsi="Arial" w:cs="Arial"/>
                <w:sz w:val="12"/>
                <w:szCs w:val="12"/>
              </w:rPr>
              <w:t>a</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T</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172</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Barberà Vallès</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OCCIDENTAL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248</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e Cube</w:t>
            </w:r>
            <w:r w:rsidRPr="000A548E">
              <w:rPr>
                <w:rFonts w:ascii="Arial" w:eastAsia="Arial" w:hAnsi="Arial" w:cs="Arial"/>
                <w:spacing w:val="2"/>
                <w:sz w:val="12"/>
                <w:szCs w:val="12"/>
              </w:rPr>
              <w:t>ll</w:t>
            </w:r>
            <w:r w:rsidRPr="000A548E">
              <w:rPr>
                <w:rFonts w:ascii="Arial" w:eastAsia="Arial" w:hAnsi="Arial" w:cs="Arial"/>
                <w:sz w:val="12"/>
                <w:szCs w:val="12"/>
              </w:rPr>
              <w:t>es</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pacing w:val="1"/>
                <w:sz w:val="12"/>
                <w:szCs w:val="12"/>
              </w:rPr>
              <w:t>T-</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RR</w:t>
            </w:r>
            <w:r w:rsidRPr="000A548E">
              <w:rPr>
                <w:rFonts w:ascii="Arial" w:eastAsia="Arial" w:hAnsi="Arial" w:cs="Arial"/>
                <w:spacing w:val="-1"/>
                <w:sz w:val="12"/>
                <w:szCs w:val="12"/>
              </w:rPr>
              <w:t>A</w:t>
            </w:r>
            <w:r w:rsidRPr="000A548E">
              <w:rPr>
                <w:rFonts w:ascii="Arial" w:eastAsia="Arial" w:hAnsi="Arial" w:cs="Arial"/>
                <w:sz w:val="12"/>
                <w:szCs w:val="12"/>
              </w:rPr>
              <w:t>F</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173</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Ripollet</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OCCIDENTAL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249</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V</w:t>
            </w:r>
            <w:r w:rsidRPr="000A548E">
              <w:rPr>
                <w:rFonts w:ascii="Arial" w:eastAsia="Arial" w:hAnsi="Arial" w:cs="Arial"/>
                <w:spacing w:val="2"/>
                <w:sz w:val="12"/>
                <w:szCs w:val="12"/>
              </w:rPr>
              <w:t>il</w:t>
            </w:r>
            <w:r w:rsidRPr="000A548E">
              <w:rPr>
                <w:rFonts w:ascii="Arial" w:eastAsia="Arial" w:hAnsi="Arial" w:cs="Arial"/>
                <w:sz w:val="12"/>
                <w:szCs w:val="12"/>
              </w:rPr>
              <w:t>anova i</w:t>
            </w:r>
            <w:r w:rsidRPr="000A548E">
              <w:rPr>
                <w:rFonts w:ascii="Arial" w:eastAsia="Arial" w:hAnsi="Arial" w:cs="Arial"/>
                <w:spacing w:val="2"/>
                <w:sz w:val="12"/>
                <w:szCs w:val="12"/>
              </w:rPr>
              <w:t xml:space="preserve"> l</w:t>
            </w:r>
            <w:r w:rsidRPr="000A548E">
              <w:rPr>
                <w:rFonts w:ascii="Arial" w:eastAsia="Arial" w:hAnsi="Arial" w:cs="Arial"/>
                <w:sz w:val="12"/>
                <w:szCs w:val="12"/>
              </w:rPr>
              <w:t>a Ge</w:t>
            </w:r>
            <w:r w:rsidRPr="000A548E">
              <w:rPr>
                <w:rFonts w:ascii="Arial" w:eastAsia="Arial" w:hAnsi="Arial" w:cs="Arial"/>
                <w:spacing w:val="2"/>
                <w:sz w:val="12"/>
                <w:szCs w:val="12"/>
              </w:rPr>
              <w:t>l</w:t>
            </w:r>
            <w:r w:rsidRPr="000A548E">
              <w:rPr>
                <w:rFonts w:ascii="Arial" w:eastAsia="Arial" w:hAnsi="Arial" w:cs="Arial"/>
                <w:sz w:val="12"/>
                <w:szCs w:val="12"/>
              </w:rPr>
              <w:t>t</w:t>
            </w:r>
            <w:r w:rsidRPr="000A548E">
              <w:rPr>
                <w:rFonts w:ascii="Arial" w:eastAsia="Arial" w:hAnsi="Arial" w:cs="Arial"/>
                <w:spacing w:val="1"/>
                <w:sz w:val="12"/>
                <w:szCs w:val="12"/>
              </w:rPr>
              <w:t>r</w:t>
            </w:r>
            <w:r w:rsidRPr="000A548E">
              <w:rPr>
                <w:rFonts w:ascii="Arial" w:eastAsia="Arial" w:hAnsi="Arial" w:cs="Arial"/>
                <w:sz w:val="12"/>
                <w:szCs w:val="12"/>
              </w:rPr>
              <w:t>ú</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pacing w:val="1"/>
                <w:sz w:val="12"/>
                <w:szCs w:val="12"/>
              </w:rPr>
              <w:t>T-</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RR</w:t>
            </w:r>
            <w:r w:rsidRPr="000A548E">
              <w:rPr>
                <w:rFonts w:ascii="Arial" w:eastAsia="Arial" w:hAnsi="Arial" w:cs="Arial"/>
                <w:spacing w:val="-1"/>
                <w:sz w:val="12"/>
                <w:szCs w:val="12"/>
              </w:rPr>
              <w:t>A</w:t>
            </w:r>
            <w:r w:rsidRPr="000A548E">
              <w:rPr>
                <w:rFonts w:ascii="Arial" w:eastAsia="Arial" w:hAnsi="Arial" w:cs="Arial"/>
                <w:sz w:val="12"/>
                <w:szCs w:val="12"/>
              </w:rPr>
              <w:t>F</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174</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d'Olesa de Montserrat</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OCCIDENTAL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250</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M</w:t>
            </w:r>
            <w:r w:rsidRPr="000A548E">
              <w:rPr>
                <w:rFonts w:ascii="Arial" w:eastAsia="Arial" w:hAnsi="Arial" w:cs="Arial"/>
                <w:sz w:val="12"/>
                <w:szCs w:val="12"/>
              </w:rPr>
              <w:t>a</w:t>
            </w:r>
            <w:r w:rsidRPr="000A548E">
              <w:rPr>
                <w:rFonts w:ascii="Arial" w:eastAsia="Arial" w:hAnsi="Arial" w:cs="Arial"/>
                <w:spacing w:val="1"/>
                <w:sz w:val="12"/>
                <w:szCs w:val="12"/>
              </w:rPr>
              <w:t>r</w:t>
            </w:r>
            <w:r w:rsidRPr="000A548E">
              <w:rPr>
                <w:rFonts w:ascii="Arial" w:eastAsia="Arial" w:hAnsi="Arial" w:cs="Arial"/>
                <w:sz w:val="12"/>
                <w:szCs w:val="12"/>
              </w:rPr>
              <w:t>t</w:t>
            </w:r>
            <w:r w:rsidRPr="000A548E">
              <w:rPr>
                <w:rFonts w:ascii="Arial" w:eastAsia="Arial" w:hAnsi="Arial" w:cs="Arial"/>
                <w:spacing w:val="1"/>
                <w:sz w:val="12"/>
                <w:szCs w:val="12"/>
              </w:rPr>
              <w:t>or</w:t>
            </w:r>
            <w:r w:rsidRPr="000A548E">
              <w:rPr>
                <w:rFonts w:ascii="Arial" w:eastAsia="Arial" w:hAnsi="Arial" w:cs="Arial"/>
                <w:sz w:val="12"/>
                <w:szCs w:val="12"/>
              </w:rPr>
              <w:t>e</w:t>
            </w:r>
            <w:r w:rsidRPr="000A548E">
              <w:rPr>
                <w:rFonts w:ascii="Arial" w:eastAsia="Arial" w:hAnsi="Arial" w:cs="Arial"/>
                <w:spacing w:val="2"/>
                <w:sz w:val="12"/>
                <w:szCs w:val="12"/>
              </w:rPr>
              <w:t>l</w:t>
            </w:r>
            <w:r w:rsidRPr="000A548E">
              <w:rPr>
                <w:rFonts w:ascii="Arial" w:eastAsia="Arial" w:hAnsi="Arial" w:cs="Arial"/>
                <w:sz w:val="12"/>
                <w:szCs w:val="12"/>
              </w:rPr>
              <w:t>l</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T</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175</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Sentmenat</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OCCIDENTAL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251</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pacing w:val="-1"/>
                <w:sz w:val="12"/>
                <w:szCs w:val="12"/>
              </w:rPr>
              <w:t>E</w:t>
            </w:r>
            <w:r w:rsidRPr="000A548E">
              <w:rPr>
                <w:rFonts w:ascii="Arial" w:eastAsia="Arial" w:hAnsi="Arial" w:cs="Arial"/>
                <w:sz w:val="12"/>
                <w:szCs w:val="12"/>
              </w:rPr>
              <w:t>spa</w:t>
            </w:r>
            <w:r w:rsidRPr="000A548E">
              <w:rPr>
                <w:rFonts w:ascii="Arial" w:eastAsia="Arial" w:hAnsi="Arial" w:cs="Arial"/>
                <w:spacing w:val="1"/>
                <w:sz w:val="12"/>
                <w:szCs w:val="12"/>
              </w:rPr>
              <w:t>rr</w:t>
            </w:r>
            <w:r w:rsidRPr="000A548E">
              <w:rPr>
                <w:rFonts w:ascii="Arial" w:eastAsia="Arial" w:hAnsi="Arial" w:cs="Arial"/>
                <w:sz w:val="12"/>
                <w:szCs w:val="12"/>
              </w:rPr>
              <w:t>egue</w:t>
            </w:r>
            <w:r w:rsidRPr="000A548E">
              <w:rPr>
                <w:rFonts w:ascii="Arial" w:eastAsia="Arial" w:hAnsi="Arial" w:cs="Arial"/>
                <w:spacing w:val="1"/>
                <w:sz w:val="12"/>
                <w:szCs w:val="12"/>
              </w:rPr>
              <w:t>r</w:t>
            </w:r>
            <w:r w:rsidRPr="000A548E">
              <w:rPr>
                <w:rFonts w:ascii="Arial" w:eastAsia="Arial" w:hAnsi="Arial" w:cs="Arial"/>
                <w:sz w:val="12"/>
                <w:szCs w:val="12"/>
              </w:rPr>
              <w:t>a</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VA</w:t>
            </w:r>
            <w:r w:rsidRPr="000A548E">
              <w:rPr>
                <w:rFonts w:ascii="Arial" w:eastAsia="Arial" w:hAnsi="Arial" w:cs="Arial"/>
                <w:sz w:val="12"/>
                <w:szCs w:val="12"/>
              </w:rPr>
              <w:t>LL</w:t>
            </w:r>
            <w:r w:rsidRPr="000A548E">
              <w:rPr>
                <w:rFonts w:ascii="Arial" w:eastAsia="Arial" w:hAnsi="Arial" w:cs="Arial"/>
                <w:spacing w:val="-1"/>
                <w:sz w:val="12"/>
                <w:szCs w:val="12"/>
              </w:rPr>
              <w:t>È</w:t>
            </w:r>
            <w:r w:rsidRPr="000A548E">
              <w:rPr>
                <w:rFonts w:ascii="Arial" w:eastAsia="Arial" w:hAnsi="Arial" w:cs="Arial"/>
                <w:sz w:val="12"/>
                <w:szCs w:val="12"/>
              </w:rPr>
              <w:t>S</w:t>
            </w:r>
            <w:r w:rsidRPr="000A548E">
              <w:rPr>
                <w:rFonts w:ascii="Arial" w:eastAsia="Arial" w:hAnsi="Arial" w:cs="Arial"/>
                <w:spacing w:val="-1"/>
                <w:sz w:val="12"/>
                <w:szCs w:val="12"/>
              </w:rPr>
              <w:t xml:space="preserve"> </w:t>
            </w:r>
            <w:r w:rsidRPr="000A548E">
              <w:rPr>
                <w:rFonts w:ascii="Arial" w:eastAsia="Arial" w:hAnsi="Arial" w:cs="Arial"/>
                <w:sz w:val="12"/>
                <w:szCs w:val="12"/>
              </w:rPr>
              <w:t>OCCID</w:t>
            </w:r>
            <w:r w:rsidRPr="000A548E">
              <w:rPr>
                <w:rFonts w:ascii="Arial" w:eastAsia="Arial" w:hAnsi="Arial" w:cs="Arial"/>
                <w:spacing w:val="-1"/>
                <w:sz w:val="12"/>
                <w:szCs w:val="12"/>
              </w:rPr>
              <w:t>E</w:t>
            </w:r>
            <w:r w:rsidRPr="000A548E">
              <w:rPr>
                <w:rFonts w:ascii="Arial" w:eastAsia="Arial" w:hAnsi="Arial" w:cs="Arial"/>
                <w:sz w:val="12"/>
                <w:szCs w:val="12"/>
              </w:rPr>
              <w:t>N</w:t>
            </w:r>
            <w:r w:rsidRPr="000A548E">
              <w:rPr>
                <w:rFonts w:ascii="Arial" w:eastAsia="Arial" w:hAnsi="Arial" w:cs="Arial"/>
                <w:spacing w:val="1"/>
                <w:sz w:val="12"/>
                <w:szCs w:val="12"/>
              </w:rPr>
              <w:t>T</w:t>
            </w:r>
            <w:r w:rsidRPr="000A548E">
              <w:rPr>
                <w:rFonts w:ascii="Arial" w:eastAsia="Arial" w:hAnsi="Arial" w:cs="Arial"/>
                <w:spacing w:val="-1"/>
                <w:sz w:val="12"/>
                <w:szCs w:val="12"/>
              </w:rPr>
              <w:t>A</w:t>
            </w:r>
            <w:r w:rsidRPr="000A548E">
              <w:rPr>
                <w:rFonts w:ascii="Arial" w:eastAsia="Arial" w:hAnsi="Arial" w:cs="Arial"/>
                <w:sz w:val="12"/>
                <w:szCs w:val="12"/>
              </w:rPr>
              <w:t>L</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176</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Punt d'Informació de Polinyà</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OCCIDENTAL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254</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P</w:t>
            </w:r>
            <w:r w:rsidRPr="000A548E">
              <w:rPr>
                <w:rFonts w:ascii="Arial" w:eastAsia="Arial" w:hAnsi="Arial" w:cs="Arial"/>
                <w:sz w:val="12"/>
                <w:szCs w:val="12"/>
              </w:rPr>
              <w:t>a</w:t>
            </w:r>
            <w:r w:rsidRPr="000A548E">
              <w:rPr>
                <w:rFonts w:ascii="Arial" w:eastAsia="Arial" w:hAnsi="Arial" w:cs="Arial"/>
                <w:spacing w:val="2"/>
                <w:sz w:val="12"/>
                <w:szCs w:val="12"/>
              </w:rPr>
              <w:t>ll</w:t>
            </w:r>
            <w:r w:rsidRPr="000A548E">
              <w:rPr>
                <w:rFonts w:ascii="Arial" w:eastAsia="Arial" w:hAnsi="Arial" w:cs="Arial"/>
                <w:sz w:val="12"/>
                <w:szCs w:val="12"/>
              </w:rPr>
              <w:t>e</w:t>
            </w:r>
            <w:r w:rsidRPr="000A548E">
              <w:rPr>
                <w:rFonts w:ascii="Arial" w:eastAsia="Arial" w:hAnsi="Arial" w:cs="Arial"/>
                <w:spacing w:val="-3"/>
                <w:sz w:val="12"/>
                <w:szCs w:val="12"/>
              </w:rPr>
              <w:t>j</w:t>
            </w:r>
            <w:r w:rsidRPr="000A548E">
              <w:rPr>
                <w:rFonts w:ascii="Arial" w:eastAsia="Arial" w:hAnsi="Arial" w:cs="Arial"/>
                <w:sz w:val="12"/>
                <w:szCs w:val="12"/>
              </w:rPr>
              <w:t>à</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T</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177</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Badia del Vallès</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OCCIDENTAL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255</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e Ge</w:t>
            </w:r>
            <w:r w:rsidRPr="000A548E">
              <w:rPr>
                <w:rFonts w:ascii="Arial" w:eastAsia="Arial" w:hAnsi="Arial" w:cs="Arial"/>
                <w:spacing w:val="2"/>
                <w:sz w:val="12"/>
                <w:szCs w:val="12"/>
              </w:rPr>
              <w:t>li</w:t>
            </w:r>
            <w:r w:rsidRPr="000A548E">
              <w:rPr>
                <w:rFonts w:ascii="Arial" w:eastAsia="Arial" w:hAnsi="Arial" w:cs="Arial"/>
                <w:sz w:val="12"/>
                <w:szCs w:val="12"/>
              </w:rPr>
              <w:t>da</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A</w:t>
            </w:r>
            <w:r w:rsidRPr="000A548E">
              <w:rPr>
                <w:rFonts w:ascii="Arial" w:eastAsia="Arial" w:hAnsi="Arial" w:cs="Arial"/>
                <w:sz w:val="12"/>
                <w:szCs w:val="12"/>
              </w:rPr>
              <w:t>LT</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PE</w:t>
            </w:r>
            <w:r w:rsidRPr="000A548E">
              <w:rPr>
                <w:rFonts w:ascii="Arial" w:eastAsia="Arial" w:hAnsi="Arial" w:cs="Arial"/>
                <w:sz w:val="12"/>
                <w:szCs w:val="12"/>
              </w:rPr>
              <w:t>N</w:t>
            </w:r>
            <w:r w:rsidRPr="000A548E">
              <w:rPr>
                <w:rFonts w:ascii="Arial" w:eastAsia="Arial" w:hAnsi="Arial" w:cs="Arial"/>
                <w:spacing w:val="-1"/>
                <w:sz w:val="12"/>
                <w:szCs w:val="12"/>
              </w:rPr>
              <w:t>E</w:t>
            </w:r>
            <w:r w:rsidRPr="000A548E">
              <w:rPr>
                <w:rFonts w:ascii="Arial" w:eastAsia="Arial" w:hAnsi="Arial" w:cs="Arial"/>
                <w:sz w:val="12"/>
                <w:szCs w:val="12"/>
              </w:rPr>
              <w:t>D</w:t>
            </w:r>
            <w:r w:rsidRPr="000A548E">
              <w:rPr>
                <w:rFonts w:ascii="Arial" w:eastAsia="Arial" w:hAnsi="Arial" w:cs="Arial"/>
                <w:spacing w:val="-1"/>
                <w:sz w:val="12"/>
                <w:szCs w:val="12"/>
              </w:rPr>
              <w:t>È</w:t>
            </w:r>
            <w:r w:rsidRPr="000A548E">
              <w:rPr>
                <w:rFonts w:ascii="Arial" w:eastAsia="Arial" w:hAnsi="Arial" w:cs="Arial"/>
                <w:sz w:val="12"/>
                <w:szCs w:val="12"/>
              </w:rPr>
              <w:t>S</w:t>
            </w:r>
          </w:p>
        </w:tc>
      </w:tr>
      <w:tr w:rsidR="000A548E" w:rsidRPr="000A548E" w:rsidTr="0063587A">
        <w:trPr>
          <w:trHeight w:hRule="exact" w:val="240"/>
        </w:trPr>
        <w:tc>
          <w:tcPr>
            <w:tcW w:w="493" w:type="dxa"/>
            <w:tcBorders>
              <w:top w:val="single" w:sz="6" w:space="0" w:color="000000"/>
              <w:left w:val="single" w:sz="4" w:space="0" w:color="auto"/>
              <w:bottom w:val="single" w:sz="4" w:space="0" w:color="auto"/>
              <w:right w:val="single" w:sz="6" w:space="0" w:color="000000"/>
            </w:tcBorders>
          </w:tcPr>
          <w:p w:rsidR="000A548E" w:rsidRPr="000A548E" w:rsidRDefault="000A548E" w:rsidP="000A548E">
            <w:pPr>
              <w:spacing w:before="0" w:beforeAutospacing="0" w:after="200"/>
              <w:jc w:val="both"/>
            </w:pPr>
          </w:p>
        </w:tc>
        <w:tc>
          <w:tcPr>
            <w:tcW w:w="2308" w:type="dxa"/>
            <w:tcBorders>
              <w:top w:val="single" w:sz="6" w:space="0" w:color="000000"/>
              <w:left w:val="single" w:sz="6" w:space="0" w:color="000000"/>
              <w:bottom w:val="single" w:sz="4" w:space="0" w:color="auto"/>
              <w:right w:val="single" w:sz="6" w:space="0" w:color="000000"/>
            </w:tcBorders>
          </w:tcPr>
          <w:p w:rsidR="000A548E" w:rsidRPr="000A548E" w:rsidRDefault="000A548E" w:rsidP="000A548E">
            <w:pPr>
              <w:spacing w:before="0" w:beforeAutospacing="0" w:after="200"/>
              <w:jc w:val="both"/>
            </w:pPr>
          </w:p>
        </w:tc>
        <w:tc>
          <w:tcPr>
            <w:tcW w:w="1580" w:type="dxa"/>
            <w:tcBorders>
              <w:top w:val="single" w:sz="6" w:space="0" w:color="000000"/>
              <w:left w:val="single" w:sz="6" w:space="0" w:color="000000"/>
              <w:bottom w:val="single" w:sz="4" w:space="0" w:color="auto"/>
              <w:right w:val="single" w:sz="13" w:space="0" w:color="000000"/>
            </w:tcBorders>
          </w:tcPr>
          <w:p w:rsidR="000A548E" w:rsidRPr="000A548E" w:rsidRDefault="000A548E" w:rsidP="000A548E">
            <w:pPr>
              <w:spacing w:before="0" w:beforeAutospacing="0" w:after="200"/>
              <w:jc w:val="both"/>
            </w:pPr>
          </w:p>
        </w:tc>
        <w:tc>
          <w:tcPr>
            <w:tcW w:w="419" w:type="dxa"/>
            <w:tcBorders>
              <w:top w:val="single" w:sz="6" w:space="0" w:color="000000"/>
              <w:left w:val="single" w:sz="13" w:space="0" w:color="000000"/>
              <w:bottom w:val="single" w:sz="4" w:space="0" w:color="auto"/>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260</w:t>
            </w:r>
          </w:p>
        </w:tc>
        <w:tc>
          <w:tcPr>
            <w:tcW w:w="2382" w:type="dxa"/>
            <w:tcBorders>
              <w:top w:val="single" w:sz="6" w:space="0" w:color="000000"/>
              <w:left w:val="single" w:sz="6" w:space="0" w:color="000000"/>
              <w:bottom w:val="single" w:sz="4" w:space="0" w:color="auto"/>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Oficina de Multes</w:t>
            </w:r>
          </w:p>
        </w:tc>
        <w:tc>
          <w:tcPr>
            <w:tcW w:w="1784" w:type="dxa"/>
            <w:tcBorders>
              <w:top w:val="single" w:sz="6" w:space="0" w:color="000000"/>
              <w:left w:val="single" w:sz="6" w:space="0" w:color="000000"/>
              <w:bottom w:val="single" w:sz="4" w:space="0" w:color="auto"/>
              <w:right w:val="single" w:sz="4" w:space="0" w:color="auto"/>
            </w:tcBorders>
          </w:tcPr>
          <w:p w:rsidR="000A548E" w:rsidRPr="000A548E" w:rsidRDefault="000A548E" w:rsidP="000A548E">
            <w:pPr>
              <w:spacing w:before="45" w:beforeAutospacing="0"/>
              <w:ind w:left="18" w:right="-20"/>
              <w:jc w:val="both"/>
              <w:rPr>
                <w:rFonts w:ascii="Arial" w:eastAsia="Arial" w:hAnsi="Arial" w:cs="Arial"/>
                <w:spacing w:val="-1"/>
                <w:sz w:val="12"/>
                <w:szCs w:val="12"/>
              </w:rPr>
            </w:pPr>
            <w:r w:rsidRPr="000A548E">
              <w:rPr>
                <w:rFonts w:ascii="Arial" w:eastAsia="Arial" w:hAnsi="Arial" w:cs="Arial"/>
                <w:spacing w:val="-1"/>
                <w:sz w:val="12"/>
                <w:szCs w:val="12"/>
              </w:rPr>
              <w:t>MULTES</w:t>
            </w:r>
          </w:p>
        </w:tc>
      </w:tr>
    </w:tbl>
    <w:p w:rsidR="00C24C26" w:rsidRDefault="00C24C26" w:rsidP="00D24B82">
      <w:pPr>
        <w:jc w:val="both"/>
        <w:rPr>
          <w:rFonts w:ascii="Arial" w:hAnsi="Arial" w:cs="Arial"/>
          <w:b/>
          <w:sz w:val="24"/>
          <w:szCs w:val="24"/>
        </w:rPr>
      </w:pPr>
    </w:p>
    <w:p w:rsidR="009A7C50" w:rsidRPr="00652BBB" w:rsidRDefault="009A7C50" w:rsidP="00D24B82">
      <w:pPr>
        <w:jc w:val="both"/>
        <w:rPr>
          <w:rFonts w:ascii="Arial" w:hAnsi="Arial" w:cs="Arial"/>
          <w:b/>
          <w:sz w:val="24"/>
          <w:szCs w:val="24"/>
        </w:rPr>
      </w:pPr>
      <w:r w:rsidRPr="00652BBB">
        <w:rPr>
          <w:rFonts w:ascii="Arial" w:hAnsi="Arial" w:cs="Arial"/>
          <w:b/>
          <w:sz w:val="24"/>
          <w:szCs w:val="24"/>
        </w:rPr>
        <w:t>Resum delegacions</w:t>
      </w:r>
    </w:p>
    <w:p w:rsidR="00DD21F3" w:rsidRDefault="00DD21F3" w:rsidP="004A668D">
      <w:pPr>
        <w:spacing w:before="0" w:beforeAutospacing="0" w:after="200"/>
        <w:jc w:val="both"/>
        <w:rPr>
          <w:rFonts w:ascii="Arial" w:hAnsi="Arial" w:cs="Arial"/>
          <w:b/>
          <w:sz w:val="24"/>
          <w:szCs w:val="24"/>
        </w:rPr>
      </w:pPr>
    </w:p>
    <w:p w:rsidR="004A668D" w:rsidRDefault="004A668D" w:rsidP="004A668D">
      <w:pPr>
        <w:spacing w:before="0" w:beforeAutospacing="0" w:after="200"/>
        <w:jc w:val="both"/>
        <w:rPr>
          <w:rFonts w:ascii="Arial" w:hAnsi="Arial" w:cs="Arial"/>
          <w:b/>
          <w:sz w:val="24"/>
          <w:szCs w:val="24"/>
        </w:rPr>
      </w:pPr>
      <w:r w:rsidRPr="004A668D">
        <w:rPr>
          <w:rFonts w:ascii="Arial" w:hAnsi="Arial" w:cs="Arial"/>
          <w:b/>
          <w:sz w:val="24"/>
          <w:szCs w:val="24"/>
        </w:rPr>
        <w:t>Noves delegacions en l’exercici 20</w:t>
      </w:r>
      <w:r w:rsidR="006E591E">
        <w:rPr>
          <w:rFonts w:ascii="Arial" w:hAnsi="Arial" w:cs="Arial"/>
          <w:b/>
          <w:sz w:val="24"/>
          <w:szCs w:val="24"/>
        </w:rPr>
        <w:t>20</w:t>
      </w:r>
    </w:p>
    <w:p w:rsidR="006E591E" w:rsidRPr="006E591E" w:rsidRDefault="006E591E" w:rsidP="006E591E">
      <w:pPr>
        <w:spacing w:before="0" w:beforeAutospacing="0" w:after="200"/>
        <w:jc w:val="both"/>
        <w:rPr>
          <w:rFonts w:ascii="Arial" w:hAnsi="Arial"/>
          <w:sz w:val="24"/>
          <w:szCs w:val="24"/>
        </w:rPr>
      </w:pPr>
      <w:r w:rsidRPr="006E591E">
        <w:rPr>
          <w:rFonts w:ascii="Arial" w:hAnsi="Arial"/>
          <w:sz w:val="24"/>
          <w:szCs w:val="24"/>
        </w:rPr>
        <w:t xml:space="preserve">En l’exercici 2020 han estat delegats a favor de la Diputació de Barcelona els </w:t>
      </w:r>
      <w:r w:rsidR="00905AD6">
        <w:rPr>
          <w:rFonts w:ascii="Arial" w:hAnsi="Arial"/>
          <w:sz w:val="24"/>
          <w:szCs w:val="24"/>
        </w:rPr>
        <w:t>ingressos de dret públic</w:t>
      </w:r>
      <w:r w:rsidRPr="006E591E">
        <w:rPr>
          <w:rFonts w:ascii="Arial" w:hAnsi="Arial"/>
          <w:sz w:val="24"/>
          <w:szCs w:val="24"/>
        </w:rPr>
        <w:t xml:space="preserve"> que es descriuen en la següent taula. </w:t>
      </w:r>
      <w:r w:rsidR="001E326E">
        <w:rPr>
          <w:rFonts w:ascii="Arial" w:hAnsi="Arial"/>
          <w:sz w:val="24"/>
          <w:szCs w:val="24"/>
        </w:rPr>
        <w:t>En la</w:t>
      </w:r>
      <w:r w:rsidRPr="006E591E">
        <w:rPr>
          <w:rFonts w:ascii="Arial" w:hAnsi="Arial"/>
          <w:sz w:val="24"/>
          <w:szCs w:val="24"/>
        </w:rPr>
        <w:t xml:space="preserve"> majoria dels casos es tracta d’ampliacions de delegacions d’ajuntaments que ja havien aprovat delegacions de funcions en exercicis anteriors</w:t>
      </w:r>
      <w:r w:rsidR="001E326E">
        <w:rPr>
          <w:rFonts w:ascii="Arial" w:hAnsi="Arial"/>
          <w:sz w:val="24"/>
          <w:szCs w:val="24"/>
        </w:rPr>
        <w:t xml:space="preserve"> (destacant l'ampliació de la  delegació de funcions dels municipis de Gavà i el Masnou que </w:t>
      </w:r>
      <w:r w:rsidR="00BE0A4B">
        <w:rPr>
          <w:rFonts w:ascii="Arial" w:hAnsi="Arial"/>
          <w:sz w:val="24"/>
          <w:szCs w:val="24"/>
        </w:rPr>
        <w:t>inclou</w:t>
      </w:r>
      <w:r w:rsidR="001E326E">
        <w:rPr>
          <w:rFonts w:ascii="Arial" w:hAnsi="Arial"/>
          <w:sz w:val="24"/>
          <w:szCs w:val="24"/>
        </w:rPr>
        <w:t xml:space="preserve"> impostos com l'Impost sobre béns immobles, l'impost sobre l'increment del valors dels terrenys de naturalesa urbana i les taxes afectes a la propietat </w:t>
      </w:r>
      <w:r w:rsidR="00BE0A4B">
        <w:rPr>
          <w:rFonts w:ascii="Arial" w:hAnsi="Arial"/>
          <w:sz w:val="24"/>
          <w:szCs w:val="24"/>
        </w:rPr>
        <w:t>immobiliària</w:t>
      </w:r>
      <w:r w:rsidR="001E326E">
        <w:rPr>
          <w:rFonts w:ascii="Arial" w:hAnsi="Arial"/>
          <w:sz w:val="24"/>
          <w:szCs w:val="24"/>
        </w:rPr>
        <w:t>). Ara bé, la delegació més important pel volum de gestió que suposa és la de</w:t>
      </w:r>
      <w:r w:rsidRPr="006E591E">
        <w:rPr>
          <w:rFonts w:ascii="Arial" w:hAnsi="Arial"/>
          <w:sz w:val="24"/>
          <w:szCs w:val="24"/>
        </w:rPr>
        <w:t xml:space="preserve"> l’Ajuntament de l’Hospitalet de Llobregat </w:t>
      </w:r>
      <w:r w:rsidR="00430B81">
        <w:rPr>
          <w:rFonts w:ascii="Arial" w:hAnsi="Arial"/>
          <w:sz w:val="24"/>
          <w:szCs w:val="24"/>
        </w:rPr>
        <w:t>(269.382 habitants)</w:t>
      </w:r>
      <w:r w:rsidR="001E326E">
        <w:rPr>
          <w:rFonts w:ascii="Arial" w:hAnsi="Arial"/>
          <w:sz w:val="24"/>
          <w:szCs w:val="24"/>
        </w:rPr>
        <w:t xml:space="preserve">, que en data </w:t>
      </w:r>
      <w:r w:rsidR="00BE0A4B">
        <w:rPr>
          <w:rFonts w:ascii="Arial" w:hAnsi="Arial"/>
          <w:sz w:val="24"/>
          <w:szCs w:val="24"/>
        </w:rPr>
        <w:t>9</w:t>
      </w:r>
      <w:r w:rsidR="001E326E">
        <w:rPr>
          <w:rFonts w:ascii="Arial" w:hAnsi="Arial"/>
          <w:sz w:val="24"/>
          <w:szCs w:val="24"/>
        </w:rPr>
        <w:t xml:space="preserve"> d'octubre del 2020 va delegar la gestió i la recaptació dels seus ingressos de dret públic en favor de la Diputació de Barcelona </w:t>
      </w:r>
      <w:r w:rsidRPr="006E591E">
        <w:rPr>
          <w:rFonts w:ascii="Arial" w:hAnsi="Arial"/>
          <w:sz w:val="24"/>
          <w:szCs w:val="24"/>
        </w:rPr>
        <w:t>amb efectes 1 de gener del 2021</w:t>
      </w:r>
      <w:r w:rsidR="00BE0A4B">
        <w:rPr>
          <w:rFonts w:ascii="Arial" w:hAnsi="Arial"/>
          <w:sz w:val="24"/>
          <w:szCs w:val="24"/>
        </w:rPr>
        <w:t>, essent acceptada pel ple de la Diputació en data 29 d'octubre de 2020</w:t>
      </w:r>
      <w:r w:rsidRPr="006E591E">
        <w:rPr>
          <w:rFonts w:ascii="Arial" w:hAnsi="Arial"/>
          <w:sz w:val="24"/>
          <w:szCs w:val="24"/>
        </w:rPr>
        <w:t>.</w:t>
      </w:r>
    </w:p>
    <w:p w:rsidR="006E591E" w:rsidRPr="006E591E" w:rsidRDefault="006E591E" w:rsidP="006E591E">
      <w:pPr>
        <w:spacing w:before="0" w:beforeAutospacing="0" w:after="200"/>
        <w:jc w:val="both"/>
        <w:rPr>
          <w:rFonts w:ascii="Arial" w:hAnsi="Arial"/>
          <w:sz w:val="24"/>
          <w:szCs w:val="24"/>
        </w:rPr>
      </w:pPr>
    </w:p>
    <w:tbl>
      <w:tblPr>
        <w:tblW w:w="8505" w:type="dxa"/>
        <w:jc w:val="center"/>
        <w:tblInd w:w="55" w:type="dxa"/>
        <w:tblCellMar>
          <w:left w:w="70" w:type="dxa"/>
          <w:right w:w="70" w:type="dxa"/>
        </w:tblCellMar>
        <w:tblLook w:val="04A0" w:firstRow="1" w:lastRow="0" w:firstColumn="1" w:lastColumn="0" w:noHBand="0" w:noVBand="1"/>
      </w:tblPr>
      <w:tblGrid>
        <w:gridCol w:w="1295"/>
        <w:gridCol w:w="2956"/>
        <w:gridCol w:w="1298"/>
        <w:gridCol w:w="2956"/>
      </w:tblGrid>
      <w:tr w:rsidR="006E591E" w:rsidRPr="006E591E" w:rsidTr="004B5D6D">
        <w:trPr>
          <w:trHeight w:val="567"/>
          <w:jc w:val="center"/>
        </w:trPr>
        <w:tc>
          <w:tcPr>
            <w:tcW w:w="1295" w:type="dxa"/>
            <w:tcBorders>
              <w:top w:val="single" w:sz="4" w:space="0" w:color="auto"/>
              <w:left w:val="single" w:sz="4" w:space="0" w:color="auto"/>
              <w:bottom w:val="single" w:sz="4" w:space="0" w:color="auto"/>
              <w:right w:val="nil"/>
            </w:tcBorders>
            <w:shd w:val="clear" w:color="000000" w:fill="C35451"/>
            <w:vAlign w:val="center"/>
            <w:hideMark/>
          </w:tcPr>
          <w:p w:rsidR="006E591E" w:rsidRPr="006E591E" w:rsidRDefault="006E591E" w:rsidP="006E591E">
            <w:pPr>
              <w:spacing w:before="0" w:beforeAutospacing="0"/>
              <w:rPr>
                <w:rFonts w:ascii="Calibri" w:eastAsia="Times New Roman" w:hAnsi="Calibri" w:cs="Times New Roman"/>
                <w:b/>
                <w:bCs/>
                <w:color w:val="000000"/>
                <w:sz w:val="12"/>
                <w:szCs w:val="12"/>
                <w:lang w:eastAsia="ca-ES"/>
              </w:rPr>
            </w:pPr>
            <w:r w:rsidRPr="006E591E">
              <w:rPr>
                <w:rFonts w:ascii="Calibri" w:eastAsia="Times New Roman" w:hAnsi="Calibri" w:cs="Times New Roman"/>
                <w:b/>
                <w:bCs/>
                <w:color w:val="000000"/>
                <w:sz w:val="12"/>
                <w:szCs w:val="12"/>
                <w:lang w:eastAsia="ca-ES"/>
              </w:rPr>
              <w:t>MUNICIPI</w:t>
            </w:r>
          </w:p>
        </w:tc>
        <w:tc>
          <w:tcPr>
            <w:tcW w:w="2956" w:type="dxa"/>
            <w:tcBorders>
              <w:top w:val="single" w:sz="4" w:space="0" w:color="auto"/>
              <w:left w:val="nil"/>
              <w:bottom w:val="single" w:sz="4" w:space="0" w:color="auto"/>
              <w:right w:val="single" w:sz="4" w:space="0" w:color="auto"/>
            </w:tcBorders>
            <w:shd w:val="clear" w:color="000000" w:fill="C35451"/>
            <w:vAlign w:val="center"/>
            <w:hideMark/>
          </w:tcPr>
          <w:p w:rsidR="006E591E" w:rsidRPr="006E591E" w:rsidRDefault="006E591E" w:rsidP="006E591E">
            <w:pPr>
              <w:spacing w:before="0" w:beforeAutospacing="0"/>
              <w:rPr>
                <w:rFonts w:ascii="Calibri" w:eastAsia="Times New Roman" w:hAnsi="Calibri" w:cs="Times New Roman"/>
                <w:b/>
                <w:bCs/>
                <w:color w:val="000000"/>
                <w:sz w:val="12"/>
                <w:szCs w:val="12"/>
                <w:lang w:eastAsia="ca-ES"/>
              </w:rPr>
            </w:pPr>
            <w:r w:rsidRPr="006E591E">
              <w:rPr>
                <w:rFonts w:ascii="Calibri" w:eastAsia="Times New Roman" w:hAnsi="Calibri" w:cs="Times New Roman"/>
                <w:b/>
                <w:bCs/>
                <w:color w:val="000000"/>
                <w:sz w:val="12"/>
                <w:szCs w:val="12"/>
                <w:lang w:eastAsia="ca-ES"/>
              </w:rPr>
              <w:t>CONCEPTES DELEGATS 2020</w:t>
            </w:r>
          </w:p>
        </w:tc>
        <w:tc>
          <w:tcPr>
            <w:tcW w:w="1298" w:type="dxa"/>
            <w:tcBorders>
              <w:top w:val="single" w:sz="4" w:space="0" w:color="auto"/>
              <w:left w:val="nil"/>
              <w:bottom w:val="single" w:sz="4" w:space="0" w:color="auto"/>
              <w:right w:val="nil"/>
            </w:tcBorders>
            <w:shd w:val="clear" w:color="000000" w:fill="C35451"/>
            <w:vAlign w:val="center"/>
            <w:hideMark/>
          </w:tcPr>
          <w:p w:rsidR="006E591E" w:rsidRPr="006E591E" w:rsidRDefault="006E591E" w:rsidP="006E591E">
            <w:pPr>
              <w:spacing w:before="0" w:beforeAutospacing="0"/>
              <w:rPr>
                <w:rFonts w:ascii="Calibri" w:eastAsia="Times New Roman" w:hAnsi="Calibri" w:cs="Times New Roman"/>
                <w:b/>
                <w:bCs/>
                <w:color w:val="000000"/>
                <w:sz w:val="12"/>
                <w:szCs w:val="12"/>
                <w:lang w:eastAsia="ca-ES"/>
              </w:rPr>
            </w:pPr>
            <w:r w:rsidRPr="006E591E">
              <w:rPr>
                <w:rFonts w:ascii="Calibri" w:eastAsia="Times New Roman" w:hAnsi="Calibri" w:cs="Times New Roman"/>
                <w:b/>
                <w:bCs/>
                <w:color w:val="000000"/>
                <w:sz w:val="12"/>
                <w:szCs w:val="12"/>
                <w:lang w:eastAsia="ca-ES"/>
              </w:rPr>
              <w:t>MUNICIPI</w:t>
            </w:r>
          </w:p>
        </w:tc>
        <w:tc>
          <w:tcPr>
            <w:tcW w:w="2956" w:type="dxa"/>
            <w:tcBorders>
              <w:top w:val="single" w:sz="4" w:space="0" w:color="auto"/>
              <w:left w:val="nil"/>
              <w:bottom w:val="single" w:sz="4" w:space="0" w:color="auto"/>
              <w:right w:val="single" w:sz="4" w:space="0" w:color="auto"/>
            </w:tcBorders>
            <w:shd w:val="clear" w:color="000000" w:fill="C35451"/>
            <w:vAlign w:val="center"/>
            <w:hideMark/>
          </w:tcPr>
          <w:p w:rsidR="006E591E" w:rsidRPr="006E591E" w:rsidRDefault="006E591E" w:rsidP="006E591E">
            <w:pPr>
              <w:spacing w:before="0" w:beforeAutospacing="0"/>
              <w:rPr>
                <w:rFonts w:ascii="Calibri" w:eastAsia="Times New Roman" w:hAnsi="Calibri" w:cs="Times New Roman"/>
                <w:b/>
                <w:bCs/>
                <w:color w:val="000000"/>
                <w:sz w:val="12"/>
                <w:szCs w:val="12"/>
                <w:lang w:eastAsia="ca-ES"/>
              </w:rPr>
            </w:pPr>
            <w:r w:rsidRPr="006E591E">
              <w:rPr>
                <w:rFonts w:ascii="Calibri" w:eastAsia="Times New Roman" w:hAnsi="Calibri" w:cs="Times New Roman"/>
                <w:b/>
                <w:bCs/>
                <w:color w:val="000000"/>
                <w:sz w:val="12"/>
                <w:szCs w:val="12"/>
                <w:lang w:eastAsia="ca-ES"/>
              </w:rPr>
              <w:t>CONCEPTES DELEGATS 2020</w:t>
            </w:r>
          </w:p>
        </w:tc>
      </w:tr>
      <w:tr w:rsidR="006E591E" w:rsidRPr="006E591E" w:rsidTr="004B5D6D">
        <w:trPr>
          <w:trHeight w:val="567"/>
          <w:jc w:val="center"/>
        </w:trPr>
        <w:tc>
          <w:tcPr>
            <w:tcW w:w="1295" w:type="dxa"/>
            <w:tcBorders>
              <w:top w:val="single" w:sz="4" w:space="0" w:color="auto"/>
              <w:left w:val="single" w:sz="4" w:space="0" w:color="auto"/>
              <w:bottom w:val="single" w:sz="4" w:space="0" w:color="auto"/>
              <w:right w:val="nil"/>
            </w:tcBorders>
            <w:shd w:val="clear" w:color="auto" w:fill="auto"/>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BEGUES</w:t>
            </w:r>
          </w:p>
        </w:tc>
        <w:tc>
          <w:tcPr>
            <w:tcW w:w="2956" w:type="dxa"/>
            <w:tcBorders>
              <w:top w:val="single" w:sz="4" w:space="0" w:color="auto"/>
              <w:left w:val="nil"/>
              <w:bottom w:val="single" w:sz="4" w:space="0" w:color="auto"/>
              <w:right w:val="single" w:sz="4" w:space="0" w:color="auto"/>
            </w:tcBorders>
            <w:shd w:val="clear" w:color="auto" w:fill="auto"/>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Costes judicials</w:t>
            </w:r>
          </w:p>
        </w:tc>
        <w:tc>
          <w:tcPr>
            <w:tcW w:w="1298" w:type="dxa"/>
            <w:tcBorders>
              <w:top w:val="single" w:sz="4" w:space="0" w:color="auto"/>
              <w:left w:val="nil"/>
              <w:bottom w:val="single" w:sz="4" w:space="0" w:color="auto"/>
              <w:right w:val="nil"/>
            </w:tcBorders>
            <w:shd w:val="clear" w:color="auto" w:fill="auto"/>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LLINARS DEL VALLÈS</w:t>
            </w:r>
          </w:p>
        </w:tc>
        <w:tc>
          <w:tcPr>
            <w:tcW w:w="2956" w:type="dxa"/>
            <w:tcBorders>
              <w:top w:val="single" w:sz="4" w:space="0" w:color="auto"/>
              <w:left w:val="nil"/>
              <w:bottom w:val="single" w:sz="4" w:space="0" w:color="auto"/>
              <w:right w:val="single" w:sz="4" w:space="0" w:color="auto"/>
            </w:tcBorders>
            <w:shd w:val="clear" w:color="auto" w:fill="auto"/>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Taxa subministrament d'aigua</w:t>
            </w:r>
          </w:p>
        </w:tc>
      </w:tr>
      <w:tr w:rsidR="006E591E" w:rsidRPr="006E591E" w:rsidTr="004B5D6D">
        <w:trPr>
          <w:trHeight w:val="567"/>
          <w:jc w:val="center"/>
        </w:trPr>
        <w:tc>
          <w:tcPr>
            <w:tcW w:w="1295" w:type="dxa"/>
            <w:tcBorders>
              <w:top w:val="single" w:sz="4" w:space="0" w:color="auto"/>
              <w:left w:val="single" w:sz="4" w:space="0" w:color="auto"/>
              <w:bottom w:val="single" w:sz="4" w:space="0" w:color="auto"/>
              <w:right w:val="nil"/>
            </w:tcBorders>
            <w:shd w:val="clear" w:color="auto" w:fill="F2DBDB" w:themeFill="accent2" w:themeFillTint="33"/>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CABRERA D'ANOIA</w:t>
            </w:r>
          </w:p>
        </w:tc>
        <w:tc>
          <w:tcPr>
            <w:tcW w:w="2956"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Preu públic prestació dels serveis de manteniment d'una franja exterior de protecció al voltant de les urbanitzacions del municipi.</w:t>
            </w:r>
          </w:p>
        </w:tc>
        <w:tc>
          <w:tcPr>
            <w:tcW w:w="1298" w:type="dxa"/>
            <w:tcBorders>
              <w:top w:val="single" w:sz="4" w:space="0" w:color="auto"/>
              <w:left w:val="nil"/>
              <w:bottom w:val="single" w:sz="4" w:space="0" w:color="auto"/>
              <w:right w:val="nil"/>
            </w:tcBorders>
            <w:shd w:val="clear" w:color="auto" w:fill="F2DBDB" w:themeFill="accent2" w:themeFillTint="33"/>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LLINARS DEL VALLÈS</w:t>
            </w:r>
          </w:p>
        </w:tc>
        <w:tc>
          <w:tcPr>
            <w:tcW w:w="2956"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Taxa per servei de clavegueram</w:t>
            </w:r>
          </w:p>
        </w:tc>
      </w:tr>
      <w:tr w:rsidR="006E591E" w:rsidRPr="006E591E" w:rsidTr="004B5D6D">
        <w:trPr>
          <w:trHeight w:val="567"/>
          <w:jc w:val="center"/>
        </w:trPr>
        <w:tc>
          <w:tcPr>
            <w:tcW w:w="1295" w:type="dxa"/>
            <w:tcBorders>
              <w:top w:val="single" w:sz="4" w:space="0" w:color="auto"/>
              <w:left w:val="single" w:sz="4" w:space="0" w:color="auto"/>
              <w:bottom w:val="single" w:sz="4" w:space="0" w:color="auto"/>
              <w:right w:val="nil"/>
            </w:tcBorders>
            <w:shd w:val="clear" w:color="auto" w:fill="auto"/>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CALDES D'ESTRAC</w:t>
            </w:r>
          </w:p>
        </w:tc>
        <w:tc>
          <w:tcPr>
            <w:tcW w:w="2956" w:type="dxa"/>
            <w:tcBorders>
              <w:top w:val="single" w:sz="4" w:space="0" w:color="auto"/>
              <w:left w:val="nil"/>
              <w:bottom w:val="single" w:sz="4" w:space="0" w:color="auto"/>
              <w:right w:val="single" w:sz="4" w:space="0" w:color="auto"/>
            </w:tcBorders>
            <w:shd w:val="clear" w:color="auto" w:fill="auto"/>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Multes coercitives i crèdits incobrables</w:t>
            </w:r>
          </w:p>
        </w:tc>
        <w:tc>
          <w:tcPr>
            <w:tcW w:w="1298" w:type="dxa"/>
            <w:tcBorders>
              <w:top w:val="single" w:sz="4" w:space="0" w:color="auto"/>
              <w:left w:val="nil"/>
              <w:bottom w:val="single" w:sz="4" w:space="0" w:color="auto"/>
              <w:right w:val="nil"/>
            </w:tcBorders>
            <w:shd w:val="clear" w:color="auto" w:fill="auto"/>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ÒRRIUS</w:t>
            </w:r>
          </w:p>
        </w:tc>
        <w:tc>
          <w:tcPr>
            <w:tcW w:w="2956" w:type="dxa"/>
            <w:tcBorders>
              <w:top w:val="single" w:sz="4" w:space="0" w:color="auto"/>
              <w:left w:val="nil"/>
              <w:bottom w:val="single" w:sz="4" w:space="0" w:color="auto"/>
              <w:right w:val="single" w:sz="4" w:space="0" w:color="auto"/>
            </w:tcBorders>
            <w:shd w:val="clear" w:color="auto" w:fill="auto"/>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Execucions subsidiàries, sancions administratives, multes coercitives i altres ingressos tributaris i no tributaris.</w:t>
            </w:r>
          </w:p>
        </w:tc>
      </w:tr>
      <w:tr w:rsidR="006E591E" w:rsidRPr="006E591E" w:rsidTr="004B5D6D">
        <w:trPr>
          <w:trHeight w:val="567"/>
          <w:jc w:val="center"/>
        </w:trPr>
        <w:tc>
          <w:tcPr>
            <w:tcW w:w="1295" w:type="dxa"/>
            <w:tcBorders>
              <w:top w:val="single" w:sz="4" w:space="0" w:color="auto"/>
              <w:left w:val="single" w:sz="4" w:space="0" w:color="auto"/>
              <w:bottom w:val="single" w:sz="4" w:space="0" w:color="auto"/>
              <w:right w:val="nil"/>
            </w:tcBorders>
            <w:shd w:val="clear" w:color="auto" w:fill="F2DBDB" w:themeFill="accent2" w:themeFillTint="33"/>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CASTELLAR DEL VALLÈS</w:t>
            </w:r>
          </w:p>
        </w:tc>
        <w:tc>
          <w:tcPr>
            <w:tcW w:w="2956"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Preu públic prestació servei manteniment franges exteriors de protecció al voltant d'urbanitzacions, nuclis de població i edificacions i instal·lacions situades en terrenys forestals</w:t>
            </w:r>
          </w:p>
        </w:tc>
        <w:tc>
          <w:tcPr>
            <w:tcW w:w="1298" w:type="dxa"/>
            <w:tcBorders>
              <w:top w:val="single" w:sz="4" w:space="0" w:color="auto"/>
              <w:left w:val="nil"/>
              <w:bottom w:val="single" w:sz="4" w:space="0" w:color="auto"/>
              <w:right w:val="nil"/>
            </w:tcBorders>
            <w:shd w:val="clear" w:color="auto" w:fill="F2DBDB" w:themeFill="accent2" w:themeFillTint="33"/>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RIPOLLET</w:t>
            </w:r>
          </w:p>
        </w:tc>
        <w:tc>
          <w:tcPr>
            <w:tcW w:w="2956"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Taxa per Serveis Esportius</w:t>
            </w:r>
          </w:p>
        </w:tc>
      </w:tr>
      <w:tr w:rsidR="006E591E" w:rsidRPr="006E591E" w:rsidTr="004B5D6D">
        <w:trPr>
          <w:trHeight w:val="567"/>
          <w:jc w:val="center"/>
        </w:trPr>
        <w:tc>
          <w:tcPr>
            <w:tcW w:w="1295" w:type="dxa"/>
            <w:tcBorders>
              <w:top w:val="single" w:sz="4" w:space="0" w:color="auto"/>
              <w:left w:val="single" w:sz="4" w:space="0" w:color="auto"/>
              <w:bottom w:val="single" w:sz="4" w:space="0" w:color="auto"/>
              <w:right w:val="nil"/>
            </w:tcBorders>
            <w:shd w:val="clear" w:color="auto" w:fill="auto"/>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CASTELLDEFELS</w:t>
            </w:r>
          </w:p>
        </w:tc>
        <w:tc>
          <w:tcPr>
            <w:tcW w:w="2956" w:type="dxa"/>
            <w:tcBorders>
              <w:top w:val="single" w:sz="4" w:space="0" w:color="auto"/>
              <w:left w:val="nil"/>
              <w:bottom w:val="single" w:sz="4" w:space="0" w:color="auto"/>
              <w:right w:val="single" w:sz="4" w:space="0" w:color="auto"/>
            </w:tcBorders>
            <w:shd w:val="clear" w:color="auto" w:fill="auto"/>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Ampliació IVTM, Taxa prestació serveis i aprofitament especial Saló d'Actes consistorial, diversos preus públics i sancions</w:t>
            </w:r>
          </w:p>
        </w:tc>
        <w:tc>
          <w:tcPr>
            <w:tcW w:w="1298" w:type="dxa"/>
            <w:tcBorders>
              <w:top w:val="single" w:sz="4" w:space="0" w:color="auto"/>
              <w:left w:val="nil"/>
              <w:bottom w:val="single" w:sz="4" w:space="0" w:color="auto"/>
              <w:right w:val="nil"/>
            </w:tcBorders>
            <w:shd w:val="clear" w:color="auto" w:fill="auto"/>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RUPIT I PRUIT</w:t>
            </w:r>
          </w:p>
        </w:tc>
        <w:tc>
          <w:tcPr>
            <w:tcW w:w="2956" w:type="dxa"/>
            <w:tcBorders>
              <w:top w:val="single" w:sz="4" w:space="0" w:color="auto"/>
              <w:left w:val="nil"/>
              <w:bottom w:val="single" w:sz="4" w:space="0" w:color="auto"/>
              <w:right w:val="single" w:sz="4" w:space="0" w:color="auto"/>
            </w:tcBorders>
            <w:shd w:val="clear" w:color="auto" w:fill="auto"/>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Multes coercitives i costes judicials</w:t>
            </w:r>
          </w:p>
        </w:tc>
      </w:tr>
      <w:tr w:rsidR="006E591E" w:rsidRPr="006E591E" w:rsidTr="004B5D6D">
        <w:trPr>
          <w:trHeight w:val="567"/>
          <w:jc w:val="center"/>
        </w:trPr>
        <w:tc>
          <w:tcPr>
            <w:tcW w:w="1295" w:type="dxa"/>
            <w:tcBorders>
              <w:top w:val="single" w:sz="4" w:space="0" w:color="auto"/>
              <w:left w:val="single" w:sz="4" w:space="0" w:color="auto"/>
              <w:bottom w:val="single" w:sz="4" w:space="0" w:color="auto"/>
              <w:right w:val="nil"/>
            </w:tcBorders>
            <w:shd w:val="clear" w:color="auto" w:fill="auto"/>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CASTELLGALÍ</w:t>
            </w:r>
          </w:p>
        </w:tc>
        <w:tc>
          <w:tcPr>
            <w:tcW w:w="2956" w:type="dxa"/>
            <w:tcBorders>
              <w:top w:val="single" w:sz="4" w:space="0" w:color="auto"/>
              <w:left w:val="nil"/>
              <w:bottom w:val="single" w:sz="4" w:space="0" w:color="auto"/>
              <w:right w:val="single" w:sz="4" w:space="0" w:color="auto"/>
            </w:tcBorders>
            <w:shd w:val="clear" w:color="auto" w:fill="auto"/>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Multes de trànsit</w:t>
            </w:r>
          </w:p>
        </w:tc>
        <w:tc>
          <w:tcPr>
            <w:tcW w:w="1298" w:type="dxa"/>
            <w:tcBorders>
              <w:top w:val="single" w:sz="4" w:space="0" w:color="auto"/>
              <w:left w:val="nil"/>
              <w:bottom w:val="single" w:sz="4" w:space="0" w:color="auto"/>
              <w:right w:val="nil"/>
            </w:tcBorders>
            <w:shd w:val="clear" w:color="auto" w:fill="auto"/>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SANT AGUSTÍ DE LLUÇANÈS</w:t>
            </w:r>
          </w:p>
        </w:tc>
        <w:tc>
          <w:tcPr>
            <w:tcW w:w="2956" w:type="dxa"/>
            <w:tcBorders>
              <w:top w:val="single" w:sz="4" w:space="0" w:color="auto"/>
              <w:left w:val="nil"/>
              <w:bottom w:val="single" w:sz="4" w:space="0" w:color="auto"/>
              <w:right w:val="single" w:sz="4" w:space="0" w:color="auto"/>
            </w:tcBorders>
            <w:shd w:val="clear" w:color="auto" w:fill="auto"/>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Taxa per aprofitament especial del domini públic local a favor d'empreses explotadores de serveis de subministraments d'interès general, Taxa per llicències o comprovació d'activitats comunicades en matèria d'urbanisme, Taxa per la prestació dels serveis d'intervenció administrativa, Taxa per retirada de vehicles abandonats o estacionats defectuosament a la via pública, Taxa per expedició documents administratius, Multes coercitives i Costes judicials</w:t>
            </w:r>
          </w:p>
        </w:tc>
      </w:tr>
      <w:tr w:rsidR="006E591E" w:rsidRPr="006E591E" w:rsidTr="004B5D6D">
        <w:trPr>
          <w:trHeight w:val="567"/>
          <w:jc w:val="center"/>
        </w:trPr>
        <w:tc>
          <w:tcPr>
            <w:tcW w:w="1295" w:type="dxa"/>
            <w:tcBorders>
              <w:top w:val="single" w:sz="4" w:space="0" w:color="auto"/>
              <w:left w:val="single" w:sz="4" w:space="0" w:color="auto"/>
              <w:bottom w:val="single" w:sz="4" w:space="0" w:color="auto"/>
              <w:right w:val="nil"/>
            </w:tcBorders>
            <w:shd w:val="clear" w:color="auto" w:fill="auto"/>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lastRenderedPageBreak/>
              <w:t>CERVELLÓ</w:t>
            </w:r>
          </w:p>
        </w:tc>
        <w:tc>
          <w:tcPr>
            <w:tcW w:w="2956" w:type="dxa"/>
            <w:tcBorders>
              <w:top w:val="single" w:sz="4" w:space="0" w:color="auto"/>
              <w:left w:val="nil"/>
              <w:bottom w:val="single" w:sz="4" w:space="0" w:color="auto"/>
              <w:right w:val="single" w:sz="4" w:space="0" w:color="auto"/>
            </w:tcBorders>
            <w:shd w:val="clear" w:color="auto" w:fill="auto"/>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Execucions subsidiàries, infraccions urbanístiques, concessions administratives, costes judicials i multes coercitives</w:t>
            </w:r>
          </w:p>
        </w:tc>
        <w:tc>
          <w:tcPr>
            <w:tcW w:w="1298" w:type="dxa"/>
            <w:tcBorders>
              <w:top w:val="single" w:sz="4" w:space="0" w:color="auto"/>
              <w:left w:val="nil"/>
              <w:bottom w:val="single" w:sz="4" w:space="0" w:color="auto"/>
              <w:right w:val="nil"/>
            </w:tcBorders>
            <w:shd w:val="clear" w:color="auto" w:fill="auto"/>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SANT BARTOMEU DEL GRAU</w:t>
            </w:r>
          </w:p>
        </w:tc>
        <w:tc>
          <w:tcPr>
            <w:tcW w:w="2956" w:type="dxa"/>
            <w:tcBorders>
              <w:top w:val="single" w:sz="4" w:space="0" w:color="auto"/>
              <w:left w:val="nil"/>
              <w:bottom w:val="single" w:sz="4" w:space="0" w:color="auto"/>
              <w:right w:val="single" w:sz="4" w:space="0" w:color="auto"/>
            </w:tcBorders>
            <w:shd w:val="clear" w:color="auto" w:fill="auto"/>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Taxa subministrament d'aigua. Multes coercitives i costes judicials.</w:t>
            </w:r>
          </w:p>
        </w:tc>
      </w:tr>
      <w:tr w:rsidR="006E591E" w:rsidRPr="006E591E" w:rsidTr="004B5D6D">
        <w:trPr>
          <w:trHeight w:val="567"/>
          <w:jc w:val="center"/>
        </w:trPr>
        <w:tc>
          <w:tcPr>
            <w:tcW w:w="1295" w:type="dxa"/>
            <w:tcBorders>
              <w:top w:val="single" w:sz="4" w:space="0" w:color="auto"/>
              <w:left w:val="single" w:sz="4" w:space="0" w:color="auto"/>
              <w:bottom w:val="single" w:sz="4" w:space="0" w:color="auto"/>
              <w:right w:val="nil"/>
            </w:tcBorders>
            <w:shd w:val="clear" w:color="auto" w:fill="F2DBDB" w:themeFill="accent2" w:themeFillTint="33"/>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EL MASNOU (*)</w:t>
            </w:r>
          </w:p>
        </w:tc>
        <w:tc>
          <w:tcPr>
            <w:tcW w:w="2956"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 xml:space="preserve">Diverses taxes i preus públics. Concessions administratives i multes coercitives. </w:t>
            </w:r>
            <w:r w:rsidRPr="006E591E">
              <w:rPr>
                <w:rFonts w:ascii="Calibri" w:eastAsia="Times New Roman" w:hAnsi="Calibri" w:cs="Times New Roman"/>
                <w:color w:val="000000"/>
                <w:sz w:val="12"/>
                <w:szCs w:val="12"/>
                <w:lang w:eastAsia="ca-ES"/>
              </w:rPr>
              <w:br/>
              <w:t>Ampliació funcions IBI, IIVTNU, ICIO, Taxa per aprofitaments especials del domini públic a favor d'empreses explotadores de serveis de subministraments d'interès general, Taxa recollida d'escombraries, Taxa entrada de vehicles, Taxa Cementiri, Llicències urbanístiques, Contribucions especials, Quotes d'urbanització, Execucions subsidiàries, Sancions administratives i urbanístiques i Costes judicials.</w:t>
            </w:r>
          </w:p>
        </w:tc>
        <w:tc>
          <w:tcPr>
            <w:tcW w:w="1298" w:type="dxa"/>
            <w:tcBorders>
              <w:top w:val="single" w:sz="4" w:space="0" w:color="auto"/>
              <w:left w:val="nil"/>
              <w:bottom w:val="single" w:sz="4" w:space="0" w:color="auto"/>
              <w:right w:val="nil"/>
            </w:tcBorders>
            <w:shd w:val="clear" w:color="auto" w:fill="F2DBDB" w:themeFill="accent2" w:themeFillTint="33"/>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SANT JOAN DE VILATORRADA</w:t>
            </w:r>
          </w:p>
        </w:tc>
        <w:tc>
          <w:tcPr>
            <w:tcW w:w="2956"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Diverses taxes i preus públics.</w:t>
            </w:r>
          </w:p>
        </w:tc>
      </w:tr>
      <w:tr w:rsidR="006E591E" w:rsidRPr="006E591E" w:rsidTr="004B5D6D">
        <w:trPr>
          <w:trHeight w:val="567"/>
          <w:jc w:val="center"/>
        </w:trPr>
        <w:tc>
          <w:tcPr>
            <w:tcW w:w="1295" w:type="dxa"/>
            <w:tcBorders>
              <w:top w:val="single" w:sz="4" w:space="0" w:color="auto"/>
              <w:left w:val="single" w:sz="4" w:space="0" w:color="auto"/>
              <w:bottom w:val="single" w:sz="4" w:space="0" w:color="auto"/>
              <w:right w:val="nil"/>
            </w:tcBorders>
            <w:shd w:val="clear" w:color="auto" w:fill="auto"/>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FOLGUEROLES</w:t>
            </w:r>
          </w:p>
        </w:tc>
        <w:tc>
          <w:tcPr>
            <w:tcW w:w="2956" w:type="dxa"/>
            <w:tcBorders>
              <w:top w:val="single" w:sz="4" w:space="0" w:color="auto"/>
              <w:left w:val="nil"/>
              <w:bottom w:val="single" w:sz="4" w:space="0" w:color="auto"/>
              <w:right w:val="single" w:sz="4" w:space="0" w:color="auto"/>
            </w:tcBorders>
            <w:shd w:val="clear" w:color="auto" w:fill="auto"/>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 xml:space="preserve">Diverses taxes costes judicials i qualsevol altre ingrés de dret públic. </w:t>
            </w:r>
          </w:p>
        </w:tc>
        <w:tc>
          <w:tcPr>
            <w:tcW w:w="1298" w:type="dxa"/>
            <w:tcBorders>
              <w:top w:val="single" w:sz="4" w:space="0" w:color="auto"/>
              <w:left w:val="nil"/>
              <w:bottom w:val="single" w:sz="4" w:space="0" w:color="auto"/>
              <w:right w:val="nil"/>
            </w:tcBorders>
            <w:shd w:val="clear" w:color="auto" w:fill="auto"/>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SANT PERE DE VILAMAJOR</w:t>
            </w:r>
          </w:p>
        </w:tc>
        <w:tc>
          <w:tcPr>
            <w:tcW w:w="2956" w:type="dxa"/>
            <w:tcBorders>
              <w:top w:val="single" w:sz="4" w:space="0" w:color="auto"/>
              <w:left w:val="nil"/>
              <w:bottom w:val="single" w:sz="4" w:space="0" w:color="auto"/>
              <w:right w:val="single" w:sz="4" w:space="0" w:color="auto"/>
            </w:tcBorders>
            <w:shd w:val="clear" w:color="auto" w:fill="auto"/>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Preu públic prestació servei d'atenció domiciliària.</w:t>
            </w:r>
          </w:p>
        </w:tc>
      </w:tr>
      <w:tr w:rsidR="006E591E" w:rsidRPr="006E591E" w:rsidTr="004B5D6D">
        <w:trPr>
          <w:trHeight w:val="567"/>
          <w:jc w:val="center"/>
        </w:trPr>
        <w:tc>
          <w:tcPr>
            <w:tcW w:w="1295" w:type="dxa"/>
            <w:tcBorders>
              <w:top w:val="single" w:sz="4" w:space="0" w:color="auto"/>
              <w:left w:val="single" w:sz="4" w:space="0" w:color="auto"/>
              <w:bottom w:val="single" w:sz="4" w:space="0" w:color="auto"/>
              <w:right w:val="nil"/>
            </w:tcBorders>
            <w:shd w:val="clear" w:color="auto" w:fill="F2DBDB" w:themeFill="accent2" w:themeFillTint="33"/>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GAVÀ</w:t>
            </w:r>
          </w:p>
        </w:tc>
        <w:tc>
          <w:tcPr>
            <w:tcW w:w="2956"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Ampliació IBI, IIVTNU, Taxa escombraries, Taxa per entrada de vehicles, Taxa cementiri municipal, i altres taxes, sancions tributàries i altres sancions, quotes urbanització i execucions subsidiàries. Taxa recollida restes jardineria i costes judicials</w:t>
            </w:r>
          </w:p>
        </w:tc>
        <w:tc>
          <w:tcPr>
            <w:tcW w:w="1298" w:type="dxa"/>
            <w:tcBorders>
              <w:top w:val="single" w:sz="4" w:space="0" w:color="auto"/>
              <w:left w:val="nil"/>
              <w:bottom w:val="single" w:sz="4" w:space="0" w:color="auto"/>
              <w:right w:val="nil"/>
            </w:tcBorders>
            <w:shd w:val="clear" w:color="auto" w:fill="F2DBDB" w:themeFill="accent2" w:themeFillTint="33"/>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SANT QUIRZE SAFAJA</w:t>
            </w:r>
          </w:p>
        </w:tc>
        <w:tc>
          <w:tcPr>
            <w:tcW w:w="2956"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Taxa servei de clavegueram, Taxa prestació serveis d'intervenció administrativa, Taxa ocupació del subsòl, el sòl i la volada de la via pública, Taxa ocupació de terrenys d'ús públic amb mercaderies, Taxa ocupació de terrenys d'ús públic amb taules i cadires i preu públic manteniment franja exterior.</w:t>
            </w:r>
          </w:p>
        </w:tc>
      </w:tr>
      <w:tr w:rsidR="006E591E" w:rsidRPr="006E591E" w:rsidTr="004B5D6D">
        <w:trPr>
          <w:trHeight w:val="567"/>
          <w:jc w:val="center"/>
        </w:trPr>
        <w:tc>
          <w:tcPr>
            <w:tcW w:w="1295" w:type="dxa"/>
            <w:tcBorders>
              <w:top w:val="single" w:sz="4" w:space="0" w:color="auto"/>
              <w:left w:val="single" w:sz="4" w:space="0" w:color="auto"/>
              <w:bottom w:val="single" w:sz="4" w:space="0" w:color="auto"/>
              <w:right w:val="nil"/>
            </w:tcBorders>
            <w:shd w:val="clear" w:color="auto" w:fill="auto"/>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GIRONELLA</w:t>
            </w:r>
          </w:p>
        </w:tc>
        <w:tc>
          <w:tcPr>
            <w:tcW w:w="2956" w:type="dxa"/>
            <w:tcBorders>
              <w:top w:val="single" w:sz="4" w:space="0" w:color="auto"/>
              <w:left w:val="nil"/>
              <w:bottom w:val="single" w:sz="4" w:space="0" w:color="auto"/>
              <w:right w:val="single" w:sz="4" w:space="0" w:color="auto"/>
            </w:tcBorders>
            <w:shd w:val="clear" w:color="auto" w:fill="auto"/>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Multes coercitives, costes judicials i Taxa per activitats al casal municipal</w:t>
            </w:r>
          </w:p>
        </w:tc>
        <w:tc>
          <w:tcPr>
            <w:tcW w:w="1298" w:type="dxa"/>
            <w:tcBorders>
              <w:top w:val="single" w:sz="4" w:space="0" w:color="auto"/>
              <w:left w:val="nil"/>
              <w:bottom w:val="single" w:sz="4" w:space="0" w:color="auto"/>
              <w:right w:val="nil"/>
            </w:tcBorders>
            <w:shd w:val="clear" w:color="auto" w:fill="auto"/>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SANTA MARIA DE BESORA</w:t>
            </w:r>
          </w:p>
        </w:tc>
        <w:tc>
          <w:tcPr>
            <w:tcW w:w="2956" w:type="dxa"/>
            <w:tcBorders>
              <w:top w:val="single" w:sz="4" w:space="0" w:color="auto"/>
              <w:left w:val="nil"/>
              <w:bottom w:val="single" w:sz="4" w:space="0" w:color="auto"/>
              <w:right w:val="single" w:sz="4" w:space="0" w:color="auto"/>
            </w:tcBorders>
            <w:shd w:val="clear" w:color="auto" w:fill="auto"/>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Multes coercitives i costes judicials</w:t>
            </w:r>
          </w:p>
        </w:tc>
      </w:tr>
      <w:tr w:rsidR="006E591E" w:rsidRPr="006E591E" w:rsidTr="004B5D6D">
        <w:trPr>
          <w:trHeight w:val="567"/>
          <w:jc w:val="center"/>
        </w:trPr>
        <w:tc>
          <w:tcPr>
            <w:tcW w:w="1295" w:type="dxa"/>
            <w:tcBorders>
              <w:top w:val="single" w:sz="4" w:space="0" w:color="auto"/>
              <w:left w:val="single" w:sz="4" w:space="0" w:color="auto"/>
              <w:bottom w:val="single" w:sz="4" w:space="0" w:color="auto"/>
              <w:right w:val="nil"/>
            </w:tcBorders>
            <w:shd w:val="clear" w:color="auto" w:fill="F2DBDB" w:themeFill="accent2" w:themeFillTint="33"/>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LES MASIES DE RODA</w:t>
            </w:r>
          </w:p>
        </w:tc>
        <w:tc>
          <w:tcPr>
            <w:tcW w:w="2956"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Taxa servei d'escola bressol, Taxa per llicències o la comprovació d'activitats comunicades en matèria d'urbanisme, multes coercitives i costes judicials. Inspecció IIVTNU.</w:t>
            </w:r>
          </w:p>
        </w:tc>
        <w:tc>
          <w:tcPr>
            <w:tcW w:w="1298" w:type="dxa"/>
            <w:tcBorders>
              <w:top w:val="single" w:sz="4" w:space="0" w:color="auto"/>
              <w:left w:val="nil"/>
              <w:bottom w:val="single" w:sz="4" w:space="0" w:color="auto"/>
              <w:right w:val="nil"/>
            </w:tcBorders>
            <w:shd w:val="clear" w:color="auto" w:fill="F2DBDB" w:themeFill="accent2" w:themeFillTint="33"/>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SANTA MARIA DE PALAUTORDERA</w:t>
            </w:r>
          </w:p>
        </w:tc>
        <w:tc>
          <w:tcPr>
            <w:tcW w:w="2956"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Taxa subministrament d'aigua, Taxa utilització privativa i aprofitament especial de domini públic local de les instal·lacions de transport d'energia elèctrica, gas, electricitat, aigua i hidrocarburs.</w:t>
            </w:r>
          </w:p>
        </w:tc>
      </w:tr>
      <w:tr w:rsidR="006E591E" w:rsidRPr="006E591E" w:rsidTr="004B5D6D">
        <w:trPr>
          <w:trHeight w:val="567"/>
          <w:jc w:val="center"/>
        </w:trPr>
        <w:tc>
          <w:tcPr>
            <w:tcW w:w="1295" w:type="dxa"/>
            <w:tcBorders>
              <w:top w:val="single" w:sz="4" w:space="0" w:color="auto"/>
              <w:left w:val="single" w:sz="4" w:space="0" w:color="auto"/>
              <w:bottom w:val="single" w:sz="4" w:space="0" w:color="auto"/>
              <w:right w:val="nil"/>
            </w:tcBorders>
            <w:shd w:val="clear" w:color="auto" w:fill="auto"/>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L'HOSPITALET DE LLOBREGAT (*)</w:t>
            </w:r>
          </w:p>
        </w:tc>
        <w:tc>
          <w:tcPr>
            <w:tcW w:w="2956" w:type="dxa"/>
            <w:tcBorders>
              <w:top w:val="single" w:sz="4" w:space="0" w:color="auto"/>
              <w:left w:val="nil"/>
              <w:bottom w:val="single" w:sz="4" w:space="0" w:color="auto"/>
              <w:right w:val="single" w:sz="4" w:space="0" w:color="auto"/>
            </w:tcBorders>
            <w:shd w:val="clear" w:color="auto" w:fill="auto"/>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 xml:space="preserve">IAE, IVTM, IIVTNU, Taxa aprofitaments especials del domini públic a favor d'empreses explotadores de serveis de subministraments d'interès generals, i altres ingressos tributaris i no tributaris.                                                              </w:t>
            </w:r>
            <w:r w:rsidRPr="006E591E">
              <w:rPr>
                <w:rFonts w:ascii="Calibri" w:eastAsia="Times New Roman" w:hAnsi="Calibri" w:cs="Times New Roman"/>
                <w:bCs/>
                <w:color w:val="000000"/>
                <w:sz w:val="12"/>
                <w:szCs w:val="12"/>
                <w:lang w:eastAsia="ca-ES"/>
              </w:rPr>
              <w:t>Gestió externa</w:t>
            </w:r>
            <w:r w:rsidRPr="006E591E">
              <w:rPr>
                <w:rFonts w:ascii="Calibri" w:eastAsia="Times New Roman" w:hAnsi="Calibri" w:cs="Times New Roman"/>
                <w:color w:val="000000"/>
                <w:sz w:val="12"/>
                <w:szCs w:val="12"/>
                <w:lang w:eastAsia="ca-ES"/>
              </w:rPr>
              <w:t>: IBI, ICIO, execucions subsidiàries, diverses taxes i preus públics, Contribucions especials, quotes urbanització, sancions administratives,  costes judicials, concessions administratives, multes coercitives</w:t>
            </w:r>
          </w:p>
        </w:tc>
        <w:tc>
          <w:tcPr>
            <w:tcW w:w="1298" w:type="dxa"/>
            <w:tcBorders>
              <w:top w:val="single" w:sz="4" w:space="0" w:color="auto"/>
              <w:left w:val="nil"/>
              <w:bottom w:val="single" w:sz="4" w:space="0" w:color="auto"/>
              <w:right w:val="nil"/>
            </w:tcBorders>
            <w:shd w:val="clear" w:color="auto" w:fill="auto"/>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VILANOVA DE SAU</w:t>
            </w:r>
          </w:p>
        </w:tc>
        <w:tc>
          <w:tcPr>
            <w:tcW w:w="2956" w:type="dxa"/>
            <w:tcBorders>
              <w:top w:val="single" w:sz="4" w:space="0" w:color="auto"/>
              <w:left w:val="nil"/>
              <w:bottom w:val="single" w:sz="4" w:space="0" w:color="auto"/>
              <w:right w:val="single" w:sz="4" w:space="0" w:color="auto"/>
            </w:tcBorders>
            <w:shd w:val="clear" w:color="auto" w:fill="auto"/>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Diverses taxes i costes judicials</w:t>
            </w:r>
          </w:p>
        </w:tc>
      </w:tr>
      <w:tr w:rsidR="006E591E" w:rsidRPr="006E591E" w:rsidTr="004B5D6D">
        <w:trPr>
          <w:trHeight w:val="567"/>
          <w:jc w:val="center"/>
        </w:trPr>
        <w:tc>
          <w:tcPr>
            <w:tcW w:w="1295" w:type="dxa"/>
            <w:tcBorders>
              <w:top w:val="single" w:sz="4" w:space="0" w:color="auto"/>
              <w:left w:val="single" w:sz="4" w:space="0" w:color="auto"/>
              <w:bottom w:val="single" w:sz="4" w:space="0" w:color="auto"/>
              <w:right w:val="nil"/>
            </w:tcBorders>
            <w:shd w:val="clear" w:color="auto" w:fill="F2DBDB" w:themeFill="accent2" w:themeFillTint="33"/>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L'HOSPITALET DE LLOBREGAT (*)</w:t>
            </w:r>
          </w:p>
        </w:tc>
        <w:tc>
          <w:tcPr>
            <w:tcW w:w="2956"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Multes de trànsit</w:t>
            </w:r>
          </w:p>
        </w:tc>
        <w:tc>
          <w:tcPr>
            <w:tcW w:w="1298" w:type="dxa"/>
            <w:tcBorders>
              <w:top w:val="single" w:sz="4" w:space="0" w:color="auto"/>
              <w:left w:val="nil"/>
              <w:bottom w:val="single" w:sz="4" w:space="0" w:color="auto"/>
              <w:right w:val="nil"/>
            </w:tcBorders>
            <w:shd w:val="clear" w:color="auto" w:fill="F2DBDB" w:themeFill="accent2" w:themeFillTint="33"/>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 </w:t>
            </w:r>
          </w:p>
        </w:tc>
        <w:tc>
          <w:tcPr>
            <w:tcW w:w="2956"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6E591E" w:rsidRPr="006E591E" w:rsidRDefault="006E591E" w:rsidP="006E591E">
            <w:pPr>
              <w:spacing w:before="0" w:beforeAutospacing="0"/>
              <w:rPr>
                <w:rFonts w:ascii="Calibri" w:eastAsia="Times New Roman" w:hAnsi="Calibri" w:cs="Times New Roman"/>
                <w:color w:val="000000"/>
                <w:sz w:val="12"/>
                <w:szCs w:val="12"/>
                <w:lang w:eastAsia="ca-ES"/>
              </w:rPr>
            </w:pPr>
            <w:r w:rsidRPr="006E591E">
              <w:rPr>
                <w:rFonts w:ascii="Calibri" w:eastAsia="Times New Roman" w:hAnsi="Calibri" w:cs="Times New Roman"/>
                <w:color w:val="000000"/>
                <w:sz w:val="12"/>
                <w:szCs w:val="12"/>
                <w:lang w:eastAsia="ca-ES"/>
              </w:rPr>
              <w:t> </w:t>
            </w:r>
          </w:p>
        </w:tc>
      </w:tr>
    </w:tbl>
    <w:p w:rsidR="006E591E" w:rsidRPr="006E591E" w:rsidRDefault="006E591E" w:rsidP="006E591E">
      <w:pPr>
        <w:spacing w:before="0" w:beforeAutospacing="0" w:after="200"/>
        <w:jc w:val="both"/>
        <w:rPr>
          <w:rFonts w:ascii="Arial" w:hAnsi="Arial" w:cs="Arial"/>
          <w:color w:val="FF0000"/>
          <w:sz w:val="14"/>
          <w:szCs w:val="14"/>
          <w:highlight w:val="yellow"/>
        </w:rPr>
      </w:pPr>
      <w:r w:rsidRPr="006E591E">
        <w:rPr>
          <w:rFonts w:ascii="Arial" w:hAnsi="Arial" w:cs="Arial"/>
          <w:sz w:val="12"/>
          <w:szCs w:val="12"/>
        </w:rPr>
        <w:t xml:space="preserve">        </w:t>
      </w:r>
      <w:r w:rsidRPr="006E591E">
        <w:rPr>
          <w:rFonts w:ascii="Arial" w:hAnsi="Arial" w:cs="Arial"/>
          <w:sz w:val="14"/>
          <w:szCs w:val="14"/>
        </w:rPr>
        <w:t>(*) delegació amb efectes 1 de gener de 2021</w:t>
      </w:r>
    </w:p>
    <w:p w:rsidR="006E591E" w:rsidRPr="006E591E" w:rsidRDefault="006E591E" w:rsidP="006E591E">
      <w:pPr>
        <w:spacing w:before="0" w:beforeAutospacing="0" w:after="200"/>
        <w:jc w:val="both"/>
        <w:rPr>
          <w:rFonts w:ascii="Arial" w:hAnsi="Arial" w:cs="Arial"/>
          <w:b/>
          <w:sz w:val="24"/>
          <w:szCs w:val="24"/>
          <w:highlight w:val="yellow"/>
        </w:rPr>
      </w:pPr>
    </w:p>
    <w:p w:rsidR="006E591E" w:rsidRDefault="006E591E" w:rsidP="004A668D">
      <w:pPr>
        <w:spacing w:before="0" w:beforeAutospacing="0" w:after="200"/>
        <w:jc w:val="both"/>
        <w:rPr>
          <w:rFonts w:ascii="Arial" w:hAnsi="Arial" w:cs="Arial"/>
          <w:b/>
          <w:sz w:val="24"/>
          <w:szCs w:val="24"/>
        </w:rPr>
      </w:pPr>
    </w:p>
    <w:p w:rsidR="00DD21F3" w:rsidRPr="00DD21F3" w:rsidRDefault="00DD21F3" w:rsidP="00DD21F3">
      <w:pPr>
        <w:spacing w:before="0" w:beforeAutospacing="0" w:after="200"/>
        <w:jc w:val="both"/>
        <w:rPr>
          <w:rFonts w:ascii="Arial" w:hAnsi="Arial" w:cs="Arial"/>
          <w:b/>
          <w:sz w:val="24"/>
          <w:szCs w:val="24"/>
        </w:rPr>
      </w:pPr>
      <w:r w:rsidRPr="00DD21F3">
        <w:rPr>
          <w:rFonts w:ascii="Arial" w:hAnsi="Arial" w:cs="Arial"/>
          <w:b/>
          <w:sz w:val="24"/>
          <w:szCs w:val="24"/>
        </w:rPr>
        <w:t>Delegacions existents a 31 de desembre del 20</w:t>
      </w:r>
      <w:r w:rsidR="00964362">
        <w:rPr>
          <w:rFonts w:ascii="Arial" w:hAnsi="Arial" w:cs="Arial"/>
          <w:b/>
          <w:sz w:val="24"/>
          <w:szCs w:val="24"/>
        </w:rPr>
        <w:t>20</w:t>
      </w:r>
    </w:p>
    <w:p w:rsidR="00DD21F3" w:rsidRPr="00DD21F3" w:rsidRDefault="00DD21F3" w:rsidP="00DD21F3">
      <w:pPr>
        <w:spacing w:before="0" w:beforeAutospacing="0" w:after="200"/>
        <w:jc w:val="both"/>
        <w:rPr>
          <w:rFonts w:ascii="Arial" w:hAnsi="Arial" w:cs="Arial"/>
          <w:sz w:val="24"/>
          <w:szCs w:val="24"/>
        </w:rPr>
      </w:pPr>
      <w:r w:rsidRPr="00DD21F3">
        <w:rPr>
          <w:rFonts w:ascii="Arial" w:hAnsi="Arial" w:cs="Arial"/>
          <w:sz w:val="24"/>
          <w:szCs w:val="24"/>
        </w:rPr>
        <w:t>En l’actualitat, l’Organisme compta amb una amplia xarxa d’oficines i punts d’informació i gestió,  que presten el servei d’atenció a la ciutadania dels municipis que han delegat en la Diputació de Barcelona la gestió i recaptació dels seus ingressos de dret públic. En concret, a 31 de desembre de 20</w:t>
      </w:r>
      <w:r w:rsidR="00964362">
        <w:rPr>
          <w:rFonts w:ascii="Arial" w:hAnsi="Arial" w:cs="Arial"/>
          <w:sz w:val="24"/>
          <w:szCs w:val="24"/>
        </w:rPr>
        <w:t>20</w:t>
      </w:r>
      <w:r w:rsidRPr="00DD21F3">
        <w:rPr>
          <w:rFonts w:ascii="Arial" w:hAnsi="Arial" w:cs="Arial"/>
          <w:sz w:val="24"/>
          <w:szCs w:val="24"/>
        </w:rPr>
        <w:t>, disposa de 101 oficines i punts d’informació i gestió d'atenció als 309 municipis i 2 oficines ( Centre Informació Tributària i Multes) que realitzen activitats de suport a la resta de la xarxa. El detall de tota aquesta informació es mostra en la taula següent:</w:t>
      </w:r>
    </w:p>
    <w:p w:rsidR="00DD21F3" w:rsidRPr="00DD21F3" w:rsidRDefault="00DD21F3" w:rsidP="00DD21F3">
      <w:pPr>
        <w:spacing w:before="0" w:beforeAutospacing="0" w:after="200"/>
        <w:jc w:val="both"/>
        <w:rPr>
          <w:rFonts w:ascii="Arial" w:hAnsi="Arial" w:cs="Arial"/>
          <w:sz w:val="24"/>
          <w:szCs w:val="24"/>
        </w:rPr>
      </w:pPr>
      <w:r w:rsidRPr="00DD21F3">
        <w:rPr>
          <w:rFonts w:ascii="Arial" w:hAnsi="Arial" w:cs="Arial"/>
          <w:sz w:val="24"/>
          <w:szCs w:val="24"/>
        </w:rPr>
        <w:t>Detall dels Ajuntaments i delegacions acceptades per la Diputació de Barcelona:</w:t>
      </w:r>
    </w:p>
    <w:p w:rsidR="000F25C1" w:rsidRPr="005B0D96" w:rsidRDefault="000F25C1" w:rsidP="004478F3">
      <w:pPr>
        <w:jc w:val="both"/>
        <w:rPr>
          <w:rFonts w:ascii="Arial" w:hAnsi="Arial" w:cs="Arial"/>
          <w:sz w:val="24"/>
          <w:szCs w:val="24"/>
          <w:highlight w:val="yellow"/>
        </w:rPr>
      </w:pPr>
    </w:p>
    <w:p w:rsidR="004478F3" w:rsidRPr="005B0D96" w:rsidRDefault="00964362" w:rsidP="007A43C4">
      <w:pPr>
        <w:rPr>
          <w:highlight w:val="yellow"/>
        </w:rPr>
        <w:sectPr w:rsidR="004478F3" w:rsidRPr="005B0D96" w:rsidSect="000208C6">
          <w:footerReference w:type="default" r:id="rId9"/>
          <w:pgSz w:w="11920" w:h="16840"/>
          <w:pgMar w:top="1418" w:right="1418" w:bottom="1418" w:left="1418" w:header="708" w:footer="708" w:gutter="0"/>
          <w:cols w:space="708"/>
          <w:docGrid w:linePitch="299"/>
        </w:sectPr>
      </w:pPr>
      <w:r w:rsidRPr="001B4EF0">
        <w:rPr>
          <w:noProof/>
          <w:lang w:eastAsia="ca-ES"/>
        </w:rPr>
        <w:lastRenderedPageBreak/>
        <w:drawing>
          <wp:inline distT="0" distB="0" distL="0" distR="0" wp14:anchorId="7DCB0678" wp14:editId="70C4236D">
            <wp:extent cx="5759450" cy="8561513"/>
            <wp:effectExtent l="0" t="0" r="0" b="0"/>
            <wp:docPr id="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8561513"/>
                    </a:xfrm>
                    <a:prstGeom prst="rect">
                      <a:avLst/>
                    </a:prstGeom>
                    <a:noFill/>
                    <a:ln>
                      <a:noFill/>
                    </a:ln>
                  </pic:spPr>
                </pic:pic>
              </a:graphicData>
            </a:graphic>
          </wp:inline>
        </w:drawing>
      </w:r>
    </w:p>
    <w:p w:rsidR="007A43C4" w:rsidRDefault="00964362" w:rsidP="007A43C4">
      <w:pPr>
        <w:jc w:val="center"/>
        <w:rPr>
          <w:highlight w:val="yellow"/>
        </w:rPr>
      </w:pPr>
      <w:r w:rsidRPr="007F7515">
        <w:rPr>
          <w:noProof/>
          <w:lang w:eastAsia="ca-ES"/>
        </w:rPr>
        <w:lastRenderedPageBreak/>
        <w:drawing>
          <wp:inline distT="0" distB="0" distL="0" distR="0" wp14:anchorId="09A286D2" wp14:editId="3B1ACDED">
            <wp:extent cx="5759450" cy="8586365"/>
            <wp:effectExtent l="0" t="0" r="0" b="5715"/>
            <wp:docPr id="4"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8586365"/>
                    </a:xfrm>
                    <a:prstGeom prst="rect">
                      <a:avLst/>
                    </a:prstGeom>
                    <a:noFill/>
                    <a:ln>
                      <a:noFill/>
                    </a:ln>
                  </pic:spPr>
                </pic:pic>
              </a:graphicData>
            </a:graphic>
          </wp:inline>
        </w:drawing>
      </w:r>
    </w:p>
    <w:p w:rsidR="00964362" w:rsidRDefault="00964362" w:rsidP="007A43C4">
      <w:pPr>
        <w:jc w:val="center"/>
        <w:rPr>
          <w:highlight w:val="yellow"/>
        </w:rPr>
      </w:pPr>
      <w:r w:rsidRPr="007F7515">
        <w:rPr>
          <w:noProof/>
          <w:lang w:eastAsia="ca-ES"/>
        </w:rPr>
        <w:lastRenderedPageBreak/>
        <w:drawing>
          <wp:inline distT="0" distB="0" distL="0" distR="0" wp14:anchorId="653E343D" wp14:editId="1E66F3FC">
            <wp:extent cx="5759450" cy="8878375"/>
            <wp:effectExtent l="0" t="0" r="0" b="0"/>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8878375"/>
                    </a:xfrm>
                    <a:prstGeom prst="rect">
                      <a:avLst/>
                    </a:prstGeom>
                    <a:noFill/>
                    <a:ln>
                      <a:noFill/>
                    </a:ln>
                  </pic:spPr>
                </pic:pic>
              </a:graphicData>
            </a:graphic>
          </wp:inline>
        </w:drawing>
      </w:r>
    </w:p>
    <w:p w:rsidR="00964362" w:rsidRPr="005B0D96" w:rsidRDefault="00964362" w:rsidP="007A43C4">
      <w:pPr>
        <w:jc w:val="center"/>
        <w:rPr>
          <w:highlight w:val="yellow"/>
        </w:rPr>
        <w:sectPr w:rsidR="00964362" w:rsidRPr="005B0D96" w:rsidSect="000208C6">
          <w:pgSz w:w="11920" w:h="16840"/>
          <w:pgMar w:top="1418" w:right="1418" w:bottom="1418" w:left="1418" w:header="708" w:footer="708" w:gutter="0"/>
          <w:cols w:space="708"/>
        </w:sectPr>
      </w:pPr>
    </w:p>
    <w:p w:rsidR="007A43C4" w:rsidRPr="005B0D96" w:rsidRDefault="007A43C4" w:rsidP="007A43C4">
      <w:pPr>
        <w:spacing w:before="4" w:line="70" w:lineRule="exact"/>
        <w:rPr>
          <w:sz w:val="7"/>
          <w:szCs w:val="7"/>
          <w:highlight w:val="yellow"/>
        </w:rPr>
      </w:pPr>
    </w:p>
    <w:p w:rsidR="007A43C4" w:rsidRPr="005B0D96" w:rsidRDefault="00964362" w:rsidP="007A43C4">
      <w:pPr>
        <w:rPr>
          <w:highlight w:val="yellow"/>
        </w:rPr>
        <w:sectPr w:rsidR="007A43C4" w:rsidRPr="005B0D96" w:rsidSect="000208C6">
          <w:pgSz w:w="11920" w:h="16840"/>
          <w:pgMar w:top="1418" w:right="1418" w:bottom="1418" w:left="1418" w:header="708" w:footer="708" w:gutter="0"/>
          <w:cols w:space="708"/>
        </w:sectPr>
      </w:pPr>
      <w:r w:rsidRPr="007F7515">
        <w:rPr>
          <w:noProof/>
          <w:lang w:eastAsia="ca-ES"/>
        </w:rPr>
        <w:drawing>
          <wp:inline distT="0" distB="0" distL="0" distR="0" wp14:anchorId="2C4AD657" wp14:editId="4E0D9920">
            <wp:extent cx="5759450" cy="8356484"/>
            <wp:effectExtent l="0" t="0" r="0" b="6985"/>
            <wp:docPr id="6"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8356484"/>
                    </a:xfrm>
                    <a:prstGeom prst="rect">
                      <a:avLst/>
                    </a:prstGeom>
                    <a:noFill/>
                    <a:ln>
                      <a:noFill/>
                    </a:ln>
                  </pic:spPr>
                </pic:pic>
              </a:graphicData>
            </a:graphic>
          </wp:inline>
        </w:drawing>
      </w:r>
    </w:p>
    <w:p w:rsidR="00AA06C0" w:rsidRPr="00935D79" w:rsidRDefault="009A7C50" w:rsidP="001F2291">
      <w:pPr>
        <w:jc w:val="both"/>
        <w:rPr>
          <w:rFonts w:ascii="Arial" w:hAnsi="Arial" w:cs="Arial"/>
          <w:b/>
          <w:sz w:val="24"/>
          <w:szCs w:val="24"/>
        </w:rPr>
      </w:pPr>
      <w:r w:rsidRPr="00935D79">
        <w:rPr>
          <w:rFonts w:ascii="Arial" w:hAnsi="Arial" w:cs="Arial"/>
          <w:b/>
          <w:sz w:val="24"/>
          <w:szCs w:val="24"/>
        </w:rPr>
        <w:lastRenderedPageBreak/>
        <w:t>Gestió tributària i recapta</w:t>
      </w:r>
      <w:r w:rsidR="008175AB" w:rsidRPr="00935D79">
        <w:rPr>
          <w:rFonts w:ascii="Arial" w:hAnsi="Arial" w:cs="Arial"/>
          <w:b/>
          <w:sz w:val="24"/>
          <w:szCs w:val="24"/>
        </w:rPr>
        <w:t>ció</w:t>
      </w:r>
    </w:p>
    <w:p w:rsidR="009A7C50" w:rsidRPr="00935D79" w:rsidRDefault="009A7C50" w:rsidP="009A7C50">
      <w:pPr>
        <w:jc w:val="both"/>
        <w:rPr>
          <w:rFonts w:ascii="Arial" w:hAnsi="Arial" w:cs="Arial"/>
          <w:b/>
          <w:sz w:val="24"/>
          <w:szCs w:val="24"/>
        </w:rPr>
      </w:pPr>
      <w:r w:rsidRPr="00935D79">
        <w:rPr>
          <w:rFonts w:ascii="Arial" w:hAnsi="Arial" w:cs="Arial"/>
          <w:b/>
          <w:sz w:val="24"/>
          <w:szCs w:val="24"/>
        </w:rPr>
        <w:t>Gestió tributària</w:t>
      </w:r>
    </w:p>
    <w:p w:rsidR="009A7C50" w:rsidRPr="00935D79" w:rsidRDefault="009A7C50" w:rsidP="009A7C50">
      <w:pPr>
        <w:jc w:val="both"/>
        <w:rPr>
          <w:rFonts w:ascii="Arial" w:hAnsi="Arial" w:cs="Arial"/>
          <w:sz w:val="24"/>
          <w:szCs w:val="24"/>
        </w:rPr>
      </w:pPr>
      <w:r w:rsidRPr="00935D79">
        <w:rPr>
          <w:rFonts w:ascii="Arial" w:hAnsi="Arial" w:cs="Arial"/>
          <w:sz w:val="24"/>
          <w:szCs w:val="24"/>
        </w:rPr>
        <w:t xml:space="preserve">L’article 59 del Real Decret Legislatiu 2/2004, de 5 de març, pel que s’aprova el text refós de la Llei </w:t>
      </w:r>
      <w:r w:rsidR="00964362">
        <w:rPr>
          <w:rFonts w:ascii="Arial" w:hAnsi="Arial" w:cs="Arial"/>
          <w:sz w:val="24"/>
          <w:szCs w:val="24"/>
        </w:rPr>
        <w:t>r</w:t>
      </w:r>
      <w:r w:rsidRPr="00935D79">
        <w:rPr>
          <w:rFonts w:ascii="Arial" w:hAnsi="Arial" w:cs="Arial"/>
          <w:sz w:val="24"/>
          <w:szCs w:val="24"/>
        </w:rPr>
        <w:t xml:space="preserve">eguladora de les </w:t>
      </w:r>
      <w:r w:rsidR="00964362">
        <w:rPr>
          <w:rFonts w:ascii="Arial" w:hAnsi="Arial" w:cs="Arial"/>
          <w:sz w:val="24"/>
          <w:szCs w:val="24"/>
        </w:rPr>
        <w:t>h</w:t>
      </w:r>
      <w:r w:rsidRPr="00935D79">
        <w:rPr>
          <w:rFonts w:ascii="Arial" w:hAnsi="Arial" w:cs="Arial"/>
          <w:sz w:val="24"/>
          <w:szCs w:val="24"/>
        </w:rPr>
        <w:t xml:space="preserve">isendes </w:t>
      </w:r>
      <w:r w:rsidR="00964362">
        <w:rPr>
          <w:rFonts w:ascii="Arial" w:hAnsi="Arial" w:cs="Arial"/>
          <w:sz w:val="24"/>
          <w:szCs w:val="24"/>
        </w:rPr>
        <w:t>l</w:t>
      </w:r>
      <w:r w:rsidRPr="00935D79">
        <w:rPr>
          <w:rFonts w:ascii="Arial" w:hAnsi="Arial" w:cs="Arial"/>
          <w:sz w:val="24"/>
          <w:szCs w:val="24"/>
        </w:rPr>
        <w:t xml:space="preserve">ocals, enumera els diferents impostos que poden exigir els ajuntaments: Impost sobre </w:t>
      </w:r>
      <w:r w:rsidR="00964362">
        <w:rPr>
          <w:rFonts w:ascii="Arial" w:hAnsi="Arial" w:cs="Arial"/>
          <w:sz w:val="24"/>
          <w:szCs w:val="24"/>
        </w:rPr>
        <w:t>b</w:t>
      </w:r>
      <w:r w:rsidR="00392901" w:rsidRPr="00935D79">
        <w:rPr>
          <w:rFonts w:ascii="Arial" w:hAnsi="Arial" w:cs="Arial"/>
          <w:sz w:val="24"/>
          <w:szCs w:val="24"/>
        </w:rPr>
        <w:t>é</w:t>
      </w:r>
      <w:r w:rsidRPr="00935D79">
        <w:rPr>
          <w:rFonts w:ascii="Arial" w:hAnsi="Arial" w:cs="Arial"/>
          <w:sz w:val="24"/>
          <w:szCs w:val="24"/>
        </w:rPr>
        <w:t xml:space="preserve">ns </w:t>
      </w:r>
      <w:r w:rsidR="00964362">
        <w:rPr>
          <w:rFonts w:ascii="Arial" w:hAnsi="Arial" w:cs="Arial"/>
          <w:sz w:val="24"/>
          <w:szCs w:val="24"/>
        </w:rPr>
        <w:t>i</w:t>
      </w:r>
      <w:r w:rsidRPr="00935D79">
        <w:rPr>
          <w:rFonts w:ascii="Arial" w:hAnsi="Arial" w:cs="Arial"/>
          <w:sz w:val="24"/>
          <w:szCs w:val="24"/>
        </w:rPr>
        <w:t xml:space="preserve">mmobles, Impost sobre </w:t>
      </w:r>
      <w:r w:rsidR="00964362">
        <w:rPr>
          <w:rFonts w:ascii="Arial" w:hAnsi="Arial" w:cs="Arial"/>
          <w:sz w:val="24"/>
          <w:szCs w:val="24"/>
        </w:rPr>
        <w:t>a</w:t>
      </w:r>
      <w:r w:rsidRPr="00935D79">
        <w:rPr>
          <w:rFonts w:ascii="Arial" w:hAnsi="Arial" w:cs="Arial"/>
          <w:sz w:val="24"/>
          <w:szCs w:val="24"/>
        </w:rPr>
        <w:t xml:space="preserve">ctivitats </w:t>
      </w:r>
      <w:r w:rsidR="00964362">
        <w:rPr>
          <w:rFonts w:ascii="Arial" w:hAnsi="Arial" w:cs="Arial"/>
          <w:sz w:val="24"/>
          <w:szCs w:val="24"/>
        </w:rPr>
        <w:t>e</w:t>
      </w:r>
      <w:r w:rsidRPr="00935D79">
        <w:rPr>
          <w:rFonts w:ascii="Arial" w:hAnsi="Arial" w:cs="Arial"/>
          <w:sz w:val="24"/>
          <w:szCs w:val="24"/>
        </w:rPr>
        <w:t xml:space="preserve">conòmiques, Impost sobre </w:t>
      </w:r>
      <w:r w:rsidR="00964362">
        <w:rPr>
          <w:rFonts w:ascii="Arial" w:hAnsi="Arial" w:cs="Arial"/>
          <w:sz w:val="24"/>
          <w:szCs w:val="24"/>
        </w:rPr>
        <w:t>v</w:t>
      </w:r>
      <w:r w:rsidRPr="00935D79">
        <w:rPr>
          <w:rFonts w:ascii="Arial" w:hAnsi="Arial" w:cs="Arial"/>
          <w:sz w:val="24"/>
          <w:szCs w:val="24"/>
        </w:rPr>
        <w:t xml:space="preserve">ehicles de </w:t>
      </w:r>
      <w:r w:rsidR="00964362">
        <w:rPr>
          <w:rFonts w:ascii="Arial" w:hAnsi="Arial" w:cs="Arial"/>
          <w:sz w:val="24"/>
          <w:szCs w:val="24"/>
        </w:rPr>
        <w:t>t</w:t>
      </w:r>
      <w:r w:rsidRPr="00935D79">
        <w:rPr>
          <w:rFonts w:ascii="Arial" w:hAnsi="Arial" w:cs="Arial"/>
          <w:sz w:val="24"/>
          <w:szCs w:val="24"/>
        </w:rPr>
        <w:t xml:space="preserve">racció </w:t>
      </w:r>
      <w:r w:rsidR="00964362">
        <w:rPr>
          <w:rFonts w:ascii="Arial" w:hAnsi="Arial" w:cs="Arial"/>
          <w:sz w:val="24"/>
          <w:szCs w:val="24"/>
        </w:rPr>
        <w:t>m</w:t>
      </w:r>
      <w:r w:rsidRPr="00935D79">
        <w:rPr>
          <w:rFonts w:ascii="Arial" w:hAnsi="Arial" w:cs="Arial"/>
          <w:sz w:val="24"/>
          <w:szCs w:val="24"/>
        </w:rPr>
        <w:t xml:space="preserve">ecànica, Impost sobre </w:t>
      </w:r>
      <w:r w:rsidR="00964362">
        <w:rPr>
          <w:rFonts w:ascii="Arial" w:hAnsi="Arial" w:cs="Arial"/>
          <w:sz w:val="24"/>
          <w:szCs w:val="24"/>
        </w:rPr>
        <w:t>c</w:t>
      </w:r>
      <w:r w:rsidRPr="00935D79">
        <w:rPr>
          <w:rFonts w:ascii="Arial" w:hAnsi="Arial" w:cs="Arial"/>
          <w:sz w:val="24"/>
          <w:szCs w:val="24"/>
        </w:rPr>
        <w:t xml:space="preserve">onstruccions, </w:t>
      </w:r>
      <w:r w:rsidR="00964362">
        <w:rPr>
          <w:rFonts w:ascii="Arial" w:hAnsi="Arial" w:cs="Arial"/>
          <w:sz w:val="24"/>
          <w:szCs w:val="24"/>
        </w:rPr>
        <w:t>i</w:t>
      </w:r>
      <w:r w:rsidRPr="00935D79">
        <w:rPr>
          <w:rFonts w:ascii="Arial" w:hAnsi="Arial" w:cs="Arial"/>
          <w:sz w:val="24"/>
          <w:szCs w:val="24"/>
        </w:rPr>
        <w:t xml:space="preserve">nstal·lacions i </w:t>
      </w:r>
      <w:r w:rsidR="00964362">
        <w:rPr>
          <w:rFonts w:ascii="Arial" w:hAnsi="Arial" w:cs="Arial"/>
          <w:sz w:val="24"/>
          <w:szCs w:val="24"/>
        </w:rPr>
        <w:t>o</w:t>
      </w:r>
      <w:r w:rsidRPr="00935D79">
        <w:rPr>
          <w:rFonts w:ascii="Arial" w:hAnsi="Arial" w:cs="Arial"/>
          <w:sz w:val="24"/>
          <w:szCs w:val="24"/>
        </w:rPr>
        <w:t>bres i l’Impost sobre l’</w:t>
      </w:r>
      <w:r w:rsidR="00964362">
        <w:rPr>
          <w:rFonts w:ascii="Arial" w:hAnsi="Arial" w:cs="Arial"/>
          <w:sz w:val="24"/>
          <w:szCs w:val="24"/>
        </w:rPr>
        <w:t>i</w:t>
      </w:r>
      <w:r w:rsidRPr="00935D79">
        <w:rPr>
          <w:rFonts w:ascii="Arial" w:hAnsi="Arial" w:cs="Arial"/>
          <w:sz w:val="24"/>
          <w:szCs w:val="24"/>
        </w:rPr>
        <w:t xml:space="preserve">ncrement de </w:t>
      </w:r>
      <w:r w:rsidR="00964362">
        <w:rPr>
          <w:rFonts w:ascii="Arial" w:hAnsi="Arial" w:cs="Arial"/>
          <w:sz w:val="24"/>
          <w:szCs w:val="24"/>
        </w:rPr>
        <w:t>v</w:t>
      </w:r>
      <w:r w:rsidRPr="00935D79">
        <w:rPr>
          <w:rFonts w:ascii="Arial" w:hAnsi="Arial" w:cs="Arial"/>
          <w:sz w:val="24"/>
          <w:szCs w:val="24"/>
        </w:rPr>
        <w:t xml:space="preserve">alor dels terrenys de </w:t>
      </w:r>
      <w:r w:rsidR="00964362">
        <w:rPr>
          <w:rFonts w:ascii="Arial" w:hAnsi="Arial" w:cs="Arial"/>
          <w:sz w:val="24"/>
          <w:szCs w:val="24"/>
        </w:rPr>
        <w:t>n</w:t>
      </w:r>
      <w:r w:rsidRPr="00935D79">
        <w:rPr>
          <w:rFonts w:ascii="Arial" w:hAnsi="Arial" w:cs="Arial"/>
          <w:sz w:val="24"/>
          <w:szCs w:val="24"/>
        </w:rPr>
        <w:t xml:space="preserve">aturalesa </w:t>
      </w:r>
      <w:r w:rsidR="00964362">
        <w:rPr>
          <w:rFonts w:ascii="Arial" w:hAnsi="Arial" w:cs="Arial"/>
          <w:sz w:val="24"/>
          <w:szCs w:val="24"/>
        </w:rPr>
        <w:t>u</w:t>
      </w:r>
      <w:r w:rsidRPr="00935D79">
        <w:rPr>
          <w:rFonts w:ascii="Arial" w:hAnsi="Arial" w:cs="Arial"/>
          <w:sz w:val="24"/>
          <w:szCs w:val="24"/>
        </w:rPr>
        <w:t>rbana.</w:t>
      </w:r>
    </w:p>
    <w:p w:rsidR="009A7C50" w:rsidRPr="00935D79" w:rsidRDefault="009A7C50" w:rsidP="009A7C50">
      <w:pPr>
        <w:jc w:val="both"/>
        <w:rPr>
          <w:rFonts w:ascii="Arial" w:hAnsi="Arial" w:cs="Arial"/>
          <w:sz w:val="24"/>
          <w:szCs w:val="24"/>
        </w:rPr>
      </w:pPr>
      <w:r w:rsidRPr="00935D79">
        <w:rPr>
          <w:rFonts w:ascii="Arial" w:hAnsi="Arial" w:cs="Arial"/>
          <w:sz w:val="24"/>
          <w:szCs w:val="24"/>
        </w:rPr>
        <w:t>Els ajuntaments també podran establir i exigir taxes per la prestació de serveis o la realització d’activitat</w:t>
      </w:r>
      <w:r w:rsidR="004A1DA4">
        <w:rPr>
          <w:rFonts w:ascii="Arial" w:hAnsi="Arial" w:cs="Arial"/>
          <w:sz w:val="24"/>
          <w:szCs w:val="24"/>
        </w:rPr>
        <w:t>s</w:t>
      </w:r>
      <w:r w:rsidRPr="00935D79">
        <w:rPr>
          <w:rFonts w:ascii="Arial" w:hAnsi="Arial" w:cs="Arial"/>
          <w:sz w:val="24"/>
          <w:szCs w:val="24"/>
        </w:rPr>
        <w:t xml:space="preserve"> de la seva competència i per la utilització privativa o el aprofitament especial dels b</w:t>
      </w:r>
      <w:r w:rsidR="00392901" w:rsidRPr="00935D79">
        <w:rPr>
          <w:rFonts w:ascii="Arial" w:hAnsi="Arial" w:cs="Arial"/>
          <w:sz w:val="24"/>
          <w:szCs w:val="24"/>
        </w:rPr>
        <w:t>é</w:t>
      </w:r>
      <w:r w:rsidRPr="00935D79">
        <w:rPr>
          <w:rFonts w:ascii="Arial" w:hAnsi="Arial" w:cs="Arial"/>
          <w:sz w:val="24"/>
          <w:szCs w:val="24"/>
        </w:rPr>
        <w:t>ns del domini públic municipal. També podran establir i exigir contribucions especials per la realització d’obres o pe</w:t>
      </w:r>
      <w:r w:rsidR="00392901" w:rsidRPr="00935D79">
        <w:rPr>
          <w:rFonts w:ascii="Arial" w:hAnsi="Arial" w:cs="Arial"/>
          <w:sz w:val="24"/>
          <w:szCs w:val="24"/>
        </w:rPr>
        <w:t>r l'</w:t>
      </w:r>
      <w:r w:rsidRPr="00935D79">
        <w:rPr>
          <w:rFonts w:ascii="Arial" w:hAnsi="Arial" w:cs="Arial"/>
          <w:sz w:val="24"/>
          <w:szCs w:val="24"/>
        </w:rPr>
        <w:t>establiment o ampliació de serveis municipals.</w:t>
      </w:r>
    </w:p>
    <w:p w:rsidR="009A7C50" w:rsidRPr="00935D79" w:rsidRDefault="009A7C50" w:rsidP="009A7C50">
      <w:pPr>
        <w:jc w:val="both"/>
        <w:rPr>
          <w:rFonts w:ascii="Arial" w:hAnsi="Arial" w:cs="Arial"/>
          <w:sz w:val="24"/>
          <w:szCs w:val="24"/>
        </w:rPr>
      </w:pPr>
      <w:r w:rsidRPr="00935D79">
        <w:rPr>
          <w:rFonts w:ascii="Arial" w:hAnsi="Arial" w:cs="Arial"/>
          <w:sz w:val="24"/>
          <w:szCs w:val="24"/>
        </w:rPr>
        <w:t>La gestió tributària consisteix en l’exercici de les funcions administratives dirigides a l’aplicació dels tributs, en un sentit ampli est</w:t>
      </w:r>
      <w:r w:rsidR="00392901" w:rsidRPr="00935D79">
        <w:rPr>
          <w:rFonts w:ascii="Arial" w:hAnsi="Arial" w:cs="Arial"/>
          <w:sz w:val="24"/>
          <w:szCs w:val="24"/>
        </w:rPr>
        <w:t>à</w:t>
      </w:r>
      <w:r w:rsidRPr="00935D79">
        <w:rPr>
          <w:rFonts w:ascii="Arial" w:hAnsi="Arial" w:cs="Arial"/>
          <w:sz w:val="24"/>
          <w:szCs w:val="24"/>
        </w:rPr>
        <w:t xml:space="preserve"> integrada per un conjunt d’activitats regulades en l’article 117 de la Llei 58/2003, de 17 desembre, </w:t>
      </w:r>
      <w:r w:rsidR="00964362">
        <w:rPr>
          <w:rFonts w:ascii="Arial" w:hAnsi="Arial" w:cs="Arial"/>
          <w:sz w:val="24"/>
          <w:szCs w:val="24"/>
        </w:rPr>
        <w:t>g</w:t>
      </w:r>
      <w:r w:rsidRPr="00935D79">
        <w:rPr>
          <w:rFonts w:ascii="Arial" w:hAnsi="Arial" w:cs="Arial"/>
          <w:sz w:val="24"/>
          <w:szCs w:val="24"/>
        </w:rPr>
        <w:t xml:space="preserve">eneral </w:t>
      </w:r>
      <w:r w:rsidR="00964362">
        <w:rPr>
          <w:rFonts w:ascii="Arial" w:hAnsi="Arial" w:cs="Arial"/>
          <w:sz w:val="24"/>
          <w:szCs w:val="24"/>
        </w:rPr>
        <w:t>t</w:t>
      </w:r>
      <w:r w:rsidRPr="00935D79">
        <w:rPr>
          <w:rFonts w:ascii="Arial" w:hAnsi="Arial" w:cs="Arial"/>
          <w:sz w:val="24"/>
          <w:szCs w:val="24"/>
        </w:rPr>
        <w:t xml:space="preserve">ributària que tenen com a finalitat determinar el deute tributari. </w:t>
      </w:r>
    </w:p>
    <w:p w:rsidR="009A7C50" w:rsidRDefault="00FA4E35" w:rsidP="009A7C50">
      <w:pPr>
        <w:jc w:val="both"/>
        <w:rPr>
          <w:rFonts w:ascii="Arial" w:hAnsi="Arial" w:cs="Arial"/>
          <w:sz w:val="24"/>
          <w:szCs w:val="24"/>
        </w:rPr>
      </w:pPr>
      <w:r w:rsidRPr="00935D79">
        <w:rPr>
          <w:rFonts w:ascii="Arial" w:hAnsi="Arial" w:cs="Arial"/>
          <w:sz w:val="24"/>
          <w:szCs w:val="24"/>
        </w:rPr>
        <w:t>D'una</w:t>
      </w:r>
      <w:r w:rsidR="007C2A8E" w:rsidRPr="00935D79">
        <w:rPr>
          <w:rFonts w:ascii="Arial" w:hAnsi="Arial" w:cs="Arial"/>
          <w:sz w:val="24"/>
          <w:szCs w:val="24"/>
        </w:rPr>
        <w:t xml:space="preserve"> forma mé</w:t>
      </w:r>
      <w:r w:rsidR="009A7C50" w:rsidRPr="00935D79">
        <w:rPr>
          <w:rFonts w:ascii="Arial" w:hAnsi="Arial" w:cs="Arial"/>
          <w:sz w:val="24"/>
          <w:szCs w:val="24"/>
        </w:rPr>
        <w:t>s detall</w:t>
      </w:r>
      <w:r w:rsidR="007C2A8E" w:rsidRPr="00935D79">
        <w:rPr>
          <w:rFonts w:ascii="Arial" w:hAnsi="Arial" w:cs="Arial"/>
          <w:sz w:val="24"/>
          <w:szCs w:val="24"/>
        </w:rPr>
        <w:t>ada, la gestió tribut</w:t>
      </w:r>
      <w:r w:rsidR="00A07202" w:rsidRPr="00935D79">
        <w:rPr>
          <w:rFonts w:ascii="Arial" w:hAnsi="Arial" w:cs="Arial"/>
          <w:sz w:val="24"/>
          <w:szCs w:val="24"/>
        </w:rPr>
        <w:t>à</w:t>
      </w:r>
      <w:r w:rsidR="007C2A8E" w:rsidRPr="00935D79">
        <w:rPr>
          <w:rFonts w:ascii="Arial" w:hAnsi="Arial" w:cs="Arial"/>
          <w:sz w:val="24"/>
          <w:szCs w:val="24"/>
        </w:rPr>
        <w:t>ria comprè</w:t>
      </w:r>
      <w:r w:rsidR="009A7C50" w:rsidRPr="00935D79">
        <w:rPr>
          <w:rFonts w:ascii="Arial" w:hAnsi="Arial" w:cs="Arial"/>
          <w:sz w:val="24"/>
          <w:szCs w:val="24"/>
        </w:rPr>
        <w:t>n, entre d’altres, les activitats següents:</w:t>
      </w:r>
    </w:p>
    <w:p w:rsidR="00494D2F" w:rsidRPr="00935D79" w:rsidRDefault="00494D2F" w:rsidP="009A7C50">
      <w:pPr>
        <w:jc w:val="both"/>
        <w:rPr>
          <w:rFonts w:ascii="Arial" w:hAnsi="Arial" w:cs="Arial"/>
          <w:sz w:val="24"/>
          <w:szCs w:val="24"/>
        </w:rPr>
      </w:pPr>
    </w:p>
    <w:p w:rsidR="009A7C50" w:rsidRPr="00935D79" w:rsidRDefault="009A7C50" w:rsidP="00177CE0">
      <w:pPr>
        <w:numPr>
          <w:ilvl w:val="0"/>
          <w:numId w:val="7"/>
        </w:numPr>
        <w:contextualSpacing/>
        <w:jc w:val="both"/>
        <w:rPr>
          <w:rFonts w:ascii="Arial" w:hAnsi="Arial" w:cs="Arial"/>
          <w:sz w:val="24"/>
          <w:szCs w:val="24"/>
        </w:rPr>
      </w:pPr>
      <w:r w:rsidRPr="00935D79">
        <w:rPr>
          <w:rFonts w:ascii="Arial" w:hAnsi="Arial" w:cs="Arial"/>
          <w:sz w:val="24"/>
          <w:szCs w:val="24"/>
        </w:rPr>
        <w:t>la recepció i tramitació de declaracions, autoliquidacions, comunicacions de dades i altres documents amb transcendència tributària</w:t>
      </w:r>
    </w:p>
    <w:p w:rsidR="009A7C50" w:rsidRPr="00935D79" w:rsidRDefault="009A7C50" w:rsidP="00177CE0">
      <w:pPr>
        <w:numPr>
          <w:ilvl w:val="0"/>
          <w:numId w:val="7"/>
        </w:numPr>
        <w:contextualSpacing/>
        <w:jc w:val="both"/>
        <w:rPr>
          <w:rFonts w:ascii="Arial" w:hAnsi="Arial" w:cs="Arial"/>
          <w:sz w:val="24"/>
          <w:szCs w:val="24"/>
        </w:rPr>
      </w:pPr>
      <w:r w:rsidRPr="00935D79">
        <w:rPr>
          <w:rFonts w:ascii="Arial" w:hAnsi="Arial" w:cs="Arial"/>
          <w:sz w:val="24"/>
          <w:szCs w:val="24"/>
        </w:rPr>
        <w:t>la comprovació i realització de les devolucions previstes en la normativa tribut</w:t>
      </w:r>
      <w:r w:rsidR="00392901" w:rsidRPr="00935D79">
        <w:rPr>
          <w:rFonts w:ascii="Arial" w:hAnsi="Arial" w:cs="Arial"/>
          <w:sz w:val="24"/>
          <w:szCs w:val="24"/>
        </w:rPr>
        <w:t>à</w:t>
      </w:r>
      <w:r w:rsidRPr="00935D79">
        <w:rPr>
          <w:rFonts w:ascii="Arial" w:hAnsi="Arial" w:cs="Arial"/>
          <w:sz w:val="24"/>
          <w:szCs w:val="24"/>
        </w:rPr>
        <w:t>ria</w:t>
      </w:r>
    </w:p>
    <w:p w:rsidR="009A7C50" w:rsidRPr="00935D79" w:rsidRDefault="009A7C50" w:rsidP="00177CE0">
      <w:pPr>
        <w:numPr>
          <w:ilvl w:val="0"/>
          <w:numId w:val="7"/>
        </w:numPr>
        <w:contextualSpacing/>
        <w:jc w:val="both"/>
        <w:rPr>
          <w:rFonts w:ascii="Arial" w:hAnsi="Arial" w:cs="Arial"/>
          <w:sz w:val="24"/>
          <w:szCs w:val="24"/>
        </w:rPr>
      </w:pPr>
      <w:r w:rsidRPr="00935D79">
        <w:rPr>
          <w:rFonts w:ascii="Arial" w:hAnsi="Arial" w:cs="Arial"/>
          <w:sz w:val="24"/>
          <w:szCs w:val="24"/>
        </w:rPr>
        <w:t>el reconeixement i comprovació de la procedència dels beneficis fiscals</w:t>
      </w:r>
    </w:p>
    <w:p w:rsidR="009A7C50" w:rsidRPr="00935D79" w:rsidRDefault="009A7C50" w:rsidP="00177CE0">
      <w:pPr>
        <w:numPr>
          <w:ilvl w:val="0"/>
          <w:numId w:val="7"/>
        </w:numPr>
        <w:contextualSpacing/>
        <w:jc w:val="both"/>
        <w:rPr>
          <w:rFonts w:ascii="Arial" w:hAnsi="Arial" w:cs="Arial"/>
          <w:sz w:val="24"/>
          <w:szCs w:val="24"/>
        </w:rPr>
      </w:pPr>
      <w:r w:rsidRPr="00935D79">
        <w:rPr>
          <w:rFonts w:ascii="Arial" w:hAnsi="Arial" w:cs="Arial"/>
          <w:sz w:val="24"/>
          <w:szCs w:val="24"/>
        </w:rPr>
        <w:t>la realització d’actuacions de verificació de dades</w:t>
      </w:r>
    </w:p>
    <w:p w:rsidR="009A7C50" w:rsidRPr="00935D79" w:rsidRDefault="009A7C50" w:rsidP="00177CE0">
      <w:pPr>
        <w:numPr>
          <w:ilvl w:val="0"/>
          <w:numId w:val="7"/>
        </w:numPr>
        <w:contextualSpacing/>
        <w:jc w:val="both"/>
        <w:rPr>
          <w:rFonts w:ascii="Arial" w:hAnsi="Arial" w:cs="Arial"/>
          <w:sz w:val="24"/>
          <w:szCs w:val="24"/>
        </w:rPr>
      </w:pPr>
      <w:r w:rsidRPr="00935D79">
        <w:rPr>
          <w:rFonts w:ascii="Arial" w:hAnsi="Arial" w:cs="Arial"/>
          <w:sz w:val="24"/>
          <w:szCs w:val="24"/>
        </w:rPr>
        <w:t>l’emissió de certificats tributaris</w:t>
      </w:r>
    </w:p>
    <w:p w:rsidR="009A7C50" w:rsidRPr="00935D79" w:rsidRDefault="009A7C50" w:rsidP="00177CE0">
      <w:pPr>
        <w:numPr>
          <w:ilvl w:val="0"/>
          <w:numId w:val="7"/>
        </w:numPr>
        <w:contextualSpacing/>
        <w:jc w:val="both"/>
        <w:rPr>
          <w:rFonts w:ascii="Arial" w:hAnsi="Arial" w:cs="Arial"/>
          <w:sz w:val="24"/>
          <w:szCs w:val="24"/>
        </w:rPr>
      </w:pPr>
      <w:r w:rsidRPr="00935D79">
        <w:rPr>
          <w:rFonts w:ascii="Arial" w:hAnsi="Arial" w:cs="Arial"/>
          <w:sz w:val="24"/>
          <w:szCs w:val="24"/>
        </w:rPr>
        <w:t>l’elaboració i manteniment dels cens tributaris</w:t>
      </w:r>
    </w:p>
    <w:p w:rsidR="009A7C50" w:rsidRPr="00935D79" w:rsidRDefault="009A7C50" w:rsidP="00177CE0">
      <w:pPr>
        <w:numPr>
          <w:ilvl w:val="0"/>
          <w:numId w:val="7"/>
        </w:numPr>
        <w:contextualSpacing/>
        <w:jc w:val="both"/>
        <w:rPr>
          <w:rFonts w:ascii="Arial" w:hAnsi="Arial" w:cs="Arial"/>
          <w:sz w:val="24"/>
          <w:szCs w:val="24"/>
        </w:rPr>
      </w:pPr>
      <w:r w:rsidRPr="00935D79">
        <w:rPr>
          <w:rFonts w:ascii="Arial" w:hAnsi="Arial" w:cs="Arial"/>
          <w:sz w:val="24"/>
          <w:szCs w:val="24"/>
        </w:rPr>
        <w:t>informació i assistència tribut</w:t>
      </w:r>
      <w:r w:rsidR="004B777B" w:rsidRPr="00935D79">
        <w:rPr>
          <w:rFonts w:ascii="Arial" w:hAnsi="Arial" w:cs="Arial"/>
          <w:sz w:val="24"/>
          <w:szCs w:val="24"/>
        </w:rPr>
        <w:t>à</w:t>
      </w:r>
      <w:r w:rsidRPr="00935D79">
        <w:rPr>
          <w:rFonts w:ascii="Arial" w:hAnsi="Arial" w:cs="Arial"/>
          <w:sz w:val="24"/>
          <w:szCs w:val="24"/>
        </w:rPr>
        <w:t>ria</w:t>
      </w:r>
    </w:p>
    <w:p w:rsidR="00441A71" w:rsidRDefault="00441A71" w:rsidP="00441A71">
      <w:pPr>
        <w:tabs>
          <w:tab w:val="left" w:pos="567"/>
          <w:tab w:val="left" w:pos="1134"/>
          <w:tab w:val="left" w:pos="1701"/>
          <w:tab w:val="left" w:pos="2268"/>
          <w:tab w:val="left" w:pos="2835"/>
          <w:tab w:val="left" w:pos="3402"/>
          <w:tab w:val="left" w:pos="3969"/>
          <w:tab w:val="left" w:pos="4536"/>
          <w:tab w:val="left" w:pos="5103"/>
        </w:tabs>
        <w:spacing w:before="0" w:beforeAutospacing="0"/>
        <w:jc w:val="both"/>
        <w:rPr>
          <w:rFonts w:ascii="Arial" w:eastAsia="Times New Roman" w:hAnsi="Arial" w:cs="Arial"/>
          <w:lang w:eastAsia="es-ES"/>
        </w:rPr>
      </w:pPr>
    </w:p>
    <w:p w:rsidR="00441A71" w:rsidRPr="00E42CF9" w:rsidRDefault="00441A71" w:rsidP="00441A71">
      <w:pPr>
        <w:tabs>
          <w:tab w:val="left" w:pos="567"/>
          <w:tab w:val="left" w:pos="1134"/>
          <w:tab w:val="left" w:pos="1701"/>
          <w:tab w:val="left" w:pos="2268"/>
          <w:tab w:val="left" w:pos="2835"/>
          <w:tab w:val="left" w:pos="3402"/>
          <w:tab w:val="left" w:pos="3969"/>
          <w:tab w:val="left" w:pos="4536"/>
          <w:tab w:val="left" w:pos="5103"/>
        </w:tabs>
        <w:spacing w:before="0" w:beforeAutospacing="0"/>
        <w:jc w:val="both"/>
        <w:rPr>
          <w:rFonts w:ascii="Arial" w:eastAsia="Times New Roman" w:hAnsi="Arial" w:cs="Arial"/>
          <w:sz w:val="24"/>
          <w:szCs w:val="24"/>
          <w:lang w:eastAsia="es-ES"/>
        </w:rPr>
      </w:pPr>
      <w:r w:rsidRPr="00E42CF9">
        <w:rPr>
          <w:rFonts w:ascii="Arial" w:eastAsia="Times New Roman" w:hAnsi="Arial" w:cs="Arial"/>
          <w:sz w:val="24"/>
          <w:szCs w:val="24"/>
          <w:lang w:eastAsia="es-ES"/>
        </w:rPr>
        <w:t>Arran de la declaració de l'estat d'alarma decretada en data 14 de març per l’Estat espanyol, per a la gestió de la situació de crisi sanitària ocasionada pel COVID-19, l’Organisme de Gestió Tributària va adoptar un seguit de mesures en l'àmbit de la gestió tributària</w:t>
      </w:r>
      <w:r w:rsidRPr="00E42CF9">
        <w:rPr>
          <w:rFonts w:ascii="Arial" w:hAnsi="Arial" w:cs="Arial"/>
          <w:sz w:val="24"/>
          <w:szCs w:val="24"/>
        </w:rPr>
        <w:t xml:space="preserve"> per </w:t>
      </w:r>
      <w:r w:rsidRPr="00E42CF9">
        <w:rPr>
          <w:rFonts w:ascii="Arial" w:eastAsia="Times New Roman" w:hAnsi="Arial" w:cs="Arial"/>
          <w:sz w:val="24"/>
          <w:szCs w:val="24"/>
          <w:lang w:eastAsia="es-ES"/>
        </w:rPr>
        <w:t>evitar o minimitzar el perjudici econòmic als contribuents i facilitar el compliment de les seves obligacions tributàries.</w:t>
      </w:r>
    </w:p>
    <w:p w:rsidR="00441A71" w:rsidRPr="00E42CF9" w:rsidRDefault="00441A71" w:rsidP="00441A71">
      <w:pPr>
        <w:tabs>
          <w:tab w:val="left" w:pos="567"/>
          <w:tab w:val="left" w:pos="1134"/>
          <w:tab w:val="left" w:pos="1701"/>
          <w:tab w:val="left" w:pos="2268"/>
          <w:tab w:val="left" w:pos="2835"/>
          <w:tab w:val="left" w:pos="3402"/>
          <w:tab w:val="left" w:pos="3969"/>
          <w:tab w:val="left" w:pos="4536"/>
          <w:tab w:val="left" w:pos="5103"/>
        </w:tabs>
        <w:spacing w:before="0" w:beforeAutospacing="0"/>
        <w:jc w:val="both"/>
        <w:rPr>
          <w:rFonts w:ascii="Arial" w:eastAsia="Times New Roman" w:hAnsi="Arial" w:cs="Arial"/>
          <w:sz w:val="24"/>
          <w:szCs w:val="24"/>
          <w:lang w:eastAsia="es-ES"/>
        </w:rPr>
      </w:pPr>
    </w:p>
    <w:p w:rsidR="00332E16" w:rsidRDefault="00441A71" w:rsidP="00441A71">
      <w:pPr>
        <w:tabs>
          <w:tab w:val="left" w:pos="567"/>
          <w:tab w:val="left" w:pos="1134"/>
          <w:tab w:val="left" w:pos="1701"/>
          <w:tab w:val="left" w:pos="2268"/>
          <w:tab w:val="left" w:pos="2835"/>
          <w:tab w:val="left" w:pos="3402"/>
          <w:tab w:val="left" w:pos="3969"/>
          <w:tab w:val="left" w:pos="4536"/>
          <w:tab w:val="left" w:pos="5103"/>
        </w:tabs>
        <w:spacing w:before="0" w:beforeAutospacing="0"/>
        <w:jc w:val="both"/>
        <w:rPr>
          <w:rFonts w:ascii="Arial" w:eastAsia="Times New Roman" w:hAnsi="Arial" w:cs="Arial"/>
          <w:sz w:val="24"/>
          <w:szCs w:val="24"/>
          <w:lang w:eastAsia="es-ES"/>
        </w:rPr>
      </w:pPr>
      <w:r w:rsidRPr="00E42CF9">
        <w:rPr>
          <w:rFonts w:ascii="Arial" w:eastAsia="Times New Roman" w:hAnsi="Arial" w:cs="Arial"/>
          <w:sz w:val="24"/>
          <w:szCs w:val="24"/>
          <w:lang w:eastAsia="es-ES"/>
        </w:rPr>
        <w:t xml:space="preserve">Entre aquestes mesures, es van adoptar, per part de Gerència, diferents acords de pròrroga i modificació dels calendaris fiscals dels deutes de notificació </w:t>
      </w:r>
      <w:r w:rsidR="004B4EF6" w:rsidRPr="00E42CF9">
        <w:rPr>
          <w:rFonts w:ascii="Arial" w:eastAsia="Times New Roman" w:hAnsi="Arial" w:cs="Arial"/>
          <w:sz w:val="24"/>
          <w:szCs w:val="24"/>
          <w:lang w:eastAsia="es-ES"/>
        </w:rPr>
        <w:t>col·lectiva</w:t>
      </w:r>
      <w:r w:rsidRPr="00E42CF9">
        <w:rPr>
          <w:rFonts w:ascii="Arial" w:eastAsia="Times New Roman" w:hAnsi="Arial" w:cs="Arial"/>
          <w:sz w:val="24"/>
          <w:szCs w:val="24"/>
          <w:lang w:eastAsia="es-ES"/>
        </w:rPr>
        <w:t xml:space="preserve"> i periòdica (padrons)</w:t>
      </w:r>
      <w:r w:rsidR="004B4EF6" w:rsidRPr="00E42CF9">
        <w:rPr>
          <w:rFonts w:ascii="Arial" w:eastAsia="Times New Roman" w:hAnsi="Arial" w:cs="Arial"/>
          <w:sz w:val="24"/>
          <w:szCs w:val="24"/>
          <w:lang w:eastAsia="es-ES"/>
        </w:rPr>
        <w:t xml:space="preserve">, </w:t>
      </w:r>
      <w:r w:rsidR="00332E16" w:rsidRPr="00E42CF9">
        <w:rPr>
          <w:rFonts w:ascii="Arial" w:eastAsia="Times New Roman" w:hAnsi="Arial" w:cs="Arial"/>
          <w:sz w:val="24"/>
          <w:szCs w:val="24"/>
          <w:lang w:eastAsia="es-ES"/>
        </w:rPr>
        <w:t>es van prorrogar en total 2.410 padrons (1.003 en una primera fase i 1.407 en una segona)</w:t>
      </w:r>
      <w:r w:rsidR="00D80191">
        <w:rPr>
          <w:rFonts w:ascii="Arial" w:eastAsia="Times New Roman" w:hAnsi="Arial" w:cs="Arial"/>
          <w:sz w:val="24"/>
          <w:szCs w:val="24"/>
          <w:lang w:eastAsia="es-ES"/>
        </w:rPr>
        <w:t>, d'acord amb les dates de cobrament indicades pels diferents ajuntaments</w:t>
      </w:r>
      <w:r w:rsidR="00332E16" w:rsidRPr="00E42CF9">
        <w:rPr>
          <w:rFonts w:ascii="Arial" w:eastAsia="Times New Roman" w:hAnsi="Arial" w:cs="Arial"/>
          <w:sz w:val="24"/>
          <w:szCs w:val="24"/>
          <w:lang w:eastAsia="es-ES"/>
        </w:rPr>
        <w:t xml:space="preserve">. </w:t>
      </w:r>
    </w:p>
    <w:p w:rsidR="004B5664" w:rsidRDefault="00D80191" w:rsidP="00494D2F">
      <w:pPr>
        <w:jc w:val="both"/>
        <w:rPr>
          <w:rFonts w:ascii="Arial" w:hAnsi="Arial" w:cs="Arial"/>
          <w:sz w:val="24"/>
          <w:szCs w:val="24"/>
        </w:rPr>
      </w:pPr>
      <w:r>
        <w:rPr>
          <w:rFonts w:ascii="Arial" w:hAnsi="Arial" w:cs="Arial"/>
          <w:sz w:val="24"/>
          <w:szCs w:val="24"/>
        </w:rPr>
        <w:lastRenderedPageBreak/>
        <w:t xml:space="preserve">Pel que fa a les dades referides </w:t>
      </w:r>
      <w:r w:rsidR="00127FAC">
        <w:rPr>
          <w:rFonts w:ascii="Arial" w:hAnsi="Arial" w:cs="Arial"/>
          <w:sz w:val="24"/>
          <w:szCs w:val="24"/>
        </w:rPr>
        <w:t>de</w:t>
      </w:r>
      <w:r>
        <w:rPr>
          <w:rFonts w:ascii="Arial" w:hAnsi="Arial" w:cs="Arial"/>
          <w:sz w:val="24"/>
          <w:szCs w:val="24"/>
        </w:rPr>
        <w:t xml:space="preserve"> gestió tributària, t</w:t>
      </w:r>
      <w:r w:rsidR="004B5664" w:rsidRPr="004B5664">
        <w:rPr>
          <w:rFonts w:ascii="Arial" w:hAnsi="Arial" w:cs="Arial"/>
          <w:sz w:val="24"/>
          <w:szCs w:val="24"/>
        </w:rPr>
        <w:t>ot seguit es mostren les magnituds més importants observades per a cada tipologia de tribut i la seva evolució en els tres darrers exercicis: nombre de rebuts i liquidacions, import del càrrec total (comprensiu de l’import de rebuts i liquidacions més el pendent de cobrament anterior i deduït l’import de la voluntària no finalitzada), les incidències comptabilitzades (baixes) així com el percentatge de cobrament de cada tribut.</w:t>
      </w:r>
    </w:p>
    <w:p w:rsidR="009075E3" w:rsidRPr="009075E3" w:rsidRDefault="009075E3" w:rsidP="009075E3">
      <w:pPr>
        <w:spacing w:before="0" w:beforeAutospacing="0" w:after="200"/>
        <w:jc w:val="both"/>
        <w:rPr>
          <w:rFonts w:ascii="Arial" w:hAnsi="Arial" w:cs="Arial"/>
          <w:sz w:val="24"/>
          <w:szCs w:val="24"/>
          <w:highlight w:val="yellow"/>
        </w:rPr>
      </w:pPr>
    </w:p>
    <w:p w:rsidR="009075E3" w:rsidRPr="009075E3" w:rsidRDefault="009075E3" w:rsidP="009075E3">
      <w:pPr>
        <w:spacing w:before="0" w:beforeAutospacing="0" w:after="200"/>
        <w:jc w:val="both"/>
        <w:rPr>
          <w:rFonts w:ascii="Arial" w:hAnsi="Arial"/>
          <w:b/>
        </w:rPr>
      </w:pPr>
      <w:r w:rsidRPr="009075E3">
        <w:rPr>
          <w:rFonts w:ascii="Arial" w:hAnsi="Arial" w:cs="Arial"/>
          <w:b/>
          <w:sz w:val="24"/>
          <w:szCs w:val="24"/>
        </w:rPr>
        <w:t>IBI</w:t>
      </w:r>
      <w:r w:rsidRPr="009075E3">
        <w:rPr>
          <w:rFonts w:ascii="Arial" w:hAnsi="Arial"/>
          <w:b/>
        </w:rPr>
        <w:t xml:space="preserve"> – Impost sobre béns immobles</w:t>
      </w:r>
    </w:p>
    <w:tbl>
      <w:tblPr>
        <w:tblW w:w="9087" w:type="dxa"/>
        <w:tblInd w:w="55" w:type="dxa"/>
        <w:tblCellMar>
          <w:left w:w="70" w:type="dxa"/>
          <w:right w:w="70" w:type="dxa"/>
        </w:tblCellMar>
        <w:tblLook w:val="04A0" w:firstRow="1" w:lastRow="0" w:firstColumn="1" w:lastColumn="0" w:noHBand="0" w:noVBand="1"/>
      </w:tblPr>
      <w:tblGrid>
        <w:gridCol w:w="1006"/>
        <w:gridCol w:w="1413"/>
        <w:gridCol w:w="1591"/>
        <w:gridCol w:w="1554"/>
        <w:gridCol w:w="1426"/>
        <w:gridCol w:w="1526"/>
        <w:gridCol w:w="639"/>
      </w:tblGrid>
      <w:tr w:rsidR="009075E3" w:rsidRPr="009075E3" w:rsidTr="00FA1863">
        <w:trPr>
          <w:cantSplit/>
          <w:trHeight w:hRule="exact" w:val="284"/>
        </w:trPr>
        <w:tc>
          <w:tcPr>
            <w:tcW w:w="1008" w:type="dxa"/>
            <w:vMerge w:val="restart"/>
            <w:tcBorders>
              <w:top w:val="single" w:sz="8" w:space="0" w:color="auto"/>
              <w:left w:val="single" w:sz="8" w:space="0" w:color="auto"/>
              <w:bottom w:val="single" w:sz="8" w:space="0" w:color="auto"/>
              <w:right w:val="single" w:sz="8" w:space="0" w:color="auto"/>
            </w:tcBorders>
            <w:shd w:val="clear" w:color="auto" w:fill="D99594" w:themeFill="accent2" w:themeFillTint="99"/>
            <w:noWrap/>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ANYS</w:t>
            </w:r>
          </w:p>
        </w:tc>
        <w:tc>
          <w:tcPr>
            <w:tcW w:w="1417" w:type="dxa"/>
            <w:tcBorders>
              <w:top w:val="single" w:sz="8" w:space="0" w:color="auto"/>
              <w:left w:val="nil"/>
              <w:bottom w:val="nil"/>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NOMBRE</w:t>
            </w:r>
          </w:p>
        </w:tc>
        <w:tc>
          <w:tcPr>
            <w:tcW w:w="1596" w:type="dxa"/>
            <w:tcBorders>
              <w:top w:val="single" w:sz="8" w:space="0" w:color="auto"/>
              <w:left w:val="nil"/>
              <w:bottom w:val="nil"/>
              <w:right w:val="single" w:sz="4"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NOMBRE</w:t>
            </w:r>
          </w:p>
        </w:tc>
        <w:tc>
          <w:tcPr>
            <w:tcW w:w="1559" w:type="dxa"/>
            <w:tcBorders>
              <w:top w:val="single" w:sz="8" w:space="0" w:color="auto"/>
              <w:left w:val="single" w:sz="4" w:space="0" w:color="auto"/>
              <w:bottom w:val="nil"/>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CÀRREC</w:t>
            </w:r>
          </w:p>
        </w:tc>
        <w:tc>
          <w:tcPr>
            <w:tcW w:w="1430" w:type="dxa"/>
            <w:tcBorders>
              <w:top w:val="single" w:sz="8" w:space="0" w:color="auto"/>
              <w:left w:val="nil"/>
              <w:bottom w:val="nil"/>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INCIDÈNCIES</w:t>
            </w:r>
          </w:p>
        </w:tc>
        <w:tc>
          <w:tcPr>
            <w:tcW w:w="1531" w:type="dxa"/>
            <w:tcBorders>
              <w:top w:val="single" w:sz="8" w:space="0" w:color="auto"/>
              <w:left w:val="nil"/>
              <w:bottom w:val="nil"/>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hAnsi="Arial" w:cs="Arial"/>
                <w:b/>
                <w:bCs/>
                <w:sz w:val="20"/>
                <w:szCs w:val="20"/>
              </w:rPr>
              <w:t>COBRAMENT</w:t>
            </w:r>
          </w:p>
        </w:tc>
        <w:tc>
          <w:tcPr>
            <w:tcW w:w="546" w:type="dxa"/>
            <w:tcBorders>
              <w:top w:val="single" w:sz="8" w:space="0" w:color="auto"/>
              <w:left w:val="nil"/>
              <w:bottom w:val="nil"/>
              <w:right w:val="single" w:sz="8" w:space="0" w:color="auto"/>
            </w:tcBorders>
            <w:shd w:val="clear" w:color="auto" w:fill="D99594" w:themeFill="accent2" w:themeFillTint="99"/>
            <w:noWrap/>
            <w:vAlign w:val="bottom"/>
            <w:hideMark/>
          </w:tcPr>
          <w:p w:rsidR="009075E3" w:rsidRPr="009075E3" w:rsidRDefault="009075E3" w:rsidP="009075E3">
            <w:pPr>
              <w:spacing w:after="200"/>
              <w:jc w:val="both"/>
              <w:rPr>
                <w:rFonts w:ascii="Calibri" w:eastAsia="Times New Roman" w:hAnsi="Calibri" w:cs="Times New Roman"/>
                <w:color w:val="000000"/>
                <w:lang w:eastAsia="ca-ES"/>
              </w:rPr>
            </w:pPr>
            <w:r w:rsidRPr="009075E3">
              <w:rPr>
                <w:rFonts w:ascii="Calibri" w:eastAsia="Times New Roman" w:hAnsi="Calibri" w:cs="Times New Roman"/>
                <w:color w:val="000000"/>
                <w:lang w:eastAsia="ca-ES"/>
              </w:rPr>
              <w:t> </w:t>
            </w:r>
          </w:p>
        </w:tc>
      </w:tr>
      <w:tr w:rsidR="009075E3" w:rsidRPr="009075E3" w:rsidTr="00FA1863">
        <w:trPr>
          <w:cantSplit/>
          <w:trHeight w:hRule="exact" w:val="2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9075E3" w:rsidRPr="009075E3" w:rsidRDefault="009075E3" w:rsidP="009075E3">
            <w:pPr>
              <w:spacing w:before="0" w:beforeAutospacing="0" w:after="200"/>
              <w:jc w:val="both"/>
              <w:rPr>
                <w:rFonts w:ascii="Arial" w:eastAsia="Times New Roman" w:hAnsi="Arial" w:cs="Arial"/>
                <w:b/>
                <w:bCs/>
                <w:color w:val="000000"/>
                <w:sz w:val="20"/>
                <w:szCs w:val="20"/>
                <w:lang w:eastAsia="ca-ES"/>
              </w:rPr>
            </w:pPr>
          </w:p>
        </w:tc>
        <w:tc>
          <w:tcPr>
            <w:tcW w:w="1417" w:type="dxa"/>
            <w:tcBorders>
              <w:top w:val="nil"/>
              <w:left w:val="nil"/>
              <w:bottom w:val="single" w:sz="8" w:space="0" w:color="auto"/>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REBUTS</w:t>
            </w:r>
          </w:p>
        </w:tc>
        <w:tc>
          <w:tcPr>
            <w:tcW w:w="1596" w:type="dxa"/>
            <w:tcBorders>
              <w:top w:val="nil"/>
              <w:left w:val="nil"/>
              <w:bottom w:val="single" w:sz="8" w:space="0" w:color="auto"/>
              <w:right w:val="single" w:sz="4"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LIQUIDACIONS</w:t>
            </w:r>
          </w:p>
        </w:tc>
        <w:tc>
          <w:tcPr>
            <w:tcW w:w="1559" w:type="dxa"/>
            <w:tcBorders>
              <w:top w:val="nil"/>
              <w:left w:val="single" w:sz="4" w:space="0" w:color="auto"/>
              <w:bottom w:val="single" w:sz="8" w:space="0" w:color="auto"/>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TOTAL</w:t>
            </w:r>
          </w:p>
        </w:tc>
        <w:tc>
          <w:tcPr>
            <w:tcW w:w="1430" w:type="dxa"/>
            <w:tcBorders>
              <w:top w:val="nil"/>
              <w:left w:val="nil"/>
              <w:bottom w:val="single" w:sz="8" w:space="0" w:color="auto"/>
              <w:right w:val="single" w:sz="8" w:space="0" w:color="auto"/>
            </w:tcBorders>
            <w:shd w:val="clear" w:color="auto" w:fill="D99594" w:themeFill="accent2" w:themeFillTint="99"/>
            <w:vAlign w:val="center"/>
          </w:tcPr>
          <w:p w:rsidR="009075E3" w:rsidRPr="009075E3" w:rsidRDefault="009075E3" w:rsidP="009075E3">
            <w:pPr>
              <w:spacing w:after="200"/>
              <w:jc w:val="center"/>
              <w:rPr>
                <w:rFonts w:ascii="Arial" w:eastAsia="Times New Roman" w:hAnsi="Arial" w:cs="Arial"/>
                <w:b/>
                <w:bCs/>
                <w:color w:val="000000"/>
                <w:sz w:val="20"/>
                <w:szCs w:val="20"/>
                <w:lang w:eastAsia="ca-ES"/>
              </w:rPr>
            </w:pPr>
          </w:p>
        </w:tc>
        <w:tc>
          <w:tcPr>
            <w:tcW w:w="1531" w:type="dxa"/>
            <w:tcBorders>
              <w:top w:val="nil"/>
              <w:left w:val="nil"/>
              <w:bottom w:val="single" w:sz="8" w:space="0" w:color="auto"/>
              <w:right w:val="single" w:sz="8" w:space="0" w:color="auto"/>
            </w:tcBorders>
            <w:shd w:val="clear" w:color="auto" w:fill="D99594" w:themeFill="accent2" w:themeFillTint="99"/>
            <w:vAlign w:val="center"/>
            <w:hideMark/>
          </w:tcPr>
          <w:p w:rsidR="009075E3" w:rsidRPr="009075E3" w:rsidRDefault="009075E3" w:rsidP="009075E3">
            <w:pPr>
              <w:spacing w:before="0" w:after="200"/>
              <w:jc w:val="both"/>
              <w:rPr>
                <w:rFonts w:cs="Times New Roman"/>
              </w:rPr>
            </w:pPr>
          </w:p>
        </w:tc>
        <w:tc>
          <w:tcPr>
            <w:tcW w:w="546" w:type="dxa"/>
            <w:tcBorders>
              <w:top w:val="nil"/>
              <w:left w:val="nil"/>
              <w:bottom w:val="single" w:sz="8" w:space="0" w:color="auto"/>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w:t>
            </w:r>
          </w:p>
        </w:tc>
      </w:tr>
      <w:tr w:rsidR="009075E3" w:rsidRPr="009075E3" w:rsidTr="00FA1863">
        <w:trPr>
          <w:cantSplit/>
          <w:trHeight w:hRule="exact" w:val="284"/>
        </w:trPr>
        <w:tc>
          <w:tcPr>
            <w:tcW w:w="1008"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2018</w:t>
            </w:r>
          </w:p>
        </w:tc>
        <w:tc>
          <w:tcPr>
            <w:tcW w:w="1417"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1.841.863</w:t>
            </w:r>
          </w:p>
        </w:tc>
        <w:tc>
          <w:tcPr>
            <w:tcW w:w="1596" w:type="dxa"/>
            <w:tcBorders>
              <w:top w:val="single" w:sz="8" w:space="0" w:color="auto"/>
              <w:left w:val="single" w:sz="8" w:space="0" w:color="auto"/>
              <w:bottom w:val="single" w:sz="8" w:space="0" w:color="auto"/>
              <w:right w:val="single" w:sz="8" w:space="0" w:color="auto"/>
            </w:tcBorders>
            <w:vAlign w:val="center"/>
          </w:tcPr>
          <w:p w:rsidR="009075E3" w:rsidRPr="009075E3" w:rsidRDefault="009075E3" w:rsidP="009075E3">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81.744</w:t>
            </w:r>
          </w:p>
        </w:tc>
        <w:tc>
          <w:tcPr>
            <w:tcW w:w="1559"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965.150.781,74</w:t>
            </w:r>
          </w:p>
        </w:tc>
        <w:tc>
          <w:tcPr>
            <w:tcW w:w="1430"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7.879.917,90</w:t>
            </w:r>
          </w:p>
        </w:tc>
        <w:tc>
          <w:tcPr>
            <w:tcW w:w="1531"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870.543.630,79</w:t>
            </w:r>
          </w:p>
        </w:tc>
        <w:tc>
          <w:tcPr>
            <w:tcW w:w="546"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b/>
                <w:bCs/>
                <w:sz w:val="20"/>
                <w:szCs w:val="20"/>
                <w:lang w:eastAsia="ca-ES"/>
              </w:rPr>
            </w:pPr>
            <w:r w:rsidRPr="009075E3">
              <w:rPr>
                <w:rFonts w:ascii="Arial" w:eastAsia="Times New Roman" w:hAnsi="Arial" w:cs="Arial"/>
                <w:b/>
                <w:bCs/>
                <w:sz w:val="20"/>
                <w:szCs w:val="20"/>
                <w:lang w:eastAsia="ca-ES"/>
              </w:rPr>
              <w:t>90,94</w:t>
            </w:r>
          </w:p>
        </w:tc>
      </w:tr>
      <w:tr w:rsidR="009075E3" w:rsidRPr="009075E3" w:rsidTr="00FA1863">
        <w:trPr>
          <w:cantSplit/>
          <w:trHeight w:hRule="exact" w:val="284"/>
        </w:trPr>
        <w:tc>
          <w:tcPr>
            <w:tcW w:w="1008"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2019</w:t>
            </w:r>
          </w:p>
        </w:tc>
        <w:tc>
          <w:tcPr>
            <w:tcW w:w="1417"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1.860.812</w:t>
            </w:r>
          </w:p>
          <w:p w:rsidR="009075E3" w:rsidRPr="009075E3" w:rsidRDefault="009075E3" w:rsidP="009075E3">
            <w:pPr>
              <w:spacing w:after="200"/>
              <w:jc w:val="center"/>
              <w:rPr>
                <w:rFonts w:ascii="Arial" w:eastAsia="Times New Roman" w:hAnsi="Arial" w:cs="Arial"/>
                <w:color w:val="000000"/>
                <w:sz w:val="20"/>
                <w:szCs w:val="20"/>
                <w:lang w:eastAsia="ca-ES"/>
              </w:rPr>
            </w:pPr>
          </w:p>
        </w:tc>
        <w:tc>
          <w:tcPr>
            <w:tcW w:w="1596" w:type="dxa"/>
            <w:tcBorders>
              <w:top w:val="single" w:sz="8" w:space="0" w:color="auto"/>
              <w:left w:val="single" w:sz="8" w:space="0" w:color="auto"/>
              <w:bottom w:val="single" w:sz="8" w:space="0" w:color="auto"/>
              <w:right w:val="single" w:sz="8" w:space="0" w:color="auto"/>
            </w:tcBorders>
            <w:vAlign w:val="center"/>
          </w:tcPr>
          <w:p w:rsidR="009075E3" w:rsidRPr="009075E3" w:rsidRDefault="009075E3" w:rsidP="009075E3">
            <w:pPr>
              <w:spacing w:before="0" w:beforeAutospacing="0" w:after="200"/>
              <w:jc w:val="center"/>
              <w:rPr>
                <w:rFonts w:ascii="Arial" w:hAnsi="Arial" w:cs="Arial"/>
                <w:sz w:val="20"/>
                <w:szCs w:val="20"/>
              </w:rPr>
            </w:pPr>
            <w:r w:rsidRPr="009075E3">
              <w:rPr>
                <w:rFonts w:ascii="Arial" w:hAnsi="Arial" w:cs="Arial"/>
                <w:sz w:val="20"/>
                <w:szCs w:val="20"/>
              </w:rPr>
              <w:t>50.595</w:t>
            </w:r>
          </w:p>
          <w:p w:rsidR="009075E3" w:rsidRPr="009075E3" w:rsidRDefault="009075E3" w:rsidP="009075E3">
            <w:pPr>
              <w:spacing w:after="200"/>
              <w:jc w:val="center"/>
              <w:rPr>
                <w:rFonts w:ascii="Arial" w:eastAsia="Times New Roman" w:hAnsi="Arial" w:cs="Arial"/>
                <w:color w:val="000000"/>
                <w:sz w:val="20"/>
                <w:szCs w:val="20"/>
                <w:lang w:eastAsia="ca-ES"/>
              </w:rPr>
            </w:pPr>
          </w:p>
        </w:tc>
        <w:tc>
          <w:tcPr>
            <w:tcW w:w="1559"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color w:val="000000"/>
                <w:sz w:val="20"/>
                <w:szCs w:val="20"/>
                <w:lang w:eastAsia="ca-ES"/>
              </w:rPr>
            </w:pPr>
            <w:r w:rsidRPr="009075E3">
              <w:rPr>
                <w:rFonts w:ascii="Arial" w:hAnsi="Arial" w:cs="Arial"/>
                <w:sz w:val="20"/>
                <w:szCs w:val="20"/>
              </w:rPr>
              <w:t>960.488.962,84</w:t>
            </w:r>
          </w:p>
        </w:tc>
        <w:tc>
          <w:tcPr>
            <w:tcW w:w="1430"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6.714.681,45</w:t>
            </w:r>
          </w:p>
        </w:tc>
        <w:tc>
          <w:tcPr>
            <w:tcW w:w="1531"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876.099.494,56</w:t>
            </w:r>
          </w:p>
        </w:tc>
        <w:tc>
          <w:tcPr>
            <w:tcW w:w="546"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b/>
                <w:bCs/>
                <w:sz w:val="20"/>
                <w:szCs w:val="20"/>
                <w:lang w:eastAsia="ca-ES"/>
              </w:rPr>
            </w:pPr>
            <w:r w:rsidRPr="009075E3">
              <w:rPr>
                <w:rFonts w:ascii="Arial" w:eastAsia="Times New Roman" w:hAnsi="Arial" w:cs="Arial"/>
                <w:b/>
                <w:bCs/>
                <w:sz w:val="20"/>
                <w:szCs w:val="20"/>
                <w:lang w:eastAsia="ca-ES"/>
              </w:rPr>
              <w:t>91,86</w:t>
            </w:r>
          </w:p>
        </w:tc>
      </w:tr>
      <w:tr w:rsidR="009075E3" w:rsidRPr="009075E3" w:rsidTr="00FA1863">
        <w:trPr>
          <w:cantSplit/>
          <w:trHeight w:hRule="exact" w:val="284"/>
        </w:trPr>
        <w:tc>
          <w:tcPr>
            <w:tcW w:w="1008"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2020</w:t>
            </w:r>
          </w:p>
        </w:tc>
        <w:tc>
          <w:tcPr>
            <w:tcW w:w="1417"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1.905.138</w:t>
            </w:r>
          </w:p>
        </w:tc>
        <w:tc>
          <w:tcPr>
            <w:tcW w:w="1596" w:type="dxa"/>
            <w:tcBorders>
              <w:top w:val="single" w:sz="8" w:space="0" w:color="auto"/>
              <w:left w:val="single" w:sz="8" w:space="0" w:color="auto"/>
              <w:bottom w:val="single" w:sz="8" w:space="0" w:color="auto"/>
              <w:right w:val="single" w:sz="8" w:space="0" w:color="auto"/>
            </w:tcBorders>
            <w:vAlign w:val="center"/>
          </w:tcPr>
          <w:p w:rsidR="009075E3" w:rsidRPr="009075E3" w:rsidRDefault="009075E3" w:rsidP="009075E3">
            <w:pPr>
              <w:spacing w:before="0" w:beforeAutospacing="0" w:after="200"/>
              <w:jc w:val="center"/>
              <w:rPr>
                <w:rFonts w:ascii="Arial" w:hAnsi="Arial" w:cs="Arial"/>
                <w:sz w:val="20"/>
                <w:szCs w:val="20"/>
              </w:rPr>
            </w:pPr>
            <w:r w:rsidRPr="009075E3">
              <w:rPr>
                <w:rFonts w:ascii="Arial" w:hAnsi="Arial" w:cs="Arial"/>
                <w:sz w:val="20"/>
                <w:szCs w:val="20"/>
              </w:rPr>
              <w:t>49.308</w:t>
            </w:r>
          </w:p>
        </w:tc>
        <w:tc>
          <w:tcPr>
            <w:tcW w:w="1559"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hAnsi="Arial" w:cs="Arial"/>
                <w:sz w:val="20"/>
                <w:szCs w:val="20"/>
              </w:rPr>
            </w:pPr>
            <w:r w:rsidRPr="009075E3">
              <w:rPr>
                <w:rFonts w:ascii="Arial" w:hAnsi="Arial" w:cs="Arial"/>
                <w:sz w:val="20"/>
                <w:szCs w:val="20"/>
              </w:rPr>
              <w:t>994.493.895,87</w:t>
            </w:r>
          </w:p>
        </w:tc>
        <w:tc>
          <w:tcPr>
            <w:tcW w:w="1430"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10.177.001,05</w:t>
            </w:r>
          </w:p>
        </w:tc>
        <w:tc>
          <w:tcPr>
            <w:tcW w:w="1531"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904.330.043,39</w:t>
            </w:r>
          </w:p>
        </w:tc>
        <w:tc>
          <w:tcPr>
            <w:tcW w:w="546"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b/>
                <w:bCs/>
                <w:sz w:val="20"/>
                <w:szCs w:val="20"/>
                <w:lang w:eastAsia="ca-ES"/>
              </w:rPr>
            </w:pPr>
            <w:r w:rsidRPr="009075E3">
              <w:rPr>
                <w:rFonts w:ascii="Arial" w:eastAsia="Times New Roman" w:hAnsi="Arial" w:cs="Arial"/>
                <w:b/>
                <w:bCs/>
                <w:sz w:val="20"/>
                <w:szCs w:val="20"/>
                <w:lang w:eastAsia="ca-ES"/>
              </w:rPr>
              <w:t>91,87</w:t>
            </w:r>
          </w:p>
        </w:tc>
      </w:tr>
    </w:tbl>
    <w:p w:rsidR="009075E3" w:rsidRPr="009075E3" w:rsidRDefault="009075E3" w:rsidP="009075E3">
      <w:pPr>
        <w:spacing w:before="0" w:beforeAutospacing="0"/>
        <w:jc w:val="both"/>
        <w:rPr>
          <w:rFonts w:ascii="Arial" w:hAnsi="Arial"/>
          <w:sz w:val="16"/>
          <w:szCs w:val="16"/>
          <w:highlight w:val="yellow"/>
        </w:rPr>
      </w:pPr>
    </w:p>
    <w:p w:rsidR="009075E3" w:rsidRPr="009075E3" w:rsidRDefault="009075E3" w:rsidP="009075E3">
      <w:pPr>
        <w:spacing w:before="0" w:beforeAutospacing="0" w:after="200"/>
        <w:jc w:val="both"/>
        <w:rPr>
          <w:rFonts w:ascii="Arial" w:hAnsi="Arial"/>
          <w:b/>
          <w:highlight w:val="yellow"/>
        </w:rPr>
      </w:pPr>
    </w:p>
    <w:p w:rsidR="009075E3" w:rsidRPr="009075E3" w:rsidRDefault="009075E3" w:rsidP="009075E3">
      <w:pPr>
        <w:spacing w:before="0" w:beforeAutospacing="0" w:after="200"/>
        <w:jc w:val="both"/>
        <w:rPr>
          <w:rFonts w:ascii="Arial" w:hAnsi="Arial"/>
          <w:b/>
        </w:rPr>
      </w:pPr>
      <w:r w:rsidRPr="009075E3">
        <w:rPr>
          <w:rFonts w:ascii="Arial" w:hAnsi="Arial"/>
          <w:b/>
        </w:rPr>
        <w:t>IAE- Impost sobre activitats econòmiques</w:t>
      </w:r>
    </w:p>
    <w:tbl>
      <w:tblPr>
        <w:tblW w:w="9087" w:type="dxa"/>
        <w:tblInd w:w="55" w:type="dxa"/>
        <w:tblCellMar>
          <w:left w:w="70" w:type="dxa"/>
          <w:right w:w="70" w:type="dxa"/>
        </w:tblCellMar>
        <w:tblLook w:val="04A0" w:firstRow="1" w:lastRow="0" w:firstColumn="1" w:lastColumn="0" w:noHBand="0" w:noVBand="1"/>
      </w:tblPr>
      <w:tblGrid>
        <w:gridCol w:w="1006"/>
        <w:gridCol w:w="1413"/>
        <w:gridCol w:w="1591"/>
        <w:gridCol w:w="1554"/>
        <w:gridCol w:w="1426"/>
        <w:gridCol w:w="1526"/>
        <w:gridCol w:w="639"/>
      </w:tblGrid>
      <w:tr w:rsidR="009075E3" w:rsidRPr="009075E3" w:rsidTr="00FA1863">
        <w:trPr>
          <w:trHeight w:hRule="exact" w:val="284"/>
        </w:trPr>
        <w:tc>
          <w:tcPr>
            <w:tcW w:w="1008" w:type="dxa"/>
            <w:vMerge w:val="restart"/>
            <w:tcBorders>
              <w:top w:val="single" w:sz="8" w:space="0" w:color="auto"/>
              <w:left w:val="single" w:sz="8" w:space="0" w:color="auto"/>
              <w:bottom w:val="single" w:sz="8" w:space="0" w:color="auto"/>
              <w:right w:val="single" w:sz="8" w:space="0" w:color="auto"/>
            </w:tcBorders>
            <w:shd w:val="clear" w:color="auto" w:fill="D99594" w:themeFill="accent2" w:themeFillTint="99"/>
            <w:noWrap/>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ANYS</w:t>
            </w:r>
          </w:p>
        </w:tc>
        <w:tc>
          <w:tcPr>
            <w:tcW w:w="1417" w:type="dxa"/>
            <w:tcBorders>
              <w:top w:val="single" w:sz="8" w:space="0" w:color="auto"/>
              <w:left w:val="nil"/>
              <w:bottom w:val="nil"/>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NOMBRE</w:t>
            </w:r>
          </w:p>
        </w:tc>
        <w:tc>
          <w:tcPr>
            <w:tcW w:w="1596" w:type="dxa"/>
            <w:tcBorders>
              <w:top w:val="single" w:sz="8" w:space="0" w:color="auto"/>
              <w:left w:val="nil"/>
              <w:bottom w:val="nil"/>
              <w:right w:val="single" w:sz="4"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NOMBRE</w:t>
            </w:r>
          </w:p>
        </w:tc>
        <w:tc>
          <w:tcPr>
            <w:tcW w:w="1559" w:type="dxa"/>
            <w:tcBorders>
              <w:top w:val="single" w:sz="8" w:space="0" w:color="auto"/>
              <w:left w:val="single" w:sz="4" w:space="0" w:color="auto"/>
              <w:bottom w:val="nil"/>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CÀRREC</w:t>
            </w:r>
          </w:p>
        </w:tc>
        <w:tc>
          <w:tcPr>
            <w:tcW w:w="1430" w:type="dxa"/>
            <w:tcBorders>
              <w:top w:val="single" w:sz="8" w:space="0" w:color="auto"/>
              <w:left w:val="nil"/>
              <w:bottom w:val="nil"/>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INCIDÈNCIES</w:t>
            </w:r>
          </w:p>
        </w:tc>
        <w:tc>
          <w:tcPr>
            <w:tcW w:w="1531" w:type="dxa"/>
            <w:tcBorders>
              <w:top w:val="single" w:sz="8" w:space="0" w:color="auto"/>
              <w:left w:val="nil"/>
              <w:bottom w:val="nil"/>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hAnsi="Arial" w:cs="Arial"/>
                <w:b/>
                <w:bCs/>
                <w:sz w:val="20"/>
                <w:szCs w:val="20"/>
              </w:rPr>
              <w:t>COBRAMENT</w:t>
            </w:r>
          </w:p>
        </w:tc>
        <w:tc>
          <w:tcPr>
            <w:tcW w:w="546" w:type="dxa"/>
            <w:tcBorders>
              <w:top w:val="single" w:sz="8" w:space="0" w:color="auto"/>
              <w:left w:val="nil"/>
              <w:bottom w:val="nil"/>
              <w:right w:val="single" w:sz="8" w:space="0" w:color="auto"/>
            </w:tcBorders>
            <w:shd w:val="clear" w:color="auto" w:fill="D99594" w:themeFill="accent2" w:themeFillTint="99"/>
            <w:noWrap/>
            <w:vAlign w:val="bottom"/>
            <w:hideMark/>
          </w:tcPr>
          <w:p w:rsidR="009075E3" w:rsidRPr="009075E3" w:rsidRDefault="009075E3" w:rsidP="009075E3">
            <w:pPr>
              <w:spacing w:after="200"/>
              <w:jc w:val="both"/>
              <w:rPr>
                <w:rFonts w:ascii="Calibri" w:eastAsia="Times New Roman" w:hAnsi="Calibri" w:cs="Times New Roman"/>
                <w:color w:val="000000"/>
                <w:lang w:eastAsia="ca-ES"/>
              </w:rPr>
            </w:pPr>
            <w:r w:rsidRPr="009075E3">
              <w:rPr>
                <w:rFonts w:ascii="Calibri" w:eastAsia="Times New Roman" w:hAnsi="Calibri" w:cs="Times New Roman"/>
                <w:color w:val="000000"/>
                <w:lang w:eastAsia="ca-ES"/>
              </w:rPr>
              <w:t> </w:t>
            </w:r>
          </w:p>
        </w:tc>
      </w:tr>
      <w:tr w:rsidR="009075E3" w:rsidRPr="009075E3" w:rsidTr="00FA1863">
        <w:trPr>
          <w:trHeight w:hRule="exact" w:val="2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9075E3" w:rsidRPr="009075E3" w:rsidRDefault="009075E3" w:rsidP="009075E3">
            <w:pPr>
              <w:spacing w:before="0" w:beforeAutospacing="0" w:after="200"/>
              <w:jc w:val="both"/>
              <w:rPr>
                <w:rFonts w:ascii="Arial" w:eastAsia="Times New Roman" w:hAnsi="Arial" w:cs="Arial"/>
                <w:b/>
                <w:bCs/>
                <w:color w:val="000000"/>
                <w:sz w:val="20"/>
                <w:szCs w:val="20"/>
                <w:lang w:eastAsia="ca-ES"/>
              </w:rPr>
            </w:pPr>
          </w:p>
        </w:tc>
        <w:tc>
          <w:tcPr>
            <w:tcW w:w="1417" w:type="dxa"/>
            <w:tcBorders>
              <w:top w:val="nil"/>
              <w:left w:val="nil"/>
              <w:bottom w:val="single" w:sz="8" w:space="0" w:color="auto"/>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REBUTS</w:t>
            </w:r>
          </w:p>
        </w:tc>
        <w:tc>
          <w:tcPr>
            <w:tcW w:w="1596" w:type="dxa"/>
            <w:tcBorders>
              <w:top w:val="nil"/>
              <w:left w:val="nil"/>
              <w:bottom w:val="single" w:sz="8" w:space="0" w:color="auto"/>
              <w:right w:val="single" w:sz="4"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LIQUIDACIONS</w:t>
            </w:r>
          </w:p>
        </w:tc>
        <w:tc>
          <w:tcPr>
            <w:tcW w:w="1559" w:type="dxa"/>
            <w:tcBorders>
              <w:top w:val="nil"/>
              <w:left w:val="single" w:sz="4" w:space="0" w:color="auto"/>
              <w:bottom w:val="single" w:sz="8" w:space="0" w:color="auto"/>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TOTAL</w:t>
            </w:r>
          </w:p>
        </w:tc>
        <w:tc>
          <w:tcPr>
            <w:tcW w:w="1430" w:type="dxa"/>
            <w:tcBorders>
              <w:top w:val="nil"/>
              <w:left w:val="nil"/>
              <w:bottom w:val="single" w:sz="8" w:space="0" w:color="auto"/>
              <w:right w:val="single" w:sz="8" w:space="0" w:color="auto"/>
            </w:tcBorders>
            <w:shd w:val="clear" w:color="auto" w:fill="D99594" w:themeFill="accent2" w:themeFillTint="99"/>
            <w:vAlign w:val="center"/>
          </w:tcPr>
          <w:p w:rsidR="009075E3" w:rsidRPr="009075E3" w:rsidRDefault="009075E3" w:rsidP="009075E3">
            <w:pPr>
              <w:spacing w:after="200"/>
              <w:jc w:val="center"/>
              <w:rPr>
                <w:rFonts w:ascii="Arial" w:eastAsia="Times New Roman" w:hAnsi="Arial" w:cs="Arial"/>
                <w:b/>
                <w:bCs/>
                <w:color w:val="000000"/>
                <w:sz w:val="20"/>
                <w:szCs w:val="20"/>
                <w:lang w:eastAsia="ca-ES"/>
              </w:rPr>
            </w:pPr>
          </w:p>
        </w:tc>
        <w:tc>
          <w:tcPr>
            <w:tcW w:w="1531" w:type="dxa"/>
            <w:tcBorders>
              <w:top w:val="nil"/>
              <w:left w:val="nil"/>
              <w:bottom w:val="single" w:sz="8" w:space="0" w:color="auto"/>
              <w:right w:val="single" w:sz="8" w:space="0" w:color="auto"/>
            </w:tcBorders>
            <w:shd w:val="clear" w:color="auto" w:fill="D99594" w:themeFill="accent2" w:themeFillTint="99"/>
            <w:vAlign w:val="center"/>
            <w:hideMark/>
          </w:tcPr>
          <w:p w:rsidR="009075E3" w:rsidRPr="009075E3" w:rsidRDefault="009075E3" w:rsidP="009075E3">
            <w:pPr>
              <w:spacing w:before="0" w:after="200"/>
              <w:jc w:val="both"/>
              <w:rPr>
                <w:rFonts w:cs="Times New Roman"/>
              </w:rPr>
            </w:pPr>
          </w:p>
        </w:tc>
        <w:tc>
          <w:tcPr>
            <w:tcW w:w="546" w:type="dxa"/>
            <w:tcBorders>
              <w:top w:val="nil"/>
              <w:left w:val="nil"/>
              <w:bottom w:val="single" w:sz="8" w:space="0" w:color="auto"/>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w:t>
            </w:r>
          </w:p>
        </w:tc>
      </w:tr>
      <w:tr w:rsidR="009075E3" w:rsidRPr="009075E3" w:rsidTr="00FA1863">
        <w:trPr>
          <w:trHeight w:hRule="exact" w:val="284"/>
        </w:trPr>
        <w:tc>
          <w:tcPr>
            <w:tcW w:w="1008"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2018</w:t>
            </w:r>
          </w:p>
        </w:tc>
        <w:tc>
          <w:tcPr>
            <w:tcW w:w="1417"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33.384</w:t>
            </w:r>
          </w:p>
        </w:tc>
        <w:tc>
          <w:tcPr>
            <w:tcW w:w="1596" w:type="dxa"/>
            <w:tcBorders>
              <w:top w:val="single" w:sz="8" w:space="0" w:color="auto"/>
              <w:left w:val="single" w:sz="8" w:space="0" w:color="auto"/>
              <w:bottom w:val="single" w:sz="8" w:space="0" w:color="auto"/>
              <w:right w:val="single" w:sz="8" w:space="0" w:color="auto"/>
            </w:tcBorders>
            <w:vAlign w:val="center"/>
          </w:tcPr>
          <w:p w:rsidR="009075E3" w:rsidRPr="009075E3" w:rsidRDefault="009075E3" w:rsidP="009075E3">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3.925</w:t>
            </w:r>
          </w:p>
        </w:tc>
        <w:tc>
          <w:tcPr>
            <w:tcW w:w="1559"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right"/>
              <w:rPr>
                <w:rFonts w:ascii="Calibri" w:hAnsi="Calibri"/>
                <w:color w:val="000000"/>
              </w:rPr>
            </w:pPr>
            <w:r w:rsidRPr="009075E3">
              <w:rPr>
                <w:rFonts w:ascii="Arial" w:eastAsia="Times New Roman" w:hAnsi="Arial" w:cs="Arial"/>
                <w:color w:val="000000"/>
                <w:sz w:val="20"/>
                <w:szCs w:val="20"/>
                <w:lang w:eastAsia="ca-ES"/>
              </w:rPr>
              <w:t>142.163.015,03</w:t>
            </w:r>
          </w:p>
        </w:tc>
        <w:tc>
          <w:tcPr>
            <w:tcW w:w="1430"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right"/>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1.351.510,98</w:t>
            </w:r>
          </w:p>
        </w:tc>
        <w:tc>
          <w:tcPr>
            <w:tcW w:w="1531"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128.969.533,60</w:t>
            </w:r>
          </w:p>
        </w:tc>
        <w:tc>
          <w:tcPr>
            <w:tcW w:w="546"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b/>
                <w:bCs/>
                <w:sz w:val="20"/>
                <w:szCs w:val="20"/>
                <w:lang w:eastAsia="ca-ES"/>
              </w:rPr>
            </w:pPr>
            <w:r w:rsidRPr="009075E3">
              <w:rPr>
                <w:rFonts w:ascii="Arial" w:eastAsia="Times New Roman" w:hAnsi="Arial" w:cs="Arial"/>
                <w:b/>
                <w:bCs/>
                <w:sz w:val="20"/>
                <w:szCs w:val="20"/>
                <w:lang w:eastAsia="ca-ES"/>
              </w:rPr>
              <w:t>91,59</w:t>
            </w:r>
          </w:p>
        </w:tc>
      </w:tr>
      <w:tr w:rsidR="009075E3" w:rsidRPr="009075E3" w:rsidTr="00FA1863">
        <w:trPr>
          <w:trHeight w:hRule="exact" w:val="284"/>
        </w:trPr>
        <w:tc>
          <w:tcPr>
            <w:tcW w:w="1008"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2019</w:t>
            </w:r>
          </w:p>
        </w:tc>
        <w:tc>
          <w:tcPr>
            <w:tcW w:w="1417"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before="0" w:beforeAutospacing="0" w:after="200"/>
              <w:jc w:val="center"/>
              <w:rPr>
                <w:rFonts w:ascii="Arial" w:hAnsi="Arial" w:cs="Arial"/>
                <w:sz w:val="20"/>
                <w:szCs w:val="20"/>
              </w:rPr>
            </w:pPr>
            <w:r w:rsidRPr="009075E3">
              <w:rPr>
                <w:rFonts w:ascii="Arial" w:hAnsi="Arial" w:cs="Arial"/>
                <w:sz w:val="20"/>
                <w:szCs w:val="20"/>
              </w:rPr>
              <w:t>34.341</w:t>
            </w:r>
          </w:p>
          <w:p w:rsidR="009075E3" w:rsidRPr="009075E3" w:rsidRDefault="009075E3" w:rsidP="009075E3">
            <w:pPr>
              <w:spacing w:after="200"/>
              <w:jc w:val="center"/>
              <w:rPr>
                <w:rFonts w:ascii="Arial" w:eastAsia="Times New Roman" w:hAnsi="Arial" w:cs="Arial"/>
                <w:color w:val="000000"/>
                <w:sz w:val="20"/>
                <w:szCs w:val="20"/>
                <w:lang w:eastAsia="ca-ES"/>
              </w:rPr>
            </w:pPr>
          </w:p>
        </w:tc>
        <w:tc>
          <w:tcPr>
            <w:tcW w:w="1596" w:type="dxa"/>
            <w:tcBorders>
              <w:top w:val="single" w:sz="8" w:space="0" w:color="auto"/>
              <w:left w:val="single" w:sz="8" w:space="0" w:color="auto"/>
              <w:bottom w:val="single" w:sz="8" w:space="0" w:color="auto"/>
              <w:right w:val="single" w:sz="8" w:space="0" w:color="auto"/>
            </w:tcBorders>
            <w:vAlign w:val="center"/>
          </w:tcPr>
          <w:p w:rsidR="009075E3" w:rsidRPr="009075E3" w:rsidRDefault="009075E3" w:rsidP="009075E3">
            <w:pPr>
              <w:spacing w:before="0" w:beforeAutospacing="0" w:after="200"/>
              <w:jc w:val="center"/>
              <w:rPr>
                <w:rFonts w:ascii="Arial" w:hAnsi="Arial" w:cs="Arial"/>
                <w:sz w:val="20"/>
                <w:szCs w:val="20"/>
              </w:rPr>
            </w:pPr>
            <w:r w:rsidRPr="009075E3">
              <w:rPr>
                <w:rFonts w:ascii="Arial" w:hAnsi="Arial" w:cs="Arial"/>
                <w:sz w:val="20"/>
                <w:szCs w:val="20"/>
              </w:rPr>
              <w:t>6.385</w:t>
            </w:r>
          </w:p>
          <w:p w:rsidR="009075E3" w:rsidRPr="009075E3" w:rsidRDefault="009075E3" w:rsidP="009075E3">
            <w:pPr>
              <w:spacing w:after="200"/>
              <w:jc w:val="center"/>
              <w:rPr>
                <w:rFonts w:ascii="Arial" w:eastAsia="Times New Roman" w:hAnsi="Arial" w:cs="Arial"/>
                <w:color w:val="000000"/>
                <w:sz w:val="20"/>
                <w:szCs w:val="20"/>
                <w:lang w:eastAsia="ca-ES"/>
              </w:rPr>
            </w:pPr>
          </w:p>
        </w:tc>
        <w:tc>
          <w:tcPr>
            <w:tcW w:w="1559"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right"/>
              <w:rPr>
                <w:rFonts w:ascii="Calibri" w:hAnsi="Calibri"/>
                <w:color w:val="000000"/>
              </w:rPr>
            </w:pPr>
            <w:r w:rsidRPr="009075E3">
              <w:rPr>
                <w:rFonts w:ascii="Arial" w:eastAsia="Times New Roman" w:hAnsi="Arial" w:cs="Arial"/>
                <w:color w:val="000000"/>
                <w:sz w:val="20"/>
                <w:szCs w:val="20"/>
                <w:lang w:eastAsia="ca-ES"/>
              </w:rPr>
              <w:t>143.649.742,00</w:t>
            </w:r>
          </w:p>
        </w:tc>
        <w:tc>
          <w:tcPr>
            <w:tcW w:w="1430"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right"/>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741.722,99</w:t>
            </w:r>
          </w:p>
        </w:tc>
        <w:tc>
          <w:tcPr>
            <w:tcW w:w="1531"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131.443.731,89</w:t>
            </w:r>
          </w:p>
        </w:tc>
        <w:tc>
          <w:tcPr>
            <w:tcW w:w="546"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b/>
                <w:bCs/>
                <w:sz w:val="20"/>
                <w:szCs w:val="20"/>
                <w:lang w:eastAsia="ca-ES"/>
              </w:rPr>
            </w:pPr>
            <w:r w:rsidRPr="009075E3">
              <w:rPr>
                <w:rFonts w:ascii="Arial" w:eastAsia="Times New Roman" w:hAnsi="Arial" w:cs="Arial"/>
                <w:b/>
                <w:bCs/>
                <w:sz w:val="20"/>
                <w:szCs w:val="20"/>
                <w:lang w:eastAsia="ca-ES"/>
              </w:rPr>
              <w:t>91,98</w:t>
            </w:r>
          </w:p>
        </w:tc>
      </w:tr>
      <w:tr w:rsidR="009075E3" w:rsidRPr="009075E3" w:rsidTr="00FA1863">
        <w:trPr>
          <w:trHeight w:hRule="exact" w:val="284"/>
        </w:trPr>
        <w:tc>
          <w:tcPr>
            <w:tcW w:w="1008"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2020</w:t>
            </w:r>
          </w:p>
        </w:tc>
        <w:tc>
          <w:tcPr>
            <w:tcW w:w="1417"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before="0" w:beforeAutospacing="0" w:after="200"/>
              <w:jc w:val="center"/>
              <w:rPr>
                <w:rFonts w:ascii="Arial" w:hAnsi="Arial" w:cs="Arial"/>
                <w:sz w:val="20"/>
                <w:szCs w:val="20"/>
              </w:rPr>
            </w:pPr>
            <w:r w:rsidRPr="009075E3">
              <w:rPr>
                <w:rFonts w:ascii="Arial" w:hAnsi="Arial" w:cs="Arial"/>
                <w:sz w:val="20"/>
                <w:szCs w:val="20"/>
              </w:rPr>
              <w:t>35.443</w:t>
            </w:r>
          </w:p>
        </w:tc>
        <w:tc>
          <w:tcPr>
            <w:tcW w:w="1596" w:type="dxa"/>
            <w:tcBorders>
              <w:top w:val="single" w:sz="8" w:space="0" w:color="auto"/>
              <w:left w:val="single" w:sz="8" w:space="0" w:color="auto"/>
              <w:bottom w:val="single" w:sz="8" w:space="0" w:color="auto"/>
              <w:right w:val="single" w:sz="8" w:space="0" w:color="auto"/>
            </w:tcBorders>
            <w:vAlign w:val="center"/>
          </w:tcPr>
          <w:p w:rsidR="009075E3" w:rsidRPr="009075E3" w:rsidRDefault="009075E3" w:rsidP="009075E3">
            <w:pPr>
              <w:spacing w:before="0" w:beforeAutospacing="0" w:after="200"/>
              <w:jc w:val="center"/>
              <w:rPr>
                <w:rFonts w:ascii="Arial" w:hAnsi="Arial" w:cs="Arial"/>
                <w:sz w:val="20"/>
                <w:szCs w:val="20"/>
              </w:rPr>
            </w:pPr>
            <w:r w:rsidRPr="009075E3">
              <w:rPr>
                <w:rFonts w:ascii="Arial" w:hAnsi="Arial" w:cs="Arial"/>
                <w:sz w:val="20"/>
                <w:szCs w:val="20"/>
              </w:rPr>
              <w:t>8.793</w:t>
            </w:r>
          </w:p>
        </w:tc>
        <w:tc>
          <w:tcPr>
            <w:tcW w:w="1559"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right"/>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150.050.756,13</w:t>
            </w:r>
          </w:p>
        </w:tc>
        <w:tc>
          <w:tcPr>
            <w:tcW w:w="1430"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right"/>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298.022,65</w:t>
            </w:r>
          </w:p>
        </w:tc>
        <w:tc>
          <w:tcPr>
            <w:tcW w:w="1531"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136.916.678,78</w:t>
            </w:r>
          </w:p>
        </w:tc>
        <w:tc>
          <w:tcPr>
            <w:tcW w:w="546"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b/>
                <w:bCs/>
                <w:sz w:val="20"/>
                <w:szCs w:val="20"/>
                <w:lang w:eastAsia="ca-ES"/>
              </w:rPr>
            </w:pPr>
            <w:r w:rsidRPr="009075E3">
              <w:rPr>
                <w:rFonts w:ascii="Arial" w:eastAsia="Times New Roman" w:hAnsi="Arial" w:cs="Arial"/>
                <w:b/>
                <w:bCs/>
                <w:sz w:val="20"/>
                <w:szCs w:val="20"/>
                <w:lang w:eastAsia="ca-ES"/>
              </w:rPr>
              <w:t>91,43</w:t>
            </w:r>
          </w:p>
        </w:tc>
      </w:tr>
    </w:tbl>
    <w:p w:rsidR="009075E3" w:rsidRPr="009075E3" w:rsidRDefault="009075E3" w:rsidP="009075E3">
      <w:pPr>
        <w:spacing w:before="0" w:beforeAutospacing="0" w:after="200"/>
        <w:jc w:val="both"/>
        <w:rPr>
          <w:rFonts w:ascii="Arial" w:hAnsi="Arial"/>
          <w:b/>
          <w:highlight w:val="yellow"/>
        </w:rPr>
      </w:pPr>
    </w:p>
    <w:p w:rsidR="009075E3" w:rsidRPr="009075E3" w:rsidRDefault="009075E3" w:rsidP="009075E3">
      <w:pPr>
        <w:spacing w:before="0" w:beforeAutospacing="0" w:after="200"/>
        <w:jc w:val="both"/>
        <w:rPr>
          <w:rFonts w:ascii="Arial" w:hAnsi="Arial"/>
          <w:b/>
        </w:rPr>
      </w:pPr>
      <w:r w:rsidRPr="009075E3">
        <w:rPr>
          <w:rFonts w:ascii="Arial" w:hAnsi="Arial"/>
          <w:b/>
        </w:rPr>
        <w:t>IVTM – Impost sobre vehicles de tracció mecànica</w:t>
      </w:r>
    </w:p>
    <w:tbl>
      <w:tblPr>
        <w:tblW w:w="9087" w:type="dxa"/>
        <w:tblInd w:w="55" w:type="dxa"/>
        <w:tblCellMar>
          <w:left w:w="70" w:type="dxa"/>
          <w:right w:w="70" w:type="dxa"/>
        </w:tblCellMar>
        <w:tblLook w:val="04A0" w:firstRow="1" w:lastRow="0" w:firstColumn="1" w:lastColumn="0" w:noHBand="0" w:noVBand="1"/>
      </w:tblPr>
      <w:tblGrid>
        <w:gridCol w:w="1006"/>
        <w:gridCol w:w="1413"/>
        <w:gridCol w:w="1591"/>
        <w:gridCol w:w="1554"/>
        <w:gridCol w:w="1426"/>
        <w:gridCol w:w="1526"/>
        <w:gridCol w:w="639"/>
      </w:tblGrid>
      <w:tr w:rsidR="009075E3" w:rsidRPr="009075E3" w:rsidTr="00FA1863">
        <w:trPr>
          <w:trHeight w:hRule="exact" w:val="284"/>
        </w:trPr>
        <w:tc>
          <w:tcPr>
            <w:tcW w:w="1008" w:type="dxa"/>
            <w:vMerge w:val="restart"/>
            <w:tcBorders>
              <w:top w:val="single" w:sz="8" w:space="0" w:color="auto"/>
              <w:left w:val="single" w:sz="8" w:space="0" w:color="auto"/>
              <w:bottom w:val="single" w:sz="8" w:space="0" w:color="auto"/>
              <w:right w:val="single" w:sz="8" w:space="0" w:color="auto"/>
            </w:tcBorders>
            <w:shd w:val="clear" w:color="auto" w:fill="D99594" w:themeFill="accent2" w:themeFillTint="99"/>
            <w:noWrap/>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ANYS</w:t>
            </w:r>
          </w:p>
        </w:tc>
        <w:tc>
          <w:tcPr>
            <w:tcW w:w="1417" w:type="dxa"/>
            <w:tcBorders>
              <w:top w:val="single" w:sz="8" w:space="0" w:color="auto"/>
              <w:left w:val="nil"/>
              <w:bottom w:val="nil"/>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NOMBRE</w:t>
            </w:r>
          </w:p>
        </w:tc>
        <w:tc>
          <w:tcPr>
            <w:tcW w:w="1596" w:type="dxa"/>
            <w:tcBorders>
              <w:top w:val="single" w:sz="8" w:space="0" w:color="auto"/>
              <w:left w:val="nil"/>
              <w:bottom w:val="nil"/>
              <w:right w:val="single" w:sz="4"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NOMBRE</w:t>
            </w:r>
          </w:p>
        </w:tc>
        <w:tc>
          <w:tcPr>
            <w:tcW w:w="1559" w:type="dxa"/>
            <w:tcBorders>
              <w:top w:val="single" w:sz="8" w:space="0" w:color="auto"/>
              <w:left w:val="single" w:sz="4" w:space="0" w:color="auto"/>
              <w:bottom w:val="nil"/>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CÀRREC</w:t>
            </w:r>
          </w:p>
        </w:tc>
        <w:tc>
          <w:tcPr>
            <w:tcW w:w="1430" w:type="dxa"/>
            <w:tcBorders>
              <w:top w:val="single" w:sz="8" w:space="0" w:color="auto"/>
              <w:left w:val="nil"/>
              <w:bottom w:val="nil"/>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INCIDÈNCIES</w:t>
            </w:r>
          </w:p>
        </w:tc>
        <w:tc>
          <w:tcPr>
            <w:tcW w:w="1531" w:type="dxa"/>
            <w:tcBorders>
              <w:top w:val="single" w:sz="8" w:space="0" w:color="auto"/>
              <w:left w:val="nil"/>
              <w:bottom w:val="nil"/>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hAnsi="Arial" w:cs="Arial"/>
                <w:b/>
                <w:bCs/>
                <w:sz w:val="20"/>
                <w:szCs w:val="20"/>
              </w:rPr>
              <w:t>COBRAMENT</w:t>
            </w:r>
          </w:p>
        </w:tc>
        <w:tc>
          <w:tcPr>
            <w:tcW w:w="546" w:type="dxa"/>
            <w:tcBorders>
              <w:top w:val="single" w:sz="8" w:space="0" w:color="auto"/>
              <w:left w:val="nil"/>
              <w:bottom w:val="nil"/>
              <w:right w:val="single" w:sz="8" w:space="0" w:color="auto"/>
            </w:tcBorders>
            <w:shd w:val="clear" w:color="auto" w:fill="D99594" w:themeFill="accent2" w:themeFillTint="99"/>
            <w:noWrap/>
            <w:vAlign w:val="bottom"/>
            <w:hideMark/>
          </w:tcPr>
          <w:p w:rsidR="009075E3" w:rsidRPr="009075E3" w:rsidRDefault="009075E3" w:rsidP="009075E3">
            <w:pPr>
              <w:spacing w:after="200"/>
              <w:jc w:val="both"/>
              <w:rPr>
                <w:rFonts w:ascii="Calibri" w:eastAsia="Times New Roman" w:hAnsi="Calibri" w:cs="Times New Roman"/>
                <w:color w:val="000000"/>
                <w:lang w:eastAsia="ca-ES"/>
              </w:rPr>
            </w:pPr>
            <w:r w:rsidRPr="009075E3">
              <w:rPr>
                <w:rFonts w:ascii="Calibri" w:eastAsia="Times New Roman" w:hAnsi="Calibri" w:cs="Times New Roman"/>
                <w:color w:val="000000"/>
                <w:lang w:eastAsia="ca-ES"/>
              </w:rPr>
              <w:t> </w:t>
            </w:r>
          </w:p>
        </w:tc>
      </w:tr>
      <w:tr w:rsidR="009075E3" w:rsidRPr="009075E3" w:rsidTr="00FA1863">
        <w:trPr>
          <w:trHeight w:hRule="exact" w:val="2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9075E3" w:rsidRPr="009075E3" w:rsidRDefault="009075E3" w:rsidP="009075E3">
            <w:pPr>
              <w:spacing w:before="0" w:beforeAutospacing="0" w:after="200"/>
              <w:jc w:val="both"/>
              <w:rPr>
                <w:rFonts w:ascii="Arial" w:eastAsia="Times New Roman" w:hAnsi="Arial" w:cs="Arial"/>
                <w:b/>
                <w:bCs/>
                <w:color w:val="000000"/>
                <w:sz w:val="20"/>
                <w:szCs w:val="20"/>
                <w:lang w:eastAsia="ca-ES"/>
              </w:rPr>
            </w:pPr>
          </w:p>
        </w:tc>
        <w:tc>
          <w:tcPr>
            <w:tcW w:w="1417" w:type="dxa"/>
            <w:tcBorders>
              <w:top w:val="nil"/>
              <w:left w:val="nil"/>
              <w:bottom w:val="single" w:sz="8" w:space="0" w:color="auto"/>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REBUTS</w:t>
            </w:r>
          </w:p>
        </w:tc>
        <w:tc>
          <w:tcPr>
            <w:tcW w:w="1596" w:type="dxa"/>
            <w:tcBorders>
              <w:top w:val="nil"/>
              <w:left w:val="nil"/>
              <w:bottom w:val="single" w:sz="8" w:space="0" w:color="auto"/>
              <w:right w:val="single" w:sz="4"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LIQUIDACIONS</w:t>
            </w:r>
          </w:p>
        </w:tc>
        <w:tc>
          <w:tcPr>
            <w:tcW w:w="1559" w:type="dxa"/>
            <w:tcBorders>
              <w:top w:val="nil"/>
              <w:left w:val="single" w:sz="4" w:space="0" w:color="auto"/>
              <w:bottom w:val="single" w:sz="8" w:space="0" w:color="auto"/>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TOTAL</w:t>
            </w:r>
          </w:p>
        </w:tc>
        <w:tc>
          <w:tcPr>
            <w:tcW w:w="1430" w:type="dxa"/>
            <w:tcBorders>
              <w:top w:val="nil"/>
              <w:left w:val="nil"/>
              <w:bottom w:val="single" w:sz="8" w:space="0" w:color="auto"/>
              <w:right w:val="single" w:sz="8" w:space="0" w:color="auto"/>
            </w:tcBorders>
            <w:shd w:val="clear" w:color="auto" w:fill="D99594" w:themeFill="accent2" w:themeFillTint="99"/>
            <w:vAlign w:val="center"/>
          </w:tcPr>
          <w:p w:rsidR="009075E3" w:rsidRPr="009075E3" w:rsidRDefault="009075E3" w:rsidP="009075E3">
            <w:pPr>
              <w:spacing w:after="200"/>
              <w:jc w:val="center"/>
              <w:rPr>
                <w:rFonts w:ascii="Arial" w:eastAsia="Times New Roman" w:hAnsi="Arial" w:cs="Arial"/>
                <w:b/>
                <w:bCs/>
                <w:color w:val="000000"/>
                <w:sz w:val="20"/>
                <w:szCs w:val="20"/>
                <w:lang w:eastAsia="ca-ES"/>
              </w:rPr>
            </w:pPr>
          </w:p>
        </w:tc>
        <w:tc>
          <w:tcPr>
            <w:tcW w:w="1531" w:type="dxa"/>
            <w:tcBorders>
              <w:top w:val="nil"/>
              <w:left w:val="nil"/>
              <w:bottom w:val="single" w:sz="8" w:space="0" w:color="auto"/>
              <w:right w:val="single" w:sz="8" w:space="0" w:color="auto"/>
            </w:tcBorders>
            <w:shd w:val="clear" w:color="auto" w:fill="D99594" w:themeFill="accent2" w:themeFillTint="99"/>
            <w:vAlign w:val="center"/>
            <w:hideMark/>
          </w:tcPr>
          <w:p w:rsidR="009075E3" w:rsidRPr="009075E3" w:rsidRDefault="009075E3" w:rsidP="009075E3">
            <w:pPr>
              <w:spacing w:before="0" w:after="200"/>
              <w:jc w:val="both"/>
              <w:rPr>
                <w:rFonts w:cs="Times New Roman"/>
              </w:rPr>
            </w:pPr>
          </w:p>
        </w:tc>
        <w:tc>
          <w:tcPr>
            <w:tcW w:w="546" w:type="dxa"/>
            <w:tcBorders>
              <w:top w:val="nil"/>
              <w:left w:val="nil"/>
              <w:bottom w:val="single" w:sz="8" w:space="0" w:color="auto"/>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w:t>
            </w:r>
          </w:p>
        </w:tc>
      </w:tr>
      <w:tr w:rsidR="009075E3" w:rsidRPr="009075E3" w:rsidTr="00FA1863">
        <w:trPr>
          <w:trHeight w:hRule="exact" w:val="284"/>
        </w:trPr>
        <w:tc>
          <w:tcPr>
            <w:tcW w:w="1008"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2018</w:t>
            </w:r>
          </w:p>
        </w:tc>
        <w:tc>
          <w:tcPr>
            <w:tcW w:w="1417"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1.990.099</w:t>
            </w:r>
          </w:p>
        </w:tc>
        <w:tc>
          <w:tcPr>
            <w:tcW w:w="1596" w:type="dxa"/>
            <w:tcBorders>
              <w:top w:val="single" w:sz="8" w:space="0" w:color="auto"/>
              <w:left w:val="single" w:sz="8" w:space="0" w:color="auto"/>
              <w:bottom w:val="single" w:sz="8" w:space="0" w:color="auto"/>
              <w:right w:val="single" w:sz="8" w:space="0" w:color="auto"/>
            </w:tcBorders>
            <w:vAlign w:val="center"/>
          </w:tcPr>
          <w:p w:rsidR="009075E3" w:rsidRPr="009075E3" w:rsidRDefault="009075E3" w:rsidP="009075E3">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343.331</w:t>
            </w:r>
          </w:p>
        </w:tc>
        <w:tc>
          <w:tcPr>
            <w:tcW w:w="1559"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right"/>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180.708.859,65</w:t>
            </w:r>
          </w:p>
        </w:tc>
        <w:tc>
          <w:tcPr>
            <w:tcW w:w="1430"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right"/>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1.824.272,90</w:t>
            </w:r>
          </w:p>
        </w:tc>
        <w:tc>
          <w:tcPr>
            <w:tcW w:w="1531"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143.722.702,61</w:t>
            </w:r>
          </w:p>
        </w:tc>
        <w:tc>
          <w:tcPr>
            <w:tcW w:w="546"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b/>
                <w:bCs/>
                <w:sz w:val="20"/>
                <w:szCs w:val="20"/>
                <w:lang w:eastAsia="ca-ES"/>
              </w:rPr>
            </w:pPr>
            <w:r w:rsidRPr="009075E3">
              <w:rPr>
                <w:rFonts w:ascii="Arial" w:eastAsia="Times New Roman" w:hAnsi="Arial" w:cs="Arial"/>
                <w:b/>
                <w:bCs/>
                <w:sz w:val="20"/>
                <w:szCs w:val="20"/>
                <w:lang w:eastAsia="ca-ES"/>
              </w:rPr>
              <w:t>80,39</w:t>
            </w:r>
          </w:p>
        </w:tc>
      </w:tr>
      <w:tr w:rsidR="009075E3" w:rsidRPr="009075E3" w:rsidTr="00FA1863">
        <w:trPr>
          <w:trHeight w:hRule="exact" w:val="284"/>
        </w:trPr>
        <w:tc>
          <w:tcPr>
            <w:tcW w:w="1008"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2019</w:t>
            </w:r>
          </w:p>
        </w:tc>
        <w:tc>
          <w:tcPr>
            <w:tcW w:w="1417"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before="0" w:beforeAutospacing="0" w:after="200"/>
              <w:jc w:val="center"/>
              <w:rPr>
                <w:rFonts w:ascii="Arial" w:hAnsi="Arial" w:cs="Arial"/>
                <w:sz w:val="20"/>
                <w:szCs w:val="20"/>
              </w:rPr>
            </w:pPr>
            <w:r w:rsidRPr="009075E3">
              <w:rPr>
                <w:rFonts w:ascii="Arial" w:hAnsi="Arial" w:cs="Arial"/>
                <w:sz w:val="20"/>
                <w:szCs w:val="20"/>
              </w:rPr>
              <w:t>2.022.283</w:t>
            </w:r>
          </w:p>
          <w:p w:rsidR="009075E3" w:rsidRPr="009075E3" w:rsidRDefault="009075E3" w:rsidP="009075E3">
            <w:pPr>
              <w:spacing w:after="200"/>
              <w:jc w:val="center"/>
              <w:rPr>
                <w:rFonts w:ascii="Arial" w:eastAsia="Times New Roman" w:hAnsi="Arial" w:cs="Arial"/>
                <w:color w:val="000000"/>
                <w:sz w:val="20"/>
                <w:szCs w:val="20"/>
                <w:lang w:eastAsia="ca-ES"/>
              </w:rPr>
            </w:pPr>
          </w:p>
        </w:tc>
        <w:tc>
          <w:tcPr>
            <w:tcW w:w="1596" w:type="dxa"/>
            <w:tcBorders>
              <w:top w:val="single" w:sz="8" w:space="0" w:color="auto"/>
              <w:left w:val="single" w:sz="8" w:space="0" w:color="auto"/>
              <w:bottom w:val="single" w:sz="8" w:space="0" w:color="auto"/>
              <w:right w:val="single" w:sz="8" w:space="0" w:color="auto"/>
            </w:tcBorders>
            <w:vAlign w:val="center"/>
          </w:tcPr>
          <w:p w:rsidR="009075E3" w:rsidRPr="009075E3" w:rsidRDefault="009075E3" w:rsidP="009075E3">
            <w:pPr>
              <w:spacing w:before="0" w:beforeAutospacing="0" w:after="200"/>
              <w:jc w:val="center"/>
              <w:rPr>
                <w:rFonts w:ascii="Arial" w:hAnsi="Arial" w:cs="Arial"/>
                <w:sz w:val="20"/>
                <w:szCs w:val="20"/>
              </w:rPr>
            </w:pPr>
            <w:r w:rsidRPr="009075E3">
              <w:rPr>
                <w:rFonts w:ascii="Arial" w:hAnsi="Arial" w:cs="Arial"/>
                <w:sz w:val="20"/>
                <w:szCs w:val="20"/>
              </w:rPr>
              <w:t>338.111</w:t>
            </w:r>
          </w:p>
          <w:p w:rsidR="009075E3" w:rsidRPr="009075E3" w:rsidRDefault="009075E3" w:rsidP="009075E3">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178329321,01</w:t>
            </w:r>
          </w:p>
        </w:tc>
        <w:tc>
          <w:tcPr>
            <w:tcW w:w="1559"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right"/>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178.329.321,01</w:t>
            </w:r>
          </w:p>
        </w:tc>
        <w:tc>
          <w:tcPr>
            <w:tcW w:w="1430"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right"/>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1.600.550,93</w:t>
            </w:r>
          </w:p>
        </w:tc>
        <w:tc>
          <w:tcPr>
            <w:tcW w:w="1531"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138.863.659,75</w:t>
            </w:r>
          </w:p>
        </w:tc>
        <w:tc>
          <w:tcPr>
            <w:tcW w:w="546"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b/>
                <w:bCs/>
                <w:sz w:val="20"/>
                <w:szCs w:val="20"/>
                <w:lang w:eastAsia="ca-ES"/>
              </w:rPr>
            </w:pPr>
            <w:r w:rsidRPr="009075E3">
              <w:rPr>
                <w:rFonts w:ascii="Arial" w:eastAsia="Times New Roman" w:hAnsi="Arial" w:cs="Arial"/>
                <w:b/>
                <w:bCs/>
                <w:sz w:val="20"/>
                <w:szCs w:val="20"/>
                <w:lang w:eastAsia="ca-ES"/>
              </w:rPr>
              <w:t>78,57</w:t>
            </w:r>
          </w:p>
        </w:tc>
      </w:tr>
      <w:tr w:rsidR="009075E3" w:rsidRPr="009075E3" w:rsidTr="00FA1863">
        <w:trPr>
          <w:trHeight w:hRule="exact" w:val="284"/>
        </w:trPr>
        <w:tc>
          <w:tcPr>
            <w:tcW w:w="1008"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2020</w:t>
            </w:r>
          </w:p>
        </w:tc>
        <w:tc>
          <w:tcPr>
            <w:tcW w:w="1417"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before="0" w:beforeAutospacing="0" w:after="200"/>
              <w:jc w:val="center"/>
              <w:rPr>
                <w:rFonts w:ascii="Arial" w:hAnsi="Arial" w:cs="Arial"/>
                <w:sz w:val="20"/>
                <w:szCs w:val="20"/>
              </w:rPr>
            </w:pPr>
            <w:r w:rsidRPr="009075E3">
              <w:rPr>
                <w:rFonts w:ascii="Arial" w:hAnsi="Arial" w:cs="Arial"/>
                <w:sz w:val="20"/>
                <w:szCs w:val="20"/>
              </w:rPr>
              <w:t>2.041.742</w:t>
            </w:r>
          </w:p>
        </w:tc>
        <w:tc>
          <w:tcPr>
            <w:tcW w:w="1596" w:type="dxa"/>
            <w:tcBorders>
              <w:top w:val="single" w:sz="8" w:space="0" w:color="auto"/>
              <w:left w:val="single" w:sz="8" w:space="0" w:color="auto"/>
              <w:bottom w:val="single" w:sz="8" w:space="0" w:color="auto"/>
              <w:right w:val="single" w:sz="8" w:space="0" w:color="auto"/>
            </w:tcBorders>
            <w:vAlign w:val="center"/>
          </w:tcPr>
          <w:p w:rsidR="009075E3" w:rsidRPr="009075E3" w:rsidRDefault="009075E3" w:rsidP="009075E3">
            <w:pPr>
              <w:spacing w:before="0" w:beforeAutospacing="0" w:after="200"/>
              <w:jc w:val="center"/>
              <w:rPr>
                <w:rFonts w:ascii="Arial" w:hAnsi="Arial" w:cs="Arial"/>
                <w:sz w:val="20"/>
                <w:szCs w:val="20"/>
              </w:rPr>
            </w:pPr>
            <w:r w:rsidRPr="009075E3">
              <w:rPr>
                <w:rFonts w:ascii="Arial" w:hAnsi="Arial" w:cs="Arial"/>
                <w:sz w:val="20"/>
                <w:szCs w:val="20"/>
              </w:rPr>
              <w:t>293.581</w:t>
            </w:r>
          </w:p>
        </w:tc>
        <w:tc>
          <w:tcPr>
            <w:tcW w:w="1559"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right"/>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175.290.535,79</w:t>
            </w:r>
          </w:p>
        </w:tc>
        <w:tc>
          <w:tcPr>
            <w:tcW w:w="1430"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right"/>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1.120.804,03</w:t>
            </w:r>
          </w:p>
        </w:tc>
        <w:tc>
          <w:tcPr>
            <w:tcW w:w="1531"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132.346.823,07</w:t>
            </w:r>
          </w:p>
        </w:tc>
        <w:tc>
          <w:tcPr>
            <w:tcW w:w="546"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b/>
                <w:bCs/>
                <w:sz w:val="20"/>
                <w:szCs w:val="20"/>
                <w:lang w:eastAsia="ca-ES"/>
              </w:rPr>
            </w:pPr>
            <w:r w:rsidRPr="009075E3">
              <w:rPr>
                <w:rFonts w:ascii="Arial" w:eastAsia="Times New Roman" w:hAnsi="Arial" w:cs="Arial"/>
                <w:b/>
                <w:bCs/>
                <w:sz w:val="20"/>
                <w:szCs w:val="20"/>
                <w:lang w:eastAsia="ca-ES"/>
              </w:rPr>
              <w:t>75,99</w:t>
            </w:r>
          </w:p>
        </w:tc>
      </w:tr>
    </w:tbl>
    <w:p w:rsidR="009075E3" w:rsidRPr="009075E3" w:rsidRDefault="009075E3" w:rsidP="009075E3">
      <w:pPr>
        <w:spacing w:before="0" w:beforeAutospacing="0" w:after="200"/>
        <w:jc w:val="both"/>
        <w:rPr>
          <w:rFonts w:ascii="Arial" w:hAnsi="Arial"/>
          <w:b/>
        </w:rPr>
      </w:pPr>
    </w:p>
    <w:p w:rsidR="009075E3" w:rsidRPr="009075E3" w:rsidRDefault="009075E3" w:rsidP="009075E3">
      <w:pPr>
        <w:spacing w:before="0" w:beforeAutospacing="0" w:after="200"/>
        <w:jc w:val="both"/>
        <w:rPr>
          <w:rFonts w:ascii="Arial" w:hAnsi="Arial"/>
          <w:b/>
        </w:rPr>
      </w:pPr>
      <w:r w:rsidRPr="009075E3">
        <w:rPr>
          <w:rFonts w:ascii="Arial" w:hAnsi="Arial"/>
          <w:b/>
        </w:rPr>
        <w:t>IIVTNU-  Impost sobre l’increment de valor dels terrenys de naturalesa urbana</w:t>
      </w:r>
    </w:p>
    <w:tbl>
      <w:tblPr>
        <w:tblW w:w="9087" w:type="dxa"/>
        <w:tblInd w:w="55" w:type="dxa"/>
        <w:tblLayout w:type="fixed"/>
        <w:tblCellMar>
          <w:left w:w="70" w:type="dxa"/>
          <w:right w:w="70" w:type="dxa"/>
        </w:tblCellMar>
        <w:tblLook w:val="04A0" w:firstRow="1" w:lastRow="0" w:firstColumn="1" w:lastColumn="0" w:noHBand="0" w:noVBand="1"/>
      </w:tblPr>
      <w:tblGrid>
        <w:gridCol w:w="1008"/>
        <w:gridCol w:w="1624"/>
        <w:gridCol w:w="1919"/>
        <w:gridCol w:w="1560"/>
        <w:gridCol w:w="1842"/>
        <w:gridCol w:w="1134"/>
      </w:tblGrid>
      <w:tr w:rsidR="009075E3" w:rsidRPr="009075E3" w:rsidTr="00FA1863">
        <w:trPr>
          <w:trHeight w:hRule="exact" w:val="284"/>
        </w:trPr>
        <w:tc>
          <w:tcPr>
            <w:tcW w:w="1008" w:type="dxa"/>
            <w:vMerge w:val="restart"/>
            <w:tcBorders>
              <w:top w:val="single" w:sz="8" w:space="0" w:color="auto"/>
              <w:left w:val="single" w:sz="8" w:space="0" w:color="auto"/>
              <w:bottom w:val="single" w:sz="8" w:space="0" w:color="auto"/>
              <w:right w:val="single" w:sz="8" w:space="0" w:color="auto"/>
            </w:tcBorders>
            <w:shd w:val="clear" w:color="auto" w:fill="D99594" w:themeFill="accent2" w:themeFillTint="99"/>
            <w:noWrap/>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ANYS</w:t>
            </w:r>
          </w:p>
        </w:tc>
        <w:tc>
          <w:tcPr>
            <w:tcW w:w="1624" w:type="dxa"/>
            <w:tcBorders>
              <w:top w:val="single" w:sz="8" w:space="0" w:color="auto"/>
              <w:left w:val="nil"/>
              <w:bottom w:val="nil"/>
              <w:right w:val="single" w:sz="4"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NOMBRE</w:t>
            </w:r>
          </w:p>
        </w:tc>
        <w:tc>
          <w:tcPr>
            <w:tcW w:w="1919" w:type="dxa"/>
            <w:tcBorders>
              <w:top w:val="single" w:sz="8" w:space="0" w:color="auto"/>
              <w:left w:val="single" w:sz="4" w:space="0" w:color="auto"/>
              <w:bottom w:val="nil"/>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CÀRREC</w:t>
            </w:r>
          </w:p>
        </w:tc>
        <w:tc>
          <w:tcPr>
            <w:tcW w:w="1560" w:type="dxa"/>
            <w:tcBorders>
              <w:top w:val="single" w:sz="8" w:space="0" w:color="auto"/>
              <w:left w:val="nil"/>
              <w:bottom w:val="nil"/>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INCIDÈNCIES</w:t>
            </w:r>
          </w:p>
        </w:tc>
        <w:tc>
          <w:tcPr>
            <w:tcW w:w="1842" w:type="dxa"/>
            <w:tcBorders>
              <w:top w:val="single" w:sz="8" w:space="0" w:color="auto"/>
              <w:left w:val="nil"/>
              <w:bottom w:val="nil"/>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hAnsi="Arial" w:cs="Arial"/>
                <w:b/>
                <w:bCs/>
                <w:sz w:val="20"/>
                <w:szCs w:val="20"/>
              </w:rPr>
              <w:t>COBRAMENT</w:t>
            </w:r>
          </w:p>
        </w:tc>
        <w:tc>
          <w:tcPr>
            <w:tcW w:w="1134" w:type="dxa"/>
            <w:tcBorders>
              <w:top w:val="single" w:sz="8" w:space="0" w:color="auto"/>
              <w:left w:val="nil"/>
              <w:bottom w:val="nil"/>
              <w:right w:val="single" w:sz="8" w:space="0" w:color="auto"/>
            </w:tcBorders>
            <w:shd w:val="clear" w:color="auto" w:fill="D99594" w:themeFill="accent2" w:themeFillTint="99"/>
            <w:noWrap/>
            <w:vAlign w:val="bottom"/>
            <w:hideMark/>
          </w:tcPr>
          <w:p w:rsidR="009075E3" w:rsidRPr="009075E3" w:rsidRDefault="009075E3" w:rsidP="009075E3">
            <w:pPr>
              <w:spacing w:after="200"/>
              <w:jc w:val="both"/>
              <w:rPr>
                <w:rFonts w:ascii="Calibri" w:eastAsia="Times New Roman" w:hAnsi="Calibri" w:cs="Times New Roman"/>
                <w:color w:val="000000"/>
                <w:lang w:eastAsia="ca-ES"/>
              </w:rPr>
            </w:pPr>
            <w:r w:rsidRPr="009075E3">
              <w:rPr>
                <w:rFonts w:ascii="Calibri" w:eastAsia="Times New Roman" w:hAnsi="Calibri" w:cs="Times New Roman"/>
                <w:color w:val="000000"/>
                <w:lang w:eastAsia="ca-ES"/>
              </w:rPr>
              <w:t> </w:t>
            </w:r>
          </w:p>
        </w:tc>
      </w:tr>
      <w:tr w:rsidR="009075E3" w:rsidRPr="009075E3" w:rsidTr="00FA1863">
        <w:trPr>
          <w:trHeight w:hRule="exact" w:val="284"/>
        </w:trPr>
        <w:tc>
          <w:tcPr>
            <w:tcW w:w="1008" w:type="dxa"/>
            <w:vMerge/>
            <w:tcBorders>
              <w:top w:val="single" w:sz="8" w:space="0" w:color="auto"/>
              <w:left w:val="single" w:sz="8" w:space="0" w:color="auto"/>
              <w:bottom w:val="single" w:sz="8" w:space="0" w:color="auto"/>
              <w:right w:val="single" w:sz="8" w:space="0" w:color="auto"/>
            </w:tcBorders>
            <w:vAlign w:val="center"/>
            <w:hideMark/>
          </w:tcPr>
          <w:p w:rsidR="009075E3" w:rsidRPr="009075E3" w:rsidRDefault="009075E3" w:rsidP="009075E3">
            <w:pPr>
              <w:spacing w:before="0" w:beforeAutospacing="0" w:after="200"/>
              <w:jc w:val="both"/>
              <w:rPr>
                <w:rFonts w:ascii="Arial" w:eastAsia="Times New Roman" w:hAnsi="Arial" w:cs="Arial"/>
                <w:b/>
                <w:bCs/>
                <w:color w:val="000000"/>
                <w:sz w:val="20"/>
                <w:szCs w:val="20"/>
                <w:lang w:eastAsia="ca-ES"/>
              </w:rPr>
            </w:pPr>
          </w:p>
        </w:tc>
        <w:tc>
          <w:tcPr>
            <w:tcW w:w="1624" w:type="dxa"/>
            <w:tcBorders>
              <w:top w:val="nil"/>
              <w:left w:val="nil"/>
              <w:bottom w:val="single" w:sz="8" w:space="0" w:color="auto"/>
              <w:right w:val="single" w:sz="4"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LIQUIDACIONS</w:t>
            </w:r>
          </w:p>
        </w:tc>
        <w:tc>
          <w:tcPr>
            <w:tcW w:w="1919" w:type="dxa"/>
            <w:tcBorders>
              <w:top w:val="nil"/>
              <w:left w:val="single" w:sz="4" w:space="0" w:color="auto"/>
              <w:bottom w:val="single" w:sz="8" w:space="0" w:color="auto"/>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TOTAL</w:t>
            </w:r>
          </w:p>
        </w:tc>
        <w:tc>
          <w:tcPr>
            <w:tcW w:w="1560" w:type="dxa"/>
            <w:tcBorders>
              <w:top w:val="nil"/>
              <w:left w:val="nil"/>
              <w:bottom w:val="single" w:sz="8" w:space="0" w:color="auto"/>
              <w:right w:val="single" w:sz="8" w:space="0" w:color="auto"/>
            </w:tcBorders>
            <w:shd w:val="clear" w:color="auto" w:fill="D99594" w:themeFill="accent2" w:themeFillTint="99"/>
            <w:vAlign w:val="center"/>
          </w:tcPr>
          <w:p w:rsidR="009075E3" w:rsidRPr="009075E3" w:rsidRDefault="009075E3" w:rsidP="009075E3">
            <w:pPr>
              <w:spacing w:after="200"/>
              <w:jc w:val="center"/>
              <w:rPr>
                <w:rFonts w:ascii="Arial" w:eastAsia="Times New Roman" w:hAnsi="Arial" w:cs="Arial"/>
                <w:b/>
                <w:bCs/>
                <w:color w:val="000000"/>
                <w:sz w:val="20"/>
                <w:szCs w:val="20"/>
                <w:lang w:eastAsia="ca-ES"/>
              </w:rPr>
            </w:pPr>
          </w:p>
        </w:tc>
        <w:tc>
          <w:tcPr>
            <w:tcW w:w="1842" w:type="dxa"/>
            <w:tcBorders>
              <w:top w:val="nil"/>
              <w:left w:val="nil"/>
              <w:bottom w:val="single" w:sz="8" w:space="0" w:color="auto"/>
              <w:right w:val="single" w:sz="8" w:space="0" w:color="auto"/>
            </w:tcBorders>
            <w:shd w:val="clear" w:color="auto" w:fill="D99594" w:themeFill="accent2" w:themeFillTint="99"/>
            <w:vAlign w:val="center"/>
            <w:hideMark/>
          </w:tcPr>
          <w:p w:rsidR="009075E3" w:rsidRPr="009075E3" w:rsidRDefault="009075E3" w:rsidP="009075E3">
            <w:pPr>
              <w:spacing w:before="0" w:after="200"/>
              <w:jc w:val="both"/>
              <w:rPr>
                <w:rFonts w:cs="Times New Roman"/>
              </w:rPr>
            </w:pPr>
          </w:p>
        </w:tc>
        <w:tc>
          <w:tcPr>
            <w:tcW w:w="1134" w:type="dxa"/>
            <w:tcBorders>
              <w:top w:val="nil"/>
              <w:left w:val="nil"/>
              <w:bottom w:val="single" w:sz="8" w:space="0" w:color="auto"/>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w:t>
            </w:r>
          </w:p>
        </w:tc>
      </w:tr>
      <w:tr w:rsidR="009075E3" w:rsidRPr="009075E3" w:rsidTr="00FA1863">
        <w:trPr>
          <w:trHeight w:hRule="exact" w:val="284"/>
        </w:trPr>
        <w:tc>
          <w:tcPr>
            <w:tcW w:w="1008"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2018</w:t>
            </w:r>
          </w:p>
        </w:tc>
        <w:tc>
          <w:tcPr>
            <w:tcW w:w="1624" w:type="dxa"/>
            <w:tcBorders>
              <w:top w:val="single" w:sz="8" w:space="0" w:color="auto"/>
              <w:left w:val="single" w:sz="8" w:space="0" w:color="auto"/>
              <w:bottom w:val="single" w:sz="8" w:space="0" w:color="auto"/>
              <w:right w:val="single" w:sz="8" w:space="0" w:color="auto"/>
            </w:tcBorders>
            <w:vAlign w:val="center"/>
          </w:tcPr>
          <w:p w:rsidR="009075E3" w:rsidRPr="009075E3" w:rsidRDefault="009075E3" w:rsidP="009075E3">
            <w:pPr>
              <w:spacing w:after="200"/>
              <w:jc w:val="center"/>
              <w:rPr>
                <w:rFonts w:ascii="Arial" w:eastAsia="Times New Roman" w:hAnsi="Arial" w:cs="Arial"/>
                <w:sz w:val="20"/>
                <w:szCs w:val="20"/>
                <w:lang w:eastAsia="ca-ES"/>
              </w:rPr>
            </w:pPr>
            <w:r w:rsidRPr="009075E3">
              <w:rPr>
                <w:rFonts w:ascii="Arial" w:eastAsia="Times New Roman" w:hAnsi="Arial" w:cs="Arial"/>
                <w:sz w:val="20"/>
                <w:szCs w:val="20"/>
                <w:lang w:eastAsia="ca-ES"/>
              </w:rPr>
              <w:t>109.108</w:t>
            </w:r>
          </w:p>
        </w:tc>
        <w:tc>
          <w:tcPr>
            <w:tcW w:w="1919"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right"/>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196.609.653,67</w:t>
            </w:r>
          </w:p>
        </w:tc>
        <w:tc>
          <w:tcPr>
            <w:tcW w:w="1560"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3.327.641,86</w:t>
            </w:r>
          </w:p>
        </w:tc>
        <w:tc>
          <w:tcPr>
            <w:tcW w:w="1842"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171.621.806,04</w:t>
            </w:r>
          </w:p>
        </w:tc>
        <w:tc>
          <w:tcPr>
            <w:tcW w:w="1134"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b/>
                <w:bCs/>
                <w:sz w:val="20"/>
                <w:szCs w:val="20"/>
                <w:lang w:eastAsia="ca-ES"/>
              </w:rPr>
            </w:pPr>
            <w:r w:rsidRPr="009075E3">
              <w:rPr>
                <w:rFonts w:ascii="Arial" w:eastAsia="Times New Roman" w:hAnsi="Arial" w:cs="Arial"/>
                <w:b/>
                <w:bCs/>
                <w:sz w:val="20"/>
                <w:szCs w:val="20"/>
                <w:lang w:eastAsia="ca-ES"/>
              </w:rPr>
              <w:t>88,79</w:t>
            </w:r>
          </w:p>
        </w:tc>
      </w:tr>
      <w:tr w:rsidR="009075E3" w:rsidRPr="009075E3" w:rsidTr="00FA1863">
        <w:trPr>
          <w:trHeight w:hRule="exact" w:val="284"/>
        </w:trPr>
        <w:tc>
          <w:tcPr>
            <w:tcW w:w="1008"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2019</w:t>
            </w:r>
          </w:p>
        </w:tc>
        <w:tc>
          <w:tcPr>
            <w:tcW w:w="1624" w:type="dxa"/>
            <w:tcBorders>
              <w:top w:val="single" w:sz="8" w:space="0" w:color="auto"/>
              <w:left w:val="single" w:sz="8" w:space="0" w:color="auto"/>
              <w:bottom w:val="single" w:sz="8" w:space="0" w:color="auto"/>
              <w:right w:val="single" w:sz="8" w:space="0" w:color="auto"/>
            </w:tcBorders>
            <w:vAlign w:val="center"/>
          </w:tcPr>
          <w:p w:rsidR="009075E3" w:rsidRPr="009075E3" w:rsidRDefault="009075E3" w:rsidP="009075E3">
            <w:pPr>
              <w:spacing w:before="0" w:beforeAutospacing="0" w:after="200"/>
              <w:jc w:val="center"/>
              <w:rPr>
                <w:rFonts w:ascii="Arial" w:hAnsi="Arial" w:cs="Arial"/>
                <w:sz w:val="20"/>
                <w:szCs w:val="20"/>
              </w:rPr>
            </w:pPr>
            <w:r w:rsidRPr="009075E3">
              <w:rPr>
                <w:rFonts w:ascii="Arial" w:hAnsi="Arial" w:cs="Arial"/>
                <w:sz w:val="20"/>
                <w:szCs w:val="20"/>
              </w:rPr>
              <w:t>121.703</w:t>
            </w:r>
          </w:p>
          <w:p w:rsidR="009075E3" w:rsidRPr="009075E3" w:rsidRDefault="009075E3" w:rsidP="009075E3">
            <w:pPr>
              <w:spacing w:after="200"/>
              <w:jc w:val="center"/>
              <w:rPr>
                <w:rFonts w:ascii="Arial" w:eastAsia="Times New Roman" w:hAnsi="Arial" w:cs="Arial"/>
                <w:sz w:val="20"/>
                <w:szCs w:val="20"/>
                <w:lang w:eastAsia="ca-ES"/>
              </w:rPr>
            </w:pPr>
          </w:p>
        </w:tc>
        <w:tc>
          <w:tcPr>
            <w:tcW w:w="1919"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right"/>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221.934.670,06</w:t>
            </w:r>
          </w:p>
        </w:tc>
        <w:tc>
          <w:tcPr>
            <w:tcW w:w="1560"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4.201.568,72</w:t>
            </w:r>
          </w:p>
        </w:tc>
        <w:tc>
          <w:tcPr>
            <w:tcW w:w="1842"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191.459.462,86</w:t>
            </w:r>
          </w:p>
        </w:tc>
        <w:tc>
          <w:tcPr>
            <w:tcW w:w="1134"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b/>
                <w:bCs/>
                <w:sz w:val="20"/>
                <w:szCs w:val="20"/>
                <w:lang w:eastAsia="ca-ES"/>
              </w:rPr>
            </w:pPr>
            <w:r w:rsidRPr="009075E3">
              <w:rPr>
                <w:rFonts w:ascii="Arial" w:eastAsia="Times New Roman" w:hAnsi="Arial" w:cs="Arial"/>
                <w:b/>
                <w:bCs/>
                <w:sz w:val="20"/>
                <w:szCs w:val="20"/>
                <w:lang w:eastAsia="ca-ES"/>
              </w:rPr>
              <w:t>87,93</w:t>
            </w:r>
          </w:p>
        </w:tc>
      </w:tr>
      <w:tr w:rsidR="009075E3" w:rsidRPr="009075E3" w:rsidTr="00FA1863">
        <w:trPr>
          <w:trHeight w:hRule="exact" w:val="284"/>
        </w:trPr>
        <w:tc>
          <w:tcPr>
            <w:tcW w:w="1008"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2020</w:t>
            </w:r>
          </w:p>
        </w:tc>
        <w:tc>
          <w:tcPr>
            <w:tcW w:w="1624" w:type="dxa"/>
            <w:tcBorders>
              <w:top w:val="single" w:sz="8" w:space="0" w:color="auto"/>
              <w:left w:val="single" w:sz="8" w:space="0" w:color="auto"/>
              <w:bottom w:val="single" w:sz="8" w:space="0" w:color="auto"/>
              <w:right w:val="single" w:sz="8" w:space="0" w:color="auto"/>
            </w:tcBorders>
            <w:vAlign w:val="center"/>
          </w:tcPr>
          <w:p w:rsidR="009075E3" w:rsidRPr="009075E3" w:rsidRDefault="009075E3" w:rsidP="009075E3">
            <w:pPr>
              <w:spacing w:before="0" w:beforeAutospacing="0" w:after="200"/>
              <w:jc w:val="center"/>
              <w:rPr>
                <w:rFonts w:ascii="Arial" w:hAnsi="Arial" w:cs="Arial"/>
                <w:sz w:val="20"/>
                <w:szCs w:val="20"/>
              </w:rPr>
            </w:pPr>
            <w:r w:rsidRPr="009075E3">
              <w:rPr>
                <w:rFonts w:ascii="Arial" w:hAnsi="Arial" w:cs="Arial"/>
                <w:sz w:val="20"/>
                <w:szCs w:val="20"/>
              </w:rPr>
              <w:t>108.313</w:t>
            </w:r>
          </w:p>
        </w:tc>
        <w:tc>
          <w:tcPr>
            <w:tcW w:w="1919"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right"/>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208.697.167,49</w:t>
            </w:r>
          </w:p>
        </w:tc>
        <w:tc>
          <w:tcPr>
            <w:tcW w:w="1560"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3.937.127,13</w:t>
            </w:r>
          </w:p>
        </w:tc>
        <w:tc>
          <w:tcPr>
            <w:tcW w:w="1842"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169.690.695,74</w:t>
            </w:r>
          </w:p>
        </w:tc>
        <w:tc>
          <w:tcPr>
            <w:tcW w:w="1134"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9075E3" w:rsidP="009075E3">
            <w:pPr>
              <w:spacing w:after="200"/>
              <w:jc w:val="center"/>
              <w:rPr>
                <w:rFonts w:ascii="Arial" w:eastAsia="Times New Roman" w:hAnsi="Arial" w:cs="Arial"/>
                <w:b/>
                <w:bCs/>
                <w:sz w:val="20"/>
                <w:szCs w:val="20"/>
                <w:lang w:eastAsia="ca-ES"/>
              </w:rPr>
            </w:pPr>
            <w:r w:rsidRPr="009075E3">
              <w:rPr>
                <w:rFonts w:ascii="Arial" w:eastAsia="Times New Roman" w:hAnsi="Arial" w:cs="Arial"/>
                <w:b/>
                <w:bCs/>
                <w:sz w:val="20"/>
                <w:szCs w:val="20"/>
                <w:lang w:eastAsia="ca-ES"/>
              </w:rPr>
              <w:t>82,87</w:t>
            </w:r>
          </w:p>
        </w:tc>
      </w:tr>
    </w:tbl>
    <w:p w:rsidR="009075E3" w:rsidRPr="009075E3" w:rsidRDefault="009075E3" w:rsidP="009075E3">
      <w:pPr>
        <w:spacing w:before="0" w:beforeAutospacing="0"/>
        <w:jc w:val="both"/>
        <w:rPr>
          <w:rFonts w:ascii="Arial" w:hAnsi="Arial"/>
          <w:b/>
          <w:highlight w:val="yellow"/>
        </w:rPr>
      </w:pPr>
    </w:p>
    <w:p w:rsidR="009A7C50" w:rsidRPr="005837FE" w:rsidRDefault="009A7C50" w:rsidP="009A7C50">
      <w:pPr>
        <w:rPr>
          <w:rFonts w:ascii="Arial" w:hAnsi="Arial"/>
          <w:b/>
        </w:rPr>
      </w:pPr>
      <w:r w:rsidRPr="005837FE">
        <w:rPr>
          <w:rFonts w:ascii="Arial" w:hAnsi="Arial"/>
          <w:b/>
        </w:rPr>
        <w:t>TAXA 1,5 %</w:t>
      </w:r>
    </w:p>
    <w:p w:rsidR="009A7C50" w:rsidRPr="005837FE" w:rsidRDefault="009A7C50" w:rsidP="009A7C50">
      <w:pPr>
        <w:pStyle w:val="Default"/>
        <w:jc w:val="both"/>
        <w:rPr>
          <w:rFonts w:ascii="Arial" w:cs="Arial"/>
          <w:sz w:val="22"/>
          <w:szCs w:val="22"/>
        </w:rPr>
      </w:pPr>
      <w:r w:rsidRPr="005720C5">
        <w:rPr>
          <w:rFonts w:ascii="Arial" w:cs="Arial"/>
        </w:rPr>
        <w:t xml:space="preserve">Les entitats locals, en els termes previstos </w:t>
      </w:r>
      <w:r w:rsidR="004A1DA4" w:rsidRPr="005720C5">
        <w:rPr>
          <w:rFonts w:ascii="Arial" w:cs="Arial"/>
        </w:rPr>
        <w:t>en e</w:t>
      </w:r>
      <w:r w:rsidRPr="005720C5">
        <w:rPr>
          <w:rFonts w:ascii="Arial" w:cs="Arial"/>
        </w:rPr>
        <w:t xml:space="preserve">l Text </w:t>
      </w:r>
      <w:r w:rsidR="006245E3" w:rsidRPr="005720C5">
        <w:rPr>
          <w:rFonts w:ascii="Arial" w:cs="Arial"/>
        </w:rPr>
        <w:t>r</w:t>
      </w:r>
      <w:r w:rsidRPr="005720C5">
        <w:rPr>
          <w:rFonts w:ascii="Arial" w:cs="Arial"/>
        </w:rPr>
        <w:t>efós de la Llei reguladora de les hisendes locals, podran establir taxes per la utilització privativa o l'aprofitament especial del domini públic local, que es refereixi, afecti o beneficiï de manera particular als subjectes passius</w:t>
      </w:r>
      <w:r w:rsidRPr="005837FE">
        <w:rPr>
          <w:rFonts w:ascii="Arial" w:cs="Arial"/>
          <w:sz w:val="22"/>
          <w:szCs w:val="22"/>
        </w:rPr>
        <w:t>.</w:t>
      </w:r>
    </w:p>
    <w:p w:rsidR="009A7C50" w:rsidRPr="005720C5" w:rsidRDefault="009A7C50" w:rsidP="009A7C50">
      <w:pPr>
        <w:pStyle w:val="Default"/>
        <w:jc w:val="both"/>
        <w:rPr>
          <w:rFonts w:ascii="Arial" w:cs="Arial"/>
        </w:rPr>
      </w:pPr>
      <w:r w:rsidRPr="005720C5">
        <w:rPr>
          <w:rFonts w:ascii="Arial" w:cs="Arial"/>
        </w:rPr>
        <w:lastRenderedPageBreak/>
        <w:t>Quan es tracti de taxes per la utilització privativa o aprofitaments especials constituïts en el sòl, subsòl o vol de las vies públiques municipals, a favor d'empreses explotadores de serveis de subministrament que resultin d'interès general o afectin a la generalitat o a una part important del veïnat, l'import d'aquelles consistirà, en tot cas i sense cap excepció, en l'1,5 per cent dels ingressos bruts procedents de la facturació que obtinguin anualment en cada terme municipal les referides empreses.</w:t>
      </w:r>
    </w:p>
    <w:p w:rsidR="006245E3" w:rsidRDefault="006245E3" w:rsidP="005837FE">
      <w:pPr>
        <w:spacing w:before="0" w:beforeAutospacing="0" w:after="200"/>
        <w:jc w:val="both"/>
        <w:rPr>
          <w:rFonts w:ascii="Arial" w:hAnsi="Arial" w:cs="Arial"/>
          <w:sz w:val="24"/>
          <w:szCs w:val="24"/>
        </w:rPr>
      </w:pPr>
    </w:p>
    <w:p w:rsidR="006245E3" w:rsidRPr="006245E3" w:rsidRDefault="006245E3" w:rsidP="006245E3">
      <w:pPr>
        <w:spacing w:before="0" w:beforeAutospacing="0" w:after="200"/>
        <w:jc w:val="both"/>
        <w:rPr>
          <w:rFonts w:ascii="Arial" w:hAnsi="Arial" w:cs="Arial"/>
          <w:sz w:val="24"/>
          <w:szCs w:val="24"/>
        </w:rPr>
      </w:pPr>
      <w:r w:rsidRPr="006245E3">
        <w:rPr>
          <w:rFonts w:ascii="Arial" w:hAnsi="Arial" w:cs="Arial"/>
          <w:sz w:val="24"/>
          <w:szCs w:val="24"/>
        </w:rPr>
        <w:t>En aquest exercici s’ha liquidat un total de 35.641.622,33 € en concepte de la Taxa de l’1,5:</w:t>
      </w:r>
    </w:p>
    <w:tbl>
      <w:tblPr>
        <w:tblW w:w="6819"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268"/>
        <w:gridCol w:w="3260"/>
      </w:tblGrid>
      <w:tr w:rsidR="006245E3" w:rsidRPr="006245E3" w:rsidTr="00FA1863">
        <w:trPr>
          <w:trHeight w:val="322"/>
          <w:jc w:val="center"/>
        </w:trPr>
        <w:tc>
          <w:tcPr>
            <w:tcW w:w="1291" w:type="dxa"/>
            <w:shd w:val="clear" w:color="auto" w:fill="D99594" w:themeFill="accent2" w:themeFillTint="99"/>
            <w:noWrap/>
            <w:vAlign w:val="center"/>
          </w:tcPr>
          <w:p w:rsidR="006245E3" w:rsidRPr="006245E3" w:rsidRDefault="006245E3" w:rsidP="006245E3">
            <w:pPr>
              <w:spacing w:before="0" w:beforeAutospacing="0"/>
              <w:jc w:val="center"/>
              <w:rPr>
                <w:rFonts w:ascii="Arial" w:eastAsia="Times New Roman" w:hAnsi="Arial" w:cs="Arial"/>
                <w:b/>
                <w:color w:val="000000"/>
                <w:sz w:val="24"/>
                <w:szCs w:val="24"/>
                <w:lang w:eastAsia="ca-ES"/>
              </w:rPr>
            </w:pPr>
            <w:r w:rsidRPr="006245E3">
              <w:rPr>
                <w:rFonts w:ascii="Arial" w:eastAsia="Times New Roman" w:hAnsi="Arial" w:cs="Arial"/>
                <w:b/>
                <w:color w:val="000000"/>
                <w:sz w:val="24"/>
                <w:szCs w:val="24"/>
                <w:lang w:eastAsia="ca-ES"/>
              </w:rPr>
              <w:t>Any</w:t>
            </w:r>
          </w:p>
        </w:tc>
        <w:tc>
          <w:tcPr>
            <w:tcW w:w="2268" w:type="dxa"/>
            <w:shd w:val="clear" w:color="auto" w:fill="D99594" w:themeFill="accent2" w:themeFillTint="99"/>
            <w:noWrap/>
            <w:vAlign w:val="bottom"/>
          </w:tcPr>
          <w:p w:rsidR="006245E3" w:rsidRPr="006245E3" w:rsidRDefault="006245E3" w:rsidP="006245E3">
            <w:pPr>
              <w:spacing w:before="0" w:beforeAutospacing="0"/>
              <w:jc w:val="center"/>
              <w:rPr>
                <w:rFonts w:ascii="Arial" w:eastAsia="Times New Roman" w:hAnsi="Arial" w:cs="Arial"/>
                <w:b/>
                <w:color w:val="000000"/>
                <w:sz w:val="24"/>
                <w:szCs w:val="24"/>
                <w:lang w:eastAsia="ca-ES"/>
              </w:rPr>
            </w:pPr>
            <w:r w:rsidRPr="006245E3">
              <w:rPr>
                <w:rFonts w:ascii="Arial" w:eastAsia="Times New Roman" w:hAnsi="Arial" w:cs="Arial"/>
                <w:b/>
                <w:color w:val="000000"/>
                <w:sz w:val="24"/>
                <w:szCs w:val="24"/>
                <w:lang w:eastAsia="ca-ES"/>
              </w:rPr>
              <w:t>Nombre</w:t>
            </w:r>
          </w:p>
        </w:tc>
        <w:tc>
          <w:tcPr>
            <w:tcW w:w="3260" w:type="dxa"/>
            <w:shd w:val="clear" w:color="auto" w:fill="D99594" w:themeFill="accent2" w:themeFillTint="99"/>
            <w:noWrap/>
            <w:vAlign w:val="bottom"/>
          </w:tcPr>
          <w:p w:rsidR="006245E3" w:rsidRPr="006245E3" w:rsidRDefault="006245E3" w:rsidP="006245E3">
            <w:pPr>
              <w:spacing w:before="0" w:beforeAutospacing="0"/>
              <w:jc w:val="center"/>
              <w:rPr>
                <w:rFonts w:ascii="Arial" w:eastAsia="Times New Roman" w:hAnsi="Arial" w:cs="Arial"/>
                <w:b/>
                <w:color w:val="000000"/>
                <w:sz w:val="24"/>
                <w:szCs w:val="24"/>
                <w:lang w:eastAsia="ca-ES"/>
              </w:rPr>
            </w:pPr>
            <w:r w:rsidRPr="006245E3">
              <w:rPr>
                <w:rFonts w:ascii="Arial" w:eastAsia="Times New Roman" w:hAnsi="Arial" w:cs="Arial"/>
                <w:b/>
                <w:color w:val="000000"/>
                <w:sz w:val="24"/>
                <w:szCs w:val="24"/>
                <w:lang w:eastAsia="ca-ES"/>
              </w:rPr>
              <w:t>Import</w:t>
            </w:r>
          </w:p>
        </w:tc>
      </w:tr>
      <w:tr w:rsidR="006245E3" w:rsidRPr="006245E3" w:rsidTr="00FA1863">
        <w:trPr>
          <w:trHeight w:val="322"/>
          <w:jc w:val="center"/>
        </w:trPr>
        <w:tc>
          <w:tcPr>
            <w:tcW w:w="1291" w:type="dxa"/>
            <w:shd w:val="clear" w:color="auto" w:fill="auto"/>
            <w:vAlign w:val="center"/>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2018</w:t>
            </w:r>
          </w:p>
        </w:tc>
        <w:tc>
          <w:tcPr>
            <w:tcW w:w="2268" w:type="dxa"/>
            <w:shd w:val="clear" w:color="auto" w:fill="auto"/>
            <w:noWrap/>
            <w:vAlign w:val="bottom"/>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54.899</w:t>
            </w:r>
          </w:p>
        </w:tc>
        <w:tc>
          <w:tcPr>
            <w:tcW w:w="3260" w:type="dxa"/>
            <w:shd w:val="clear" w:color="auto" w:fill="auto"/>
            <w:noWrap/>
            <w:vAlign w:val="bottom"/>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37.848.052,45</w:t>
            </w:r>
          </w:p>
        </w:tc>
      </w:tr>
      <w:tr w:rsidR="006245E3" w:rsidRPr="006245E3" w:rsidTr="00FA1863">
        <w:trPr>
          <w:trHeight w:val="322"/>
          <w:jc w:val="center"/>
        </w:trPr>
        <w:tc>
          <w:tcPr>
            <w:tcW w:w="1291" w:type="dxa"/>
            <w:shd w:val="clear" w:color="auto" w:fill="auto"/>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2019</w:t>
            </w:r>
          </w:p>
        </w:tc>
        <w:tc>
          <w:tcPr>
            <w:tcW w:w="2268" w:type="dxa"/>
            <w:shd w:val="clear" w:color="auto" w:fill="auto"/>
            <w:noWrap/>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60.058</w:t>
            </w:r>
          </w:p>
        </w:tc>
        <w:tc>
          <w:tcPr>
            <w:tcW w:w="3260" w:type="dxa"/>
            <w:shd w:val="clear" w:color="auto" w:fill="auto"/>
            <w:noWrap/>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38.996.642,06</w:t>
            </w:r>
          </w:p>
        </w:tc>
      </w:tr>
      <w:tr w:rsidR="006245E3" w:rsidRPr="006245E3" w:rsidTr="00FA1863">
        <w:trPr>
          <w:trHeight w:val="322"/>
          <w:jc w:val="center"/>
        </w:trPr>
        <w:tc>
          <w:tcPr>
            <w:tcW w:w="1291" w:type="dxa"/>
            <w:shd w:val="clear" w:color="auto" w:fill="auto"/>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2020</w:t>
            </w:r>
          </w:p>
        </w:tc>
        <w:tc>
          <w:tcPr>
            <w:tcW w:w="2268" w:type="dxa"/>
            <w:shd w:val="clear" w:color="auto" w:fill="auto"/>
            <w:noWrap/>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112.750</w:t>
            </w:r>
          </w:p>
        </w:tc>
        <w:tc>
          <w:tcPr>
            <w:tcW w:w="3260" w:type="dxa"/>
            <w:shd w:val="clear" w:color="auto" w:fill="auto"/>
            <w:noWrap/>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35.641.622,33</w:t>
            </w:r>
          </w:p>
        </w:tc>
      </w:tr>
    </w:tbl>
    <w:p w:rsidR="006245E3" w:rsidRPr="006245E3" w:rsidRDefault="006245E3" w:rsidP="006245E3">
      <w:pPr>
        <w:spacing w:before="0" w:beforeAutospacing="0" w:after="200"/>
        <w:jc w:val="center"/>
        <w:rPr>
          <w:rFonts w:ascii="Arial" w:hAnsi="Arial" w:cs="Arial"/>
          <w:sz w:val="24"/>
          <w:szCs w:val="24"/>
          <w:highlight w:val="yellow"/>
        </w:rPr>
      </w:pPr>
    </w:p>
    <w:p w:rsidR="006245E3" w:rsidRPr="006245E3" w:rsidRDefault="006245E3" w:rsidP="006245E3">
      <w:pPr>
        <w:spacing w:before="0" w:beforeAutospacing="0" w:after="200"/>
        <w:jc w:val="both"/>
        <w:rPr>
          <w:rFonts w:ascii="Arial" w:hAnsi="Arial" w:cs="Arial"/>
          <w:sz w:val="24"/>
          <w:szCs w:val="24"/>
        </w:rPr>
      </w:pPr>
      <w:r w:rsidRPr="006245E3">
        <w:rPr>
          <w:rFonts w:ascii="Arial" w:hAnsi="Arial" w:cs="Arial"/>
          <w:b/>
          <w:sz w:val="24"/>
          <w:szCs w:val="24"/>
        </w:rPr>
        <w:t xml:space="preserve">ALTRES INGRESSOS DE DRET PÚBLIC ( </w:t>
      </w:r>
      <w:r w:rsidRPr="006245E3">
        <w:rPr>
          <w:rFonts w:ascii="Arial" w:hAnsi="Arial" w:cs="Arial"/>
          <w:sz w:val="24"/>
          <w:szCs w:val="24"/>
        </w:rPr>
        <w:t>inclou com a més significatius l’ ICIO, quotes urbanístiques i taxes i preus públics )</w:t>
      </w:r>
    </w:p>
    <w:tbl>
      <w:tblPr>
        <w:tblW w:w="9058" w:type="dxa"/>
        <w:jc w:val="center"/>
        <w:tblInd w:w="327" w:type="dxa"/>
        <w:tblCellMar>
          <w:left w:w="70" w:type="dxa"/>
          <w:right w:w="70" w:type="dxa"/>
        </w:tblCellMar>
        <w:tblLook w:val="04A0" w:firstRow="1" w:lastRow="0" w:firstColumn="1" w:lastColumn="0" w:noHBand="0" w:noVBand="1"/>
      </w:tblPr>
      <w:tblGrid>
        <w:gridCol w:w="736"/>
        <w:gridCol w:w="1417"/>
        <w:gridCol w:w="1596"/>
        <w:gridCol w:w="1559"/>
        <w:gridCol w:w="1430"/>
        <w:gridCol w:w="1531"/>
        <w:gridCol w:w="789"/>
      </w:tblGrid>
      <w:tr w:rsidR="006245E3" w:rsidRPr="006245E3" w:rsidTr="00FA1863">
        <w:trPr>
          <w:trHeight w:hRule="exact" w:val="284"/>
          <w:jc w:val="center"/>
        </w:trPr>
        <w:tc>
          <w:tcPr>
            <w:tcW w:w="736" w:type="dxa"/>
            <w:vMerge w:val="restart"/>
            <w:tcBorders>
              <w:top w:val="single" w:sz="8" w:space="0" w:color="auto"/>
              <w:left w:val="single" w:sz="8" w:space="0" w:color="auto"/>
              <w:bottom w:val="single" w:sz="8" w:space="0" w:color="auto"/>
              <w:right w:val="single" w:sz="8" w:space="0" w:color="auto"/>
            </w:tcBorders>
            <w:shd w:val="clear" w:color="auto" w:fill="D99594" w:themeFill="accent2" w:themeFillTint="99"/>
            <w:noWrap/>
            <w:vAlign w:val="center"/>
            <w:hideMark/>
          </w:tcPr>
          <w:p w:rsidR="006245E3" w:rsidRPr="006245E3" w:rsidRDefault="006245E3" w:rsidP="006245E3">
            <w:pPr>
              <w:spacing w:after="200"/>
              <w:jc w:val="center"/>
              <w:rPr>
                <w:rFonts w:ascii="Arial" w:eastAsia="Times New Roman" w:hAnsi="Arial" w:cs="Arial"/>
                <w:b/>
                <w:bCs/>
                <w:color w:val="000000"/>
                <w:sz w:val="20"/>
                <w:szCs w:val="20"/>
                <w:lang w:eastAsia="ca-ES"/>
              </w:rPr>
            </w:pPr>
            <w:r w:rsidRPr="006245E3">
              <w:rPr>
                <w:rFonts w:ascii="Arial" w:eastAsia="Times New Roman" w:hAnsi="Arial" w:cs="Arial"/>
                <w:b/>
                <w:bCs/>
                <w:color w:val="000000"/>
                <w:sz w:val="20"/>
                <w:szCs w:val="20"/>
                <w:lang w:eastAsia="ca-ES"/>
              </w:rPr>
              <w:t>ANYS</w:t>
            </w:r>
          </w:p>
        </w:tc>
        <w:tc>
          <w:tcPr>
            <w:tcW w:w="1417" w:type="dxa"/>
            <w:tcBorders>
              <w:top w:val="single" w:sz="8" w:space="0" w:color="auto"/>
              <w:left w:val="nil"/>
              <w:bottom w:val="nil"/>
              <w:right w:val="single" w:sz="8" w:space="0" w:color="auto"/>
            </w:tcBorders>
            <w:shd w:val="clear" w:color="auto" w:fill="D99594" w:themeFill="accent2" w:themeFillTint="99"/>
            <w:vAlign w:val="center"/>
            <w:hideMark/>
          </w:tcPr>
          <w:p w:rsidR="006245E3" w:rsidRPr="006245E3" w:rsidRDefault="006245E3" w:rsidP="006245E3">
            <w:pPr>
              <w:spacing w:after="200"/>
              <w:jc w:val="center"/>
              <w:rPr>
                <w:rFonts w:ascii="Arial" w:eastAsia="Times New Roman" w:hAnsi="Arial" w:cs="Arial"/>
                <w:b/>
                <w:bCs/>
                <w:color w:val="000000"/>
                <w:sz w:val="20"/>
                <w:szCs w:val="20"/>
                <w:lang w:eastAsia="ca-ES"/>
              </w:rPr>
            </w:pPr>
            <w:r w:rsidRPr="006245E3">
              <w:rPr>
                <w:rFonts w:ascii="Arial" w:eastAsia="Times New Roman" w:hAnsi="Arial" w:cs="Arial"/>
                <w:b/>
                <w:bCs/>
                <w:color w:val="000000"/>
                <w:sz w:val="20"/>
                <w:szCs w:val="20"/>
                <w:lang w:eastAsia="ca-ES"/>
              </w:rPr>
              <w:t>nombre</w:t>
            </w:r>
          </w:p>
        </w:tc>
        <w:tc>
          <w:tcPr>
            <w:tcW w:w="1596" w:type="dxa"/>
            <w:tcBorders>
              <w:top w:val="single" w:sz="8" w:space="0" w:color="auto"/>
              <w:left w:val="nil"/>
              <w:bottom w:val="nil"/>
              <w:right w:val="single" w:sz="4" w:space="0" w:color="auto"/>
            </w:tcBorders>
            <w:shd w:val="clear" w:color="auto" w:fill="D99594" w:themeFill="accent2" w:themeFillTint="99"/>
            <w:vAlign w:val="center"/>
            <w:hideMark/>
          </w:tcPr>
          <w:p w:rsidR="006245E3" w:rsidRPr="006245E3" w:rsidRDefault="006245E3" w:rsidP="006245E3">
            <w:pPr>
              <w:spacing w:after="200"/>
              <w:jc w:val="center"/>
              <w:rPr>
                <w:rFonts w:ascii="Arial" w:eastAsia="Times New Roman" w:hAnsi="Arial" w:cs="Arial"/>
                <w:b/>
                <w:bCs/>
                <w:color w:val="000000"/>
                <w:sz w:val="20"/>
                <w:szCs w:val="20"/>
                <w:lang w:eastAsia="ca-ES"/>
              </w:rPr>
            </w:pPr>
            <w:r w:rsidRPr="006245E3">
              <w:rPr>
                <w:rFonts w:ascii="Arial" w:eastAsia="Times New Roman" w:hAnsi="Arial" w:cs="Arial"/>
                <w:b/>
                <w:bCs/>
                <w:color w:val="000000"/>
                <w:sz w:val="20"/>
                <w:szCs w:val="20"/>
                <w:lang w:eastAsia="ca-ES"/>
              </w:rPr>
              <w:t>NOMBRE</w:t>
            </w:r>
          </w:p>
        </w:tc>
        <w:tc>
          <w:tcPr>
            <w:tcW w:w="1559" w:type="dxa"/>
            <w:tcBorders>
              <w:top w:val="single" w:sz="8" w:space="0" w:color="auto"/>
              <w:left w:val="single" w:sz="4" w:space="0" w:color="auto"/>
              <w:bottom w:val="nil"/>
              <w:right w:val="single" w:sz="8" w:space="0" w:color="auto"/>
            </w:tcBorders>
            <w:shd w:val="clear" w:color="auto" w:fill="D99594" w:themeFill="accent2" w:themeFillTint="99"/>
            <w:vAlign w:val="center"/>
            <w:hideMark/>
          </w:tcPr>
          <w:p w:rsidR="006245E3" w:rsidRPr="006245E3" w:rsidRDefault="006245E3" w:rsidP="006245E3">
            <w:pPr>
              <w:spacing w:after="200"/>
              <w:jc w:val="center"/>
              <w:rPr>
                <w:rFonts w:ascii="Arial" w:eastAsia="Times New Roman" w:hAnsi="Arial" w:cs="Arial"/>
                <w:b/>
                <w:bCs/>
                <w:color w:val="000000"/>
                <w:sz w:val="20"/>
                <w:szCs w:val="20"/>
                <w:lang w:eastAsia="ca-ES"/>
              </w:rPr>
            </w:pPr>
            <w:r w:rsidRPr="006245E3">
              <w:rPr>
                <w:rFonts w:ascii="Arial" w:eastAsia="Times New Roman" w:hAnsi="Arial" w:cs="Arial"/>
                <w:b/>
                <w:bCs/>
                <w:color w:val="000000"/>
                <w:sz w:val="20"/>
                <w:szCs w:val="20"/>
                <w:lang w:eastAsia="ca-ES"/>
              </w:rPr>
              <w:t>CÀRREC</w:t>
            </w:r>
          </w:p>
        </w:tc>
        <w:tc>
          <w:tcPr>
            <w:tcW w:w="1430" w:type="dxa"/>
            <w:tcBorders>
              <w:top w:val="single" w:sz="8" w:space="0" w:color="auto"/>
              <w:left w:val="nil"/>
              <w:bottom w:val="nil"/>
              <w:right w:val="single" w:sz="8" w:space="0" w:color="auto"/>
            </w:tcBorders>
            <w:shd w:val="clear" w:color="auto" w:fill="D99594" w:themeFill="accent2" w:themeFillTint="99"/>
            <w:vAlign w:val="center"/>
            <w:hideMark/>
          </w:tcPr>
          <w:p w:rsidR="006245E3" w:rsidRPr="006245E3" w:rsidRDefault="006245E3" w:rsidP="006245E3">
            <w:pPr>
              <w:spacing w:after="200"/>
              <w:jc w:val="center"/>
              <w:rPr>
                <w:rFonts w:ascii="Arial" w:eastAsia="Times New Roman" w:hAnsi="Arial" w:cs="Arial"/>
                <w:b/>
                <w:bCs/>
                <w:color w:val="000000"/>
                <w:sz w:val="20"/>
                <w:szCs w:val="20"/>
                <w:lang w:eastAsia="ca-ES"/>
              </w:rPr>
            </w:pPr>
            <w:r w:rsidRPr="006245E3">
              <w:rPr>
                <w:rFonts w:ascii="Arial" w:eastAsia="Times New Roman" w:hAnsi="Arial" w:cs="Arial"/>
                <w:b/>
                <w:bCs/>
                <w:color w:val="000000"/>
                <w:sz w:val="20"/>
                <w:szCs w:val="20"/>
                <w:lang w:eastAsia="ca-ES"/>
              </w:rPr>
              <w:t>INCIDÈNCIES</w:t>
            </w:r>
          </w:p>
        </w:tc>
        <w:tc>
          <w:tcPr>
            <w:tcW w:w="1531" w:type="dxa"/>
            <w:tcBorders>
              <w:top w:val="single" w:sz="8" w:space="0" w:color="auto"/>
              <w:left w:val="nil"/>
              <w:bottom w:val="nil"/>
              <w:right w:val="single" w:sz="8" w:space="0" w:color="auto"/>
            </w:tcBorders>
            <w:shd w:val="clear" w:color="auto" w:fill="D99594" w:themeFill="accent2" w:themeFillTint="99"/>
            <w:vAlign w:val="center"/>
            <w:hideMark/>
          </w:tcPr>
          <w:p w:rsidR="006245E3" w:rsidRPr="006245E3" w:rsidRDefault="006245E3" w:rsidP="006245E3">
            <w:pPr>
              <w:spacing w:after="200"/>
              <w:jc w:val="center"/>
              <w:rPr>
                <w:rFonts w:ascii="Arial" w:eastAsia="Times New Roman" w:hAnsi="Arial" w:cs="Arial"/>
                <w:b/>
                <w:bCs/>
                <w:color w:val="000000"/>
                <w:sz w:val="20"/>
                <w:szCs w:val="20"/>
                <w:lang w:eastAsia="ca-ES"/>
              </w:rPr>
            </w:pPr>
            <w:r w:rsidRPr="006245E3">
              <w:rPr>
                <w:rFonts w:ascii="Arial" w:hAnsi="Arial" w:cs="Arial"/>
                <w:b/>
                <w:bCs/>
                <w:sz w:val="20"/>
                <w:szCs w:val="20"/>
              </w:rPr>
              <w:t>COBRAMENT</w:t>
            </w:r>
          </w:p>
        </w:tc>
        <w:tc>
          <w:tcPr>
            <w:tcW w:w="789" w:type="dxa"/>
            <w:tcBorders>
              <w:top w:val="single" w:sz="8" w:space="0" w:color="auto"/>
              <w:left w:val="nil"/>
              <w:bottom w:val="nil"/>
              <w:right w:val="single" w:sz="8" w:space="0" w:color="auto"/>
            </w:tcBorders>
            <w:shd w:val="clear" w:color="auto" w:fill="D99594" w:themeFill="accent2" w:themeFillTint="99"/>
            <w:noWrap/>
            <w:vAlign w:val="bottom"/>
            <w:hideMark/>
          </w:tcPr>
          <w:p w:rsidR="006245E3" w:rsidRPr="006245E3" w:rsidRDefault="006245E3" w:rsidP="006245E3">
            <w:pPr>
              <w:spacing w:after="200"/>
              <w:jc w:val="both"/>
              <w:rPr>
                <w:rFonts w:ascii="Calibri" w:eastAsia="Times New Roman" w:hAnsi="Calibri" w:cs="Times New Roman"/>
                <w:color w:val="000000"/>
                <w:lang w:eastAsia="ca-ES"/>
              </w:rPr>
            </w:pPr>
            <w:r w:rsidRPr="006245E3">
              <w:rPr>
                <w:rFonts w:ascii="Calibri" w:eastAsia="Times New Roman" w:hAnsi="Calibri" w:cs="Times New Roman"/>
                <w:color w:val="000000"/>
                <w:lang w:eastAsia="ca-ES"/>
              </w:rPr>
              <w:t> </w:t>
            </w:r>
          </w:p>
        </w:tc>
      </w:tr>
      <w:tr w:rsidR="006245E3" w:rsidRPr="006245E3" w:rsidTr="00FA1863">
        <w:trPr>
          <w:trHeight w:hRule="exact" w:val="284"/>
          <w:jc w:val="center"/>
        </w:trPr>
        <w:tc>
          <w:tcPr>
            <w:tcW w:w="736" w:type="dxa"/>
            <w:vMerge/>
            <w:tcBorders>
              <w:top w:val="single" w:sz="8" w:space="0" w:color="auto"/>
              <w:left w:val="single" w:sz="8" w:space="0" w:color="auto"/>
              <w:bottom w:val="single" w:sz="8" w:space="0" w:color="auto"/>
              <w:right w:val="single" w:sz="8" w:space="0" w:color="auto"/>
            </w:tcBorders>
            <w:vAlign w:val="center"/>
            <w:hideMark/>
          </w:tcPr>
          <w:p w:rsidR="006245E3" w:rsidRPr="006245E3" w:rsidRDefault="006245E3" w:rsidP="006245E3">
            <w:pPr>
              <w:spacing w:before="0" w:beforeAutospacing="0" w:after="200"/>
              <w:jc w:val="both"/>
              <w:rPr>
                <w:rFonts w:ascii="Arial" w:eastAsia="Times New Roman" w:hAnsi="Arial" w:cs="Arial"/>
                <w:b/>
                <w:bCs/>
                <w:color w:val="000000"/>
                <w:sz w:val="20"/>
                <w:szCs w:val="20"/>
                <w:lang w:eastAsia="ca-ES"/>
              </w:rPr>
            </w:pPr>
          </w:p>
        </w:tc>
        <w:tc>
          <w:tcPr>
            <w:tcW w:w="1417" w:type="dxa"/>
            <w:tcBorders>
              <w:top w:val="nil"/>
              <w:left w:val="nil"/>
              <w:bottom w:val="single" w:sz="8" w:space="0" w:color="auto"/>
              <w:right w:val="single" w:sz="8" w:space="0" w:color="auto"/>
            </w:tcBorders>
            <w:shd w:val="clear" w:color="auto" w:fill="D99594" w:themeFill="accent2" w:themeFillTint="99"/>
            <w:vAlign w:val="center"/>
            <w:hideMark/>
          </w:tcPr>
          <w:p w:rsidR="006245E3" w:rsidRPr="006245E3" w:rsidRDefault="006245E3" w:rsidP="006245E3">
            <w:pPr>
              <w:spacing w:after="200"/>
              <w:jc w:val="center"/>
              <w:rPr>
                <w:rFonts w:ascii="Arial" w:eastAsia="Times New Roman" w:hAnsi="Arial" w:cs="Arial"/>
                <w:b/>
                <w:bCs/>
                <w:color w:val="000000"/>
                <w:sz w:val="20"/>
                <w:szCs w:val="20"/>
                <w:lang w:eastAsia="ca-ES"/>
              </w:rPr>
            </w:pPr>
            <w:r w:rsidRPr="006245E3">
              <w:rPr>
                <w:rFonts w:ascii="Arial" w:eastAsia="Times New Roman" w:hAnsi="Arial" w:cs="Arial"/>
                <w:b/>
                <w:bCs/>
                <w:color w:val="000000"/>
                <w:sz w:val="20"/>
                <w:szCs w:val="20"/>
                <w:lang w:eastAsia="ca-ES"/>
              </w:rPr>
              <w:t>REBUTS</w:t>
            </w:r>
          </w:p>
        </w:tc>
        <w:tc>
          <w:tcPr>
            <w:tcW w:w="1596" w:type="dxa"/>
            <w:tcBorders>
              <w:top w:val="nil"/>
              <w:left w:val="nil"/>
              <w:bottom w:val="single" w:sz="8" w:space="0" w:color="auto"/>
              <w:right w:val="single" w:sz="4" w:space="0" w:color="auto"/>
            </w:tcBorders>
            <w:shd w:val="clear" w:color="auto" w:fill="D99594" w:themeFill="accent2" w:themeFillTint="99"/>
            <w:vAlign w:val="center"/>
            <w:hideMark/>
          </w:tcPr>
          <w:p w:rsidR="006245E3" w:rsidRPr="006245E3" w:rsidRDefault="006245E3" w:rsidP="006245E3">
            <w:pPr>
              <w:spacing w:after="200"/>
              <w:jc w:val="center"/>
              <w:rPr>
                <w:rFonts w:ascii="Arial" w:eastAsia="Times New Roman" w:hAnsi="Arial" w:cs="Arial"/>
                <w:b/>
                <w:bCs/>
                <w:color w:val="000000"/>
                <w:sz w:val="20"/>
                <w:szCs w:val="20"/>
                <w:lang w:eastAsia="ca-ES"/>
              </w:rPr>
            </w:pPr>
            <w:r w:rsidRPr="006245E3">
              <w:rPr>
                <w:rFonts w:ascii="Arial" w:eastAsia="Times New Roman" w:hAnsi="Arial" w:cs="Arial"/>
                <w:b/>
                <w:bCs/>
                <w:color w:val="000000"/>
                <w:sz w:val="20"/>
                <w:szCs w:val="20"/>
                <w:lang w:eastAsia="ca-ES"/>
              </w:rPr>
              <w:t>LIQUIDACIONS</w:t>
            </w:r>
          </w:p>
        </w:tc>
        <w:tc>
          <w:tcPr>
            <w:tcW w:w="1559" w:type="dxa"/>
            <w:tcBorders>
              <w:top w:val="nil"/>
              <w:left w:val="single" w:sz="4" w:space="0" w:color="auto"/>
              <w:bottom w:val="single" w:sz="8" w:space="0" w:color="auto"/>
              <w:right w:val="single" w:sz="8" w:space="0" w:color="auto"/>
            </w:tcBorders>
            <w:shd w:val="clear" w:color="auto" w:fill="D99594" w:themeFill="accent2" w:themeFillTint="99"/>
            <w:vAlign w:val="center"/>
            <w:hideMark/>
          </w:tcPr>
          <w:p w:rsidR="006245E3" w:rsidRPr="006245E3" w:rsidRDefault="006245E3" w:rsidP="006245E3">
            <w:pPr>
              <w:spacing w:after="200"/>
              <w:jc w:val="center"/>
              <w:rPr>
                <w:rFonts w:ascii="Arial" w:eastAsia="Times New Roman" w:hAnsi="Arial" w:cs="Arial"/>
                <w:b/>
                <w:bCs/>
                <w:color w:val="000000"/>
                <w:sz w:val="20"/>
                <w:szCs w:val="20"/>
                <w:lang w:eastAsia="ca-ES"/>
              </w:rPr>
            </w:pPr>
            <w:r w:rsidRPr="006245E3">
              <w:rPr>
                <w:rFonts w:ascii="Arial" w:eastAsia="Times New Roman" w:hAnsi="Arial" w:cs="Arial"/>
                <w:b/>
                <w:bCs/>
                <w:color w:val="000000"/>
                <w:sz w:val="20"/>
                <w:szCs w:val="20"/>
                <w:lang w:eastAsia="ca-ES"/>
              </w:rPr>
              <w:t>TOTAL</w:t>
            </w:r>
          </w:p>
        </w:tc>
        <w:tc>
          <w:tcPr>
            <w:tcW w:w="1430" w:type="dxa"/>
            <w:tcBorders>
              <w:top w:val="nil"/>
              <w:left w:val="nil"/>
              <w:bottom w:val="single" w:sz="8" w:space="0" w:color="auto"/>
              <w:right w:val="single" w:sz="8" w:space="0" w:color="auto"/>
            </w:tcBorders>
            <w:shd w:val="clear" w:color="auto" w:fill="D99594" w:themeFill="accent2" w:themeFillTint="99"/>
            <w:vAlign w:val="center"/>
          </w:tcPr>
          <w:p w:rsidR="006245E3" w:rsidRPr="006245E3" w:rsidRDefault="006245E3" w:rsidP="006245E3">
            <w:pPr>
              <w:spacing w:after="200"/>
              <w:jc w:val="center"/>
              <w:rPr>
                <w:rFonts w:ascii="Arial" w:eastAsia="Times New Roman" w:hAnsi="Arial" w:cs="Arial"/>
                <w:b/>
                <w:bCs/>
                <w:color w:val="000000"/>
                <w:sz w:val="20"/>
                <w:szCs w:val="20"/>
                <w:lang w:eastAsia="ca-ES"/>
              </w:rPr>
            </w:pPr>
          </w:p>
        </w:tc>
        <w:tc>
          <w:tcPr>
            <w:tcW w:w="1531" w:type="dxa"/>
            <w:tcBorders>
              <w:top w:val="nil"/>
              <w:left w:val="nil"/>
              <w:bottom w:val="single" w:sz="8" w:space="0" w:color="auto"/>
              <w:right w:val="single" w:sz="8" w:space="0" w:color="auto"/>
            </w:tcBorders>
            <w:shd w:val="clear" w:color="auto" w:fill="D99594" w:themeFill="accent2" w:themeFillTint="99"/>
            <w:vAlign w:val="center"/>
            <w:hideMark/>
          </w:tcPr>
          <w:p w:rsidR="006245E3" w:rsidRPr="006245E3" w:rsidRDefault="006245E3" w:rsidP="006245E3">
            <w:pPr>
              <w:spacing w:before="0" w:after="200"/>
              <w:jc w:val="both"/>
              <w:rPr>
                <w:rFonts w:cs="Times New Roman"/>
              </w:rPr>
            </w:pPr>
          </w:p>
        </w:tc>
        <w:tc>
          <w:tcPr>
            <w:tcW w:w="789" w:type="dxa"/>
            <w:tcBorders>
              <w:top w:val="nil"/>
              <w:left w:val="nil"/>
              <w:bottom w:val="single" w:sz="8" w:space="0" w:color="auto"/>
              <w:right w:val="single" w:sz="8" w:space="0" w:color="auto"/>
            </w:tcBorders>
            <w:shd w:val="clear" w:color="auto" w:fill="D99594" w:themeFill="accent2" w:themeFillTint="99"/>
            <w:vAlign w:val="center"/>
            <w:hideMark/>
          </w:tcPr>
          <w:p w:rsidR="006245E3" w:rsidRPr="006245E3" w:rsidRDefault="006245E3" w:rsidP="006245E3">
            <w:pPr>
              <w:spacing w:after="200"/>
              <w:jc w:val="center"/>
              <w:rPr>
                <w:rFonts w:ascii="Arial" w:eastAsia="Times New Roman" w:hAnsi="Arial" w:cs="Arial"/>
                <w:b/>
                <w:bCs/>
                <w:color w:val="000000"/>
                <w:sz w:val="20"/>
                <w:szCs w:val="20"/>
                <w:lang w:eastAsia="ca-ES"/>
              </w:rPr>
            </w:pPr>
            <w:r w:rsidRPr="006245E3">
              <w:rPr>
                <w:rFonts w:ascii="Arial" w:eastAsia="Times New Roman" w:hAnsi="Arial" w:cs="Arial"/>
                <w:b/>
                <w:bCs/>
                <w:color w:val="000000"/>
                <w:sz w:val="20"/>
                <w:szCs w:val="20"/>
                <w:lang w:eastAsia="ca-ES"/>
              </w:rPr>
              <w:t>%</w:t>
            </w:r>
          </w:p>
        </w:tc>
      </w:tr>
      <w:tr w:rsidR="006245E3" w:rsidRPr="006245E3" w:rsidTr="00FA1863">
        <w:trPr>
          <w:trHeight w:hRule="exact" w:val="284"/>
          <w:jc w:val="center"/>
        </w:trPr>
        <w:tc>
          <w:tcPr>
            <w:tcW w:w="736" w:type="dxa"/>
            <w:tcBorders>
              <w:top w:val="single" w:sz="8" w:space="0" w:color="auto"/>
              <w:left w:val="single" w:sz="8" w:space="0" w:color="auto"/>
              <w:bottom w:val="single" w:sz="8" w:space="0" w:color="auto"/>
              <w:right w:val="single" w:sz="8" w:space="0" w:color="auto"/>
            </w:tcBorders>
            <w:noWrap/>
            <w:vAlign w:val="center"/>
          </w:tcPr>
          <w:p w:rsidR="006245E3" w:rsidRPr="006245E3" w:rsidRDefault="006245E3" w:rsidP="006245E3">
            <w:pPr>
              <w:spacing w:after="200"/>
              <w:jc w:val="center"/>
              <w:rPr>
                <w:rFonts w:ascii="Arial" w:eastAsia="Times New Roman" w:hAnsi="Arial" w:cs="Arial"/>
                <w:b/>
                <w:bCs/>
                <w:color w:val="000000"/>
                <w:sz w:val="20"/>
                <w:szCs w:val="20"/>
                <w:lang w:eastAsia="ca-ES"/>
              </w:rPr>
            </w:pPr>
            <w:r w:rsidRPr="006245E3">
              <w:rPr>
                <w:rFonts w:ascii="Arial" w:eastAsia="Times New Roman" w:hAnsi="Arial" w:cs="Arial"/>
                <w:b/>
                <w:bCs/>
                <w:color w:val="000000"/>
                <w:sz w:val="20"/>
                <w:szCs w:val="20"/>
                <w:lang w:eastAsia="ca-ES"/>
              </w:rPr>
              <w:t>2018</w:t>
            </w:r>
          </w:p>
        </w:tc>
        <w:tc>
          <w:tcPr>
            <w:tcW w:w="1417" w:type="dxa"/>
            <w:tcBorders>
              <w:top w:val="single" w:sz="8" w:space="0" w:color="auto"/>
              <w:left w:val="single" w:sz="8" w:space="0" w:color="auto"/>
              <w:bottom w:val="single" w:sz="8" w:space="0" w:color="auto"/>
              <w:right w:val="single" w:sz="8" w:space="0" w:color="auto"/>
            </w:tcBorders>
            <w:noWrap/>
            <w:vAlign w:val="bottom"/>
          </w:tcPr>
          <w:p w:rsidR="006245E3" w:rsidRPr="006245E3" w:rsidRDefault="006245E3" w:rsidP="006245E3">
            <w:pPr>
              <w:spacing w:before="0" w:beforeAutospacing="0"/>
              <w:jc w:val="center"/>
              <w:rPr>
                <w:rFonts w:ascii="Arial" w:eastAsia="Times New Roman" w:hAnsi="Arial" w:cs="Arial"/>
                <w:sz w:val="20"/>
                <w:szCs w:val="20"/>
                <w:lang w:eastAsia="ca-ES"/>
              </w:rPr>
            </w:pPr>
            <w:r w:rsidRPr="006245E3">
              <w:rPr>
                <w:rFonts w:ascii="Arial" w:eastAsia="Times New Roman" w:hAnsi="Arial" w:cs="Arial"/>
                <w:sz w:val="20"/>
                <w:szCs w:val="20"/>
                <w:lang w:eastAsia="ca-ES"/>
              </w:rPr>
              <w:t>2.332.613</w:t>
            </w:r>
          </w:p>
        </w:tc>
        <w:tc>
          <w:tcPr>
            <w:tcW w:w="1596" w:type="dxa"/>
            <w:tcBorders>
              <w:top w:val="single" w:sz="8" w:space="0" w:color="auto"/>
              <w:left w:val="single" w:sz="8" w:space="0" w:color="auto"/>
              <w:bottom w:val="single" w:sz="8" w:space="0" w:color="auto"/>
              <w:right w:val="single" w:sz="8" w:space="0" w:color="auto"/>
            </w:tcBorders>
            <w:vAlign w:val="bottom"/>
          </w:tcPr>
          <w:p w:rsidR="006245E3" w:rsidRPr="006245E3" w:rsidRDefault="006245E3" w:rsidP="006245E3">
            <w:pPr>
              <w:spacing w:before="0" w:beforeAutospacing="0"/>
              <w:jc w:val="center"/>
              <w:rPr>
                <w:rFonts w:ascii="Arial" w:eastAsia="Times New Roman" w:hAnsi="Arial" w:cs="Arial"/>
                <w:sz w:val="20"/>
                <w:szCs w:val="20"/>
                <w:lang w:eastAsia="ca-ES"/>
              </w:rPr>
            </w:pPr>
            <w:r w:rsidRPr="006245E3">
              <w:rPr>
                <w:rFonts w:ascii="Arial" w:eastAsia="Times New Roman" w:hAnsi="Arial" w:cs="Arial"/>
                <w:sz w:val="20"/>
                <w:szCs w:val="20"/>
                <w:lang w:eastAsia="ca-ES"/>
              </w:rPr>
              <w:t>186.920</w:t>
            </w:r>
          </w:p>
        </w:tc>
        <w:tc>
          <w:tcPr>
            <w:tcW w:w="1559" w:type="dxa"/>
            <w:tcBorders>
              <w:top w:val="single" w:sz="8" w:space="0" w:color="auto"/>
              <w:left w:val="single" w:sz="8" w:space="0" w:color="auto"/>
              <w:bottom w:val="single" w:sz="8" w:space="0" w:color="auto"/>
              <w:right w:val="single" w:sz="8" w:space="0" w:color="auto"/>
            </w:tcBorders>
            <w:noWrap/>
            <w:vAlign w:val="center"/>
          </w:tcPr>
          <w:p w:rsidR="006245E3" w:rsidRPr="006245E3" w:rsidRDefault="006245E3" w:rsidP="006245E3">
            <w:pPr>
              <w:spacing w:after="200"/>
              <w:jc w:val="right"/>
              <w:rPr>
                <w:rFonts w:ascii="Arial" w:eastAsia="Times New Roman" w:hAnsi="Arial" w:cs="Arial"/>
                <w:color w:val="000000"/>
                <w:sz w:val="20"/>
                <w:szCs w:val="20"/>
                <w:lang w:eastAsia="ca-ES"/>
              </w:rPr>
            </w:pPr>
            <w:r w:rsidRPr="006245E3">
              <w:rPr>
                <w:rFonts w:ascii="Arial" w:eastAsia="Times New Roman" w:hAnsi="Arial" w:cs="Arial"/>
                <w:color w:val="000000"/>
                <w:sz w:val="20"/>
                <w:szCs w:val="20"/>
                <w:lang w:eastAsia="ca-ES"/>
              </w:rPr>
              <w:t>366.353.699,35</w:t>
            </w:r>
          </w:p>
        </w:tc>
        <w:tc>
          <w:tcPr>
            <w:tcW w:w="1430" w:type="dxa"/>
            <w:tcBorders>
              <w:top w:val="single" w:sz="8" w:space="0" w:color="auto"/>
              <w:left w:val="single" w:sz="8" w:space="0" w:color="auto"/>
              <w:bottom w:val="single" w:sz="8" w:space="0" w:color="auto"/>
              <w:right w:val="single" w:sz="8" w:space="0" w:color="auto"/>
            </w:tcBorders>
            <w:noWrap/>
            <w:vAlign w:val="center"/>
          </w:tcPr>
          <w:p w:rsidR="006245E3" w:rsidRPr="006245E3" w:rsidRDefault="006245E3" w:rsidP="006245E3">
            <w:pPr>
              <w:spacing w:after="200"/>
              <w:jc w:val="right"/>
              <w:rPr>
                <w:rFonts w:ascii="Arial" w:eastAsia="Times New Roman" w:hAnsi="Arial" w:cs="Arial"/>
                <w:color w:val="000000"/>
                <w:sz w:val="20"/>
                <w:szCs w:val="20"/>
                <w:lang w:eastAsia="ca-ES"/>
              </w:rPr>
            </w:pPr>
            <w:r w:rsidRPr="006245E3">
              <w:rPr>
                <w:rFonts w:ascii="Arial" w:eastAsia="Times New Roman" w:hAnsi="Arial" w:cs="Arial"/>
                <w:color w:val="000000"/>
                <w:sz w:val="20"/>
                <w:szCs w:val="20"/>
                <w:lang w:eastAsia="ca-ES"/>
              </w:rPr>
              <w:t>6.914.745,51</w:t>
            </w:r>
          </w:p>
        </w:tc>
        <w:tc>
          <w:tcPr>
            <w:tcW w:w="1531" w:type="dxa"/>
            <w:tcBorders>
              <w:top w:val="single" w:sz="8" w:space="0" w:color="auto"/>
              <w:left w:val="single" w:sz="8" w:space="0" w:color="auto"/>
              <w:bottom w:val="single" w:sz="8" w:space="0" w:color="auto"/>
              <w:right w:val="single" w:sz="8" w:space="0" w:color="auto"/>
            </w:tcBorders>
            <w:noWrap/>
            <w:vAlign w:val="center"/>
          </w:tcPr>
          <w:p w:rsidR="006245E3" w:rsidRPr="006245E3" w:rsidRDefault="006245E3" w:rsidP="006245E3">
            <w:pPr>
              <w:spacing w:after="200"/>
              <w:jc w:val="center"/>
              <w:rPr>
                <w:rFonts w:ascii="Arial" w:eastAsia="Times New Roman" w:hAnsi="Arial" w:cs="Arial"/>
                <w:color w:val="000000"/>
                <w:sz w:val="20"/>
                <w:szCs w:val="20"/>
                <w:lang w:eastAsia="ca-ES"/>
              </w:rPr>
            </w:pPr>
            <w:r w:rsidRPr="006245E3">
              <w:rPr>
                <w:rFonts w:ascii="Arial" w:eastAsia="Times New Roman" w:hAnsi="Arial" w:cs="Arial"/>
                <w:color w:val="000000"/>
                <w:sz w:val="20"/>
                <w:szCs w:val="20"/>
                <w:lang w:eastAsia="ca-ES"/>
              </w:rPr>
              <w:t>309.917.242,77</w:t>
            </w:r>
          </w:p>
        </w:tc>
        <w:tc>
          <w:tcPr>
            <w:tcW w:w="789" w:type="dxa"/>
            <w:tcBorders>
              <w:top w:val="single" w:sz="8" w:space="0" w:color="auto"/>
              <w:left w:val="single" w:sz="8" w:space="0" w:color="auto"/>
              <w:bottom w:val="single" w:sz="8" w:space="0" w:color="auto"/>
              <w:right w:val="single" w:sz="8" w:space="0" w:color="auto"/>
            </w:tcBorders>
            <w:noWrap/>
            <w:vAlign w:val="center"/>
          </w:tcPr>
          <w:p w:rsidR="006245E3" w:rsidRPr="006245E3" w:rsidRDefault="006245E3" w:rsidP="006245E3">
            <w:pPr>
              <w:spacing w:after="200"/>
              <w:jc w:val="center"/>
              <w:rPr>
                <w:rFonts w:ascii="Arial" w:eastAsia="Times New Roman" w:hAnsi="Arial" w:cs="Arial"/>
                <w:b/>
                <w:bCs/>
                <w:sz w:val="20"/>
                <w:szCs w:val="20"/>
                <w:lang w:eastAsia="ca-ES"/>
              </w:rPr>
            </w:pPr>
            <w:r w:rsidRPr="006245E3">
              <w:rPr>
                <w:rFonts w:ascii="Arial" w:eastAsia="Times New Roman" w:hAnsi="Arial" w:cs="Arial"/>
                <w:b/>
                <w:bCs/>
                <w:sz w:val="20"/>
                <w:szCs w:val="20"/>
                <w:lang w:eastAsia="ca-ES"/>
              </w:rPr>
              <w:t>86,22</w:t>
            </w:r>
          </w:p>
        </w:tc>
      </w:tr>
      <w:tr w:rsidR="006245E3" w:rsidRPr="006245E3" w:rsidTr="00FA1863">
        <w:trPr>
          <w:trHeight w:hRule="exact" w:val="284"/>
          <w:jc w:val="center"/>
        </w:trPr>
        <w:tc>
          <w:tcPr>
            <w:tcW w:w="736" w:type="dxa"/>
            <w:tcBorders>
              <w:top w:val="single" w:sz="8" w:space="0" w:color="auto"/>
              <w:left w:val="single" w:sz="8" w:space="0" w:color="auto"/>
              <w:bottom w:val="single" w:sz="8" w:space="0" w:color="auto"/>
              <w:right w:val="single" w:sz="8" w:space="0" w:color="auto"/>
            </w:tcBorders>
            <w:noWrap/>
            <w:vAlign w:val="center"/>
          </w:tcPr>
          <w:p w:rsidR="006245E3" w:rsidRPr="006245E3" w:rsidRDefault="006245E3" w:rsidP="006245E3">
            <w:pPr>
              <w:spacing w:after="200"/>
              <w:jc w:val="center"/>
              <w:rPr>
                <w:rFonts w:ascii="Arial" w:eastAsia="Times New Roman" w:hAnsi="Arial" w:cs="Arial"/>
                <w:b/>
                <w:bCs/>
                <w:color w:val="000000"/>
                <w:sz w:val="20"/>
                <w:szCs w:val="20"/>
                <w:lang w:eastAsia="ca-ES"/>
              </w:rPr>
            </w:pPr>
            <w:r w:rsidRPr="006245E3">
              <w:rPr>
                <w:rFonts w:ascii="Arial" w:eastAsia="Times New Roman" w:hAnsi="Arial" w:cs="Arial"/>
                <w:b/>
                <w:bCs/>
                <w:color w:val="000000"/>
                <w:sz w:val="20"/>
                <w:szCs w:val="20"/>
                <w:lang w:eastAsia="ca-ES"/>
              </w:rPr>
              <w:t>2019</w:t>
            </w:r>
          </w:p>
        </w:tc>
        <w:tc>
          <w:tcPr>
            <w:tcW w:w="1417" w:type="dxa"/>
            <w:tcBorders>
              <w:top w:val="single" w:sz="8" w:space="0" w:color="auto"/>
              <w:left w:val="single" w:sz="8" w:space="0" w:color="auto"/>
              <w:bottom w:val="single" w:sz="8" w:space="0" w:color="auto"/>
              <w:right w:val="single" w:sz="8" w:space="0" w:color="auto"/>
            </w:tcBorders>
            <w:noWrap/>
            <w:vAlign w:val="bottom"/>
          </w:tcPr>
          <w:p w:rsidR="006245E3" w:rsidRPr="006245E3" w:rsidRDefault="006245E3" w:rsidP="006245E3">
            <w:pPr>
              <w:spacing w:before="0" w:beforeAutospacing="0" w:after="200"/>
              <w:jc w:val="center"/>
              <w:rPr>
                <w:rFonts w:ascii="Arial" w:hAnsi="Arial" w:cs="Arial"/>
                <w:sz w:val="20"/>
                <w:szCs w:val="20"/>
              </w:rPr>
            </w:pPr>
            <w:r w:rsidRPr="006245E3">
              <w:rPr>
                <w:rFonts w:ascii="Arial" w:hAnsi="Arial" w:cs="Arial"/>
                <w:sz w:val="20"/>
                <w:szCs w:val="20"/>
              </w:rPr>
              <w:t>2.357.315</w:t>
            </w:r>
          </w:p>
          <w:p w:rsidR="006245E3" w:rsidRPr="006245E3" w:rsidRDefault="006245E3" w:rsidP="006245E3">
            <w:pPr>
              <w:spacing w:before="0" w:beforeAutospacing="0"/>
              <w:jc w:val="center"/>
              <w:rPr>
                <w:rFonts w:ascii="Arial" w:eastAsia="Times New Roman" w:hAnsi="Arial" w:cs="Arial"/>
                <w:sz w:val="20"/>
                <w:szCs w:val="20"/>
                <w:lang w:eastAsia="ca-ES"/>
              </w:rPr>
            </w:pPr>
          </w:p>
        </w:tc>
        <w:tc>
          <w:tcPr>
            <w:tcW w:w="1596" w:type="dxa"/>
            <w:tcBorders>
              <w:top w:val="single" w:sz="8" w:space="0" w:color="auto"/>
              <w:left w:val="single" w:sz="8" w:space="0" w:color="auto"/>
              <w:bottom w:val="single" w:sz="8" w:space="0" w:color="auto"/>
              <w:right w:val="single" w:sz="8" w:space="0" w:color="auto"/>
            </w:tcBorders>
            <w:vAlign w:val="bottom"/>
          </w:tcPr>
          <w:p w:rsidR="006245E3" w:rsidRPr="006245E3" w:rsidRDefault="006245E3" w:rsidP="006245E3">
            <w:pPr>
              <w:spacing w:before="0" w:beforeAutospacing="0" w:after="200"/>
              <w:jc w:val="center"/>
              <w:rPr>
                <w:rFonts w:ascii="Arial" w:hAnsi="Arial" w:cs="Arial"/>
                <w:sz w:val="20"/>
                <w:szCs w:val="20"/>
              </w:rPr>
            </w:pPr>
            <w:r w:rsidRPr="006245E3">
              <w:rPr>
                <w:rFonts w:ascii="Arial" w:hAnsi="Arial" w:cs="Arial"/>
                <w:sz w:val="20"/>
                <w:szCs w:val="20"/>
              </w:rPr>
              <w:t>179.620</w:t>
            </w:r>
          </w:p>
          <w:p w:rsidR="006245E3" w:rsidRPr="006245E3" w:rsidRDefault="006245E3" w:rsidP="006245E3">
            <w:pPr>
              <w:spacing w:before="0" w:beforeAutospacing="0"/>
              <w:jc w:val="center"/>
              <w:rPr>
                <w:rFonts w:ascii="Arial" w:eastAsia="Times New Roman" w:hAnsi="Arial" w:cs="Arial"/>
                <w:sz w:val="20"/>
                <w:szCs w:val="20"/>
                <w:lang w:eastAsia="ca-ES"/>
              </w:rPr>
            </w:pPr>
          </w:p>
        </w:tc>
        <w:tc>
          <w:tcPr>
            <w:tcW w:w="1559" w:type="dxa"/>
            <w:tcBorders>
              <w:top w:val="single" w:sz="8" w:space="0" w:color="auto"/>
              <w:left w:val="single" w:sz="8" w:space="0" w:color="auto"/>
              <w:bottom w:val="single" w:sz="8" w:space="0" w:color="auto"/>
              <w:right w:val="single" w:sz="8" w:space="0" w:color="auto"/>
            </w:tcBorders>
            <w:noWrap/>
            <w:vAlign w:val="center"/>
          </w:tcPr>
          <w:p w:rsidR="006245E3" w:rsidRPr="006245E3" w:rsidRDefault="006245E3" w:rsidP="006245E3">
            <w:pPr>
              <w:spacing w:after="200"/>
              <w:jc w:val="right"/>
              <w:rPr>
                <w:rFonts w:ascii="Arial" w:eastAsia="Times New Roman" w:hAnsi="Arial" w:cs="Arial"/>
                <w:color w:val="000000"/>
                <w:sz w:val="20"/>
                <w:szCs w:val="20"/>
                <w:lang w:eastAsia="ca-ES"/>
              </w:rPr>
            </w:pPr>
            <w:r w:rsidRPr="006245E3">
              <w:rPr>
                <w:rFonts w:ascii="Arial" w:eastAsia="Times New Roman" w:hAnsi="Arial" w:cs="Arial"/>
                <w:color w:val="000000"/>
                <w:sz w:val="20"/>
                <w:szCs w:val="20"/>
                <w:lang w:eastAsia="ca-ES"/>
              </w:rPr>
              <w:t>382.303.537,77</w:t>
            </w:r>
          </w:p>
        </w:tc>
        <w:tc>
          <w:tcPr>
            <w:tcW w:w="1430" w:type="dxa"/>
            <w:tcBorders>
              <w:top w:val="single" w:sz="8" w:space="0" w:color="auto"/>
              <w:left w:val="single" w:sz="8" w:space="0" w:color="auto"/>
              <w:bottom w:val="single" w:sz="8" w:space="0" w:color="auto"/>
              <w:right w:val="single" w:sz="8" w:space="0" w:color="auto"/>
            </w:tcBorders>
            <w:noWrap/>
            <w:vAlign w:val="center"/>
          </w:tcPr>
          <w:p w:rsidR="006245E3" w:rsidRPr="006245E3" w:rsidRDefault="006245E3" w:rsidP="006245E3">
            <w:pPr>
              <w:spacing w:after="200"/>
              <w:jc w:val="right"/>
              <w:rPr>
                <w:rFonts w:ascii="Arial" w:eastAsia="Times New Roman" w:hAnsi="Arial" w:cs="Arial"/>
                <w:color w:val="000000"/>
                <w:sz w:val="20"/>
                <w:szCs w:val="20"/>
                <w:lang w:eastAsia="ca-ES"/>
              </w:rPr>
            </w:pPr>
            <w:r w:rsidRPr="006245E3">
              <w:rPr>
                <w:rFonts w:ascii="Arial" w:eastAsia="Times New Roman" w:hAnsi="Arial" w:cs="Arial"/>
                <w:color w:val="000000"/>
                <w:sz w:val="20"/>
                <w:szCs w:val="20"/>
                <w:lang w:eastAsia="ca-ES"/>
              </w:rPr>
              <w:t>7.975.918,38</w:t>
            </w:r>
          </w:p>
        </w:tc>
        <w:tc>
          <w:tcPr>
            <w:tcW w:w="1531" w:type="dxa"/>
            <w:tcBorders>
              <w:top w:val="single" w:sz="8" w:space="0" w:color="auto"/>
              <w:left w:val="single" w:sz="8" w:space="0" w:color="auto"/>
              <w:bottom w:val="single" w:sz="8" w:space="0" w:color="auto"/>
              <w:right w:val="single" w:sz="8" w:space="0" w:color="auto"/>
            </w:tcBorders>
            <w:noWrap/>
            <w:vAlign w:val="center"/>
          </w:tcPr>
          <w:p w:rsidR="006245E3" w:rsidRPr="006245E3" w:rsidRDefault="006245E3" w:rsidP="006245E3">
            <w:pPr>
              <w:spacing w:after="200"/>
              <w:jc w:val="center"/>
              <w:rPr>
                <w:rFonts w:ascii="Arial" w:eastAsia="Times New Roman" w:hAnsi="Arial" w:cs="Arial"/>
                <w:color w:val="000000"/>
                <w:sz w:val="20"/>
                <w:szCs w:val="20"/>
                <w:lang w:eastAsia="ca-ES"/>
              </w:rPr>
            </w:pPr>
            <w:r w:rsidRPr="006245E3">
              <w:rPr>
                <w:rFonts w:ascii="Arial" w:eastAsia="Times New Roman" w:hAnsi="Arial" w:cs="Arial"/>
                <w:color w:val="000000"/>
                <w:sz w:val="20"/>
                <w:szCs w:val="20"/>
                <w:lang w:eastAsia="ca-ES"/>
              </w:rPr>
              <w:t>325.002.339,24</w:t>
            </w:r>
          </w:p>
        </w:tc>
        <w:tc>
          <w:tcPr>
            <w:tcW w:w="789" w:type="dxa"/>
            <w:tcBorders>
              <w:top w:val="single" w:sz="8" w:space="0" w:color="auto"/>
              <w:left w:val="single" w:sz="8" w:space="0" w:color="auto"/>
              <w:bottom w:val="single" w:sz="8" w:space="0" w:color="auto"/>
              <w:right w:val="single" w:sz="8" w:space="0" w:color="auto"/>
            </w:tcBorders>
            <w:noWrap/>
            <w:vAlign w:val="center"/>
          </w:tcPr>
          <w:p w:rsidR="006245E3" w:rsidRPr="006245E3" w:rsidRDefault="006245E3" w:rsidP="006245E3">
            <w:pPr>
              <w:spacing w:after="200"/>
              <w:jc w:val="center"/>
              <w:rPr>
                <w:rFonts w:ascii="Arial" w:eastAsia="Times New Roman" w:hAnsi="Arial" w:cs="Arial"/>
                <w:b/>
                <w:bCs/>
                <w:sz w:val="20"/>
                <w:szCs w:val="20"/>
                <w:lang w:eastAsia="ca-ES"/>
              </w:rPr>
            </w:pPr>
            <w:r w:rsidRPr="006245E3">
              <w:rPr>
                <w:rFonts w:ascii="Arial" w:eastAsia="Times New Roman" w:hAnsi="Arial" w:cs="Arial"/>
                <w:b/>
                <w:bCs/>
                <w:sz w:val="20"/>
                <w:szCs w:val="20"/>
                <w:lang w:eastAsia="ca-ES"/>
              </w:rPr>
              <w:t>86,82</w:t>
            </w:r>
          </w:p>
        </w:tc>
      </w:tr>
      <w:tr w:rsidR="006245E3" w:rsidRPr="006245E3" w:rsidTr="00FA1863">
        <w:trPr>
          <w:trHeight w:hRule="exact" w:val="284"/>
          <w:jc w:val="center"/>
        </w:trPr>
        <w:tc>
          <w:tcPr>
            <w:tcW w:w="736" w:type="dxa"/>
            <w:tcBorders>
              <w:top w:val="single" w:sz="8" w:space="0" w:color="auto"/>
              <w:left w:val="single" w:sz="8" w:space="0" w:color="auto"/>
              <w:bottom w:val="single" w:sz="8" w:space="0" w:color="auto"/>
              <w:right w:val="single" w:sz="8" w:space="0" w:color="auto"/>
            </w:tcBorders>
            <w:noWrap/>
            <w:vAlign w:val="center"/>
          </w:tcPr>
          <w:p w:rsidR="006245E3" w:rsidRPr="006245E3" w:rsidRDefault="006245E3" w:rsidP="006245E3">
            <w:pPr>
              <w:spacing w:after="200"/>
              <w:jc w:val="center"/>
              <w:rPr>
                <w:rFonts w:ascii="Arial" w:eastAsia="Times New Roman" w:hAnsi="Arial" w:cs="Arial"/>
                <w:b/>
                <w:bCs/>
                <w:color w:val="000000"/>
                <w:sz w:val="20"/>
                <w:szCs w:val="20"/>
                <w:lang w:eastAsia="ca-ES"/>
              </w:rPr>
            </w:pPr>
            <w:r w:rsidRPr="006245E3">
              <w:rPr>
                <w:rFonts w:ascii="Arial" w:eastAsia="Times New Roman" w:hAnsi="Arial" w:cs="Arial"/>
                <w:b/>
                <w:bCs/>
                <w:color w:val="000000"/>
                <w:sz w:val="20"/>
                <w:szCs w:val="20"/>
                <w:lang w:eastAsia="ca-ES"/>
              </w:rPr>
              <w:t>2020</w:t>
            </w:r>
          </w:p>
        </w:tc>
        <w:tc>
          <w:tcPr>
            <w:tcW w:w="1417" w:type="dxa"/>
            <w:tcBorders>
              <w:top w:val="single" w:sz="8" w:space="0" w:color="auto"/>
              <w:left w:val="single" w:sz="8" w:space="0" w:color="auto"/>
              <w:bottom w:val="single" w:sz="8" w:space="0" w:color="auto"/>
              <w:right w:val="single" w:sz="8" w:space="0" w:color="auto"/>
            </w:tcBorders>
            <w:noWrap/>
            <w:vAlign w:val="bottom"/>
          </w:tcPr>
          <w:p w:rsidR="006245E3" w:rsidRPr="006245E3" w:rsidRDefault="006245E3" w:rsidP="006245E3">
            <w:pPr>
              <w:spacing w:before="0" w:beforeAutospacing="0" w:after="200"/>
              <w:jc w:val="center"/>
              <w:rPr>
                <w:rFonts w:ascii="Arial" w:hAnsi="Arial" w:cs="Arial"/>
                <w:sz w:val="20"/>
                <w:szCs w:val="20"/>
              </w:rPr>
            </w:pPr>
            <w:r w:rsidRPr="006245E3">
              <w:rPr>
                <w:rFonts w:ascii="Arial" w:hAnsi="Arial" w:cs="Arial"/>
                <w:sz w:val="20"/>
                <w:szCs w:val="20"/>
              </w:rPr>
              <w:t>2.233.745</w:t>
            </w:r>
          </w:p>
        </w:tc>
        <w:tc>
          <w:tcPr>
            <w:tcW w:w="1596" w:type="dxa"/>
            <w:tcBorders>
              <w:top w:val="single" w:sz="8" w:space="0" w:color="auto"/>
              <w:left w:val="single" w:sz="8" w:space="0" w:color="auto"/>
              <w:bottom w:val="single" w:sz="8" w:space="0" w:color="auto"/>
              <w:right w:val="single" w:sz="8" w:space="0" w:color="auto"/>
            </w:tcBorders>
            <w:vAlign w:val="bottom"/>
          </w:tcPr>
          <w:p w:rsidR="006245E3" w:rsidRPr="006245E3" w:rsidRDefault="006245E3" w:rsidP="006245E3">
            <w:pPr>
              <w:spacing w:before="0" w:beforeAutospacing="0" w:after="200"/>
              <w:jc w:val="center"/>
              <w:rPr>
                <w:rFonts w:ascii="Arial" w:hAnsi="Arial" w:cs="Arial"/>
                <w:sz w:val="20"/>
                <w:szCs w:val="20"/>
              </w:rPr>
            </w:pPr>
            <w:r w:rsidRPr="006245E3">
              <w:rPr>
                <w:rFonts w:ascii="Arial" w:hAnsi="Arial" w:cs="Arial"/>
                <w:sz w:val="20"/>
                <w:szCs w:val="20"/>
              </w:rPr>
              <w:t>171.123</w:t>
            </w:r>
          </w:p>
        </w:tc>
        <w:tc>
          <w:tcPr>
            <w:tcW w:w="1559" w:type="dxa"/>
            <w:tcBorders>
              <w:top w:val="single" w:sz="8" w:space="0" w:color="auto"/>
              <w:left w:val="single" w:sz="8" w:space="0" w:color="auto"/>
              <w:bottom w:val="single" w:sz="8" w:space="0" w:color="auto"/>
              <w:right w:val="single" w:sz="8" w:space="0" w:color="auto"/>
            </w:tcBorders>
            <w:noWrap/>
            <w:vAlign w:val="center"/>
          </w:tcPr>
          <w:p w:rsidR="006245E3" w:rsidRPr="006245E3" w:rsidRDefault="006245E3" w:rsidP="006245E3">
            <w:pPr>
              <w:spacing w:after="200"/>
              <w:jc w:val="right"/>
              <w:rPr>
                <w:rFonts w:ascii="Arial" w:eastAsia="Times New Roman" w:hAnsi="Arial" w:cs="Arial"/>
                <w:color w:val="000000"/>
                <w:sz w:val="20"/>
                <w:szCs w:val="20"/>
                <w:lang w:eastAsia="ca-ES"/>
              </w:rPr>
            </w:pPr>
            <w:r w:rsidRPr="006245E3">
              <w:rPr>
                <w:rFonts w:ascii="Arial" w:eastAsia="Times New Roman" w:hAnsi="Arial" w:cs="Arial"/>
                <w:color w:val="000000"/>
                <w:sz w:val="20"/>
                <w:szCs w:val="20"/>
                <w:lang w:eastAsia="ca-ES"/>
              </w:rPr>
              <w:t>333.160.456,08</w:t>
            </w:r>
          </w:p>
        </w:tc>
        <w:tc>
          <w:tcPr>
            <w:tcW w:w="1430" w:type="dxa"/>
            <w:tcBorders>
              <w:top w:val="single" w:sz="8" w:space="0" w:color="auto"/>
              <w:left w:val="single" w:sz="8" w:space="0" w:color="auto"/>
              <w:bottom w:val="single" w:sz="8" w:space="0" w:color="auto"/>
              <w:right w:val="single" w:sz="8" w:space="0" w:color="auto"/>
            </w:tcBorders>
            <w:noWrap/>
            <w:vAlign w:val="center"/>
          </w:tcPr>
          <w:p w:rsidR="006245E3" w:rsidRPr="006245E3" w:rsidRDefault="006245E3" w:rsidP="006245E3">
            <w:pPr>
              <w:spacing w:after="200"/>
              <w:jc w:val="right"/>
              <w:rPr>
                <w:rFonts w:ascii="Arial" w:eastAsia="Times New Roman" w:hAnsi="Arial" w:cs="Arial"/>
                <w:color w:val="000000"/>
                <w:sz w:val="20"/>
                <w:szCs w:val="20"/>
                <w:lang w:eastAsia="ca-ES"/>
              </w:rPr>
            </w:pPr>
            <w:r w:rsidRPr="006245E3">
              <w:rPr>
                <w:rFonts w:ascii="Arial" w:eastAsia="Times New Roman" w:hAnsi="Arial" w:cs="Arial"/>
                <w:color w:val="000000"/>
                <w:sz w:val="20"/>
                <w:szCs w:val="20"/>
                <w:lang w:eastAsia="ca-ES"/>
              </w:rPr>
              <w:t>9.276.130,76</w:t>
            </w:r>
          </w:p>
        </w:tc>
        <w:tc>
          <w:tcPr>
            <w:tcW w:w="1531" w:type="dxa"/>
            <w:tcBorders>
              <w:top w:val="single" w:sz="8" w:space="0" w:color="auto"/>
              <w:left w:val="single" w:sz="8" w:space="0" w:color="auto"/>
              <w:bottom w:val="single" w:sz="8" w:space="0" w:color="auto"/>
              <w:right w:val="single" w:sz="8" w:space="0" w:color="auto"/>
            </w:tcBorders>
            <w:noWrap/>
            <w:vAlign w:val="center"/>
          </w:tcPr>
          <w:p w:rsidR="006245E3" w:rsidRPr="006245E3" w:rsidRDefault="006245E3" w:rsidP="006245E3">
            <w:pPr>
              <w:spacing w:after="200"/>
              <w:jc w:val="center"/>
              <w:rPr>
                <w:rFonts w:ascii="Arial" w:eastAsia="Times New Roman" w:hAnsi="Arial" w:cs="Arial"/>
                <w:color w:val="000000"/>
                <w:sz w:val="20"/>
                <w:szCs w:val="20"/>
                <w:lang w:eastAsia="ca-ES"/>
              </w:rPr>
            </w:pPr>
            <w:r w:rsidRPr="006245E3">
              <w:rPr>
                <w:rFonts w:ascii="Arial" w:eastAsia="Times New Roman" w:hAnsi="Arial" w:cs="Arial"/>
                <w:color w:val="000000"/>
                <w:sz w:val="20"/>
                <w:szCs w:val="20"/>
                <w:lang w:eastAsia="ca-ES"/>
              </w:rPr>
              <w:t>276.808.025,62</w:t>
            </w:r>
          </w:p>
        </w:tc>
        <w:tc>
          <w:tcPr>
            <w:tcW w:w="789" w:type="dxa"/>
            <w:tcBorders>
              <w:top w:val="single" w:sz="8" w:space="0" w:color="auto"/>
              <w:left w:val="single" w:sz="8" w:space="0" w:color="auto"/>
              <w:bottom w:val="single" w:sz="8" w:space="0" w:color="auto"/>
              <w:right w:val="single" w:sz="8" w:space="0" w:color="auto"/>
            </w:tcBorders>
            <w:noWrap/>
            <w:vAlign w:val="center"/>
          </w:tcPr>
          <w:p w:rsidR="006245E3" w:rsidRPr="006245E3" w:rsidRDefault="006245E3" w:rsidP="006245E3">
            <w:pPr>
              <w:spacing w:after="200"/>
              <w:jc w:val="center"/>
              <w:rPr>
                <w:rFonts w:ascii="Arial" w:eastAsia="Times New Roman" w:hAnsi="Arial" w:cs="Arial"/>
                <w:b/>
                <w:bCs/>
                <w:sz w:val="20"/>
                <w:szCs w:val="20"/>
                <w:lang w:eastAsia="ca-ES"/>
              </w:rPr>
            </w:pPr>
            <w:r w:rsidRPr="006245E3">
              <w:rPr>
                <w:rFonts w:ascii="Arial" w:eastAsia="Times New Roman" w:hAnsi="Arial" w:cs="Arial"/>
                <w:b/>
                <w:bCs/>
                <w:sz w:val="20"/>
                <w:szCs w:val="20"/>
                <w:lang w:eastAsia="ca-ES"/>
              </w:rPr>
              <w:t>85,47</w:t>
            </w:r>
          </w:p>
        </w:tc>
      </w:tr>
    </w:tbl>
    <w:p w:rsidR="006245E3" w:rsidRPr="006245E3" w:rsidRDefault="006245E3" w:rsidP="006245E3">
      <w:pPr>
        <w:spacing w:before="0" w:beforeAutospacing="0" w:after="200"/>
        <w:jc w:val="both"/>
        <w:rPr>
          <w:rFonts w:ascii="Arial" w:hAnsi="Arial" w:cs="Arial"/>
          <w:sz w:val="24"/>
          <w:szCs w:val="24"/>
          <w:highlight w:val="yellow"/>
        </w:rPr>
      </w:pPr>
    </w:p>
    <w:p w:rsidR="005837FE" w:rsidRDefault="004B5664" w:rsidP="001F2291">
      <w:pPr>
        <w:jc w:val="both"/>
        <w:rPr>
          <w:rFonts w:ascii="Arial" w:hAnsi="Arial" w:cs="Arial"/>
          <w:b/>
          <w:sz w:val="24"/>
          <w:szCs w:val="24"/>
        </w:rPr>
      </w:pPr>
      <w:r>
        <w:rPr>
          <w:rFonts w:ascii="Arial" w:hAnsi="Arial" w:cs="Arial"/>
          <w:b/>
          <w:sz w:val="24"/>
          <w:szCs w:val="24"/>
        </w:rPr>
        <w:t>R</w:t>
      </w:r>
      <w:r w:rsidR="004A4F70" w:rsidRPr="005837FE">
        <w:rPr>
          <w:rFonts w:ascii="Arial" w:hAnsi="Arial" w:cs="Arial"/>
          <w:b/>
          <w:sz w:val="24"/>
          <w:szCs w:val="24"/>
        </w:rPr>
        <w:t>ecaptació</w:t>
      </w:r>
      <w:r w:rsidR="005837FE" w:rsidRPr="005837FE">
        <w:rPr>
          <w:rFonts w:ascii="Arial" w:hAnsi="Arial" w:cs="Arial"/>
          <w:b/>
          <w:sz w:val="24"/>
          <w:szCs w:val="24"/>
        </w:rPr>
        <w:t xml:space="preserve"> tributària</w:t>
      </w:r>
    </w:p>
    <w:p w:rsidR="005837FE" w:rsidRPr="005B0D96" w:rsidRDefault="005837FE" w:rsidP="001F2291">
      <w:pPr>
        <w:jc w:val="both"/>
        <w:rPr>
          <w:rFonts w:ascii="Arial" w:hAnsi="Arial" w:cs="Arial"/>
          <w:b/>
          <w:sz w:val="24"/>
          <w:szCs w:val="24"/>
          <w:highlight w:val="yellow"/>
        </w:rPr>
      </w:pPr>
    </w:p>
    <w:p w:rsidR="005837FE" w:rsidRPr="005837FE" w:rsidRDefault="005837FE" w:rsidP="005837FE">
      <w:pPr>
        <w:spacing w:before="0" w:beforeAutospacing="0" w:after="200"/>
        <w:jc w:val="both"/>
        <w:rPr>
          <w:rFonts w:ascii="Arial" w:hAnsi="Arial" w:cs="Arial"/>
          <w:sz w:val="24"/>
          <w:szCs w:val="24"/>
        </w:rPr>
      </w:pPr>
      <w:r w:rsidRPr="005837FE">
        <w:rPr>
          <w:rFonts w:ascii="Arial" w:hAnsi="Arial" w:cs="Arial"/>
          <w:sz w:val="24"/>
          <w:szCs w:val="24"/>
        </w:rPr>
        <w:t>La recaptació tributària consisteix en l’exercici de les funcions administratives per a cobrar els deutes tributaris i es pot realitzar en període voluntari o en període executiu.</w:t>
      </w:r>
    </w:p>
    <w:p w:rsidR="005837FE" w:rsidRPr="005837FE" w:rsidRDefault="005837FE" w:rsidP="005837FE">
      <w:pPr>
        <w:spacing w:before="0" w:beforeAutospacing="0" w:after="200"/>
        <w:jc w:val="both"/>
        <w:rPr>
          <w:rFonts w:ascii="Arial" w:hAnsi="Arial" w:cs="Arial"/>
          <w:sz w:val="24"/>
          <w:szCs w:val="24"/>
        </w:rPr>
      </w:pPr>
      <w:r w:rsidRPr="005837FE">
        <w:rPr>
          <w:rFonts w:ascii="Arial" w:hAnsi="Arial" w:cs="Arial"/>
          <w:sz w:val="24"/>
          <w:szCs w:val="24"/>
        </w:rPr>
        <w:t>Un primer indicador molt important a esmentar fruit del desenvolupament de les funcions d’aquest Organisme és l’import recaptat en l’exercici. En les taules que es detallen a continuació s’indiquen els volums de recaptació obtinguts en l’exercici 20</w:t>
      </w:r>
      <w:r w:rsidR="006245E3">
        <w:rPr>
          <w:rFonts w:ascii="Arial" w:hAnsi="Arial" w:cs="Arial"/>
          <w:sz w:val="24"/>
          <w:szCs w:val="24"/>
        </w:rPr>
        <w:t>20</w:t>
      </w:r>
      <w:r w:rsidRPr="005837FE">
        <w:rPr>
          <w:rFonts w:ascii="Arial" w:hAnsi="Arial" w:cs="Arial"/>
          <w:sz w:val="24"/>
          <w:szCs w:val="24"/>
        </w:rPr>
        <w:t xml:space="preserve">. </w:t>
      </w:r>
    </w:p>
    <w:p w:rsidR="006245E3" w:rsidRDefault="006245E3" w:rsidP="006245E3">
      <w:pPr>
        <w:spacing w:before="0" w:beforeAutospacing="0" w:after="200"/>
        <w:jc w:val="both"/>
        <w:rPr>
          <w:rFonts w:ascii="Arial" w:hAnsi="Arial" w:cs="Arial"/>
          <w:sz w:val="24"/>
          <w:szCs w:val="24"/>
        </w:rPr>
      </w:pPr>
      <w:r w:rsidRPr="006245E3">
        <w:rPr>
          <w:rFonts w:ascii="Arial" w:hAnsi="Arial" w:cs="Arial"/>
          <w:sz w:val="24"/>
          <w:szCs w:val="24"/>
        </w:rPr>
        <w:t xml:space="preserve">Cal esmentar que en aquest exercici s’ha modificat la tendència incrementalista observada en exercicis anteriors , la pandèmia de la Covid-19 ha provocat una important disminució de la recaptació, amb motiu de la desacceleració  econòmica produïda a partir del segon trimestre de l’any . En aquest sentit s’observa que, en valors absoluts,  la recaptació voluntària ha disminuït en més de 42 MEUR i l’ executiva en més de 30 MEUR, el que representa en conjunt una disminució del 3,9 % dels ingressos recaptats respecte els de l’exercici anterior. </w:t>
      </w:r>
    </w:p>
    <w:p w:rsidR="00177CE0" w:rsidRDefault="00177CE0" w:rsidP="006245E3">
      <w:pPr>
        <w:spacing w:before="0" w:beforeAutospacing="0" w:after="200"/>
        <w:jc w:val="both"/>
        <w:rPr>
          <w:rFonts w:ascii="Arial" w:hAnsi="Arial" w:cs="Arial"/>
          <w:sz w:val="24"/>
          <w:szCs w:val="24"/>
        </w:rPr>
      </w:pPr>
      <w:r>
        <w:rPr>
          <w:rFonts w:ascii="Arial" w:hAnsi="Arial" w:cs="Arial"/>
          <w:sz w:val="24"/>
          <w:szCs w:val="24"/>
        </w:rPr>
        <w:t xml:space="preserve">Amb la finalitat de donar compliment a la normativa aprovada com a conseqüència de la declaració de l'estat d'alarma es va tenir que adaptar el programari informàtic a les previsions sobre suspensió de terminis en l'àmbit tributari </w:t>
      </w:r>
      <w:r w:rsidR="00E42CF9">
        <w:rPr>
          <w:rFonts w:ascii="Arial" w:hAnsi="Arial" w:cs="Arial"/>
          <w:sz w:val="24"/>
          <w:szCs w:val="24"/>
        </w:rPr>
        <w:t xml:space="preserve">recollides a </w:t>
      </w:r>
      <w:r>
        <w:rPr>
          <w:rFonts w:ascii="Arial" w:hAnsi="Arial" w:cs="Arial"/>
          <w:sz w:val="24"/>
          <w:szCs w:val="24"/>
        </w:rPr>
        <w:t xml:space="preserve">l'article 33 </w:t>
      </w:r>
      <w:r>
        <w:rPr>
          <w:rFonts w:ascii="Arial" w:hAnsi="Arial" w:cs="Arial"/>
          <w:sz w:val="24"/>
          <w:szCs w:val="24"/>
        </w:rPr>
        <w:lastRenderedPageBreak/>
        <w:t xml:space="preserve">del Reial decret llei 8/2020, de 17 de març, de mesures urgents extraordinàries per fer front a l'impacte econòmic i social del COVID-19. </w:t>
      </w:r>
    </w:p>
    <w:p w:rsidR="00177CE0" w:rsidRPr="00E42CF9" w:rsidRDefault="00177CE0" w:rsidP="00177CE0">
      <w:pPr>
        <w:spacing w:after="100" w:afterAutospacing="1"/>
        <w:jc w:val="both"/>
        <w:textAlignment w:val="top"/>
        <w:rPr>
          <w:rFonts w:ascii="Arial" w:eastAsia="Times New Roman" w:hAnsi="Arial" w:cs="Arial"/>
          <w:sz w:val="24"/>
          <w:szCs w:val="24"/>
          <w:lang w:eastAsia="ca-ES"/>
        </w:rPr>
      </w:pPr>
      <w:r w:rsidRPr="00E42CF9">
        <w:rPr>
          <w:rFonts w:ascii="Arial" w:eastAsia="Times New Roman" w:hAnsi="Arial" w:cs="Arial"/>
          <w:sz w:val="24"/>
          <w:szCs w:val="24"/>
          <w:lang w:eastAsia="ca-ES"/>
        </w:rPr>
        <w:t>Tot i que d’acord amb el que disposa el Reial Decret 465/2020, de 17 de març, pel que es modifica el Reial Decret 463/2020, pel que es declara l’estat d’alarma, els terminis dels procediments tributaris no van estar suspesos, atesa l’excepcionalitat de la situació, durant l'estat d'alarma no es van dictar provisions de constrenyiment, diligències d’embargament ni es va procedir a la realització d'altres actuacions del procediment executiu.</w:t>
      </w:r>
    </w:p>
    <w:p w:rsidR="006245E3" w:rsidRDefault="00177CE0" w:rsidP="006245E3">
      <w:pPr>
        <w:spacing w:before="0" w:beforeAutospacing="0" w:after="200"/>
        <w:jc w:val="both"/>
        <w:rPr>
          <w:rFonts w:ascii="Arial" w:hAnsi="Arial" w:cs="Arial"/>
          <w:sz w:val="24"/>
          <w:szCs w:val="24"/>
        </w:rPr>
      </w:pPr>
      <w:r>
        <w:rPr>
          <w:rFonts w:ascii="Arial" w:hAnsi="Arial" w:cs="Arial"/>
          <w:sz w:val="24"/>
          <w:szCs w:val="24"/>
        </w:rPr>
        <w:t>Les xifres de la recaptació queden reflectides en el següent quadre:</w:t>
      </w:r>
    </w:p>
    <w:p w:rsidR="00177CE0" w:rsidRPr="006245E3" w:rsidRDefault="00177CE0" w:rsidP="006245E3">
      <w:pPr>
        <w:spacing w:before="0" w:beforeAutospacing="0" w:after="200"/>
        <w:jc w:val="both"/>
        <w:rPr>
          <w:rFonts w:ascii="Arial" w:hAnsi="Arial" w:cs="Arial"/>
          <w:sz w:val="24"/>
          <w:szCs w:val="24"/>
        </w:rPr>
      </w:pPr>
    </w:p>
    <w:tbl>
      <w:tblPr>
        <w:tblW w:w="8333" w:type="dxa"/>
        <w:jc w:val="center"/>
        <w:tblInd w:w="-290" w:type="dxa"/>
        <w:tblLayout w:type="fixed"/>
        <w:tblCellMar>
          <w:left w:w="70" w:type="dxa"/>
          <w:right w:w="70" w:type="dxa"/>
        </w:tblCellMar>
        <w:tblLook w:val="04A0" w:firstRow="1" w:lastRow="0" w:firstColumn="1" w:lastColumn="0" w:noHBand="0" w:noVBand="1"/>
      </w:tblPr>
      <w:tblGrid>
        <w:gridCol w:w="1387"/>
        <w:gridCol w:w="2234"/>
        <w:gridCol w:w="1842"/>
        <w:gridCol w:w="2107"/>
        <w:gridCol w:w="763"/>
      </w:tblGrid>
      <w:tr w:rsidR="006245E3" w:rsidRPr="006245E3" w:rsidTr="00FA1863">
        <w:trPr>
          <w:trHeight w:val="405"/>
          <w:jc w:val="center"/>
        </w:trPr>
        <w:tc>
          <w:tcPr>
            <w:tcW w:w="1387"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Tributs i altres ingressos</w:t>
            </w:r>
          </w:p>
        </w:tc>
        <w:tc>
          <w:tcPr>
            <w:tcW w:w="2234" w:type="dxa"/>
            <w:tcBorders>
              <w:top w:val="single" w:sz="4" w:space="0" w:color="auto"/>
              <w:left w:val="nil"/>
              <w:bottom w:val="single" w:sz="4" w:space="0" w:color="auto"/>
              <w:right w:val="single" w:sz="4" w:space="0" w:color="auto"/>
            </w:tcBorders>
            <w:shd w:val="clear" w:color="auto" w:fill="D99594" w:themeFill="accent2" w:themeFillTint="99"/>
            <w:hideMark/>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Recaptació voluntària</w:t>
            </w:r>
          </w:p>
        </w:tc>
        <w:tc>
          <w:tcPr>
            <w:tcW w:w="1842" w:type="dxa"/>
            <w:tcBorders>
              <w:top w:val="single" w:sz="4" w:space="0" w:color="auto"/>
              <w:left w:val="nil"/>
              <w:bottom w:val="single" w:sz="4" w:space="0" w:color="auto"/>
              <w:right w:val="single" w:sz="4" w:space="0" w:color="auto"/>
            </w:tcBorders>
            <w:shd w:val="clear" w:color="auto" w:fill="D99594" w:themeFill="accent2" w:themeFillTint="99"/>
            <w:hideMark/>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Recaptació executiva</w:t>
            </w:r>
          </w:p>
        </w:tc>
        <w:tc>
          <w:tcPr>
            <w:tcW w:w="2107" w:type="dxa"/>
            <w:tcBorders>
              <w:top w:val="single" w:sz="4" w:space="0" w:color="auto"/>
              <w:left w:val="nil"/>
              <w:bottom w:val="single" w:sz="4" w:space="0" w:color="auto"/>
              <w:right w:val="single" w:sz="4" w:space="0" w:color="auto"/>
            </w:tcBorders>
            <w:shd w:val="clear" w:color="auto" w:fill="D99594" w:themeFill="accent2" w:themeFillTint="99"/>
            <w:hideMark/>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Total Recaptació Tributs i altres ingressos</w:t>
            </w:r>
          </w:p>
        </w:tc>
        <w:tc>
          <w:tcPr>
            <w:tcW w:w="763" w:type="dxa"/>
            <w:tcBorders>
              <w:top w:val="single" w:sz="4" w:space="0" w:color="auto"/>
              <w:left w:val="nil"/>
              <w:bottom w:val="single" w:sz="4" w:space="0" w:color="auto"/>
              <w:right w:val="single" w:sz="4" w:space="0" w:color="auto"/>
            </w:tcBorders>
            <w:shd w:val="clear" w:color="auto" w:fill="D99594" w:themeFill="accent2" w:themeFillTint="99"/>
            <w:vAlign w:val="bottom"/>
            <w:hideMark/>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w:t>
            </w:r>
          </w:p>
        </w:tc>
      </w:tr>
      <w:tr w:rsidR="006245E3" w:rsidRPr="006245E3" w:rsidTr="00FA1863">
        <w:trPr>
          <w:trHeight w:val="300"/>
          <w:jc w:val="center"/>
        </w:trPr>
        <w:tc>
          <w:tcPr>
            <w:tcW w:w="1387" w:type="dxa"/>
            <w:tcBorders>
              <w:top w:val="nil"/>
              <w:left w:val="single" w:sz="4" w:space="0" w:color="auto"/>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2018</w:t>
            </w:r>
          </w:p>
        </w:tc>
        <w:tc>
          <w:tcPr>
            <w:tcW w:w="2234" w:type="dxa"/>
            <w:tcBorders>
              <w:top w:val="nil"/>
              <w:left w:val="nil"/>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1.624.774.915,81</w:t>
            </w:r>
          </w:p>
        </w:tc>
        <w:tc>
          <w:tcPr>
            <w:tcW w:w="1842" w:type="dxa"/>
            <w:tcBorders>
              <w:top w:val="nil"/>
              <w:left w:val="nil"/>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175.130.608,62</w:t>
            </w:r>
          </w:p>
        </w:tc>
        <w:tc>
          <w:tcPr>
            <w:tcW w:w="2107" w:type="dxa"/>
            <w:tcBorders>
              <w:top w:val="nil"/>
              <w:left w:val="nil"/>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1.799.905.524,43</w:t>
            </w:r>
          </w:p>
        </w:tc>
        <w:tc>
          <w:tcPr>
            <w:tcW w:w="763" w:type="dxa"/>
            <w:tcBorders>
              <w:top w:val="nil"/>
              <w:left w:val="nil"/>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2,6</w:t>
            </w:r>
          </w:p>
        </w:tc>
      </w:tr>
      <w:tr w:rsidR="006245E3" w:rsidRPr="006245E3" w:rsidTr="00FA1863">
        <w:trPr>
          <w:trHeight w:val="300"/>
          <w:jc w:val="center"/>
        </w:trPr>
        <w:tc>
          <w:tcPr>
            <w:tcW w:w="1387" w:type="dxa"/>
            <w:tcBorders>
              <w:top w:val="single" w:sz="4" w:space="0" w:color="auto"/>
              <w:left w:val="single" w:sz="4" w:space="0" w:color="auto"/>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2019</w:t>
            </w:r>
          </w:p>
        </w:tc>
        <w:tc>
          <w:tcPr>
            <w:tcW w:w="2234" w:type="dxa"/>
            <w:tcBorders>
              <w:top w:val="single" w:sz="4" w:space="0" w:color="auto"/>
              <w:left w:val="nil"/>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1.662.868.688,30</w:t>
            </w:r>
          </w:p>
        </w:tc>
        <w:tc>
          <w:tcPr>
            <w:tcW w:w="1842" w:type="dxa"/>
            <w:tcBorders>
              <w:top w:val="single" w:sz="4" w:space="0" w:color="auto"/>
              <w:left w:val="nil"/>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186.718.492,79</w:t>
            </w:r>
          </w:p>
        </w:tc>
        <w:tc>
          <w:tcPr>
            <w:tcW w:w="2107" w:type="dxa"/>
            <w:tcBorders>
              <w:top w:val="single" w:sz="4" w:space="0" w:color="auto"/>
              <w:left w:val="nil"/>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 xml:space="preserve">1.849.587.181,09 </w:t>
            </w:r>
          </w:p>
        </w:tc>
        <w:tc>
          <w:tcPr>
            <w:tcW w:w="763" w:type="dxa"/>
            <w:tcBorders>
              <w:top w:val="single" w:sz="4" w:space="0" w:color="auto"/>
              <w:left w:val="nil"/>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2,7</w:t>
            </w:r>
          </w:p>
        </w:tc>
      </w:tr>
      <w:tr w:rsidR="006245E3" w:rsidRPr="006245E3" w:rsidTr="00FA1863">
        <w:trPr>
          <w:trHeight w:val="300"/>
          <w:jc w:val="center"/>
        </w:trPr>
        <w:tc>
          <w:tcPr>
            <w:tcW w:w="1387" w:type="dxa"/>
            <w:tcBorders>
              <w:top w:val="single" w:sz="4" w:space="0" w:color="auto"/>
              <w:left w:val="single" w:sz="4" w:space="0" w:color="auto"/>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2020</w:t>
            </w:r>
          </w:p>
        </w:tc>
        <w:tc>
          <w:tcPr>
            <w:tcW w:w="2234" w:type="dxa"/>
            <w:tcBorders>
              <w:top w:val="single" w:sz="4" w:space="0" w:color="auto"/>
              <w:left w:val="nil"/>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1.620.092.266,60</w:t>
            </w:r>
          </w:p>
        </w:tc>
        <w:tc>
          <w:tcPr>
            <w:tcW w:w="1842" w:type="dxa"/>
            <w:tcBorders>
              <w:top w:val="single" w:sz="4" w:space="0" w:color="auto"/>
              <w:left w:val="nil"/>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156.342.924,03</w:t>
            </w:r>
          </w:p>
        </w:tc>
        <w:tc>
          <w:tcPr>
            <w:tcW w:w="2107" w:type="dxa"/>
            <w:tcBorders>
              <w:top w:val="single" w:sz="4" w:space="0" w:color="auto"/>
              <w:left w:val="nil"/>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1.776.435.190,63</w:t>
            </w:r>
          </w:p>
        </w:tc>
        <w:tc>
          <w:tcPr>
            <w:tcW w:w="763" w:type="dxa"/>
            <w:tcBorders>
              <w:top w:val="single" w:sz="4" w:space="0" w:color="auto"/>
              <w:left w:val="nil"/>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-3,9</w:t>
            </w:r>
          </w:p>
        </w:tc>
      </w:tr>
    </w:tbl>
    <w:p w:rsidR="006245E3" w:rsidRPr="006245E3" w:rsidRDefault="006245E3" w:rsidP="006245E3">
      <w:pPr>
        <w:spacing w:before="0" w:beforeAutospacing="0" w:after="200"/>
        <w:jc w:val="both"/>
        <w:rPr>
          <w:rFonts w:ascii="Arial" w:eastAsia="Times New Roman" w:hAnsi="Arial" w:cs="Arial"/>
          <w:color w:val="000000"/>
          <w:sz w:val="24"/>
          <w:szCs w:val="24"/>
          <w:highlight w:val="yellow"/>
          <w:lang w:eastAsia="es-ES"/>
        </w:rPr>
      </w:pPr>
    </w:p>
    <w:p w:rsidR="006245E3" w:rsidRPr="006245E3" w:rsidRDefault="006245E3" w:rsidP="006245E3">
      <w:pPr>
        <w:spacing w:before="0" w:beforeAutospacing="0" w:after="200"/>
        <w:jc w:val="both"/>
        <w:rPr>
          <w:rFonts w:ascii="Arial" w:eastAsia="Times New Roman" w:hAnsi="Arial" w:cs="Arial"/>
          <w:color w:val="000000"/>
          <w:sz w:val="24"/>
          <w:szCs w:val="24"/>
          <w:lang w:eastAsia="es-ES"/>
        </w:rPr>
      </w:pPr>
      <w:r w:rsidRPr="006245E3">
        <w:rPr>
          <w:rFonts w:ascii="Arial" w:eastAsia="Times New Roman" w:hAnsi="Arial" w:cs="Arial"/>
          <w:color w:val="000000"/>
          <w:sz w:val="24"/>
          <w:szCs w:val="24"/>
          <w:lang w:eastAsia="es-ES"/>
        </w:rPr>
        <w:t>Pel que fa a la recaptació provinent del cobrament de sancions de trànsit, s’ha incrementat en 1,9% respecte l’exercici anterior, el que representa un increment de 0,744 MEUR.</w:t>
      </w:r>
    </w:p>
    <w:p w:rsidR="006245E3" w:rsidRPr="006245E3" w:rsidRDefault="006245E3" w:rsidP="006245E3">
      <w:pPr>
        <w:spacing w:before="0" w:beforeAutospacing="0" w:after="200"/>
        <w:jc w:val="both"/>
        <w:rPr>
          <w:rFonts w:ascii="Arial" w:eastAsia="Times New Roman" w:hAnsi="Arial" w:cs="Arial"/>
          <w:color w:val="000000"/>
          <w:sz w:val="24"/>
          <w:szCs w:val="24"/>
          <w:highlight w:val="yellow"/>
          <w:lang w:eastAsia="es-ES"/>
        </w:rPr>
      </w:pPr>
    </w:p>
    <w:tbl>
      <w:tblPr>
        <w:tblW w:w="8170" w:type="dxa"/>
        <w:jc w:val="center"/>
        <w:tblInd w:w="-249" w:type="dxa"/>
        <w:tblCellMar>
          <w:left w:w="70" w:type="dxa"/>
          <w:right w:w="70" w:type="dxa"/>
        </w:tblCellMar>
        <w:tblLook w:val="04A0" w:firstRow="1" w:lastRow="0" w:firstColumn="1" w:lastColumn="0" w:noHBand="0" w:noVBand="1"/>
      </w:tblPr>
      <w:tblGrid>
        <w:gridCol w:w="1595"/>
        <w:gridCol w:w="1985"/>
        <w:gridCol w:w="1842"/>
        <w:gridCol w:w="2026"/>
        <w:gridCol w:w="722"/>
      </w:tblGrid>
      <w:tr w:rsidR="006245E3" w:rsidRPr="006245E3" w:rsidTr="00FA1863">
        <w:trPr>
          <w:trHeight w:val="595"/>
          <w:jc w:val="center"/>
        </w:trPr>
        <w:tc>
          <w:tcPr>
            <w:tcW w:w="1595"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MULTES</w:t>
            </w:r>
          </w:p>
        </w:tc>
        <w:tc>
          <w:tcPr>
            <w:tcW w:w="1985"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Recaptació voluntària</w:t>
            </w:r>
          </w:p>
        </w:tc>
        <w:tc>
          <w:tcPr>
            <w:tcW w:w="1842"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Recaptació executiva</w:t>
            </w:r>
          </w:p>
        </w:tc>
        <w:tc>
          <w:tcPr>
            <w:tcW w:w="2026"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Total Recaptació Multes</w:t>
            </w:r>
          </w:p>
        </w:tc>
        <w:tc>
          <w:tcPr>
            <w:tcW w:w="722"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w:t>
            </w:r>
          </w:p>
        </w:tc>
      </w:tr>
      <w:tr w:rsidR="006245E3" w:rsidRPr="006245E3" w:rsidTr="00FA1863">
        <w:trPr>
          <w:trHeight w:val="300"/>
          <w:jc w:val="center"/>
        </w:trPr>
        <w:tc>
          <w:tcPr>
            <w:tcW w:w="1595" w:type="dxa"/>
            <w:tcBorders>
              <w:top w:val="nil"/>
              <w:left w:val="single" w:sz="4" w:space="0" w:color="auto"/>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2018</w:t>
            </w:r>
          </w:p>
        </w:tc>
        <w:tc>
          <w:tcPr>
            <w:tcW w:w="1985" w:type="dxa"/>
            <w:tcBorders>
              <w:top w:val="nil"/>
              <w:left w:val="nil"/>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20.547.072,12</w:t>
            </w:r>
          </w:p>
        </w:tc>
        <w:tc>
          <w:tcPr>
            <w:tcW w:w="1842" w:type="dxa"/>
            <w:tcBorders>
              <w:top w:val="nil"/>
              <w:left w:val="nil"/>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16.910.206,25</w:t>
            </w:r>
          </w:p>
        </w:tc>
        <w:tc>
          <w:tcPr>
            <w:tcW w:w="2026" w:type="dxa"/>
            <w:tcBorders>
              <w:top w:val="nil"/>
              <w:left w:val="nil"/>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37.457.278,37</w:t>
            </w:r>
          </w:p>
        </w:tc>
        <w:tc>
          <w:tcPr>
            <w:tcW w:w="722" w:type="dxa"/>
            <w:tcBorders>
              <w:top w:val="nil"/>
              <w:left w:val="nil"/>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5,3</w:t>
            </w:r>
          </w:p>
        </w:tc>
      </w:tr>
      <w:tr w:rsidR="006245E3" w:rsidRPr="006245E3" w:rsidTr="00FA1863">
        <w:trPr>
          <w:trHeight w:val="300"/>
          <w:jc w:val="center"/>
        </w:trPr>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2019</w:t>
            </w:r>
          </w:p>
        </w:tc>
        <w:tc>
          <w:tcPr>
            <w:tcW w:w="1985" w:type="dxa"/>
            <w:tcBorders>
              <w:top w:val="single" w:sz="4" w:space="0" w:color="auto"/>
              <w:left w:val="nil"/>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21.398.694,25</w:t>
            </w:r>
          </w:p>
        </w:tc>
        <w:tc>
          <w:tcPr>
            <w:tcW w:w="1842" w:type="dxa"/>
            <w:tcBorders>
              <w:top w:val="single" w:sz="4" w:space="0" w:color="auto"/>
              <w:left w:val="nil"/>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Calibri" w:hAnsi="Calibri"/>
                <w:color w:val="000000"/>
              </w:rPr>
            </w:pPr>
            <w:r w:rsidRPr="006245E3">
              <w:rPr>
                <w:rFonts w:ascii="Arial" w:eastAsia="Times New Roman" w:hAnsi="Arial" w:cs="Arial"/>
                <w:color w:val="000000"/>
                <w:sz w:val="24"/>
                <w:szCs w:val="24"/>
                <w:lang w:eastAsia="ca-ES"/>
              </w:rPr>
              <w:t>17.764.967,45</w:t>
            </w:r>
          </w:p>
        </w:tc>
        <w:tc>
          <w:tcPr>
            <w:tcW w:w="2026" w:type="dxa"/>
            <w:tcBorders>
              <w:top w:val="single" w:sz="4" w:space="0" w:color="auto"/>
              <w:left w:val="nil"/>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39.163.661,70</w:t>
            </w:r>
          </w:p>
        </w:tc>
        <w:tc>
          <w:tcPr>
            <w:tcW w:w="722" w:type="dxa"/>
            <w:tcBorders>
              <w:top w:val="single" w:sz="4" w:space="0" w:color="auto"/>
              <w:left w:val="nil"/>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4,5</w:t>
            </w:r>
          </w:p>
        </w:tc>
      </w:tr>
      <w:tr w:rsidR="006245E3" w:rsidRPr="006245E3" w:rsidTr="00FA1863">
        <w:trPr>
          <w:trHeight w:val="300"/>
          <w:jc w:val="center"/>
        </w:trPr>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2020</w:t>
            </w:r>
          </w:p>
        </w:tc>
        <w:tc>
          <w:tcPr>
            <w:tcW w:w="1985" w:type="dxa"/>
            <w:tcBorders>
              <w:top w:val="single" w:sz="4" w:space="0" w:color="auto"/>
              <w:left w:val="nil"/>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18.875.990,36</w:t>
            </w:r>
          </w:p>
        </w:tc>
        <w:tc>
          <w:tcPr>
            <w:tcW w:w="1842" w:type="dxa"/>
            <w:tcBorders>
              <w:top w:val="single" w:sz="4" w:space="0" w:color="auto"/>
              <w:left w:val="nil"/>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21.031.813,32</w:t>
            </w:r>
          </w:p>
        </w:tc>
        <w:tc>
          <w:tcPr>
            <w:tcW w:w="2026" w:type="dxa"/>
            <w:tcBorders>
              <w:top w:val="single" w:sz="4" w:space="0" w:color="auto"/>
              <w:left w:val="nil"/>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39.907.803,68</w:t>
            </w:r>
          </w:p>
        </w:tc>
        <w:tc>
          <w:tcPr>
            <w:tcW w:w="722" w:type="dxa"/>
            <w:tcBorders>
              <w:top w:val="single" w:sz="4" w:space="0" w:color="auto"/>
              <w:left w:val="nil"/>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1,9</w:t>
            </w:r>
          </w:p>
        </w:tc>
      </w:tr>
    </w:tbl>
    <w:p w:rsidR="006245E3" w:rsidRPr="006245E3" w:rsidRDefault="006245E3" w:rsidP="006245E3">
      <w:pPr>
        <w:spacing w:before="0" w:beforeAutospacing="0" w:after="200"/>
        <w:jc w:val="both"/>
        <w:rPr>
          <w:rFonts w:ascii="Arial" w:eastAsia="Times New Roman" w:hAnsi="Arial" w:cs="Arial"/>
          <w:color w:val="000000"/>
          <w:sz w:val="24"/>
          <w:szCs w:val="24"/>
          <w:lang w:eastAsia="es-ES"/>
        </w:rPr>
      </w:pPr>
    </w:p>
    <w:p w:rsidR="006245E3" w:rsidRPr="006245E3" w:rsidRDefault="006245E3" w:rsidP="006245E3">
      <w:pPr>
        <w:spacing w:before="0" w:beforeAutospacing="0" w:after="200"/>
        <w:jc w:val="both"/>
        <w:rPr>
          <w:rFonts w:ascii="Arial" w:eastAsia="Times New Roman" w:hAnsi="Arial" w:cs="Arial"/>
          <w:color w:val="000000"/>
          <w:sz w:val="24"/>
          <w:szCs w:val="24"/>
          <w:lang w:eastAsia="es-ES"/>
        </w:rPr>
      </w:pPr>
      <w:r w:rsidRPr="006245E3">
        <w:rPr>
          <w:rFonts w:ascii="Arial" w:eastAsia="Times New Roman" w:hAnsi="Arial" w:cs="Arial"/>
          <w:color w:val="000000"/>
          <w:sz w:val="24"/>
          <w:szCs w:val="24"/>
          <w:lang w:eastAsia="es-ES"/>
        </w:rPr>
        <w:t xml:space="preserve">Analitzant la recaptació global de l’exercici 2020 (tributs, multes i altres ingressos) que ha ascendit a </w:t>
      </w:r>
      <w:r w:rsidRPr="006245E3">
        <w:rPr>
          <w:rFonts w:ascii="Arial" w:eastAsia="Times New Roman" w:hAnsi="Arial" w:cs="Arial"/>
          <w:color w:val="000000"/>
          <w:sz w:val="24"/>
          <w:szCs w:val="24"/>
          <w:lang w:eastAsia="ca-ES"/>
        </w:rPr>
        <w:t xml:space="preserve">1.816.342.994,31 </w:t>
      </w:r>
      <w:r w:rsidRPr="006245E3">
        <w:rPr>
          <w:rFonts w:ascii="Arial" w:hAnsi="Arial" w:cs="Arial"/>
          <w:sz w:val="24"/>
          <w:szCs w:val="24"/>
        </w:rPr>
        <w:t>€</w:t>
      </w:r>
      <w:r w:rsidRPr="006245E3">
        <w:rPr>
          <w:rFonts w:ascii="Arial" w:eastAsia="Times New Roman" w:hAnsi="Arial" w:cs="Arial"/>
          <w:color w:val="000000"/>
          <w:sz w:val="24"/>
          <w:szCs w:val="24"/>
          <w:lang w:eastAsia="es-ES"/>
        </w:rPr>
        <w:t xml:space="preserve">,  s’observa una reducció del 3,8% respecte l’exercici anterior, el que representa uns cobraments inferiors de més de 72,4 MEUR. </w:t>
      </w:r>
    </w:p>
    <w:p w:rsidR="006245E3" w:rsidRPr="006245E3" w:rsidRDefault="006245E3" w:rsidP="006245E3">
      <w:pPr>
        <w:spacing w:before="0" w:beforeAutospacing="0" w:after="200"/>
        <w:jc w:val="both"/>
        <w:rPr>
          <w:rFonts w:ascii="Arial" w:eastAsia="Times New Roman" w:hAnsi="Arial" w:cs="Arial"/>
          <w:color w:val="000000"/>
          <w:sz w:val="24"/>
          <w:szCs w:val="24"/>
          <w:highlight w:val="yellow"/>
          <w:lang w:eastAsia="es-ES"/>
        </w:rPr>
      </w:pPr>
    </w:p>
    <w:tbl>
      <w:tblPr>
        <w:tblW w:w="8172" w:type="dxa"/>
        <w:jc w:val="center"/>
        <w:tblInd w:w="-148" w:type="dxa"/>
        <w:tblCellMar>
          <w:left w:w="70" w:type="dxa"/>
          <w:right w:w="70" w:type="dxa"/>
        </w:tblCellMar>
        <w:tblLook w:val="04A0" w:firstRow="1" w:lastRow="0" w:firstColumn="1" w:lastColumn="0" w:noHBand="0" w:noVBand="1"/>
      </w:tblPr>
      <w:tblGrid>
        <w:gridCol w:w="1828"/>
        <w:gridCol w:w="2009"/>
        <w:gridCol w:w="2195"/>
        <w:gridCol w:w="2140"/>
      </w:tblGrid>
      <w:tr w:rsidR="006245E3" w:rsidRPr="006245E3" w:rsidTr="00FA1863">
        <w:trPr>
          <w:trHeight w:val="405"/>
          <w:jc w:val="center"/>
        </w:trPr>
        <w:tc>
          <w:tcPr>
            <w:tcW w:w="1828" w:type="dxa"/>
            <w:vMerge w:val="restar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6245E3" w:rsidRPr="006245E3" w:rsidRDefault="006245E3" w:rsidP="006245E3">
            <w:pPr>
              <w:spacing w:before="0" w:beforeAutospacing="0"/>
              <w:jc w:val="both"/>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 xml:space="preserve">Tributs, Multes i altres ingressos  </w:t>
            </w:r>
          </w:p>
        </w:tc>
        <w:tc>
          <w:tcPr>
            <w:tcW w:w="2009" w:type="dxa"/>
            <w:vMerge w:val="restar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Recaptació voluntària</w:t>
            </w:r>
          </w:p>
        </w:tc>
        <w:tc>
          <w:tcPr>
            <w:tcW w:w="2195" w:type="dxa"/>
            <w:vMerge w:val="restar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Recaptació executiva</w:t>
            </w:r>
          </w:p>
        </w:tc>
        <w:tc>
          <w:tcPr>
            <w:tcW w:w="2140" w:type="dxa"/>
            <w:vMerge w:val="restar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 xml:space="preserve">Total </w:t>
            </w:r>
          </w:p>
        </w:tc>
      </w:tr>
      <w:tr w:rsidR="006245E3" w:rsidRPr="006245E3" w:rsidTr="00FA1863">
        <w:trPr>
          <w:trHeight w:val="276"/>
          <w:jc w:val="center"/>
        </w:trPr>
        <w:tc>
          <w:tcPr>
            <w:tcW w:w="1828" w:type="dxa"/>
            <w:vMerge/>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6245E3" w:rsidRPr="006245E3" w:rsidRDefault="006245E3" w:rsidP="006245E3">
            <w:pPr>
              <w:spacing w:before="0" w:beforeAutospacing="0"/>
              <w:jc w:val="both"/>
              <w:rPr>
                <w:rFonts w:ascii="Arial" w:eastAsia="Times New Roman" w:hAnsi="Arial" w:cs="Arial"/>
                <w:b/>
                <w:bCs/>
                <w:color w:val="000000"/>
                <w:sz w:val="24"/>
                <w:szCs w:val="24"/>
                <w:lang w:eastAsia="ca-ES"/>
              </w:rPr>
            </w:pPr>
          </w:p>
        </w:tc>
        <w:tc>
          <w:tcPr>
            <w:tcW w:w="2009" w:type="dxa"/>
            <w:vMerge/>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6245E3" w:rsidRPr="006245E3" w:rsidRDefault="006245E3" w:rsidP="006245E3">
            <w:pPr>
              <w:spacing w:before="0" w:beforeAutospacing="0"/>
              <w:jc w:val="both"/>
              <w:rPr>
                <w:rFonts w:ascii="Arial" w:eastAsia="Times New Roman" w:hAnsi="Arial" w:cs="Arial"/>
                <w:b/>
                <w:bCs/>
                <w:color w:val="000000"/>
                <w:sz w:val="24"/>
                <w:szCs w:val="24"/>
                <w:lang w:eastAsia="ca-ES"/>
              </w:rPr>
            </w:pPr>
          </w:p>
        </w:tc>
        <w:tc>
          <w:tcPr>
            <w:tcW w:w="2195" w:type="dxa"/>
            <w:vMerge/>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6245E3" w:rsidRPr="006245E3" w:rsidRDefault="006245E3" w:rsidP="006245E3">
            <w:pPr>
              <w:spacing w:before="0" w:beforeAutospacing="0"/>
              <w:jc w:val="both"/>
              <w:rPr>
                <w:rFonts w:ascii="Arial" w:eastAsia="Times New Roman" w:hAnsi="Arial" w:cs="Arial"/>
                <w:b/>
                <w:bCs/>
                <w:color w:val="000000"/>
                <w:sz w:val="24"/>
                <w:szCs w:val="24"/>
                <w:lang w:eastAsia="ca-ES"/>
              </w:rPr>
            </w:pPr>
          </w:p>
        </w:tc>
        <w:tc>
          <w:tcPr>
            <w:tcW w:w="2140" w:type="dxa"/>
            <w:vMerge/>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6245E3" w:rsidRPr="006245E3" w:rsidRDefault="006245E3" w:rsidP="006245E3">
            <w:pPr>
              <w:spacing w:before="0" w:beforeAutospacing="0"/>
              <w:jc w:val="both"/>
              <w:rPr>
                <w:rFonts w:ascii="Arial" w:eastAsia="Times New Roman" w:hAnsi="Arial" w:cs="Arial"/>
                <w:b/>
                <w:bCs/>
                <w:color w:val="000000"/>
                <w:sz w:val="24"/>
                <w:szCs w:val="24"/>
                <w:lang w:eastAsia="ca-ES"/>
              </w:rPr>
            </w:pPr>
          </w:p>
        </w:tc>
      </w:tr>
      <w:tr w:rsidR="006245E3" w:rsidRPr="006245E3" w:rsidTr="00FA1863">
        <w:trPr>
          <w:trHeight w:val="300"/>
          <w:jc w:val="center"/>
        </w:trPr>
        <w:tc>
          <w:tcPr>
            <w:tcW w:w="1828" w:type="dxa"/>
            <w:tcBorders>
              <w:top w:val="nil"/>
              <w:left w:val="single" w:sz="4" w:space="0" w:color="auto"/>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2018</w:t>
            </w:r>
          </w:p>
        </w:tc>
        <w:tc>
          <w:tcPr>
            <w:tcW w:w="2009" w:type="dxa"/>
            <w:tcBorders>
              <w:top w:val="nil"/>
              <w:left w:val="nil"/>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1.645.321.987,93</w:t>
            </w:r>
          </w:p>
        </w:tc>
        <w:tc>
          <w:tcPr>
            <w:tcW w:w="2195" w:type="dxa"/>
            <w:tcBorders>
              <w:top w:val="nil"/>
              <w:left w:val="nil"/>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192.040.814.87</w:t>
            </w:r>
          </w:p>
        </w:tc>
        <w:tc>
          <w:tcPr>
            <w:tcW w:w="2140" w:type="dxa"/>
            <w:tcBorders>
              <w:top w:val="nil"/>
              <w:left w:val="nil"/>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1.837.362.802,80</w:t>
            </w:r>
          </w:p>
        </w:tc>
      </w:tr>
      <w:tr w:rsidR="006245E3" w:rsidRPr="006245E3" w:rsidTr="00FA1863">
        <w:trPr>
          <w:trHeight w:val="300"/>
          <w:jc w:val="center"/>
        </w:trPr>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2019</w:t>
            </w:r>
          </w:p>
        </w:tc>
        <w:tc>
          <w:tcPr>
            <w:tcW w:w="2009" w:type="dxa"/>
            <w:tcBorders>
              <w:top w:val="single" w:sz="4" w:space="0" w:color="auto"/>
              <w:left w:val="nil"/>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1.684.267.382,55</w:t>
            </w:r>
          </w:p>
        </w:tc>
        <w:tc>
          <w:tcPr>
            <w:tcW w:w="2195" w:type="dxa"/>
            <w:tcBorders>
              <w:top w:val="single" w:sz="4" w:space="0" w:color="auto"/>
              <w:left w:val="nil"/>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204.483.460,24</w:t>
            </w:r>
          </w:p>
        </w:tc>
        <w:tc>
          <w:tcPr>
            <w:tcW w:w="2140" w:type="dxa"/>
            <w:tcBorders>
              <w:top w:val="single" w:sz="4" w:space="0" w:color="auto"/>
              <w:left w:val="nil"/>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1.888.750.842,79</w:t>
            </w:r>
          </w:p>
        </w:tc>
      </w:tr>
      <w:tr w:rsidR="006245E3" w:rsidRPr="006245E3" w:rsidTr="00FA1863">
        <w:trPr>
          <w:trHeight w:val="300"/>
          <w:jc w:val="center"/>
        </w:trPr>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2020</w:t>
            </w:r>
          </w:p>
        </w:tc>
        <w:tc>
          <w:tcPr>
            <w:tcW w:w="2009" w:type="dxa"/>
            <w:tcBorders>
              <w:top w:val="single" w:sz="4" w:space="0" w:color="auto"/>
              <w:left w:val="nil"/>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1.638.968.256,96</w:t>
            </w:r>
          </w:p>
        </w:tc>
        <w:tc>
          <w:tcPr>
            <w:tcW w:w="2195" w:type="dxa"/>
            <w:tcBorders>
              <w:top w:val="single" w:sz="4" w:space="0" w:color="auto"/>
              <w:left w:val="nil"/>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177.374.737,35</w:t>
            </w:r>
          </w:p>
        </w:tc>
        <w:tc>
          <w:tcPr>
            <w:tcW w:w="2140" w:type="dxa"/>
            <w:tcBorders>
              <w:top w:val="single" w:sz="4" w:space="0" w:color="auto"/>
              <w:left w:val="nil"/>
              <w:bottom w:val="single" w:sz="4" w:space="0" w:color="auto"/>
              <w:right w:val="single" w:sz="4" w:space="0" w:color="auto"/>
            </w:tcBorders>
            <w:shd w:val="clear" w:color="auto" w:fill="auto"/>
            <w:vAlign w:val="center"/>
          </w:tcPr>
          <w:p w:rsidR="006245E3" w:rsidRPr="006245E3" w:rsidRDefault="006245E3" w:rsidP="006245E3">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1.816.342.994,31</w:t>
            </w:r>
          </w:p>
        </w:tc>
      </w:tr>
    </w:tbl>
    <w:p w:rsidR="006245E3" w:rsidRDefault="006245E3" w:rsidP="005837FE">
      <w:pPr>
        <w:jc w:val="both"/>
        <w:rPr>
          <w:rFonts w:ascii="Arial" w:hAnsi="Arial" w:cs="Arial"/>
          <w:sz w:val="24"/>
          <w:szCs w:val="24"/>
        </w:rPr>
      </w:pPr>
    </w:p>
    <w:p w:rsidR="008D09B1" w:rsidRPr="00A731EA" w:rsidRDefault="008D09B1" w:rsidP="001F2291">
      <w:pPr>
        <w:jc w:val="both"/>
        <w:rPr>
          <w:rFonts w:ascii="Arial" w:hAnsi="Arial" w:cs="Arial"/>
          <w:b/>
          <w:sz w:val="24"/>
          <w:szCs w:val="24"/>
        </w:rPr>
      </w:pPr>
      <w:r w:rsidRPr="00A731EA">
        <w:rPr>
          <w:rFonts w:ascii="Arial" w:hAnsi="Arial" w:cs="Arial"/>
          <w:b/>
          <w:sz w:val="24"/>
          <w:szCs w:val="24"/>
        </w:rPr>
        <w:lastRenderedPageBreak/>
        <w:t>Índex de l'evolució de la recaptació de l'OR</w:t>
      </w:r>
      <w:r w:rsidR="00D564BF" w:rsidRPr="00A731EA">
        <w:rPr>
          <w:rFonts w:ascii="Arial" w:hAnsi="Arial" w:cs="Arial"/>
          <w:b/>
          <w:sz w:val="24"/>
          <w:szCs w:val="24"/>
        </w:rPr>
        <w:t>GT</w:t>
      </w:r>
    </w:p>
    <w:p w:rsidR="00A731EA" w:rsidRDefault="00A731EA" w:rsidP="00A731EA">
      <w:pPr>
        <w:spacing w:before="0" w:beforeAutospacing="0" w:after="200"/>
        <w:jc w:val="both"/>
        <w:rPr>
          <w:rFonts w:ascii="Arial" w:eastAsia="Times New Roman" w:hAnsi="Arial" w:cs="Arial"/>
          <w:color w:val="000000"/>
          <w:sz w:val="24"/>
          <w:szCs w:val="24"/>
        </w:rPr>
      </w:pPr>
    </w:p>
    <w:p w:rsidR="004057EC" w:rsidRPr="004057EC" w:rsidRDefault="004057EC" w:rsidP="004057EC">
      <w:pPr>
        <w:spacing w:before="0" w:beforeAutospacing="0" w:after="200"/>
        <w:jc w:val="both"/>
        <w:rPr>
          <w:rFonts w:ascii="Arial" w:eastAsia="Times New Roman" w:hAnsi="Arial" w:cs="Arial"/>
          <w:color w:val="000000"/>
          <w:sz w:val="24"/>
          <w:szCs w:val="24"/>
        </w:rPr>
      </w:pPr>
      <w:r w:rsidRPr="004057EC">
        <w:rPr>
          <w:rFonts w:ascii="Arial" w:eastAsia="Times New Roman" w:hAnsi="Arial" w:cs="Arial"/>
          <w:color w:val="000000"/>
          <w:sz w:val="24"/>
          <w:szCs w:val="24"/>
        </w:rPr>
        <w:t xml:space="preserve">El volum de recaptació des de l’any 1990 a 2020 s’ha multiplicat per més de 15. Tanmateix, i sent de considerable magnitud la xifra de recaptació total de 2020, de </w:t>
      </w:r>
      <w:r w:rsidRPr="004057EC">
        <w:rPr>
          <w:rFonts w:ascii="Arial" w:eastAsia="Times New Roman" w:hAnsi="Arial" w:cs="Arial"/>
          <w:color w:val="000000"/>
          <w:sz w:val="24"/>
          <w:szCs w:val="24"/>
          <w:lang w:eastAsia="ca-ES"/>
        </w:rPr>
        <w:t>1.816.342.994,31</w:t>
      </w:r>
      <w:r w:rsidRPr="004057EC">
        <w:rPr>
          <w:rFonts w:ascii="Arial" w:hAnsi="Arial" w:cs="Arial"/>
          <w:sz w:val="24"/>
          <w:szCs w:val="24"/>
        </w:rPr>
        <w:t>€</w:t>
      </w:r>
      <w:r w:rsidRPr="004057EC">
        <w:rPr>
          <w:rFonts w:ascii="Arial" w:eastAsia="Times New Roman" w:hAnsi="Arial" w:cs="Arial"/>
          <w:color w:val="000000"/>
          <w:sz w:val="24"/>
          <w:szCs w:val="24"/>
        </w:rPr>
        <w:t>, no és prou significativa de l’esforç i extensió de les funcions de l’ORGT, doncs el canvi ha estat sobretot qualitatiu, en ampliar l’abast de la delegació de les funcions integrants de g</w:t>
      </w:r>
      <w:r w:rsidRPr="004057EC">
        <w:rPr>
          <w:rFonts w:ascii="Arial" w:eastAsia="Times New Roman" w:hAnsi="Arial" w:cs="Arial"/>
          <w:bCs/>
          <w:color w:val="000000"/>
          <w:sz w:val="24"/>
          <w:szCs w:val="24"/>
        </w:rPr>
        <w:t>estió tributària</w:t>
      </w:r>
      <w:r w:rsidRPr="004057EC">
        <w:rPr>
          <w:rFonts w:ascii="Arial" w:eastAsia="Times New Roman" w:hAnsi="Arial" w:cs="Arial"/>
          <w:color w:val="000000"/>
          <w:sz w:val="24"/>
          <w:szCs w:val="24"/>
        </w:rPr>
        <w:t>, que comporten major dificultat i complexitat.</w:t>
      </w:r>
    </w:p>
    <w:p w:rsidR="004057EC" w:rsidRPr="004057EC" w:rsidRDefault="004057EC" w:rsidP="004057EC">
      <w:pPr>
        <w:spacing w:before="0" w:beforeAutospacing="0" w:after="200"/>
        <w:jc w:val="both"/>
        <w:rPr>
          <w:rFonts w:ascii="Arial" w:eastAsia="Times New Roman" w:hAnsi="Arial" w:cs="Arial"/>
          <w:color w:val="000000"/>
          <w:sz w:val="24"/>
          <w:szCs w:val="24"/>
        </w:rPr>
      </w:pPr>
      <w:r w:rsidRPr="004057EC">
        <w:rPr>
          <w:rFonts w:ascii="Arial" w:eastAsia="Times New Roman" w:hAnsi="Arial" w:cs="Arial"/>
          <w:color w:val="000000"/>
          <w:sz w:val="24"/>
          <w:szCs w:val="24"/>
        </w:rPr>
        <w:t>Les xifres que inclouen el total de recaptació (tributs, multes i altres ingressos) són les següents:</w:t>
      </w:r>
    </w:p>
    <w:p w:rsidR="004057EC" w:rsidRPr="004057EC" w:rsidRDefault="004057EC" w:rsidP="004057EC">
      <w:pPr>
        <w:spacing w:before="0" w:beforeAutospacing="0" w:after="200"/>
        <w:jc w:val="both"/>
        <w:rPr>
          <w:rFonts w:ascii="Arial" w:hAnsi="Arial" w:cs="Arial"/>
          <w:b/>
          <w:sz w:val="24"/>
          <w:szCs w:val="24"/>
          <w:highlight w:val="yellow"/>
        </w:rPr>
      </w:pPr>
    </w:p>
    <w:tbl>
      <w:tblPr>
        <w:tblW w:w="6452" w:type="dxa"/>
        <w:jc w:val="center"/>
        <w:tblCellSpacing w:w="0" w:type="dxa"/>
        <w:tblCellMar>
          <w:left w:w="0" w:type="dxa"/>
          <w:right w:w="0" w:type="dxa"/>
        </w:tblCellMar>
        <w:tblLook w:val="04A0" w:firstRow="1" w:lastRow="0" w:firstColumn="1" w:lastColumn="0" w:noHBand="0" w:noVBand="1"/>
      </w:tblPr>
      <w:tblGrid>
        <w:gridCol w:w="850"/>
        <w:gridCol w:w="1761"/>
        <w:gridCol w:w="1857"/>
        <w:gridCol w:w="1984"/>
      </w:tblGrid>
      <w:tr w:rsidR="004057EC" w:rsidRPr="004057EC" w:rsidTr="00FA1863">
        <w:trPr>
          <w:trHeight w:val="230"/>
          <w:tblCellSpacing w:w="0" w:type="dxa"/>
          <w:jc w:val="center"/>
        </w:trPr>
        <w:tc>
          <w:tcPr>
            <w:tcW w:w="850" w:type="dxa"/>
            <w:vMerge w:val="restart"/>
            <w:tcBorders>
              <w:top w:val="single" w:sz="6" w:space="0" w:color="414141"/>
              <w:left w:val="single" w:sz="6" w:space="0" w:color="414141"/>
              <w:bottom w:val="nil"/>
              <w:right w:val="single" w:sz="6" w:space="0" w:color="414141"/>
            </w:tcBorders>
            <w:shd w:val="clear" w:color="auto" w:fill="D99594" w:themeFill="accent2" w:themeFillTint="99"/>
            <w:hideMark/>
          </w:tcPr>
          <w:p w:rsidR="004057EC" w:rsidRPr="004057EC" w:rsidRDefault="004057EC" w:rsidP="004057EC">
            <w:pPr>
              <w:spacing w:before="0" w:beforeAutospacing="0"/>
              <w:jc w:val="center"/>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Any</w:t>
            </w:r>
          </w:p>
        </w:tc>
        <w:tc>
          <w:tcPr>
            <w:tcW w:w="1761" w:type="dxa"/>
            <w:vMerge w:val="restart"/>
            <w:tcBorders>
              <w:top w:val="single" w:sz="6" w:space="0" w:color="414141"/>
              <w:left w:val="single" w:sz="6" w:space="0" w:color="414141"/>
              <w:bottom w:val="nil"/>
              <w:right w:val="single" w:sz="6" w:space="0" w:color="414141"/>
            </w:tcBorders>
            <w:shd w:val="clear" w:color="auto" w:fill="D99594" w:themeFill="accent2" w:themeFillTint="99"/>
            <w:hideMark/>
          </w:tcPr>
          <w:p w:rsidR="004057EC" w:rsidRPr="004057EC" w:rsidRDefault="004057EC" w:rsidP="004057EC">
            <w:pPr>
              <w:spacing w:before="0" w:beforeAutospacing="0"/>
              <w:jc w:val="center"/>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Recaptació voluntària</w:t>
            </w:r>
          </w:p>
        </w:tc>
        <w:tc>
          <w:tcPr>
            <w:tcW w:w="1857" w:type="dxa"/>
            <w:vMerge w:val="restart"/>
            <w:tcBorders>
              <w:top w:val="single" w:sz="6" w:space="0" w:color="414141"/>
              <w:left w:val="single" w:sz="6" w:space="0" w:color="414141"/>
              <w:bottom w:val="nil"/>
              <w:right w:val="single" w:sz="6" w:space="0" w:color="414141"/>
            </w:tcBorders>
            <w:shd w:val="clear" w:color="auto" w:fill="D99594" w:themeFill="accent2" w:themeFillTint="99"/>
            <w:hideMark/>
          </w:tcPr>
          <w:p w:rsidR="004057EC" w:rsidRPr="004057EC" w:rsidRDefault="004057EC" w:rsidP="004057EC">
            <w:pPr>
              <w:spacing w:before="0" w:beforeAutospacing="0"/>
              <w:jc w:val="center"/>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Recaptació</w:t>
            </w:r>
          </w:p>
          <w:p w:rsidR="004057EC" w:rsidRPr="004057EC" w:rsidRDefault="004057EC" w:rsidP="004057EC">
            <w:pPr>
              <w:spacing w:before="0" w:beforeAutospacing="0"/>
              <w:jc w:val="center"/>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executiva</w:t>
            </w:r>
          </w:p>
        </w:tc>
        <w:tc>
          <w:tcPr>
            <w:tcW w:w="1984" w:type="dxa"/>
            <w:vMerge w:val="restart"/>
            <w:tcBorders>
              <w:top w:val="single" w:sz="6" w:space="0" w:color="414141"/>
              <w:left w:val="single" w:sz="6" w:space="0" w:color="414141"/>
              <w:bottom w:val="nil"/>
              <w:right w:val="single" w:sz="6" w:space="0" w:color="414141"/>
            </w:tcBorders>
            <w:shd w:val="clear" w:color="auto" w:fill="D99594" w:themeFill="accent2" w:themeFillTint="99"/>
            <w:hideMark/>
          </w:tcPr>
          <w:p w:rsidR="004057EC" w:rsidRPr="004057EC" w:rsidRDefault="004057EC" w:rsidP="004057EC">
            <w:pPr>
              <w:spacing w:before="0" w:beforeAutospacing="0"/>
              <w:jc w:val="center"/>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Total recaptació</w:t>
            </w:r>
          </w:p>
        </w:tc>
      </w:tr>
      <w:tr w:rsidR="004057EC" w:rsidRPr="004057EC" w:rsidTr="00FA1863">
        <w:trPr>
          <w:trHeight w:val="375"/>
          <w:tblCellSpacing w:w="0" w:type="dxa"/>
          <w:jc w:val="center"/>
        </w:trPr>
        <w:tc>
          <w:tcPr>
            <w:tcW w:w="0" w:type="auto"/>
            <w:vMerge/>
            <w:tcBorders>
              <w:top w:val="single" w:sz="6" w:space="0" w:color="414141"/>
              <w:left w:val="single" w:sz="6" w:space="0" w:color="414141"/>
              <w:bottom w:val="nil"/>
              <w:right w:val="single" w:sz="6" w:space="0" w:color="414141"/>
            </w:tcBorders>
            <w:vAlign w:val="center"/>
            <w:hideMark/>
          </w:tcPr>
          <w:p w:rsidR="004057EC" w:rsidRPr="004057EC" w:rsidRDefault="004057EC" w:rsidP="004057EC">
            <w:pPr>
              <w:spacing w:before="0" w:beforeAutospacing="0"/>
              <w:jc w:val="both"/>
              <w:rPr>
                <w:rFonts w:ascii="Arial" w:eastAsia="Times New Roman" w:hAnsi="Arial" w:cs="Arial"/>
                <w:color w:val="000000"/>
                <w:sz w:val="20"/>
                <w:szCs w:val="20"/>
                <w:lang w:eastAsia="es-ES"/>
              </w:rPr>
            </w:pPr>
          </w:p>
        </w:tc>
        <w:tc>
          <w:tcPr>
            <w:tcW w:w="0" w:type="auto"/>
            <w:vMerge/>
            <w:tcBorders>
              <w:top w:val="single" w:sz="6" w:space="0" w:color="414141"/>
              <w:left w:val="single" w:sz="6" w:space="0" w:color="414141"/>
              <w:bottom w:val="nil"/>
              <w:right w:val="single" w:sz="6" w:space="0" w:color="414141"/>
            </w:tcBorders>
            <w:vAlign w:val="center"/>
            <w:hideMark/>
          </w:tcPr>
          <w:p w:rsidR="004057EC" w:rsidRPr="004057EC" w:rsidRDefault="004057EC" w:rsidP="004057EC">
            <w:pPr>
              <w:spacing w:before="0" w:beforeAutospacing="0"/>
              <w:jc w:val="both"/>
              <w:rPr>
                <w:rFonts w:ascii="Arial" w:eastAsia="Times New Roman" w:hAnsi="Arial" w:cs="Arial"/>
                <w:color w:val="000000"/>
                <w:sz w:val="20"/>
                <w:szCs w:val="20"/>
                <w:lang w:eastAsia="es-ES"/>
              </w:rPr>
            </w:pPr>
          </w:p>
        </w:tc>
        <w:tc>
          <w:tcPr>
            <w:tcW w:w="1857" w:type="dxa"/>
            <w:vMerge/>
            <w:tcBorders>
              <w:top w:val="single" w:sz="6" w:space="0" w:color="414141"/>
              <w:left w:val="single" w:sz="6" w:space="0" w:color="414141"/>
              <w:bottom w:val="nil"/>
              <w:right w:val="single" w:sz="6" w:space="0" w:color="414141"/>
            </w:tcBorders>
            <w:vAlign w:val="center"/>
            <w:hideMark/>
          </w:tcPr>
          <w:p w:rsidR="004057EC" w:rsidRPr="004057EC" w:rsidRDefault="004057EC" w:rsidP="004057EC">
            <w:pPr>
              <w:spacing w:before="0" w:beforeAutospacing="0"/>
              <w:jc w:val="both"/>
              <w:rPr>
                <w:rFonts w:ascii="Arial" w:eastAsia="Times New Roman" w:hAnsi="Arial" w:cs="Arial"/>
                <w:color w:val="000000"/>
                <w:sz w:val="20"/>
                <w:szCs w:val="20"/>
                <w:lang w:eastAsia="es-ES"/>
              </w:rPr>
            </w:pPr>
          </w:p>
        </w:tc>
        <w:tc>
          <w:tcPr>
            <w:tcW w:w="1984" w:type="dxa"/>
            <w:vMerge/>
            <w:tcBorders>
              <w:top w:val="single" w:sz="6" w:space="0" w:color="414141"/>
              <w:left w:val="single" w:sz="6" w:space="0" w:color="414141"/>
              <w:bottom w:val="nil"/>
              <w:right w:val="single" w:sz="6" w:space="0" w:color="414141"/>
            </w:tcBorders>
            <w:vAlign w:val="center"/>
            <w:hideMark/>
          </w:tcPr>
          <w:p w:rsidR="004057EC" w:rsidRPr="004057EC" w:rsidRDefault="004057EC" w:rsidP="004057EC">
            <w:pPr>
              <w:spacing w:before="0" w:beforeAutospacing="0"/>
              <w:jc w:val="both"/>
              <w:rPr>
                <w:rFonts w:ascii="Arial" w:eastAsia="Times New Roman" w:hAnsi="Arial" w:cs="Arial"/>
                <w:color w:val="000000"/>
                <w:sz w:val="20"/>
                <w:szCs w:val="20"/>
                <w:lang w:eastAsia="es-ES"/>
              </w:rPr>
            </w:pPr>
          </w:p>
        </w:tc>
      </w:tr>
      <w:tr w:rsidR="004057EC" w:rsidRPr="004057EC" w:rsidTr="00FA1863">
        <w:trPr>
          <w:trHeight w:val="225"/>
          <w:tblCellSpacing w:w="0" w:type="dxa"/>
          <w:jc w:val="center"/>
        </w:trPr>
        <w:tc>
          <w:tcPr>
            <w:tcW w:w="850"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both"/>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1990*</w:t>
            </w:r>
          </w:p>
        </w:tc>
        <w:tc>
          <w:tcPr>
            <w:tcW w:w="1761"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76.893.489,00</w:t>
            </w:r>
          </w:p>
        </w:tc>
        <w:tc>
          <w:tcPr>
            <w:tcW w:w="1857"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44.108.278,00</w:t>
            </w:r>
          </w:p>
        </w:tc>
        <w:tc>
          <w:tcPr>
            <w:tcW w:w="1984"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121.001.767,00</w:t>
            </w:r>
          </w:p>
        </w:tc>
      </w:tr>
      <w:tr w:rsidR="004057EC" w:rsidRPr="004057EC" w:rsidTr="00FA1863">
        <w:trPr>
          <w:trHeight w:val="240"/>
          <w:tblCellSpacing w:w="0" w:type="dxa"/>
          <w:jc w:val="center"/>
        </w:trPr>
        <w:tc>
          <w:tcPr>
            <w:tcW w:w="850"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both"/>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1991*</w:t>
            </w:r>
          </w:p>
        </w:tc>
        <w:tc>
          <w:tcPr>
            <w:tcW w:w="1761"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77.236.564,00</w:t>
            </w:r>
          </w:p>
        </w:tc>
        <w:tc>
          <w:tcPr>
            <w:tcW w:w="1857"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21.355.107,00</w:t>
            </w:r>
          </w:p>
        </w:tc>
        <w:tc>
          <w:tcPr>
            <w:tcW w:w="1984"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98.355.107,00</w:t>
            </w:r>
          </w:p>
        </w:tc>
      </w:tr>
      <w:tr w:rsidR="004057EC" w:rsidRPr="004057EC" w:rsidTr="00FA1863">
        <w:trPr>
          <w:trHeight w:val="225"/>
          <w:tblCellSpacing w:w="0" w:type="dxa"/>
          <w:jc w:val="center"/>
        </w:trPr>
        <w:tc>
          <w:tcPr>
            <w:tcW w:w="850"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both"/>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1992*</w:t>
            </w:r>
          </w:p>
        </w:tc>
        <w:tc>
          <w:tcPr>
            <w:tcW w:w="1761"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108.663.032,00</w:t>
            </w:r>
          </w:p>
        </w:tc>
        <w:tc>
          <w:tcPr>
            <w:tcW w:w="1857"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25.534.947,00</w:t>
            </w:r>
          </w:p>
        </w:tc>
        <w:tc>
          <w:tcPr>
            <w:tcW w:w="1984"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134.197.980,00</w:t>
            </w:r>
          </w:p>
        </w:tc>
      </w:tr>
      <w:tr w:rsidR="004057EC" w:rsidRPr="004057EC" w:rsidTr="00FA1863">
        <w:trPr>
          <w:trHeight w:val="225"/>
          <w:tblCellSpacing w:w="0" w:type="dxa"/>
          <w:jc w:val="center"/>
        </w:trPr>
        <w:tc>
          <w:tcPr>
            <w:tcW w:w="850"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both"/>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1993*</w:t>
            </w:r>
          </w:p>
        </w:tc>
        <w:tc>
          <w:tcPr>
            <w:tcW w:w="1761"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120.397.581,00</w:t>
            </w:r>
          </w:p>
        </w:tc>
        <w:tc>
          <w:tcPr>
            <w:tcW w:w="1857"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29.933.748,00</w:t>
            </w:r>
          </w:p>
        </w:tc>
        <w:tc>
          <w:tcPr>
            <w:tcW w:w="1984"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150.331.329,00</w:t>
            </w:r>
          </w:p>
        </w:tc>
      </w:tr>
      <w:tr w:rsidR="004057EC" w:rsidRPr="004057EC" w:rsidTr="00FA1863">
        <w:trPr>
          <w:trHeight w:val="225"/>
          <w:tblCellSpacing w:w="0" w:type="dxa"/>
          <w:jc w:val="center"/>
        </w:trPr>
        <w:tc>
          <w:tcPr>
            <w:tcW w:w="850"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both"/>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1994*</w:t>
            </w:r>
          </w:p>
        </w:tc>
        <w:tc>
          <w:tcPr>
            <w:tcW w:w="1761"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139.337.444,00</w:t>
            </w:r>
          </w:p>
        </w:tc>
        <w:tc>
          <w:tcPr>
            <w:tcW w:w="1857"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38.429.916,00</w:t>
            </w:r>
          </w:p>
        </w:tc>
        <w:tc>
          <w:tcPr>
            <w:tcW w:w="1984"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177.767.360,00</w:t>
            </w:r>
          </w:p>
        </w:tc>
      </w:tr>
      <w:tr w:rsidR="004057EC" w:rsidRPr="004057EC" w:rsidTr="00FA1863">
        <w:trPr>
          <w:trHeight w:val="225"/>
          <w:tblCellSpacing w:w="0" w:type="dxa"/>
          <w:jc w:val="center"/>
        </w:trPr>
        <w:tc>
          <w:tcPr>
            <w:tcW w:w="850"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both"/>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1995*</w:t>
            </w:r>
          </w:p>
        </w:tc>
        <w:tc>
          <w:tcPr>
            <w:tcW w:w="1761"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154.699.314,00</w:t>
            </w:r>
          </w:p>
        </w:tc>
        <w:tc>
          <w:tcPr>
            <w:tcW w:w="1857"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38.413.088,00</w:t>
            </w:r>
          </w:p>
        </w:tc>
        <w:tc>
          <w:tcPr>
            <w:tcW w:w="1984"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193.112.401,00</w:t>
            </w:r>
          </w:p>
        </w:tc>
      </w:tr>
      <w:tr w:rsidR="004057EC" w:rsidRPr="004057EC" w:rsidTr="00FA1863">
        <w:trPr>
          <w:trHeight w:val="240"/>
          <w:tblCellSpacing w:w="0" w:type="dxa"/>
          <w:jc w:val="center"/>
        </w:trPr>
        <w:tc>
          <w:tcPr>
            <w:tcW w:w="850"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both"/>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1996*</w:t>
            </w:r>
          </w:p>
        </w:tc>
        <w:tc>
          <w:tcPr>
            <w:tcW w:w="1761"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176.676.523,00</w:t>
            </w:r>
          </w:p>
        </w:tc>
        <w:tc>
          <w:tcPr>
            <w:tcW w:w="1857"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39.755.749,00</w:t>
            </w:r>
          </w:p>
        </w:tc>
        <w:tc>
          <w:tcPr>
            <w:tcW w:w="1984"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216.432.272,00</w:t>
            </w:r>
          </w:p>
        </w:tc>
      </w:tr>
      <w:tr w:rsidR="004057EC" w:rsidRPr="004057EC" w:rsidTr="00FA1863">
        <w:trPr>
          <w:trHeight w:val="225"/>
          <w:tblCellSpacing w:w="0" w:type="dxa"/>
          <w:jc w:val="center"/>
        </w:trPr>
        <w:tc>
          <w:tcPr>
            <w:tcW w:w="850"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both"/>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1997*</w:t>
            </w:r>
          </w:p>
        </w:tc>
        <w:tc>
          <w:tcPr>
            <w:tcW w:w="1761"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214.386.427,00</w:t>
            </w:r>
          </w:p>
        </w:tc>
        <w:tc>
          <w:tcPr>
            <w:tcW w:w="1857"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42.355.727,00</w:t>
            </w:r>
          </w:p>
        </w:tc>
        <w:tc>
          <w:tcPr>
            <w:tcW w:w="1984"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256.742.154,00</w:t>
            </w:r>
          </w:p>
        </w:tc>
      </w:tr>
      <w:tr w:rsidR="004057EC" w:rsidRPr="004057EC" w:rsidTr="00FA1863">
        <w:trPr>
          <w:trHeight w:val="225"/>
          <w:tblCellSpacing w:w="0" w:type="dxa"/>
          <w:jc w:val="center"/>
        </w:trPr>
        <w:tc>
          <w:tcPr>
            <w:tcW w:w="850"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both"/>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1998*</w:t>
            </w:r>
          </w:p>
        </w:tc>
        <w:tc>
          <w:tcPr>
            <w:tcW w:w="1761"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249.489.140,00</w:t>
            </w:r>
          </w:p>
        </w:tc>
        <w:tc>
          <w:tcPr>
            <w:tcW w:w="1857"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51.568.041,00</w:t>
            </w:r>
          </w:p>
        </w:tc>
        <w:tc>
          <w:tcPr>
            <w:tcW w:w="1984"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301.057.180,00</w:t>
            </w:r>
          </w:p>
        </w:tc>
      </w:tr>
      <w:tr w:rsidR="004057EC" w:rsidRPr="004057EC" w:rsidTr="00FA1863">
        <w:trPr>
          <w:trHeight w:val="225"/>
          <w:tblCellSpacing w:w="0" w:type="dxa"/>
          <w:jc w:val="center"/>
        </w:trPr>
        <w:tc>
          <w:tcPr>
            <w:tcW w:w="850"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both"/>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1999*</w:t>
            </w:r>
          </w:p>
        </w:tc>
        <w:tc>
          <w:tcPr>
            <w:tcW w:w="1761"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313.478.898,00</w:t>
            </w:r>
          </w:p>
        </w:tc>
        <w:tc>
          <w:tcPr>
            <w:tcW w:w="1857"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57.370.812,00</w:t>
            </w:r>
          </w:p>
        </w:tc>
        <w:tc>
          <w:tcPr>
            <w:tcW w:w="1984"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370.849.711,00</w:t>
            </w:r>
          </w:p>
        </w:tc>
      </w:tr>
      <w:tr w:rsidR="004057EC" w:rsidRPr="004057EC" w:rsidTr="00FA1863">
        <w:trPr>
          <w:trHeight w:val="225"/>
          <w:tblCellSpacing w:w="0" w:type="dxa"/>
          <w:jc w:val="center"/>
        </w:trPr>
        <w:tc>
          <w:tcPr>
            <w:tcW w:w="850"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both"/>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2000*</w:t>
            </w:r>
          </w:p>
        </w:tc>
        <w:tc>
          <w:tcPr>
            <w:tcW w:w="1761"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358.470.665,00</w:t>
            </w:r>
          </w:p>
        </w:tc>
        <w:tc>
          <w:tcPr>
            <w:tcW w:w="1857"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61.683.074,00</w:t>
            </w:r>
          </w:p>
        </w:tc>
        <w:tc>
          <w:tcPr>
            <w:tcW w:w="1984"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420.153.739,00</w:t>
            </w:r>
          </w:p>
        </w:tc>
      </w:tr>
      <w:tr w:rsidR="004057EC" w:rsidRPr="004057EC" w:rsidTr="00FA1863">
        <w:trPr>
          <w:trHeight w:val="225"/>
          <w:tblCellSpacing w:w="0" w:type="dxa"/>
          <w:jc w:val="center"/>
        </w:trPr>
        <w:tc>
          <w:tcPr>
            <w:tcW w:w="850"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both"/>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2001*</w:t>
            </w:r>
          </w:p>
        </w:tc>
        <w:tc>
          <w:tcPr>
            <w:tcW w:w="1761"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454.293.270,00</w:t>
            </w:r>
          </w:p>
        </w:tc>
        <w:tc>
          <w:tcPr>
            <w:tcW w:w="1857"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70.960.898,00</w:t>
            </w:r>
          </w:p>
        </w:tc>
        <w:tc>
          <w:tcPr>
            <w:tcW w:w="1984"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525.254.168,00</w:t>
            </w:r>
          </w:p>
        </w:tc>
      </w:tr>
      <w:tr w:rsidR="004057EC" w:rsidRPr="004057EC" w:rsidTr="00FA1863">
        <w:trPr>
          <w:trHeight w:val="255"/>
          <w:tblCellSpacing w:w="0" w:type="dxa"/>
          <w:jc w:val="center"/>
        </w:trPr>
        <w:tc>
          <w:tcPr>
            <w:tcW w:w="850"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both"/>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2002</w:t>
            </w:r>
          </w:p>
        </w:tc>
        <w:tc>
          <w:tcPr>
            <w:tcW w:w="1761"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512.967.467,00</w:t>
            </w:r>
          </w:p>
        </w:tc>
        <w:tc>
          <w:tcPr>
            <w:tcW w:w="1857"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78.182.329,00</w:t>
            </w:r>
          </w:p>
        </w:tc>
        <w:tc>
          <w:tcPr>
            <w:tcW w:w="1984"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591.149.796,00</w:t>
            </w:r>
          </w:p>
        </w:tc>
      </w:tr>
      <w:tr w:rsidR="004057EC" w:rsidRPr="004057EC" w:rsidTr="00FA1863">
        <w:trPr>
          <w:trHeight w:val="225"/>
          <w:tblCellSpacing w:w="0" w:type="dxa"/>
          <w:jc w:val="center"/>
        </w:trPr>
        <w:tc>
          <w:tcPr>
            <w:tcW w:w="850"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both"/>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2003</w:t>
            </w:r>
          </w:p>
        </w:tc>
        <w:tc>
          <w:tcPr>
            <w:tcW w:w="1761"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519.788.028,00</w:t>
            </w:r>
          </w:p>
        </w:tc>
        <w:tc>
          <w:tcPr>
            <w:tcW w:w="1857"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79.560.648,00</w:t>
            </w:r>
          </w:p>
        </w:tc>
        <w:tc>
          <w:tcPr>
            <w:tcW w:w="1984"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599.348.676,00</w:t>
            </w:r>
          </w:p>
        </w:tc>
      </w:tr>
      <w:tr w:rsidR="004057EC" w:rsidRPr="004057EC" w:rsidTr="00FA1863">
        <w:trPr>
          <w:trHeight w:val="225"/>
          <w:tblCellSpacing w:w="0" w:type="dxa"/>
          <w:jc w:val="center"/>
        </w:trPr>
        <w:tc>
          <w:tcPr>
            <w:tcW w:w="850"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both"/>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2004</w:t>
            </w:r>
          </w:p>
        </w:tc>
        <w:tc>
          <w:tcPr>
            <w:tcW w:w="1761"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644.959.250,00</w:t>
            </w:r>
          </w:p>
        </w:tc>
        <w:tc>
          <w:tcPr>
            <w:tcW w:w="1857"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85.361.342,00</w:t>
            </w:r>
          </w:p>
        </w:tc>
        <w:tc>
          <w:tcPr>
            <w:tcW w:w="1984"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730.320.592,00</w:t>
            </w:r>
          </w:p>
        </w:tc>
      </w:tr>
      <w:tr w:rsidR="004057EC" w:rsidRPr="004057EC" w:rsidTr="00FA1863">
        <w:trPr>
          <w:trHeight w:val="225"/>
          <w:tblCellSpacing w:w="0" w:type="dxa"/>
          <w:jc w:val="center"/>
        </w:trPr>
        <w:tc>
          <w:tcPr>
            <w:tcW w:w="850"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both"/>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2005</w:t>
            </w:r>
          </w:p>
        </w:tc>
        <w:tc>
          <w:tcPr>
            <w:tcW w:w="1761"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781.040.371,00</w:t>
            </w:r>
          </w:p>
        </w:tc>
        <w:tc>
          <w:tcPr>
            <w:tcW w:w="1857"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103.479.905,00</w:t>
            </w:r>
          </w:p>
        </w:tc>
        <w:tc>
          <w:tcPr>
            <w:tcW w:w="1984"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884.520.276,00</w:t>
            </w:r>
          </w:p>
        </w:tc>
      </w:tr>
      <w:tr w:rsidR="004057EC" w:rsidRPr="004057EC" w:rsidTr="00FA1863">
        <w:trPr>
          <w:trHeight w:val="225"/>
          <w:tblCellSpacing w:w="0" w:type="dxa"/>
          <w:jc w:val="center"/>
        </w:trPr>
        <w:tc>
          <w:tcPr>
            <w:tcW w:w="850"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both"/>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2006</w:t>
            </w:r>
          </w:p>
        </w:tc>
        <w:tc>
          <w:tcPr>
            <w:tcW w:w="1761"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930.770.892,00</w:t>
            </w:r>
          </w:p>
        </w:tc>
        <w:tc>
          <w:tcPr>
            <w:tcW w:w="1857"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113.758.038,00</w:t>
            </w:r>
          </w:p>
        </w:tc>
        <w:tc>
          <w:tcPr>
            <w:tcW w:w="1984"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1.044.528.930,00</w:t>
            </w:r>
          </w:p>
        </w:tc>
      </w:tr>
      <w:tr w:rsidR="004057EC" w:rsidRPr="004057EC" w:rsidTr="00FA1863">
        <w:trPr>
          <w:trHeight w:val="225"/>
          <w:tblCellSpacing w:w="0" w:type="dxa"/>
          <w:jc w:val="center"/>
        </w:trPr>
        <w:tc>
          <w:tcPr>
            <w:tcW w:w="850"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both"/>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2007</w:t>
            </w:r>
          </w:p>
        </w:tc>
        <w:tc>
          <w:tcPr>
            <w:tcW w:w="1761"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991.092.732,00</w:t>
            </w:r>
          </w:p>
        </w:tc>
        <w:tc>
          <w:tcPr>
            <w:tcW w:w="1857"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113.767.391,00</w:t>
            </w:r>
          </w:p>
        </w:tc>
        <w:tc>
          <w:tcPr>
            <w:tcW w:w="1984"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1.104.860.124,00</w:t>
            </w:r>
          </w:p>
        </w:tc>
      </w:tr>
      <w:tr w:rsidR="004057EC" w:rsidRPr="004057EC" w:rsidTr="00FA1863">
        <w:trPr>
          <w:trHeight w:val="225"/>
          <w:tblCellSpacing w:w="0" w:type="dxa"/>
          <w:jc w:val="center"/>
        </w:trPr>
        <w:tc>
          <w:tcPr>
            <w:tcW w:w="850"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both"/>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2008</w:t>
            </w:r>
          </w:p>
        </w:tc>
        <w:tc>
          <w:tcPr>
            <w:tcW w:w="1761"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1.041.758.228,00</w:t>
            </w:r>
          </w:p>
        </w:tc>
        <w:tc>
          <w:tcPr>
            <w:tcW w:w="1857"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106.808.301,00</w:t>
            </w:r>
          </w:p>
        </w:tc>
        <w:tc>
          <w:tcPr>
            <w:tcW w:w="1984"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1.148.566.528,00</w:t>
            </w:r>
          </w:p>
        </w:tc>
      </w:tr>
      <w:tr w:rsidR="004057EC" w:rsidRPr="004057EC" w:rsidTr="00FA1863">
        <w:trPr>
          <w:trHeight w:val="225"/>
          <w:tblCellSpacing w:w="0" w:type="dxa"/>
          <w:jc w:val="center"/>
        </w:trPr>
        <w:tc>
          <w:tcPr>
            <w:tcW w:w="850"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both"/>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2009</w:t>
            </w:r>
          </w:p>
        </w:tc>
        <w:tc>
          <w:tcPr>
            <w:tcW w:w="1761"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1.053.150.881,00</w:t>
            </w:r>
          </w:p>
        </w:tc>
        <w:tc>
          <w:tcPr>
            <w:tcW w:w="1857"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124.672.405,00</w:t>
            </w:r>
          </w:p>
        </w:tc>
        <w:tc>
          <w:tcPr>
            <w:tcW w:w="1984"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1.177.823.286,00</w:t>
            </w:r>
          </w:p>
        </w:tc>
      </w:tr>
      <w:tr w:rsidR="004057EC" w:rsidRPr="004057EC" w:rsidTr="00FA1863">
        <w:trPr>
          <w:trHeight w:val="225"/>
          <w:tblCellSpacing w:w="0" w:type="dxa"/>
          <w:jc w:val="center"/>
        </w:trPr>
        <w:tc>
          <w:tcPr>
            <w:tcW w:w="850"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both"/>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2010</w:t>
            </w:r>
          </w:p>
        </w:tc>
        <w:tc>
          <w:tcPr>
            <w:tcW w:w="1761"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1.123.082.835,00</w:t>
            </w:r>
          </w:p>
        </w:tc>
        <w:tc>
          <w:tcPr>
            <w:tcW w:w="1857"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140.138.619,00</w:t>
            </w:r>
          </w:p>
        </w:tc>
        <w:tc>
          <w:tcPr>
            <w:tcW w:w="1984"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1.263.221.454,00</w:t>
            </w:r>
          </w:p>
        </w:tc>
      </w:tr>
      <w:tr w:rsidR="004057EC" w:rsidRPr="004057EC" w:rsidTr="00FA1863">
        <w:trPr>
          <w:trHeight w:val="225"/>
          <w:tblCellSpacing w:w="0" w:type="dxa"/>
          <w:jc w:val="center"/>
        </w:trPr>
        <w:tc>
          <w:tcPr>
            <w:tcW w:w="850"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both"/>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2011</w:t>
            </w:r>
          </w:p>
        </w:tc>
        <w:tc>
          <w:tcPr>
            <w:tcW w:w="1761"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1.187.659.910,00</w:t>
            </w:r>
          </w:p>
        </w:tc>
        <w:tc>
          <w:tcPr>
            <w:tcW w:w="1857"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147.576.446,00</w:t>
            </w:r>
          </w:p>
        </w:tc>
        <w:tc>
          <w:tcPr>
            <w:tcW w:w="1984" w:type="dxa"/>
            <w:tcBorders>
              <w:top w:val="single" w:sz="6" w:space="0" w:color="414141"/>
              <w:left w:val="single" w:sz="6" w:space="0" w:color="414141"/>
              <w:bottom w:val="single" w:sz="6" w:space="0" w:color="414141"/>
              <w:right w:val="single" w:sz="6" w:space="0" w:color="414141"/>
            </w:tcBorders>
            <w:hideMark/>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1.335.236.356,00</w:t>
            </w:r>
          </w:p>
        </w:tc>
      </w:tr>
      <w:tr w:rsidR="004057EC" w:rsidRPr="004057EC" w:rsidTr="00FA1863">
        <w:trPr>
          <w:trHeight w:val="225"/>
          <w:tblCellSpacing w:w="0" w:type="dxa"/>
          <w:jc w:val="center"/>
        </w:trPr>
        <w:tc>
          <w:tcPr>
            <w:tcW w:w="850" w:type="dxa"/>
            <w:tcBorders>
              <w:top w:val="single" w:sz="6" w:space="0" w:color="414141"/>
              <w:left w:val="single" w:sz="6" w:space="0" w:color="414141"/>
              <w:bottom w:val="single" w:sz="6" w:space="0" w:color="414141"/>
              <w:right w:val="single" w:sz="6" w:space="0" w:color="414141"/>
            </w:tcBorders>
          </w:tcPr>
          <w:p w:rsidR="004057EC" w:rsidRPr="004057EC" w:rsidRDefault="004057EC" w:rsidP="004057EC">
            <w:pPr>
              <w:spacing w:before="0" w:beforeAutospacing="0"/>
              <w:jc w:val="both"/>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2012</w:t>
            </w:r>
          </w:p>
        </w:tc>
        <w:tc>
          <w:tcPr>
            <w:tcW w:w="1761" w:type="dxa"/>
            <w:tcBorders>
              <w:top w:val="single" w:sz="6" w:space="0" w:color="414141"/>
              <w:left w:val="single" w:sz="6" w:space="0" w:color="414141"/>
              <w:bottom w:val="single" w:sz="6" w:space="0" w:color="414141"/>
              <w:right w:val="single" w:sz="6" w:space="0" w:color="414141"/>
            </w:tcBorders>
            <w:shd w:val="clear" w:color="auto" w:fill="auto"/>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1.301.853.564,00</w:t>
            </w:r>
          </w:p>
        </w:tc>
        <w:tc>
          <w:tcPr>
            <w:tcW w:w="1857" w:type="dxa"/>
            <w:tcBorders>
              <w:top w:val="single" w:sz="6" w:space="0" w:color="414141"/>
              <w:left w:val="single" w:sz="6" w:space="0" w:color="414141"/>
              <w:bottom w:val="single" w:sz="6" w:space="0" w:color="414141"/>
              <w:right w:val="single" w:sz="6" w:space="0" w:color="414141"/>
            </w:tcBorders>
            <w:shd w:val="clear" w:color="auto" w:fill="auto"/>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173.809.134,00</w:t>
            </w:r>
          </w:p>
        </w:tc>
        <w:tc>
          <w:tcPr>
            <w:tcW w:w="1984" w:type="dxa"/>
            <w:tcBorders>
              <w:top w:val="single" w:sz="6" w:space="0" w:color="414141"/>
              <w:left w:val="single" w:sz="6" w:space="0" w:color="414141"/>
              <w:bottom w:val="single" w:sz="6" w:space="0" w:color="414141"/>
              <w:right w:val="single" w:sz="6" w:space="0" w:color="414141"/>
            </w:tcBorders>
            <w:shd w:val="clear" w:color="auto" w:fill="auto"/>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1.475.662.698,64</w:t>
            </w:r>
          </w:p>
        </w:tc>
      </w:tr>
      <w:tr w:rsidR="004057EC" w:rsidRPr="004057EC" w:rsidTr="00FA1863">
        <w:trPr>
          <w:trHeight w:val="225"/>
          <w:tblCellSpacing w:w="0" w:type="dxa"/>
          <w:jc w:val="center"/>
        </w:trPr>
        <w:tc>
          <w:tcPr>
            <w:tcW w:w="850" w:type="dxa"/>
            <w:tcBorders>
              <w:top w:val="single" w:sz="6" w:space="0" w:color="414141"/>
              <w:left w:val="single" w:sz="6" w:space="0" w:color="414141"/>
              <w:bottom w:val="single" w:sz="6" w:space="0" w:color="414141"/>
              <w:right w:val="single" w:sz="6" w:space="0" w:color="414141"/>
            </w:tcBorders>
          </w:tcPr>
          <w:p w:rsidR="004057EC" w:rsidRPr="004057EC" w:rsidRDefault="004057EC" w:rsidP="004057EC">
            <w:pPr>
              <w:spacing w:before="0" w:beforeAutospacing="0"/>
              <w:jc w:val="both"/>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2013</w:t>
            </w:r>
          </w:p>
        </w:tc>
        <w:tc>
          <w:tcPr>
            <w:tcW w:w="1761" w:type="dxa"/>
            <w:tcBorders>
              <w:top w:val="single" w:sz="6" w:space="0" w:color="414141"/>
              <w:left w:val="single" w:sz="6" w:space="0" w:color="414141"/>
              <w:bottom w:val="single" w:sz="6" w:space="0" w:color="414141"/>
              <w:right w:val="single" w:sz="6" w:space="0" w:color="414141"/>
            </w:tcBorders>
            <w:shd w:val="clear" w:color="auto" w:fill="auto"/>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1.401.515.005,22</w:t>
            </w:r>
          </w:p>
        </w:tc>
        <w:tc>
          <w:tcPr>
            <w:tcW w:w="1857" w:type="dxa"/>
            <w:tcBorders>
              <w:top w:val="single" w:sz="6" w:space="0" w:color="414141"/>
              <w:left w:val="single" w:sz="6" w:space="0" w:color="414141"/>
              <w:bottom w:val="single" w:sz="6" w:space="0" w:color="414141"/>
              <w:right w:val="single" w:sz="6" w:space="0" w:color="414141"/>
            </w:tcBorders>
            <w:shd w:val="clear" w:color="auto" w:fill="auto"/>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177.220.688,00</w:t>
            </w:r>
          </w:p>
        </w:tc>
        <w:tc>
          <w:tcPr>
            <w:tcW w:w="1984" w:type="dxa"/>
            <w:tcBorders>
              <w:top w:val="single" w:sz="6" w:space="0" w:color="414141"/>
              <w:left w:val="single" w:sz="6" w:space="0" w:color="414141"/>
              <w:bottom w:val="single" w:sz="6" w:space="0" w:color="414141"/>
              <w:right w:val="single" w:sz="6" w:space="0" w:color="414141"/>
            </w:tcBorders>
            <w:shd w:val="clear" w:color="auto" w:fill="auto"/>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1.578.771.286,00</w:t>
            </w:r>
          </w:p>
        </w:tc>
      </w:tr>
      <w:tr w:rsidR="004057EC" w:rsidRPr="004057EC" w:rsidTr="00FA1863">
        <w:trPr>
          <w:trHeight w:val="225"/>
          <w:tblCellSpacing w:w="0" w:type="dxa"/>
          <w:jc w:val="center"/>
        </w:trPr>
        <w:tc>
          <w:tcPr>
            <w:tcW w:w="850" w:type="dxa"/>
            <w:tcBorders>
              <w:top w:val="single" w:sz="6" w:space="0" w:color="414141"/>
              <w:left w:val="single" w:sz="6" w:space="0" w:color="414141"/>
              <w:bottom w:val="single" w:sz="6" w:space="0" w:color="414141"/>
              <w:right w:val="single" w:sz="6" w:space="0" w:color="414141"/>
            </w:tcBorders>
          </w:tcPr>
          <w:p w:rsidR="004057EC" w:rsidRPr="004057EC" w:rsidRDefault="004057EC" w:rsidP="004057EC">
            <w:pPr>
              <w:spacing w:before="0" w:beforeAutospacing="0"/>
              <w:jc w:val="both"/>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2014</w:t>
            </w:r>
          </w:p>
        </w:tc>
        <w:tc>
          <w:tcPr>
            <w:tcW w:w="1761" w:type="dxa"/>
            <w:tcBorders>
              <w:top w:val="single" w:sz="6" w:space="0" w:color="414141"/>
              <w:left w:val="single" w:sz="6" w:space="0" w:color="414141"/>
              <w:bottom w:val="single" w:sz="6" w:space="0" w:color="414141"/>
              <w:right w:val="single" w:sz="6" w:space="0" w:color="414141"/>
            </w:tcBorders>
            <w:shd w:val="clear" w:color="auto" w:fill="auto"/>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1.469.241.508,90</w:t>
            </w:r>
          </w:p>
        </w:tc>
        <w:tc>
          <w:tcPr>
            <w:tcW w:w="1857" w:type="dxa"/>
            <w:tcBorders>
              <w:top w:val="single" w:sz="6" w:space="0" w:color="414141"/>
              <w:left w:val="single" w:sz="6" w:space="0" w:color="414141"/>
              <w:bottom w:val="single" w:sz="6" w:space="0" w:color="414141"/>
              <w:right w:val="single" w:sz="6" w:space="0" w:color="414141"/>
            </w:tcBorders>
            <w:shd w:val="clear" w:color="auto" w:fill="auto"/>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189.755.563,81</w:t>
            </w:r>
          </w:p>
        </w:tc>
        <w:tc>
          <w:tcPr>
            <w:tcW w:w="1984" w:type="dxa"/>
            <w:tcBorders>
              <w:top w:val="single" w:sz="6" w:space="0" w:color="414141"/>
              <w:left w:val="single" w:sz="6" w:space="0" w:color="414141"/>
              <w:bottom w:val="single" w:sz="6" w:space="0" w:color="414141"/>
              <w:right w:val="single" w:sz="6" w:space="0" w:color="414141"/>
            </w:tcBorders>
            <w:shd w:val="clear" w:color="auto" w:fill="auto"/>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1.658.997.072,71</w:t>
            </w:r>
          </w:p>
        </w:tc>
      </w:tr>
      <w:tr w:rsidR="004057EC" w:rsidRPr="004057EC" w:rsidTr="00FA1863">
        <w:trPr>
          <w:trHeight w:val="225"/>
          <w:tblCellSpacing w:w="0" w:type="dxa"/>
          <w:jc w:val="center"/>
        </w:trPr>
        <w:tc>
          <w:tcPr>
            <w:tcW w:w="850" w:type="dxa"/>
            <w:tcBorders>
              <w:top w:val="single" w:sz="6" w:space="0" w:color="414141"/>
              <w:left w:val="single" w:sz="6" w:space="0" w:color="414141"/>
              <w:bottom w:val="single" w:sz="6" w:space="0" w:color="414141"/>
              <w:right w:val="single" w:sz="6" w:space="0" w:color="414141"/>
            </w:tcBorders>
          </w:tcPr>
          <w:p w:rsidR="004057EC" w:rsidRPr="004057EC" w:rsidRDefault="004057EC" w:rsidP="004057EC">
            <w:pPr>
              <w:spacing w:before="0" w:beforeAutospacing="0"/>
              <w:jc w:val="both"/>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2015</w:t>
            </w:r>
          </w:p>
        </w:tc>
        <w:tc>
          <w:tcPr>
            <w:tcW w:w="1761" w:type="dxa"/>
            <w:tcBorders>
              <w:top w:val="single" w:sz="6" w:space="0" w:color="414141"/>
              <w:left w:val="single" w:sz="6" w:space="0" w:color="414141"/>
              <w:bottom w:val="single" w:sz="6" w:space="0" w:color="414141"/>
              <w:right w:val="single" w:sz="6" w:space="0" w:color="414141"/>
            </w:tcBorders>
            <w:shd w:val="clear" w:color="auto" w:fill="auto"/>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1.537.808.056,09</w:t>
            </w:r>
          </w:p>
        </w:tc>
        <w:tc>
          <w:tcPr>
            <w:tcW w:w="1857" w:type="dxa"/>
            <w:tcBorders>
              <w:top w:val="single" w:sz="6" w:space="0" w:color="414141"/>
              <w:left w:val="single" w:sz="6" w:space="0" w:color="414141"/>
              <w:bottom w:val="single" w:sz="6" w:space="0" w:color="414141"/>
              <w:right w:val="single" w:sz="6" w:space="0" w:color="414141"/>
            </w:tcBorders>
            <w:shd w:val="clear" w:color="auto" w:fill="auto"/>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171.625.047,44</w:t>
            </w:r>
          </w:p>
        </w:tc>
        <w:tc>
          <w:tcPr>
            <w:tcW w:w="1984" w:type="dxa"/>
            <w:tcBorders>
              <w:top w:val="single" w:sz="6" w:space="0" w:color="414141"/>
              <w:left w:val="single" w:sz="6" w:space="0" w:color="414141"/>
              <w:bottom w:val="single" w:sz="6" w:space="0" w:color="414141"/>
              <w:right w:val="single" w:sz="6" w:space="0" w:color="414141"/>
            </w:tcBorders>
            <w:shd w:val="clear" w:color="auto" w:fill="auto"/>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1.709.433.103,53</w:t>
            </w:r>
          </w:p>
        </w:tc>
      </w:tr>
      <w:tr w:rsidR="004057EC" w:rsidRPr="004057EC" w:rsidTr="00FA1863">
        <w:trPr>
          <w:trHeight w:val="225"/>
          <w:tblCellSpacing w:w="0" w:type="dxa"/>
          <w:jc w:val="center"/>
        </w:trPr>
        <w:tc>
          <w:tcPr>
            <w:tcW w:w="850" w:type="dxa"/>
            <w:tcBorders>
              <w:top w:val="single" w:sz="6" w:space="0" w:color="414141"/>
              <w:left w:val="single" w:sz="6" w:space="0" w:color="414141"/>
              <w:bottom w:val="single" w:sz="6" w:space="0" w:color="414141"/>
              <w:right w:val="single" w:sz="6" w:space="0" w:color="414141"/>
            </w:tcBorders>
          </w:tcPr>
          <w:p w:rsidR="004057EC" w:rsidRPr="004057EC" w:rsidRDefault="004057EC" w:rsidP="004057EC">
            <w:pPr>
              <w:spacing w:before="0" w:beforeAutospacing="0"/>
              <w:jc w:val="both"/>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2016</w:t>
            </w:r>
          </w:p>
        </w:tc>
        <w:tc>
          <w:tcPr>
            <w:tcW w:w="1761" w:type="dxa"/>
            <w:tcBorders>
              <w:top w:val="single" w:sz="6" w:space="0" w:color="414141"/>
              <w:left w:val="single" w:sz="6" w:space="0" w:color="414141"/>
              <w:bottom w:val="single" w:sz="6" w:space="0" w:color="414141"/>
              <w:right w:val="single" w:sz="6" w:space="0" w:color="414141"/>
            </w:tcBorders>
            <w:shd w:val="clear" w:color="auto" w:fill="auto"/>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1.579.911.162,77</w:t>
            </w:r>
          </w:p>
        </w:tc>
        <w:tc>
          <w:tcPr>
            <w:tcW w:w="1857" w:type="dxa"/>
            <w:tcBorders>
              <w:top w:val="single" w:sz="6" w:space="0" w:color="414141"/>
              <w:left w:val="single" w:sz="6" w:space="0" w:color="414141"/>
              <w:bottom w:val="single" w:sz="6" w:space="0" w:color="414141"/>
              <w:right w:val="single" w:sz="6" w:space="0" w:color="414141"/>
            </w:tcBorders>
            <w:shd w:val="clear" w:color="auto" w:fill="auto"/>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169.969.514,32</w:t>
            </w:r>
          </w:p>
        </w:tc>
        <w:tc>
          <w:tcPr>
            <w:tcW w:w="1984" w:type="dxa"/>
            <w:tcBorders>
              <w:top w:val="single" w:sz="6" w:space="0" w:color="414141"/>
              <w:left w:val="single" w:sz="6" w:space="0" w:color="414141"/>
              <w:bottom w:val="single" w:sz="6" w:space="0" w:color="414141"/>
              <w:right w:val="single" w:sz="6" w:space="0" w:color="414141"/>
            </w:tcBorders>
            <w:shd w:val="clear" w:color="auto" w:fill="auto"/>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1.749.880.677,09</w:t>
            </w:r>
          </w:p>
        </w:tc>
      </w:tr>
      <w:tr w:rsidR="004057EC" w:rsidRPr="004057EC" w:rsidTr="00FA1863">
        <w:trPr>
          <w:trHeight w:val="225"/>
          <w:tblCellSpacing w:w="0" w:type="dxa"/>
          <w:jc w:val="center"/>
        </w:trPr>
        <w:tc>
          <w:tcPr>
            <w:tcW w:w="850" w:type="dxa"/>
            <w:tcBorders>
              <w:top w:val="single" w:sz="6" w:space="0" w:color="414141"/>
              <w:left w:val="single" w:sz="6" w:space="0" w:color="414141"/>
              <w:bottom w:val="single" w:sz="6" w:space="0" w:color="414141"/>
              <w:right w:val="single" w:sz="6" w:space="0" w:color="414141"/>
            </w:tcBorders>
          </w:tcPr>
          <w:p w:rsidR="004057EC" w:rsidRPr="004057EC" w:rsidRDefault="004057EC" w:rsidP="004057EC">
            <w:pPr>
              <w:spacing w:before="0" w:beforeAutospacing="0"/>
              <w:jc w:val="both"/>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2017</w:t>
            </w:r>
          </w:p>
        </w:tc>
        <w:tc>
          <w:tcPr>
            <w:tcW w:w="1761" w:type="dxa"/>
            <w:tcBorders>
              <w:top w:val="single" w:sz="6" w:space="0" w:color="414141"/>
              <w:left w:val="single" w:sz="6" w:space="0" w:color="414141"/>
              <w:bottom w:val="single" w:sz="6" w:space="0" w:color="414141"/>
              <w:right w:val="single" w:sz="6" w:space="0" w:color="414141"/>
            </w:tcBorders>
            <w:shd w:val="clear" w:color="auto" w:fill="auto"/>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1.623.521.089,94</w:t>
            </w:r>
          </w:p>
        </w:tc>
        <w:tc>
          <w:tcPr>
            <w:tcW w:w="1857" w:type="dxa"/>
            <w:tcBorders>
              <w:top w:val="single" w:sz="6" w:space="0" w:color="414141"/>
              <w:left w:val="single" w:sz="6" w:space="0" w:color="414141"/>
              <w:bottom w:val="single" w:sz="6" w:space="0" w:color="414141"/>
              <w:right w:val="single" w:sz="6" w:space="0" w:color="414141"/>
            </w:tcBorders>
            <w:shd w:val="clear" w:color="auto" w:fill="auto"/>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166.326.382,05</w:t>
            </w:r>
          </w:p>
        </w:tc>
        <w:tc>
          <w:tcPr>
            <w:tcW w:w="1984" w:type="dxa"/>
            <w:tcBorders>
              <w:top w:val="single" w:sz="6" w:space="0" w:color="414141"/>
              <w:left w:val="single" w:sz="6" w:space="0" w:color="414141"/>
              <w:bottom w:val="single" w:sz="6" w:space="0" w:color="414141"/>
              <w:right w:val="single" w:sz="6" w:space="0" w:color="414141"/>
            </w:tcBorders>
            <w:shd w:val="clear" w:color="auto" w:fill="auto"/>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1.789.847.471,99</w:t>
            </w:r>
          </w:p>
        </w:tc>
      </w:tr>
      <w:tr w:rsidR="004057EC" w:rsidRPr="004057EC" w:rsidTr="00FA1863">
        <w:trPr>
          <w:trHeight w:val="225"/>
          <w:tblCellSpacing w:w="0" w:type="dxa"/>
          <w:jc w:val="center"/>
        </w:trPr>
        <w:tc>
          <w:tcPr>
            <w:tcW w:w="850" w:type="dxa"/>
            <w:tcBorders>
              <w:top w:val="single" w:sz="6" w:space="0" w:color="414141"/>
              <w:left w:val="single" w:sz="6" w:space="0" w:color="414141"/>
              <w:bottom w:val="single" w:sz="6" w:space="0" w:color="414141"/>
              <w:right w:val="single" w:sz="6" w:space="0" w:color="414141"/>
            </w:tcBorders>
          </w:tcPr>
          <w:p w:rsidR="004057EC" w:rsidRPr="004057EC" w:rsidRDefault="004057EC" w:rsidP="004057EC">
            <w:pPr>
              <w:spacing w:before="0" w:beforeAutospacing="0"/>
              <w:jc w:val="both"/>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2018</w:t>
            </w:r>
          </w:p>
        </w:tc>
        <w:tc>
          <w:tcPr>
            <w:tcW w:w="1761" w:type="dxa"/>
            <w:tcBorders>
              <w:top w:val="single" w:sz="6" w:space="0" w:color="414141"/>
              <w:left w:val="single" w:sz="6" w:space="0" w:color="414141"/>
              <w:bottom w:val="single" w:sz="6" w:space="0" w:color="414141"/>
              <w:right w:val="single" w:sz="6" w:space="0" w:color="414141"/>
            </w:tcBorders>
            <w:shd w:val="clear" w:color="auto" w:fill="auto"/>
            <w:vAlign w:val="center"/>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1.645.321.987,93</w:t>
            </w:r>
          </w:p>
        </w:tc>
        <w:tc>
          <w:tcPr>
            <w:tcW w:w="1857" w:type="dxa"/>
            <w:tcBorders>
              <w:top w:val="single" w:sz="6" w:space="0" w:color="414141"/>
              <w:left w:val="single" w:sz="6" w:space="0" w:color="414141"/>
              <w:bottom w:val="single" w:sz="6" w:space="0" w:color="414141"/>
              <w:right w:val="single" w:sz="6" w:space="0" w:color="414141"/>
            </w:tcBorders>
            <w:shd w:val="clear" w:color="auto" w:fill="auto"/>
            <w:vAlign w:val="center"/>
          </w:tcPr>
          <w:p w:rsidR="004057EC" w:rsidRPr="004057EC" w:rsidRDefault="004057EC" w:rsidP="004057EC">
            <w:pPr>
              <w:spacing w:before="0" w:beforeAutospacing="0"/>
              <w:jc w:val="right"/>
              <w:rPr>
                <w:rFonts w:ascii="Arial" w:eastAsia="Times New Roman" w:hAnsi="Arial" w:cs="Arial"/>
                <w:color w:val="000000"/>
                <w:sz w:val="20"/>
                <w:szCs w:val="20"/>
                <w:lang w:eastAsia="ca-ES"/>
              </w:rPr>
            </w:pPr>
            <w:r w:rsidRPr="004057EC">
              <w:rPr>
                <w:rFonts w:ascii="Arial" w:eastAsia="Times New Roman" w:hAnsi="Arial" w:cs="Arial"/>
                <w:color w:val="000000"/>
                <w:sz w:val="20"/>
                <w:szCs w:val="20"/>
                <w:lang w:eastAsia="es-ES"/>
              </w:rPr>
              <w:t>192.040.814.87</w:t>
            </w:r>
          </w:p>
        </w:tc>
        <w:tc>
          <w:tcPr>
            <w:tcW w:w="1984" w:type="dxa"/>
            <w:tcBorders>
              <w:top w:val="single" w:sz="6" w:space="0" w:color="414141"/>
              <w:left w:val="single" w:sz="6" w:space="0" w:color="414141"/>
              <w:bottom w:val="single" w:sz="6" w:space="0" w:color="414141"/>
              <w:right w:val="single" w:sz="6" w:space="0" w:color="414141"/>
            </w:tcBorders>
            <w:shd w:val="clear" w:color="auto" w:fill="auto"/>
            <w:vAlign w:val="center"/>
          </w:tcPr>
          <w:p w:rsidR="004057EC" w:rsidRPr="004057EC" w:rsidRDefault="004057EC" w:rsidP="004057EC">
            <w:pPr>
              <w:spacing w:before="0" w:beforeAutospacing="0"/>
              <w:jc w:val="right"/>
              <w:rPr>
                <w:rFonts w:ascii="Arial" w:eastAsia="Times New Roman" w:hAnsi="Arial" w:cs="Arial"/>
                <w:color w:val="000000"/>
                <w:sz w:val="20"/>
                <w:szCs w:val="20"/>
                <w:lang w:eastAsia="ca-ES"/>
              </w:rPr>
            </w:pPr>
            <w:r w:rsidRPr="004057EC">
              <w:rPr>
                <w:rFonts w:ascii="Arial" w:eastAsia="Times New Roman" w:hAnsi="Arial" w:cs="Arial"/>
                <w:color w:val="000000"/>
                <w:sz w:val="20"/>
                <w:szCs w:val="20"/>
                <w:lang w:eastAsia="es-ES"/>
              </w:rPr>
              <w:t>1.837.362.802,80</w:t>
            </w:r>
          </w:p>
        </w:tc>
      </w:tr>
      <w:tr w:rsidR="004057EC" w:rsidRPr="004057EC" w:rsidTr="00FA1863">
        <w:trPr>
          <w:trHeight w:val="225"/>
          <w:tblCellSpacing w:w="0" w:type="dxa"/>
          <w:jc w:val="center"/>
        </w:trPr>
        <w:tc>
          <w:tcPr>
            <w:tcW w:w="850" w:type="dxa"/>
            <w:tcBorders>
              <w:top w:val="single" w:sz="6" w:space="0" w:color="414141"/>
              <w:left w:val="single" w:sz="6" w:space="0" w:color="414141"/>
              <w:bottom w:val="single" w:sz="6" w:space="0" w:color="414141"/>
              <w:right w:val="single" w:sz="6" w:space="0" w:color="414141"/>
            </w:tcBorders>
          </w:tcPr>
          <w:p w:rsidR="004057EC" w:rsidRPr="004057EC" w:rsidRDefault="004057EC" w:rsidP="004057EC">
            <w:pPr>
              <w:spacing w:before="0" w:beforeAutospacing="0"/>
              <w:jc w:val="both"/>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2019</w:t>
            </w:r>
          </w:p>
        </w:tc>
        <w:tc>
          <w:tcPr>
            <w:tcW w:w="1761" w:type="dxa"/>
            <w:tcBorders>
              <w:top w:val="single" w:sz="6" w:space="0" w:color="414141"/>
              <w:left w:val="single" w:sz="6" w:space="0" w:color="414141"/>
              <w:bottom w:val="single" w:sz="6" w:space="0" w:color="414141"/>
              <w:right w:val="single" w:sz="6" w:space="0" w:color="414141"/>
            </w:tcBorders>
            <w:shd w:val="clear" w:color="auto" w:fill="auto"/>
            <w:vAlign w:val="center"/>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1.684.267.382,55</w:t>
            </w:r>
          </w:p>
        </w:tc>
        <w:tc>
          <w:tcPr>
            <w:tcW w:w="1857" w:type="dxa"/>
            <w:tcBorders>
              <w:top w:val="single" w:sz="6" w:space="0" w:color="414141"/>
              <w:left w:val="single" w:sz="6" w:space="0" w:color="414141"/>
              <w:bottom w:val="single" w:sz="6" w:space="0" w:color="414141"/>
              <w:right w:val="single" w:sz="6" w:space="0" w:color="414141"/>
            </w:tcBorders>
            <w:shd w:val="clear" w:color="auto" w:fill="auto"/>
            <w:vAlign w:val="center"/>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204.483.460,24</w:t>
            </w:r>
          </w:p>
        </w:tc>
        <w:tc>
          <w:tcPr>
            <w:tcW w:w="1984" w:type="dxa"/>
            <w:tcBorders>
              <w:top w:val="single" w:sz="6" w:space="0" w:color="414141"/>
              <w:left w:val="single" w:sz="6" w:space="0" w:color="414141"/>
              <w:bottom w:val="single" w:sz="6" w:space="0" w:color="414141"/>
              <w:right w:val="single" w:sz="6" w:space="0" w:color="414141"/>
            </w:tcBorders>
            <w:shd w:val="clear" w:color="auto" w:fill="auto"/>
            <w:vAlign w:val="center"/>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1.888.750.842,79</w:t>
            </w:r>
          </w:p>
        </w:tc>
      </w:tr>
      <w:tr w:rsidR="004057EC" w:rsidRPr="004057EC" w:rsidTr="00FA1863">
        <w:trPr>
          <w:trHeight w:val="225"/>
          <w:tblCellSpacing w:w="0" w:type="dxa"/>
          <w:jc w:val="center"/>
        </w:trPr>
        <w:tc>
          <w:tcPr>
            <w:tcW w:w="850" w:type="dxa"/>
            <w:tcBorders>
              <w:top w:val="single" w:sz="6" w:space="0" w:color="414141"/>
              <w:left w:val="single" w:sz="6" w:space="0" w:color="414141"/>
              <w:bottom w:val="single" w:sz="12" w:space="0" w:color="414141"/>
              <w:right w:val="single" w:sz="6" w:space="0" w:color="414141"/>
            </w:tcBorders>
          </w:tcPr>
          <w:p w:rsidR="004057EC" w:rsidRPr="004057EC" w:rsidRDefault="004057EC" w:rsidP="004057EC">
            <w:pPr>
              <w:spacing w:before="0" w:beforeAutospacing="0"/>
              <w:jc w:val="both"/>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es-ES"/>
              </w:rPr>
              <w:t>2020</w:t>
            </w:r>
          </w:p>
        </w:tc>
        <w:tc>
          <w:tcPr>
            <w:tcW w:w="1761" w:type="dxa"/>
            <w:tcBorders>
              <w:top w:val="single" w:sz="6" w:space="0" w:color="414141"/>
              <w:left w:val="single" w:sz="6" w:space="0" w:color="414141"/>
              <w:bottom w:val="single" w:sz="12" w:space="0" w:color="414141"/>
              <w:right w:val="single" w:sz="6" w:space="0" w:color="414141"/>
            </w:tcBorders>
            <w:shd w:val="clear" w:color="auto" w:fill="auto"/>
            <w:vAlign w:val="center"/>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ca-ES"/>
              </w:rPr>
              <w:t>1.638.968.256,96</w:t>
            </w:r>
          </w:p>
        </w:tc>
        <w:tc>
          <w:tcPr>
            <w:tcW w:w="1857" w:type="dxa"/>
            <w:tcBorders>
              <w:top w:val="single" w:sz="6" w:space="0" w:color="414141"/>
              <w:left w:val="single" w:sz="6" w:space="0" w:color="414141"/>
              <w:bottom w:val="single" w:sz="12" w:space="0" w:color="414141"/>
              <w:right w:val="single" w:sz="6" w:space="0" w:color="414141"/>
            </w:tcBorders>
            <w:shd w:val="clear" w:color="auto" w:fill="auto"/>
            <w:vAlign w:val="center"/>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ca-ES"/>
              </w:rPr>
              <w:t>177.374.737,35</w:t>
            </w:r>
          </w:p>
        </w:tc>
        <w:tc>
          <w:tcPr>
            <w:tcW w:w="1984" w:type="dxa"/>
            <w:tcBorders>
              <w:top w:val="single" w:sz="6" w:space="0" w:color="414141"/>
              <w:left w:val="single" w:sz="6" w:space="0" w:color="414141"/>
              <w:bottom w:val="single" w:sz="12" w:space="0" w:color="414141"/>
              <w:right w:val="single" w:sz="6" w:space="0" w:color="414141"/>
            </w:tcBorders>
            <w:shd w:val="clear" w:color="auto" w:fill="auto"/>
            <w:vAlign w:val="center"/>
          </w:tcPr>
          <w:p w:rsidR="004057EC" w:rsidRPr="004057EC" w:rsidRDefault="004057EC" w:rsidP="004057EC">
            <w:pPr>
              <w:spacing w:before="0" w:beforeAutospacing="0"/>
              <w:jc w:val="right"/>
              <w:rPr>
                <w:rFonts w:ascii="Arial" w:eastAsia="Times New Roman" w:hAnsi="Arial" w:cs="Arial"/>
                <w:color w:val="000000"/>
                <w:sz w:val="20"/>
                <w:szCs w:val="20"/>
                <w:lang w:eastAsia="es-ES"/>
              </w:rPr>
            </w:pPr>
            <w:r w:rsidRPr="004057EC">
              <w:rPr>
                <w:rFonts w:ascii="Arial" w:eastAsia="Times New Roman" w:hAnsi="Arial" w:cs="Arial"/>
                <w:color w:val="000000"/>
                <w:sz w:val="20"/>
                <w:szCs w:val="20"/>
                <w:lang w:eastAsia="ca-ES"/>
              </w:rPr>
              <w:t>1.816.342.994,31</w:t>
            </w:r>
          </w:p>
        </w:tc>
      </w:tr>
    </w:tbl>
    <w:p w:rsidR="004057EC" w:rsidRPr="004057EC" w:rsidRDefault="004057EC" w:rsidP="004057EC">
      <w:pPr>
        <w:spacing w:before="0" w:beforeAutospacing="0"/>
        <w:ind w:firstLine="1560"/>
        <w:jc w:val="both"/>
        <w:rPr>
          <w:rFonts w:ascii="Arial" w:eastAsia="Times New Roman" w:hAnsi="Arial" w:cs="Arial"/>
          <w:color w:val="000000"/>
          <w:sz w:val="18"/>
          <w:szCs w:val="18"/>
          <w:lang w:eastAsia="es-ES"/>
        </w:rPr>
      </w:pPr>
      <w:r w:rsidRPr="004057EC">
        <w:rPr>
          <w:rFonts w:ascii="Arial" w:eastAsia="Times New Roman" w:hAnsi="Arial" w:cs="Arial"/>
          <w:color w:val="000000"/>
          <w:sz w:val="18"/>
          <w:szCs w:val="18"/>
          <w:lang w:eastAsia="es-ES"/>
        </w:rPr>
        <w:t>* Quantitats equivalents en euros de les quantitats en pessetes d’aquests anys.</w:t>
      </w:r>
    </w:p>
    <w:p w:rsidR="005720C5" w:rsidRDefault="005720C5" w:rsidP="001F2291">
      <w:pPr>
        <w:jc w:val="both"/>
        <w:rPr>
          <w:rFonts w:ascii="Arial" w:hAnsi="Arial" w:cs="Arial"/>
          <w:b/>
          <w:sz w:val="24"/>
          <w:szCs w:val="24"/>
        </w:rPr>
      </w:pPr>
    </w:p>
    <w:p w:rsidR="004D1E99" w:rsidRDefault="004A4F70" w:rsidP="001F2291">
      <w:pPr>
        <w:jc w:val="both"/>
        <w:rPr>
          <w:rFonts w:ascii="Arial" w:hAnsi="Arial" w:cs="Arial"/>
          <w:b/>
          <w:sz w:val="24"/>
          <w:szCs w:val="24"/>
        </w:rPr>
      </w:pPr>
      <w:r w:rsidRPr="00A731EA">
        <w:rPr>
          <w:rFonts w:ascii="Arial" w:hAnsi="Arial" w:cs="Arial"/>
          <w:b/>
          <w:sz w:val="24"/>
          <w:szCs w:val="24"/>
        </w:rPr>
        <w:lastRenderedPageBreak/>
        <w:t>Recaptació voluntària</w:t>
      </w:r>
      <w:r w:rsidR="000B667A" w:rsidRPr="00A731EA">
        <w:rPr>
          <w:rFonts w:ascii="Arial" w:hAnsi="Arial" w:cs="Arial"/>
          <w:b/>
          <w:sz w:val="24"/>
          <w:szCs w:val="24"/>
        </w:rPr>
        <w:t xml:space="preserve"> dels rebuts</w:t>
      </w:r>
    </w:p>
    <w:p w:rsidR="000D0A36" w:rsidRDefault="000D0A36" w:rsidP="000D0A36">
      <w:pPr>
        <w:spacing w:before="0" w:beforeAutospacing="0" w:after="200"/>
        <w:jc w:val="both"/>
        <w:rPr>
          <w:rFonts w:ascii="Arial" w:hAnsi="Arial" w:cs="Arial"/>
          <w:sz w:val="24"/>
          <w:szCs w:val="24"/>
        </w:rPr>
      </w:pPr>
    </w:p>
    <w:p w:rsidR="000D0A36" w:rsidRPr="000D0A36" w:rsidRDefault="000D0A36" w:rsidP="000D0A36">
      <w:pPr>
        <w:spacing w:before="0" w:beforeAutospacing="0" w:after="200"/>
        <w:jc w:val="both"/>
        <w:rPr>
          <w:rFonts w:ascii="Arial" w:hAnsi="Arial" w:cs="Arial"/>
          <w:sz w:val="24"/>
          <w:szCs w:val="24"/>
        </w:rPr>
      </w:pPr>
      <w:r w:rsidRPr="000D0A36">
        <w:rPr>
          <w:rFonts w:ascii="Arial" w:hAnsi="Arial" w:cs="Arial"/>
          <w:sz w:val="24"/>
          <w:szCs w:val="24"/>
        </w:rPr>
        <w:t>En les dades que s’especifiquen tot seguit es mostren els percentatges de cobrament en període voluntari dels rebuts, essent en aquest exercici un 90,76% de l’import posat al cobrament descomptant la voluntària no finalitzada, percentatge sensiblement inferior al de l’exercici anterior que va ser d’un 91,17%.</w:t>
      </w:r>
    </w:p>
    <w:p w:rsidR="000D0A36" w:rsidRPr="000D0A36" w:rsidRDefault="000D0A36" w:rsidP="000D0A36">
      <w:pPr>
        <w:spacing w:before="0" w:beforeAutospacing="0" w:after="200"/>
        <w:jc w:val="both"/>
        <w:rPr>
          <w:rFonts w:ascii="Arial" w:eastAsia="Times New Roman" w:hAnsi="Arial" w:cs="Arial"/>
          <w:sz w:val="24"/>
          <w:szCs w:val="24"/>
          <w:lang w:eastAsia="es-ES"/>
        </w:rPr>
      </w:pPr>
      <w:r w:rsidRPr="000D0A36">
        <w:rPr>
          <w:rFonts w:ascii="Arial" w:eastAsia="Times New Roman" w:hAnsi="Arial" w:cs="Arial"/>
          <w:sz w:val="24"/>
          <w:szCs w:val="24"/>
          <w:lang w:eastAsia="es-ES"/>
        </w:rPr>
        <w:t xml:space="preserve">Tot i així, en valors absoluts, l’import dels cobraments dels rebuts en voluntària s’han incrementat en mes de 23,5 MEUR, ja que l’import del càrrec net de l’exercici en relació als rebuts ha augmentat respecte l’exercici anterior en mes de 38 MEUR, representat un increment del  2,65% . </w:t>
      </w:r>
    </w:p>
    <w:p w:rsidR="000D0A36" w:rsidRPr="000D0A36" w:rsidRDefault="000D0A36" w:rsidP="000D0A36">
      <w:pPr>
        <w:spacing w:before="0" w:beforeAutospacing="0" w:after="200"/>
        <w:jc w:val="both"/>
        <w:rPr>
          <w:rFonts w:ascii="Arial" w:hAnsi="Arial" w:cs="Arial"/>
          <w:sz w:val="24"/>
          <w:szCs w:val="24"/>
          <w:highlight w:val="yellow"/>
        </w:rPr>
      </w:pPr>
    </w:p>
    <w:tbl>
      <w:tblPr>
        <w:tblW w:w="4962" w:type="pct"/>
        <w:tblInd w:w="70" w:type="dxa"/>
        <w:tblLayout w:type="fixed"/>
        <w:tblCellMar>
          <w:left w:w="70" w:type="dxa"/>
          <w:right w:w="70" w:type="dxa"/>
        </w:tblCellMar>
        <w:tblLook w:val="0000" w:firstRow="0" w:lastRow="0" w:firstColumn="0" w:lastColumn="0" w:noHBand="0" w:noVBand="0"/>
      </w:tblPr>
      <w:tblGrid>
        <w:gridCol w:w="567"/>
        <w:gridCol w:w="1561"/>
        <w:gridCol w:w="1700"/>
        <w:gridCol w:w="1559"/>
        <w:gridCol w:w="1276"/>
        <w:gridCol w:w="1640"/>
        <w:gridCol w:w="837"/>
      </w:tblGrid>
      <w:tr w:rsidR="000D0A36" w:rsidRPr="000D0A36" w:rsidTr="00FA1863">
        <w:trPr>
          <w:trHeight w:val="315"/>
        </w:trPr>
        <w:tc>
          <w:tcPr>
            <w:tcW w:w="310" w:type="pct"/>
            <w:tcBorders>
              <w:top w:val="nil"/>
              <w:left w:val="nil"/>
              <w:bottom w:val="nil"/>
              <w:right w:val="nil"/>
            </w:tcBorders>
            <w:shd w:val="clear" w:color="auto" w:fill="auto"/>
            <w:noWrap/>
            <w:vAlign w:val="bottom"/>
          </w:tcPr>
          <w:p w:rsidR="000D0A36" w:rsidRPr="000D0A36" w:rsidRDefault="000D0A36" w:rsidP="000D0A36">
            <w:pPr>
              <w:spacing w:before="0" w:beforeAutospacing="0"/>
              <w:jc w:val="both"/>
              <w:rPr>
                <w:rFonts w:ascii="Arial" w:eastAsia="Times New Roman" w:hAnsi="Arial" w:cs="Arial"/>
                <w:b/>
                <w:bCs/>
                <w:sz w:val="18"/>
                <w:szCs w:val="18"/>
                <w:highlight w:val="yellow"/>
                <w:lang w:eastAsia="ca-ES"/>
              </w:rPr>
            </w:pPr>
          </w:p>
        </w:tc>
        <w:tc>
          <w:tcPr>
            <w:tcW w:w="4690" w:type="pct"/>
            <w:gridSpan w:val="6"/>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tcPr>
          <w:p w:rsidR="000D0A36" w:rsidRPr="000D0A36" w:rsidRDefault="000D0A36" w:rsidP="000D0A36">
            <w:pPr>
              <w:spacing w:before="0" w:beforeAutospacing="0"/>
              <w:jc w:val="center"/>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 xml:space="preserve"> REBUTS </w:t>
            </w:r>
          </w:p>
        </w:tc>
      </w:tr>
      <w:tr w:rsidR="000D0A36" w:rsidRPr="000D0A36" w:rsidTr="00FA1863">
        <w:trPr>
          <w:trHeight w:val="579"/>
        </w:trPr>
        <w:tc>
          <w:tcPr>
            <w:tcW w:w="310" w:type="pct"/>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tcPr>
          <w:p w:rsidR="000D0A36" w:rsidRPr="000D0A36" w:rsidRDefault="000D0A36" w:rsidP="000D0A36">
            <w:pPr>
              <w:spacing w:before="0" w:beforeAutospacing="0"/>
              <w:jc w:val="both"/>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 xml:space="preserve"> ANY </w:t>
            </w:r>
          </w:p>
        </w:tc>
        <w:tc>
          <w:tcPr>
            <w:tcW w:w="854" w:type="pct"/>
            <w:tcBorders>
              <w:top w:val="nil"/>
              <w:left w:val="nil"/>
              <w:bottom w:val="single" w:sz="4" w:space="0" w:color="auto"/>
              <w:right w:val="single" w:sz="4" w:space="0" w:color="auto"/>
            </w:tcBorders>
            <w:shd w:val="clear" w:color="auto" w:fill="D99594" w:themeFill="accent2" w:themeFillTint="99"/>
            <w:vAlign w:val="center"/>
          </w:tcPr>
          <w:p w:rsidR="000D0A36" w:rsidRPr="000D0A36" w:rsidRDefault="000D0A36" w:rsidP="000D0A36">
            <w:pPr>
              <w:spacing w:before="0" w:beforeAutospacing="0"/>
              <w:jc w:val="center"/>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CÀRRECS</w:t>
            </w:r>
            <w:r w:rsidRPr="000D0A36">
              <w:rPr>
                <w:rFonts w:ascii="Arial" w:eastAsia="Times New Roman" w:hAnsi="Arial" w:cs="Arial"/>
                <w:b/>
                <w:bCs/>
                <w:sz w:val="18"/>
                <w:szCs w:val="18"/>
                <w:lang w:eastAsia="ca-ES"/>
              </w:rPr>
              <w:br/>
              <w:t>+</w:t>
            </w:r>
            <w:r w:rsidRPr="000D0A36">
              <w:rPr>
                <w:rFonts w:ascii="Arial" w:eastAsia="Times New Roman" w:hAnsi="Arial" w:cs="Arial"/>
                <w:b/>
                <w:bCs/>
                <w:sz w:val="18"/>
                <w:szCs w:val="18"/>
                <w:lang w:eastAsia="ca-ES"/>
              </w:rPr>
              <w:br/>
              <w:t>PENDENT ANTERIOR</w:t>
            </w:r>
          </w:p>
        </w:tc>
        <w:tc>
          <w:tcPr>
            <w:tcW w:w="930" w:type="pct"/>
            <w:tcBorders>
              <w:top w:val="nil"/>
              <w:left w:val="nil"/>
              <w:bottom w:val="single" w:sz="4" w:space="0" w:color="auto"/>
              <w:right w:val="single" w:sz="4" w:space="0" w:color="auto"/>
            </w:tcBorders>
            <w:shd w:val="clear" w:color="auto" w:fill="D99594" w:themeFill="accent2" w:themeFillTint="99"/>
            <w:noWrap/>
            <w:vAlign w:val="center"/>
          </w:tcPr>
          <w:p w:rsidR="000D0A36" w:rsidRPr="000D0A36" w:rsidRDefault="000D0A36" w:rsidP="000D0A36">
            <w:pPr>
              <w:spacing w:before="0" w:beforeAutospacing="0"/>
              <w:jc w:val="center"/>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CÀRREC NET</w:t>
            </w:r>
          </w:p>
        </w:tc>
        <w:tc>
          <w:tcPr>
            <w:tcW w:w="853" w:type="pct"/>
            <w:tcBorders>
              <w:top w:val="nil"/>
              <w:left w:val="nil"/>
              <w:bottom w:val="single" w:sz="4" w:space="0" w:color="auto"/>
              <w:right w:val="single" w:sz="4" w:space="0" w:color="auto"/>
            </w:tcBorders>
            <w:shd w:val="clear" w:color="auto" w:fill="D99594" w:themeFill="accent2" w:themeFillTint="99"/>
            <w:vAlign w:val="center"/>
          </w:tcPr>
          <w:p w:rsidR="000D0A36" w:rsidRPr="000D0A36" w:rsidRDefault="000D0A36" w:rsidP="000D0A36">
            <w:pPr>
              <w:spacing w:before="0" w:beforeAutospacing="0"/>
              <w:jc w:val="center"/>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COBRAMENTS</w:t>
            </w:r>
          </w:p>
        </w:tc>
        <w:tc>
          <w:tcPr>
            <w:tcW w:w="698" w:type="pct"/>
            <w:tcBorders>
              <w:top w:val="nil"/>
              <w:left w:val="nil"/>
              <w:bottom w:val="single" w:sz="4" w:space="0" w:color="auto"/>
              <w:right w:val="single" w:sz="4" w:space="0" w:color="auto"/>
            </w:tcBorders>
            <w:shd w:val="clear" w:color="auto" w:fill="D99594" w:themeFill="accent2" w:themeFillTint="99"/>
            <w:noWrap/>
            <w:vAlign w:val="center"/>
          </w:tcPr>
          <w:p w:rsidR="000D0A36" w:rsidRPr="000D0A36" w:rsidRDefault="000D0A36" w:rsidP="000D0A36">
            <w:pPr>
              <w:spacing w:before="0" w:beforeAutospacing="0"/>
              <w:jc w:val="center"/>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 COBR.</w:t>
            </w:r>
          </w:p>
        </w:tc>
        <w:tc>
          <w:tcPr>
            <w:tcW w:w="897" w:type="pct"/>
            <w:tcBorders>
              <w:top w:val="nil"/>
              <w:left w:val="nil"/>
              <w:bottom w:val="single" w:sz="4" w:space="0" w:color="auto"/>
              <w:right w:val="single" w:sz="4" w:space="0" w:color="auto"/>
            </w:tcBorders>
            <w:shd w:val="clear" w:color="auto" w:fill="D99594" w:themeFill="accent2" w:themeFillTint="99"/>
            <w:vAlign w:val="center"/>
          </w:tcPr>
          <w:p w:rsidR="000D0A36" w:rsidRPr="000D0A36" w:rsidRDefault="000D0A36" w:rsidP="000D0A36">
            <w:pPr>
              <w:spacing w:before="0" w:beforeAutospacing="0"/>
              <w:jc w:val="center"/>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 xml:space="preserve">PENDENT NO </w:t>
            </w:r>
            <w:r w:rsidRPr="000D0A36">
              <w:rPr>
                <w:rFonts w:ascii="Arial" w:eastAsia="Times New Roman" w:hAnsi="Arial" w:cs="Arial"/>
                <w:b/>
                <w:bCs/>
                <w:sz w:val="18"/>
                <w:szCs w:val="18"/>
                <w:lang w:eastAsia="ca-ES"/>
              </w:rPr>
              <w:br/>
              <w:t>FINALITZADA</w:t>
            </w:r>
          </w:p>
        </w:tc>
        <w:tc>
          <w:tcPr>
            <w:tcW w:w="458" w:type="pct"/>
            <w:tcBorders>
              <w:top w:val="nil"/>
              <w:left w:val="nil"/>
              <w:bottom w:val="single" w:sz="4" w:space="0" w:color="auto"/>
              <w:right w:val="single" w:sz="4" w:space="0" w:color="auto"/>
            </w:tcBorders>
            <w:shd w:val="clear" w:color="auto" w:fill="D99594" w:themeFill="accent2" w:themeFillTint="99"/>
            <w:noWrap/>
            <w:vAlign w:val="center"/>
          </w:tcPr>
          <w:p w:rsidR="000D0A36" w:rsidRPr="000D0A36" w:rsidRDefault="000D0A36" w:rsidP="000D0A36">
            <w:pPr>
              <w:spacing w:before="0" w:beforeAutospacing="0"/>
              <w:jc w:val="center"/>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 REAL</w:t>
            </w:r>
          </w:p>
        </w:tc>
      </w:tr>
      <w:tr w:rsidR="000D0A36" w:rsidRPr="000D0A36" w:rsidTr="00FA1863">
        <w:trPr>
          <w:trHeight w:val="255"/>
        </w:trPr>
        <w:tc>
          <w:tcPr>
            <w:tcW w:w="310" w:type="pct"/>
            <w:tcBorders>
              <w:top w:val="nil"/>
              <w:left w:val="single" w:sz="4" w:space="0" w:color="auto"/>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both"/>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2018</w:t>
            </w:r>
          </w:p>
        </w:tc>
        <w:tc>
          <w:tcPr>
            <w:tcW w:w="854" w:type="pct"/>
            <w:tcBorders>
              <w:top w:val="nil"/>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1.431.560.690,94</w:t>
            </w:r>
          </w:p>
        </w:tc>
        <w:tc>
          <w:tcPr>
            <w:tcW w:w="930" w:type="pct"/>
            <w:tcBorders>
              <w:top w:val="nil"/>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1.421.432.010,08</w:t>
            </w:r>
          </w:p>
        </w:tc>
        <w:tc>
          <w:tcPr>
            <w:tcW w:w="853" w:type="pct"/>
            <w:tcBorders>
              <w:top w:val="nil"/>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1.278.529.978,96</w:t>
            </w:r>
          </w:p>
        </w:tc>
        <w:tc>
          <w:tcPr>
            <w:tcW w:w="698" w:type="pct"/>
            <w:tcBorders>
              <w:top w:val="nil"/>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89,95</w:t>
            </w:r>
          </w:p>
        </w:tc>
        <w:tc>
          <w:tcPr>
            <w:tcW w:w="897" w:type="pct"/>
            <w:tcBorders>
              <w:top w:val="nil"/>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16.426.316,63</w:t>
            </w:r>
          </w:p>
        </w:tc>
        <w:tc>
          <w:tcPr>
            <w:tcW w:w="458" w:type="pct"/>
            <w:tcBorders>
              <w:top w:val="nil"/>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91,00</w:t>
            </w:r>
          </w:p>
        </w:tc>
      </w:tr>
      <w:tr w:rsidR="000D0A36" w:rsidRPr="000D0A36" w:rsidTr="00FA1863">
        <w:trPr>
          <w:trHeight w:val="255"/>
        </w:trPr>
        <w:tc>
          <w:tcPr>
            <w:tcW w:w="3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both"/>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2019</w:t>
            </w:r>
          </w:p>
        </w:tc>
        <w:tc>
          <w:tcPr>
            <w:tcW w:w="854"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1.450.298.374,89</w:t>
            </w:r>
          </w:p>
        </w:tc>
        <w:tc>
          <w:tcPr>
            <w:tcW w:w="930"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1.439.354.550,29</w:t>
            </w:r>
          </w:p>
        </w:tc>
        <w:tc>
          <w:tcPr>
            <w:tcW w:w="853"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1.296.213.992,52</w:t>
            </w:r>
          </w:p>
        </w:tc>
        <w:tc>
          <w:tcPr>
            <w:tcW w:w="698"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90,06</w:t>
            </w:r>
          </w:p>
        </w:tc>
        <w:tc>
          <w:tcPr>
            <w:tcW w:w="897"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17.616.440,21</w:t>
            </w:r>
          </w:p>
        </w:tc>
        <w:tc>
          <w:tcPr>
            <w:tcW w:w="458"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91,17</w:t>
            </w:r>
          </w:p>
        </w:tc>
      </w:tr>
      <w:tr w:rsidR="000D0A36" w:rsidRPr="000D0A36" w:rsidTr="00FA1863">
        <w:trPr>
          <w:trHeight w:val="255"/>
        </w:trPr>
        <w:tc>
          <w:tcPr>
            <w:tcW w:w="3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both"/>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2020</w:t>
            </w:r>
          </w:p>
        </w:tc>
        <w:tc>
          <w:tcPr>
            <w:tcW w:w="854"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1.492.564.455,17</w:t>
            </w:r>
          </w:p>
        </w:tc>
        <w:tc>
          <w:tcPr>
            <w:tcW w:w="930"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1.477.489.994,94</w:t>
            </w:r>
          </w:p>
        </w:tc>
        <w:tc>
          <w:tcPr>
            <w:tcW w:w="853"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1.319.745.333,00</w:t>
            </w:r>
          </w:p>
        </w:tc>
        <w:tc>
          <w:tcPr>
            <w:tcW w:w="698"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89,32</w:t>
            </w:r>
          </w:p>
        </w:tc>
        <w:tc>
          <w:tcPr>
            <w:tcW w:w="897"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23.316.637,26</w:t>
            </w:r>
          </w:p>
        </w:tc>
        <w:tc>
          <w:tcPr>
            <w:tcW w:w="458"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90,76</w:t>
            </w:r>
          </w:p>
        </w:tc>
      </w:tr>
    </w:tbl>
    <w:p w:rsidR="000D0A36" w:rsidRPr="000D0A36" w:rsidRDefault="000D0A36" w:rsidP="000D0A36">
      <w:pPr>
        <w:spacing w:before="0" w:beforeAutospacing="0" w:after="200"/>
        <w:jc w:val="both"/>
        <w:rPr>
          <w:rFonts w:ascii="Arial" w:hAnsi="Arial" w:cs="Arial"/>
          <w:sz w:val="24"/>
          <w:szCs w:val="24"/>
          <w:highlight w:val="yellow"/>
        </w:rPr>
      </w:pPr>
    </w:p>
    <w:p w:rsidR="000D0A36" w:rsidRPr="000D0A36" w:rsidRDefault="000D0A36" w:rsidP="000D0A36">
      <w:pPr>
        <w:spacing w:before="0" w:beforeAutospacing="0" w:after="200"/>
        <w:jc w:val="center"/>
        <w:rPr>
          <w:rFonts w:ascii="Arial" w:hAnsi="Arial" w:cs="Arial"/>
          <w:sz w:val="24"/>
          <w:szCs w:val="24"/>
          <w:highlight w:val="yellow"/>
        </w:rPr>
      </w:pPr>
      <w:r w:rsidRPr="000D0A36">
        <w:rPr>
          <w:noProof/>
          <w:lang w:eastAsia="ca-ES"/>
        </w:rPr>
        <w:drawing>
          <wp:inline distT="0" distB="0" distL="0" distR="0" wp14:anchorId="6754C512" wp14:editId="3A193CB3">
            <wp:extent cx="4648200" cy="3095625"/>
            <wp:effectExtent l="0" t="0" r="19050" b="9525"/>
            <wp:docPr id="7" name="Gràfic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D0A36" w:rsidRPr="000D0A36" w:rsidRDefault="000D0A36" w:rsidP="000D0A36">
      <w:pPr>
        <w:spacing w:before="0" w:beforeAutospacing="0" w:after="200"/>
        <w:jc w:val="both"/>
        <w:rPr>
          <w:rFonts w:ascii="Arial" w:hAnsi="Arial" w:cs="Arial"/>
          <w:b/>
          <w:sz w:val="24"/>
          <w:szCs w:val="24"/>
          <w:highlight w:val="yellow"/>
        </w:rPr>
      </w:pPr>
    </w:p>
    <w:p w:rsidR="00DB2D0C" w:rsidRPr="00A731EA" w:rsidRDefault="000B667A" w:rsidP="001F2291">
      <w:pPr>
        <w:jc w:val="both"/>
        <w:rPr>
          <w:rFonts w:ascii="Arial" w:hAnsi="Arial" w:cs="Arial"/>
          <w:b/>
          <w:sz w:val="24"/>
          <w:szCs w:val="24"/>
        </w:rPr>
      </w:pPr>
      <w:r w:rsidRPr="00A731EA">
        <w:rPr>
          <w:rFonts w:ascii="Arial" w:hAnsi="Arial" w:cs="Arial"/>
          <w:b/>
          <w:sz w:val="24"/>
          <w:szCs w:val="24"/>
        </w:rPr>
        <w:t xml:space="preserve">Recaptació voluntària de </w:t>
      </w:r>
      <w:r w:rsidR="004053F2" w:rsidRPr="00A731EA">
        <w:rPr>
          <w:rFonts w:ascii="Arial" w:hAnsi="Arial" w:cs="Arial"/>
          <w:b/>
          <w:sz w:val="24"/>
          <w:szCs w:val="24"/>
        </w:rPr>
        <w:t xml:space="preserve">les </w:t>
      </w:r>
      <w:r w:rsidRPr="00A731EA">
        <w:rPr>
          <w:rFonts w:ascii="Arial" w:hAnsi="Arial" w:cs="Arial"/>
          <w:b/>
          <w:sz w:val="24"/>
          <w:szCs w:val="24"/>
        </w:rPr>
        <w:t>liquidacions</w:t>
      </w:r>
    </w:p>
    <w:p w:rsidR="000D0A36" w:rsidRDefault="000D0A36" w:rsidP="000D0A36">
      <w:pPr>
        <w:spacing w:before="0" w:beforeAutospacing="0" w:after="200"/>
        <w:jc w:val="both"/>
        <w:rPr>
          <w:rFonts w:ascii="Arial" w:hAnsi="Arial" w:cs="Arial"/>
          <w:sz w:val="24"/>
          <w:szCs w:val="24"/>
        </w:rPr>
      </w:pPr>
    </w:p>
    <w:p w:rsidR="000D0A36" w:rsidRPr="000D0A36" w:rsidRDefault="000D0A36" w:rsidP="000D0A36">
      <w:pPr>
        <w:spacing w:before="0" w:beforeAutospacing="0" w:after="200"/>
        <w:jc w:val="both"/>
        <w:rPr>
          <w:rFonts w:ascii="Arial" w:hAnsi="Arial" w:cs="Arial"/>
          <w:sz w:val="24"/>
          <w:szCs w:val="24"/>
        </w:rPr>
      </w:pPr>
      <w:r w:rsidRPr="000D0A36">
        <w:rPr>
          <w:rFonts w:ascii="Arial" w:hAnsi="Arial" w:cs="Arial"/>
          <w:sz w:val="24"/>
          <w:szCs w:val="24"/>
        </w:rPr>
        <w:t>En les dades que s’especifiquen tot seguit es mostren els percentatges de cobrament en període voluntari de les liquidacions,  en aquest exercici s’ha recaptat un 78,48% de l’import de les liquidacions emeses, percentatge inferior a l’observat en l’exercici anterior que va ser d’un 82,63%.</w:t>
      </w:r>
    </w:p>
    <w:p w:rsidR="000D0A36" w:rsidRPr="000D0A36" w:rsidRDefault="000D0A36" w:rsidP="000D0A36">
      <w:pPr>
        <w:spacing w:before="0" w:beforeAutospacing="0" w:after="200"/>
        <w:jc w:val="both"/>
        <w:rPr>
          <w:rFonts w:ascii="Arial" w:eastAsia="Times New Roman" w:hAnsi="Arial" w:cs="Arial"/>
          <w:sz w:val="24"/>
          <w:szCs w:val="24"/>
          <w:lang w:eastAsia="es-ES"/>
        </w:rPr>
      </w:pPr>
      <w:r w:rsidRPr="000D0A36">
        <w:rPr>
          <w:rFonts w:ascii="Arial" w:eastAsia="Times New Roman" w:hAnsi="Arial" w:cs="Arial"/>
          <w:sz w:val="24"/>
          <w:szCs w:val="24"/>
          <w:lang w:eastAsia="es-ES"/>
        </w:rPr>
        <w:lastRenderedPageBreak/>
        <w:t>L’import dels cobraments de les liquidacions en voluntària ha disminuït, en valors absoluts, en  més de 66 MEUR, el que suposa un decrement del 18% respecte l’exercici anterior. Cal fer notar la important disminució en mes de 56 MEUR l’import del càrrec net, el que representa un 11% de reducció respecte el càrrec net observat l’exercici anterior.</w:t>
      </w:r>
    </w:p>
    <w:p w:rsidR="000D0A36" w:rsidRPr="000D0A36" w:rsidRDefault="000D0A36" w:rsidP="000D0A36">
      <w:pPr>
        <w:spacing w:before="0" w:beforeAutospacing="0" w:after="200"/>
        <w:jc w:val="both"/>
        <w:rPr>
          <w:rFonts w:ascii="Arial" w:hAnsi="Arial" w:cs="Arial"/>
          <w:sz w:val="24"/>
          <w:szCs w:val="24"/>
        </w:rPr>
      </w:pPr>
    </w:p>
    <w:tbl>
      <w:tblPr>
        <w:tblW w:w="5000" w:type="pct"/>
        <w:tblCellMar>
          <w:left w:w="70" w:type="dxa"/>
          <w:right w:w="70" w:type="dxa"/>
        </w:tblCellMar>
        <w:tblLook w:val="0000" w:firstRow="0" w:lastRow="0" w:firstColumn="0" w:lastColumn="0" w:noHBand="0" w:noVBand="0"/>
      </w:tblPr>
      <w:tblGrid>
        <w:gridCol w:w="619"/>
        <w:gridCol w:w="2161"/>
        <w:gridCol w:w="1510"/>
        <w:gridCol w:w="1553"/>
        <w:gridCol w:w="1011"/>
        <w:gridCol w:w="1444"/>
        <w:gridCol w:w="912"/>
      </w:tblGrid>
      <w:tr w:rsidR="000D0A36" w:rsidRPr="000D0A36" w:rsidTr="00FA1863">
        <w:trPr>
          <w:trHeight w:val="315"/>
        </w:trPr>
        <w:tc>
          <w:tcPr>
            <w:tcW w:w="336" w:type="pct"/>
            <w:tcBorders>
              <w:top w:val="nil"/>
              <w:left w:val="nil"/>
              <w:bottom w:val="nil"/>
              <w:right w:val="nil"/>
            </w:tcBorders>
            <w:shd w:val="clear" w:color="auto" w:fill="auto"/>
            <w:noWrap/>
            <w:vAlign w:val="bottom"/>
          </w:tcPr>
          <w:p w:rsidR="000D0A36" w:rsidRPr="000D0A36" w:rsidRDefault="000D0A36" w:rsidP="000D0A36">
            <w:pPr>
              <w:spacing w:before="0" w:beforeAutospacing="0"/>
              <w:jc w:val="both"/>
              <w:rPr>
                <w:rFonts w:ascii="Arial" w:eastAsia="Times New Roman" w:hAnsi="Arial" w:cs="Arial"/>
                <w:b/>
                <w:bCs/>
                <w:sz w:val="18"/>
                <w:szCs w:val="18"/>
                <w:lang w:eastAsia="ca-ES"/>
              </w:rPr>
            </w:pPr>
          </w:p>
        </w:tc>
        <w:tc>
          <w:tcPr>
            <w:tcW w:w="4664" w:type="pct"/>
            <w:gridSpan w:val="6"/>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tcPr>
          <w:p w:rsidR="000D0A36" w:rsidRPr="000D0A36" w:rsidRDefault="000D0A36" w:rsidP="000D0A36">
            <w:pPr>
              <w:spacing w:before="0" w:beforeAutospacing="0"/>
              <w:jc w:val="center"/>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 xml:space="preserve"> LIQUIDACIONS </w:t>
            </w:r>
          </w:p>
        </w:tc>
      </w:tr>
      <w:tr w:rsidR="000D0A36" w:rsidRPr="000D0A36" w:rsidTr="00FA1863">
        <w:trPr>
          <w:trHeight w:val="675"/>
        </w:trPr>
        <w:tc>
          <w:tcPr>
            <w:tcW w:w="336" w:type="pct"/>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tcPr>
          <w:p w:rsidR="000D0A36" w:rsidRPr="000D0A36" w:rsidRDefault="000D0A36" w:rsidP="000D0A36">
            <w:pPr>
              <w:spacing w:before="0" w:beforeAutospacing="0"/>
              <w:jc w:val="center"/>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 xml:space="preserve"> ANY </w:t>
            </w:r>
          </w:p>
        </w:tc>
        <w:tc>
          <w:tcPr>
            <w:tcW w:w="1173" w:type="pct"/>
            <w:tcBorders>
              <w:top w:val="nil"/>
              <w:left w:val="nil"/>
              <w:bottom w:val="single" w:sz="4" w:space="0" w:color="auto"/>
              <w:right w:val="single" w:sz="4" w:space="0" w:color="auto"/>
            </w:tcBorders>
            <w:shd w:val="clear" w:color="auto" w:fill="D99594" w:themeFill="accent2" w:themeFillTint="99"/>
            <w:vAlign w:val="center"/>
          </w:tcPr>
          <w:p w:rsidR="000D0A36" w:rsidRPr="000D0A36" w:rsidRDefault="000D0A36" w:rsidP="000D0A36">
            <w:pPr>
              <w:spacing w:before="0" w:beforeAutospacing="0"/>
              <w:jc w:val="center"/>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CÀRRECS</w:t>
            </w:r>
            <w:r w:rsidRPr="000D0A36">
              <w:rPr>
                <w:rFonts w:ascii="Arial" w:eastAsia="Times New Roman" w:hAnsi="Arial" w:cs="Arial"/>
                <w:b/>
                <w:bCs/>
                <w:sz w:val="18"/>
                <w:szCs w:val="18"/>
                <w:lang w:eastAsia="ca-ES"/>
              </w:rPr>
              <w:br/>
              <w:t>+</w:t>
            </w:r>
            <w:r w:rsidRPr="000D0A36">
              <w:rPr>
                <w:rFonts w:ascii="Arial" w:eastAsia="Times New Roman" w:hAnsi="Arial" w:cs="Arial"/>
                <w:b/>
                <w:bCs/>
                <w:sz w:val="18"/>
                <w:szCs w:val="18"/>
                <w:lang w:eastAsia="ca-ES"/>
              </w:rPr>
              <w:br/>
              <w:t>PENDENT ANTERIOR</w:t>
            </w:r>
          </w:p>
        </w:tc>
        <w:tc>
          <w:tcPr>
            <w:tcW w:w="820" w:type="pct"/>
            <w:tcBorders>
              <w:top w:val="nil"/>
              <w:left w:val="nil"/>
              <w:bottom w:val="single" w:sz="4" w:space="0" w:color="auto"/>
              <w:right w:val="single" w:sz="4" w:space="0" w:color="auto"/>
            </w:tcBorders>
            <w:shd w:val="clear" w:color="auto" w:fill="D99594" w:themeFill="accent2" w:themeFillTint="99"/>
            <w:noWrap/>
            <w:vAlign w:val="center"/>
          </w:tcPr>
          <w:p w:rsidR="000D0A36" w:rsidRPr="000D0A36" w:rsidRDefault="000D0A36" w:rsidP="000D0A36">
            <w:pPr>
              <w:spacing w:before="0" w:beforeAutospacing="0"/>
              <w:jc w:val="center"/>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CÀRREC NET</w:t>
            </w:r>
          </w:p>
        </w:tc>
        <w:tc>
          <w:tcPr>
            <w:tcW w:w="843" w:type="pct"/>
            <w:tcBorders>
              <w:top w:val="nil"/>
              <w:left w:val="nil"/>
              <w:bottom w:val="single" w:sz="4" w:space="0" w:color="auto"/>
              <w:right w:val="single" w:sz="4" w:space="0" w:color="auto"/>
            </w:tcBorders>
            <w:shd w:val="clear" w:color="auto" w:fill="D99594" w:themeFill="accent2" w:themeFillTint="99"/>
            <w:vAlign w:val="center"/>
          </w:tcPr>
          <w:p w:rsidR="000D0A36" w:rsidRPr="000D0A36" w:rsidRDefault="000D0A36" w:rsidP="000D0A36">
            <w:pPr>
              <w:spacing w:before="0" w:beforeAutospacing="0"/>
              <w:jc w:val="center"/>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 xml:space="preserve">COBRAMENTS </w:t>
            </w:r>
          </w:p>
        </w:tc>
        <w:tc>
          <w:tcPr>
            <w:tcW w:w="549" w:type="pct"/>
            <w:tcBorders>
              <w:top w:val="nil"/>
              <w:left w:val="nil"/>
              <w:bottom w:val="single" w:sz="4" w:space="0" w:color="auto"/>
              <w:right w:val="single" w:sz="4" w:space="0" w:color="auto"/>
            </w:tcBorders>
            <w:shd w:val="clear" w:color="auto" w:fill="D99594" w:themeFill="accent2" w:themeFillTint="99"/>
            <w:noWrap/>
            <w:vAlign w:val="center"/>
          </w:tcPr>
          <w:p w:rsidR="000D0A36" w:rsidRPr="000D0A36" w:rsidRDefault="000D0A36" w:rsidP="000D0A36">
            <w:pPr>
              <w:spacing w:before="0" w:beforeAutospacing="0"/>
              <w:jc w:val="center"/>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 COBR.</w:t>
            </w:r>
          </w:p>
        </w:tc>
        <w:tc>
          <w:tcPr>
            <w:tcW w:w="784" w:type="pct"/>
            <w:tcBorders>
              <w:top w:val="nil"/>
              <w:left w:val="nil"/>
              <w:bottom w:val="single" w:sz="4" w:space="0" w:color="auto"/>
              <w:right w:val="single" w:sz="4" w:space="0" w:color="auto"/>
            </w:tcBorders>
            <w:shd w:val="clear" w:color="auto" w:fill="D99594" w:themeFill="accent2" w:themeFillTint="99"/>
            <w:vAlign w:val="center"/>
          </w:tcPr>
          <w:p w:rsidR="000D0A36" w:rsidRPr="000D0A36" w:rsidRDefault="000D0A36" w:rsidP="000D0A36">
            <w:pPr>
              <w:spacing w:before="0" w:beforeAutospacing="0"/>
              <w:jc w:val="center"/>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 xml:space="preserve">PENDENT NO </w:t>
            </w:r>
            <w:r w:rsidRPr="000D0A36">
              <w:rPr>
                <w:rFonts w:ascii="Arial" w:eastAsia="Times New Roman" w:hAnsi="Arial" w:cs="Arial"/>
                <w:b/>
                <w:bCs/>
                <w:sz w:val="18"/>
                <w:szCs w:val="18"/>
                <w:lang w:eastAsia="ca-ES"/>
              </w:rPr>
              <w:br/>
              <w:t>FINALITZADA</w:t>
            </w:r>
          </w:p>
        </w:tc>
        <w:tc>
          <w:tcPr>
            <w:tcW w:w="495" w:type="pct"/>
            <w:tcBorders>
              <w:top w:val="nil"/>
              <w:left w:val="nil"/>
              <w:bottom w:val="single" w:sz="4" w:space="0" w:color="auto"/>
              <w:right w:val="single" w:sz="4" w:space="0" w:color="auto"/>
            </w:tcBorders>
            <w:shd w:val="clear" w:color="auto" w:fill="D99594" w:themeFill="accent2" w:themeFillTint="99"/>
            <w:noWrap/>
            <w:vAlign w:val="center"/>
          </w:tcPr>
          <w:p w:rsidR="000D0A36" w:rsidRPr="000D0A36" w:rsidRDefault="000D0A36" w:rsidP="000D0A36">
            <w:pPr>
              <w:spacing w:before="0" w:beforeAutospacing="0"/>
              <w:jc w:val="center"/>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 REAL</w:t>
            </w:r>
          </w:p>
        </w:tc>
      </w:tr>
      <w:tr w:rsidR="000D0A36" w:rsidRPr="000D0A36" w:rsidTr="00FA1863">
        <w:trPr>
          <w:trHeight w:val="255"/>
        </w:trPr>
        <w:tc>
          <w:tcPr>
            <w:tcW w:w="336" w:type="pct"/>
            <w:tcBorders>
              <w:top w:val="nil"/>
              <w:left w:val="single" w:sz="4" w:space="0" w:color="auto"/>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2018</w:t>
            </w:r>
          </w:p>
        </w:tc>
        <w:tc>
          <w:tcPr>
            <w:tcW w:w="1173" w:type="pct"/>
            <w:tcBorders>
              <w:top w:val="nil"/>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505.556.597,18</w:t>
            </w:r>
          </w:p>
        </w:tc>
        <w:tc>
          <w:tcPr>
            <w:tcW w:w="820" w:type="pct"/>
            <w:tcBorders>
              <w:top w:val="nil"/>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494.387.188,89</w:t>
            </w:r>
          </w:p>
        </w:tc>
        <w:tc>
          <w:tcPr>
            <w:tcW w:w="843" w:type="pct"/>
            <w:tcBorders>
              <w:top w:val="nil"/>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346.244.936,85</w:t>
            </w:r>
          </w:p>
        </w:tc>
        <w:tc>
          <w:tcPr>
            <w:tcW w:w="549" w:type="pct"/>
            <w:tcBorders>
              <w:top w:val="nil"/>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70,04</w:t>
            </w:r>
          </w:p>
        </w:tc>
        <w:tc>
          <w:tcPr>
            <w:tcW w:w="784" w:type="pct"/>
            <w:tcBorders>
              <w:top w:val="nil"/>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69.804.962,05</w:t>
            </w:r>
          </w:p>
        </w:tc>
        <w:tc>
          <w:tcPr>
            <w:tcW w:w="495" w:type="pct"/>
            <w:tcBorders>
              <w:top w:val="nil"/>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81,55</w:t>
            </w:r>
          </w:p>
        </w:tc>
      </w:tr>
      <w:tr w:rsidR="000D0A36" w:rsidRPr="000D0A36" w:rsidTr="00FA1863">
        <w:trPr>
          <w:trHeight w:val="255"/>
        </w:trPr>
        <w:tc>
          <w:tcPr>
            <w:tcW w:w="336" w:type="pct"/>
            <w:tcBorders>
              <w:top w:val="single" w:sz="4" w:space="0" w:color="auto"/>
              <w:left w:val="single" w:sz="4" w:space="0" w:color="auto"/>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2019</w:t>
            </w:r>
          </w:p>
        </w:tc>
        <w:tc>
          <w:tcPr>
            <w:tcW w:w="1173"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519.740.901,22</w:t>
            </w:r>
          </w:p>
        </w:tc>
        <w:tc>
          <w:tcPr>
            <w:tcW w:w="820"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509.450.283,35</w:t>
            </w:r>
          </w:p>
        </w:tc>
        <w:tc>
          <w:tcPr>
            <w:tcW w:w="843"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366.654.695,78</w:t>
            </w:r>
          </w:p>
        </w:tc>
        <w:tc>
          <w:tcPr>
            <w:tcW w:w="549"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71,97</w:t>
            </w: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65.716.602,22</w:t>
            </w:r>
          </w:p>
        </w:tc>
        <w:tc>
          <w:tcPr>
            <w:tcW w:w="495"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82,63</w:t>
            </w:r>
          </w:p>
        </w:tc>
      </w:tr>
      <w:tr w:rsidR="000D0A36" w:rsidRPr="000D0A36" w:rsidTr="00FA1863">
        <w:trPr>
          <w:trHeight w:val="255"/>
        </w:trPr>
        <w:tc>
          <w:tcPr>
            <w:tcW w:w="336" w:type="pct"/>
            <w:tcBorders>
              <w:top w:val="single" w:sz="4" w:space="0" w:color="auto"/>
              <w:left w:val="single" w:sz="4" w:space="0" w:color="auto"/>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2020</w:t>
            </w:r>
          </w:p>
        </w:tc>
        <w:tc>
          <w:tcPr>
            <w:tcW w:w="1173"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463.055.228,40</w:t>
            </w:r>
          </w:p>
        </w:tc>
        <w:tc>
          <w:tcPr>
            <w:tcW w:w="820"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453.320.603,01</w:t>
            </w:r>
          </w:p>
        </w:tc>
        <w:tc>
          <w:tcPr>
            <w:tcW w:w="843"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300.346.933,60</w:t>
            </w:r>
          </w:p>
        </w:tc>
        <w:tc>
          <w:tcPr>
            <w:tcW w:w="549"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66,25</w:t>
            </w: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70.610.234,95</w:t>
            </w:r>
          </w:p>
        </w:tc>
        <w:tc>
          <w:tcPr>
            <w:tcW w:w="495"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0D0A36" w:rsidP="000D0A36">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78,48</w:t>
            </w:r>
          </w:p>
        </w:tc>
      </w:tr>
    </w:tbl>
    <w:p w:rsidR="000D0A36" w:rsidRPr="000D0A36" w:rsidRDefault="000D0A36" w:rsidP="000D0A36">
      <w:pPr>
        <w:spacing w:before="0" w:beforeAutospacing="0" w:after="200"/>
        <w:jc w:val="both"/>
        <w:rPr>
          <w:noProof/>
          <w:highlight w:val="yellow"/>
          <w:lang w:eastAsia="ca-ES"/>
        </w:rPr>
      </w:pPr>
    </w:p>
    <w:p w:rsidR="000D0A36" w:rsidRPr="000D0A36" w:rsidRDefault="000D0A36" w:rsidP="000D0A36">
      <w:pPr>
        <w:spacing w:before="0" w:beforeAutospacing="0" w:after="200"/>
        <w:jc w:val="both"/>
        <w:rPr>
          <w:rFonts w:ascii="Arial" w:hAnsi="Arial" w:cs="Arial"/>
          <w:sz w:val="24"/>
          <w:szCs w:val="24"/>
          <w:highlight w:val="yellow"/>
        </w:rPr>
      </w:pPr>
      <w:r w:rsidRPr="000D0A36">
        <w:rPr>
          <w:noProof/>
          <w:lang w:eastAsia="ca-ES"/>
        </w:rPr>
        <w:drawing>
          <wp:inline distT="0" distB="0" distL="0" distR="0" wp14:anchorId="1EABD7E2" wp14:editId="4185A8FB">
            <wp:extent cx="5524500" cy="3086100"/>
            <wp:effectExtent l="0" t="0" r="19050" b="19050"/>
            <wp:docPr id="8" name="Gràfic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D0A36" w:rsidRPr="000D0A36" w:rsidRDefault="000D0A36" w:rsidP="000D0A36">
      <w:pPr>
        <w:spacing w:before="0" w:beforeAutospacing="0" w:after="200"/>
        <w:jc w:val="both"/>
        <w:rPr>
          <w:rFonts w:ascii="Arial" w:hAnsi="Arial" w:cs="Arial"/>
          <w:sz w:val="24"/>
          <w:szCs w:val="24"/>
          <w:highlight w:val="yellow"/>
        </w:rPr>
      </w:pPr>
    </w:p>
    <w:p w:rsidR="000D0A36" w:rsidRPr="000D0A36" w:rsidRDefault="000D0A36" w:rsidP="000D0A36">
      <w:pPr>
        <w:spacing w:before="0" w:beforeAutospacing="0" w:after="200"/>
        <w:jc w:val="both"/>
        <w:rPr>
          <w:rFonts w:ascii="Arial" w:hAnsi="Arial" w:cs="Arial"/>
          <w:sz w:val="24"/>
          <w:szCs w:val="24"/>
          <w:highlight w:val="yellow"/>
        </w:rPr>
      </w:pPr>
      <w:r w:rsidRPr="000D0A36">
        <w:rPr>
          <w:noProof/>
          <w:lang w:eastAsia="ca-ES"/>
        </w:rPr>
        <w:lastRenderedPageBreak/>
        <w:drawing>
          <wp:inline distT="0" distB="0" distL="0" distR="0" wp14:anchorId="3FB081A5" wp14:editId="716A7653">
            <wp:extent cx="5524500" cy="2933700"/>
            <wp:effectExtent l="0" t="0" r="19050" b="19050"/>
            <wp:docPr id="14" name="Gràfic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D0A36" w:rsidRPr="000D0A36" w:rsidRDefault="000D0A36" w:rsidP="000D0A36">
      <w:pPr>
        <w:spacing w:before="0" w:beforeAutospacing="0" w:after="200"/>
        <w:jc w:val="both"/>
        <w:rPr>
          <w:rFonts w:ascii="Arial" w:hAnsi="Arial" w:cs="Arial"/>
          <w:sz w:val="24"/>
          <w:szCs w:val="24"/>
          <w:highlight w:val="yellow"/>
        </w:rPr>
      </w:pPr>
    </w:p>
    <w:p w:rsidR="005B1593" w:rsidRDefault="005B1593" w:rsidP="005B1593">
      <w:pPr>
        <w:spacing w:before="0" w:beforeAutospacing="0" w:after="200"/>
        <w:jc w:val="both"/>
        <w:rPr>
          <w:rFonts w:ascii="Arial" w:hAnsi="Arial" w:cs="Arial"/>
          <w:b/>
          <w:sz w:val="24"/>
          <w:szCs w:val="24"/>
        </w:rPr>
      </w:pPr>
      <w:r w:rsidRPr="005B1593">
        <w:rPr>
          <w:rFonts w:ascii="Arial" w:hAnsi="Arial" w:cs="Arial"/>
          <w:b/>
          <w:sz w:val="24"/>
          <w:szCs w:val="24"/>
        </w:rPr>
        <w:t>Total recaptació rebuts i liquidacions</w:t>
      </w:r>
    </w:p>
    <w:p w:rsidR="00F36FA8" w:rsidRPr="00F36FA8" w:rsidRDefault="00F36FA8" w:rsidP="00F36FA8">
      <w:pPr>
        <w:spacing w:before="0" w:beforeAutospacing="0" w:after="200"/>
        <w:jc w:val="both"/>
        <w:rPr>
          <w:rFonts w:ascii="Arial" w:hAnsi="Arial" w:cs="Arial"/>
          <w:sz w:val="24"/>
          <w:szCs w:val="24"/>
        </w:rPr>
      </w:pPr>
      <w:r w:rsidRPr="00F36FA8">
        <w:rPr>
          <w:rFonts w:ascii="Arial" w:hAnsi="Arial" w:cs="Arial"/>
          <w:sz w:val="24"/>
          <w:szCs w:val="24"/>
        </w:rPr>
        <w:t>Analitzant l’efecte conjunt de la recaptació de rebuts i de les liquidacions s’observa una important  disminució del càrrec net de prop de 18 MEUR (increment de 38 MEUR en els rebuts i decrement de 56 MEUR en les liquidacions) el que representa una reducció del 0,9% respecte l’exercici anterior. Pel que fa als cobraments s’observa una disminució de l’import dels cobraments de 42,8 MEUR (increment de 23,5 MEUR en el cas dels rebuts i una reducció important en les liquidacions per valor de 66,3 MEUR), el que presenta una reducció del 2,6% respecte la recaptació de l’any anterior.</w:t>
      </w:r>
    </w:p>
    <w:p w:rsidR="00F36FA8" w:rsidRPr="00F36FA8" w:rsidRDefault="00F36FA8" w:rsidP="00F36FA8">
      <w:pPr>
        <w:spacing w:before="0" w:beforeAutospacing="0" w:after="200"/>
        <w:jc w:val="both"/>
        <w:rPr>
          <w:rFonts w:ascii="Arial" w:hAnsi="Arial" w:cs="Arial"/>
          <w:sz w:val="24"/>
          <w:szCs w:val="24"/>
        </w:rPr>
      </w:pPr>
      <w:r w:rsidRPr="00F36FA8">
        <w:rPr>
          <w:rFonts w:ascii="Arial" w:hAnsi="Arial" w:cs="Arial"/>
          <w:sz w:val="24"/>
          <w:szCs w:val="24"/>
        </w:rPr>
        <w:t xml:space="preserve">Tot seguit s'adjunta un quadre resum dels cobraments dels  rebuts i liquidacions en voluntària. </w:t>
      </w:r>
    </w:p>
    <w:p w:rsidR="00F36FA8" w:rsidRPr="00F36FA8" w:rsidRDefault="00F36FA8" w:rsidP="00F36FA8">
      <w:pPr>
        <w:spacing w:before="0" w:beforeAutospacing="0" w:after="200"/>
        <w:jc w:val="both"/>
        <w:rPr>
          <w:rFonts w:ascii="Arial" w:hAnsi="Arial" w:cs="Arial"/>
          <w:sz w:val="24"/>
          <w:szCs w:val="24"/>
        </w:rPr>
      </w:pPr>
    </w:p>
    <w:tbl>
      <w:tblPr>
        <w:tblW w:w="7939" w:type="dxa"/>
        <w:jc w:val="center"/>
        <w:tblInd w:w="55" w:type="dxa"/>
        <w:tblCellMar>
          <w:left w:w="70" w:type="dxa"/>
          <w:right w:w="70" w:type="dxa"/>
        </w:tblCellMar>
        <w:tblLook w:val="04A0" w:firstRow="1" w:lastRow="0" w:firstColumn="1" w:lastColumn="0" w:noHBand="0" w:noVBand="1"/>
      </w:tblPr>
      <w:tblGrid>
        <w:gridCol w:w="720"/>
        <w:gridCol w:w="1733"/>
        <w:gridCol w:w="1943"/>
        <w:gridCol w:w="991"/>
        <w:gridCol w:w="1509"/>
        <w:gridCol w:w="1043"/>
      </w:tblGrid>
      <w:tr w:rsidR="00F36FA8" w:rsidRPr="00F36FA8" w:rsidTr="00FA1863">
        <w:trPr>
          <w:trHeight w:val="315"/>
          <w:jc w:val="center"/>
        </w:trPr>
        <w:tc>
          <w:tcPr>
            <w:tcW w:w="720" w:type="dxa"/>
            <w:tcBorders>
              <w:top w:val="nil"/>
              <w:left w:val="nil"/>
              <w:bottom w:val="nil"/>
              <w:right w:val="nil"/>
            </w:tcBorders>
            <w:shd w:val="clear" w:color="auto" w:fill="auto"/>
            <w:noWrap/>
            <w:vAlign w:val="center"/>
            <w:hideMark/>
          </w:tcPr>
          <w:p w:rsidR="00F36FA8" w:rsidRPr="00F36FA8" w:rsidRDefault="00F36FA8" w:rsidP="00F36FA8">
            <w:pPr>
              <w:spacing w:before="0" w:beforeAutospacing="0"/>
              <w:jc w:val="center"/>
              <w:rPr>
                <w:rFonts w:ascii="Arial" w:eastAsia="Times New Roman" w:hAnsi="Arial" w:cs="Arial"/>
                <w:b/>
                <w:bCs/>
                <w:color w:val="000000"/>
                <w:sz w:val="18"/>
                <w:szCs w:val="18"/>
                <w:lang w:eastAsia="ca-ES"/>
              </w:rPr>
            </w:pPr>
          </w:p>
        </w:tc>
        <w:tc>
          <w:tcPr>
            <w:tcW w:w="7219" w:type="dxa"/>
            <w:gridSpan w:val="5"/>
            <w:tcBorders>
              <w:top w:val="single" w:sz="8" w:space="0" w:color="auto"/>
              <w:left w:val="single" w:sz="8" w:space="0" w:color="auto"/>
              <w:bottom w:val="single" w:sz="8" w:space="0" w:color="auto"/>
              <w:right w:val="single" w:sz="8" w:space="0" w:color="000000"/>
            </w:tcBorders>
            <w:shd w:val="clear" w:color="000000" w:fill="D99594"/>
            <w:noWrap/>
            <w:vAlign w:val="center"/>
            <w:hideMark/>
          </w:tcPr>
          <w:p w:rsidR="00F36FA8" w:rsidRPr="00F36FA8" w:rsidRDefault="00F36FA8" w:rsidP="00F36FA8">
            <w:pPr>
              <w:spacing w:before="0" w:beforeAutospacing="0"/>
              <w:jc w:val="center"/>
              <w:rPr>
                <w:rFonts w:ascii="Arial" w:eastAsia="Times New Roman" w:hAnsi="Arial" w:cs="Arial"/>
                <w:b/>
                <w:bCs/>
                <w:color w:val="000000"/>
                <w:sz w:val="18"/>
                <w:szCs w:val="18"/>
                <w:lang w:eastAsia="ca-ES"/>
              </w:rPr>
            </w:pPr>
            <w:r w:rsidRPr="00F36FA8">
              <w:rPr>
                <w:rFonts w:ascii="Arial" w:eastAsia="Times New Roman" w:hAnsi="Arial" w:cs="Arial"/>
                <w:b/>
                <w:bCs/>
                <w:color w:val="000000"/>
                <w:sz w:val="18"/>
                <w:szCs w:val="18"/>
                <w:lang w:eastAsia="ca-ES"/>
              </w:rPr>
              <w:t>REBUTS / LIQUIDACIONS</w:t>
            </w:r>
          </w:p>
        </w:tc>
      </w:tr>
      <w:tr w:rsidR="00F36FA8" w:rsidRPr="00F36FA8" w:rsidTr="00FA1863">
        <w:trPr>
          <w:trHeight w:val="300"/>
          <w:jc w:val="center"/>
        </w:trPr>
        <w:tc>
          <w:tcPr>
            <w:tcW w:w="720" w:type="dxa"/>
            <w:vMerge w:val="restart"/>
            <w:tcBorders>
              <w:top w:val="single" w:sz="8" w:space="0" w:color="auto"/>
              <w:left w:val="single" w:sz="8" w:space="0" w:color="auto"/>
              <w:bottom w:val="single" w:sz="8" w:space="0" w:color="000000"/>
              <w:right w:val="single" w:sz="8" w:space="0" w:color="auto"/>
            </w:tcBorders>
            <w:shd w:val="clear" w:color="000000" w:fill="D99594"/>
            <w:noWrap/>
            <w:vAlign w:val="center"/>
            <w:hideMark/>
          </w:tcPr>
          <w:p w:rsidR="00F36FA8" w:rsidRPr="00F36FA8" w:rsidRDefault="00F36FA8" w:rsidP="00F36FA8">
            <w:pPr>
              <w:spacing w:before="0" w:beforeAutospacing="0"/>
              <w:jc w:val="center"/>
              <w:rPr>
                <w:rFonts w:ascii="Arial" w:eastAsia="Times New Roman" w:hAnsi="Arial" w:cs="Arial"/>
                <w:b/>
                <w:bCs/>
                <w:color w:val="000000"/>
                <w:sz w:val="18"/>
                <w:szCs w:val="18"/>
                <w:lang w:eastAsia="ca-ES"/>
              </w:rPr>
            </w:pPr>
            <w:r w:rsidRPr="00F36FA8">
              <w:rPr>
                <w:rFonts w:ascii="Arial" w:eastAsia="Times New Roman" w:hAnsi="Arial" w:cs="Arial"/>
                <w:b/>
                <w:bCs/>
                <w:color w:val="000000"/>
                <w:sz w:val="18"/>
                <w:szCs w:val="18"/>
                <w:lang w:eastAsia="ca-ES"/>
              </w:rPr>
              <w:t xml:space="preserve"> ANY </w:t>
            </w:r>
          </w:p>
        </w:tc>
        <w:tc>
          <w:tcPr>
            <w:tcW w:w="1733" w:type="dxa"/>
            <w:vMerge w:val="restart"/>
            <w:tcBorders>
              <w:top w:val="nil"/>
              <w:left w:val="single" w:sz="8" w:space="0" w:color="auto"/>
              <w:bottom w:val="single" w:sz="8" w:space="0" w:color="000000"/>
              <w:right w:val="single" w:sz="8" w:space="0" w:color="auto"/>
            </w:tcBorders>
            <w:shd w:val="clear" w:color="000000" w:fill="D99594"/>
            <w:noWrap/>
            <w:vAlign w:val="center"/>
            <w:hideMark/>
          </w:tcPr>
          <w:p w:rsidR="00F36FA8" w:rsidRPr="00F36FA8" w:rsidRDefault="00F36FA8" w:rsidP="00F36FA8">
            <w:pPr>
              <w:spacing w:before="0" w:beforeAutospacing="0"/>
              <w:jc w:val="center"/>
              <w:rPr>
                <w:rFonts w:ascii="Arial" w:eastAsia="Times New Roman" w:hAnsi="Arial" w:cs="Arial"/>
                <w:b/>
                <w:bCs/>
                <w:color w:val="000000"/>
                <w:sz w:val="18"/>
                <w:szCs w:val="18"/>
                <w:lang w:eastAsia="ca-ES"/>
              </w:rPr>
            </w:pPr>
            <w:r w:rsidRPr="00F36FA8">
              <w:rPr>
                <w:rFonts w:ascii="Arial" w:eastAsia="Times New Roman" w:hAnsi="Arial" w:cs="Arial"/>
                <w:b/>
                <w:bCs/>
                <w:color w:val="000000"/>
                <w:sz w:val="18"/>
                <w:szCs w:val="18"/>
                <w:lang w:eastAsia="ca-ES"/>
              </w:rPr>
              <w:t>CÀRREC NET</w:t>
            </w:r>
          </w:p>
        </w:tc>
        <w:tc>
          <w:tcPr>
            <w:tcW w:w="1943" w:type="dxa"/>
            <w:vMerge w:val="restart"/>
            <w:tcBorders>
              <w:top w:val="nil"/>
              <w:left w:val="single" w:sz="8" w:space="0" w:color="auto"/>
              <w:bottom w:val="single" w:sz="8" w:space="0" w:color="000000"/>
              <w:right w:val="single" w:sz="8" w:space="0" w:color="auto"/>
            </w:tcBorders>
            <w:shd w:val="clear" w:color="000000" w:fill="D99594"/>
            <w:vAlign w:val="center"/>
            <w:hideMark/>
          </w:tcPr>
          <w:p w:rsidR="00F36FA8" w:rsidRPr="00F36FA8" w:rsidRDefault="00F36FA8" w:rsidP="00F36FA8">
            <w:pPr>
              <w:spacing w:before="0" w:beforeAutospacing="0"/>
              <w:jc w:val="center"/>
              <w:rPr>
                <w:rFonts w:ascii="Arial" w:eastAsia="Times New Roman" w:hAnsi="Arial" w:cs="Arial"/>
                <w:b/>
                <w:bCs/>
                <w:color w:val="000000"/>
                <w:sz w:val="18"/>
                <w:szCs w:val="18"/>
                <w:lang w:eastAsia="ca-ES"/>
              </w:rPr>
            </w:pPr>
            <w:r w:rsidRPr="00F36FA8">
              <w:rPr>
                <w:rFonts w:ascii="Arial" w:eastAsia="Times New Roman" w:hAnsi="Arial" w:cs="Arial"/>
                <w:b/>
                <w:bCs/>
                <w:color w:val="000000"/>
                <w:sz w:val="18"/>
                <w:szCs w:val="18"/>
                <w:lang w:eastAsia="ca-ES"/>
              </w:rPr>
              <w:t xml:space="preserve">COBRAMENTS </w:t>
            </w:r>
          </w:p>
        </w:tc>
        <w:tc>
          <w:tcPr>
            <w:tcW w:w="991" w:type="dxa"/>
            <w:vMerge w:val="restart"/>
            <w:tcBorders>
              <w:top w:val="nil"/>
              <w:left w:val="single" w:sz="8" w:space="0" w:color="auto"/>
              <w:bottom w:val="single" w:sz="8" w:space="0" w:color="000000"/>
              <w:right w:val="single" w:sz="8" w:space="0" w:color="auto"/>
            </w:tcBorders>
            <w:shd w:val="clear" w:color="000000" w:fill="D99594"/>
            <w:vAlign w:val="center"/>
            <w:hideMark/>
          </w:tcPr>
          <w:p w:rsidR="00F36FA8" w:rsidRPr="00F36FA8" w:rsidRDefault="00F36FA8" w:rsidP="00F36FA8">
            <w:pPr>
              <w:spacing w:before="0" w:beforeAutospacing="0"/>
              <w:jc w:val="center"/>
              <w:rPr>
                <w:rFonts w:ascii="Arial" w:eastAsia="Times New Roman" w:hAnsi="Arial" w:cs="Arial"/>
                <w:b/>
                <w:bCs/>
                <w:color w:val="000000"/>
                <w:sz w:val="18"/>
                <w:szCs w:val="18"/>
                <w:lang w:eastAsia="ca-ES"/>
              </w:rPr>
            </w:pPr>
            <w:r w:rsidRPr="00F36FA8">
              <w:rPr>
                <w:rFonts w:ascii="Arial" w:eastAsia="Times New Roman" w:hAnsi="Arial" w:cs="Arial"/>
                <w:b/>
                <w:bCs/>
                <w:color w:val="000000"/>
                <w:sz w:val="18"/>
                <w:szCs w:val="18"/>
                <w:lang w:eastAsia="ca-ES"/>
              </w:rPr>
              <w:t>% COBR.</w:t>
            </w:r>
          </w:p>
        </w:tc>
        <w:tc>
          <w:tcPr>
            <w:tcW w:w="1509" w:type="dxa"/>
            <w:tcBorders>
              <w:top w:val="nil"/>
              <w:left w:val="nil"/>
              <w:bottom w:val="nil"/>
              <w:right w:val="single" w:sz="8" w:space="0" w:color="auto"/>
            </w:tcBorders>
            <w:shd w:val="clear" w:color="000000" w:fill="D99594"/>
            <w:vAlign w:val="center"/>
            <w:hideMark/>
          </w:tcPr>
          <w:p w:rsidR="00F36FA8" w:rsidRPr="00F36FA8" w:rsidRDefault="00F36FA8" w:rsidP="00F36FA8">
            <w:pPr>
              <w:spacing w:before="0" w:beforeAutospacing="0"/>
              <w:jc w:val="center"/>
              <w:rPr>
                <w:rFonts w:ascii="Arial" w:eastAsia="Times New Roman" w:hAnsi="Arial" w:cs="Arial"/>
                <w:b/>
                <w:bCs/>
                <w:color w:val="000000"/>
                <w:sz w:val="18"/>
                <w:szCs w:val="18"/>
                <w:lang w:eastAsia="ca-ES"/>
              </w:rPr>
            </w:pPr>
            <w:r w:rsidRPr="00F36FA8">
              <w:rPr>
                <w:rFonts w:ascii="Arial" w:eastAsia="Times New Roman" w:hAnsi="Arial" w:cs="Arial"/>
                <w:b/>
                <w:bCs/>
                <w:color w:val="000000"/>
                <w:sz w:val="18"/>
                <w:szCs w:val="18"/>
                <w:lang w:eastAsia="ca-ES"/>
              </w:rPr>
              <w:t>PENDENT NO</w:t>
            </w:r>
          </w:p>
        </w:tc>
        <w:tc>
          <w:tcPr>
            <w:tcW w:w="1043" w:type="dxa"/>
            <w:vMerge w:val="restart"/>
            <w:tcBorders>
              <w:top w:val="nil"/>
              <w:left w:val="single" w:sz="8" w:space="0" w:color="auto"/>
              <w:bottom w:val="single" w:sz="8" w:space="0" w:color="000000"/>
              <w:right w:val="single" w:sz="8" w:space="0" w:color="auto"/>
            </w:tcBorders>
            <w:shd w:val="clear" w:color="000000" w:fill="D99594"/>
            <w:noWrap/>
            <w:vAlign w:val="center"/>
            <w:hideMark/>
          </w:tcPr>
          <w:p w:rsidR="00F36FA8" w:rsidRPr="00F36FA8" w:rsidRDefault="00F36FA8" w:rsidP="00F36FA8">
            <w:pPr>
              <w:spacing w:before="0" w:beforeAutospacing="0"/>
              <w:jc w:val="center"/>
              <w:rPr>
                <w:rFonts w:ascii="Arial" w:eastAsia="Times New Roman" w:hAnsi="Arial" w:cs="Arial"/>
                <w:b/>
                <w:bCs/>
                <w:color w:val="000000"/>
                <w:sz w:val="18"/>
                <w:szCs w:val="18"/>
                <w:lang w:eastAsia="ca-ES"/>
              </w:rPr>
            </w:pPr>
            <w:r w:rsidRPr="00F36FA8">
              <w:rPr>
                <w:rFonts w:ascii="Arial" w:eastAsia="Times New Roman" w:hAnsi="Arial" w:cs="Arial"/>
                <w:b/>
                <w:bCs/>
                <w:color w:val="000000"/>
                <w:sz w:val="18"/>
                <w:szCs w:val="18"/>
                <w:lang w:eastAsia="ca-ES"/>
              </w:rPr>
              <w:t>% REAL</w:t>
            </w:r>
          </w:p>
        </w:tc>
      </w:tr>
      <w:tr w:rsidR="00F36FA8" w:rsidRPr="00F36FA8" w:rsidTr="00FA1863">
        <w:trPr>
          <w:trHeight w:val="300"/>
          <w:jc w:val="center"/>
        </w:trPr>
        <w:tc>
          <w:tcPr>
            <w:tcW w:w="720" w:type="dxa"/>
            <w:vMerge/>
            <w:tcBorders>
              <w:top w:val="single" w:sz="8" w:space="0" w:color="auto"/>
              <w:left w:val="single" w:sz="8" w:space="0" w:color="auto"/>
              <w:bottom w:val="single" w:sz="8" w:space="0" w:color="000000"/>
              <w:right w:val="single" w:sz="8" w:space="0" w:color="auto"/>
            </w:tcBorders>
            <w:vAlign w:val="center"/>
            <w:hideMark/>
          </w:tcPr>
          <w:p w:rsidR="00F36FA8" w:rsidRPr="00F36FA8" w:rsidRDefault="00F36FA8" w:rsidP="00F36FA8">
            <w:pPr>
              <w:spacing w:before="0" w:beforeAutospacing="0"/>
              <w:rPr>
                <w:rFonts w:ascii="Arial" w:eastAsia="Times New Roman" w:hAnsi="Arial" w:cs="Arial"/>
                <w:b/>
                <w:bCs/>
                <w:color w:val="000000"/>
                <w:sz w:val="18"/>
                <w:szCs w:val="18"/>
                <w:lang w:eastAsia="ca-ES"/>
              </w:rPr>
            </w:pPr>
          </w:p>
        </w:tc>
        <w:tc>
          <w:tcPr>
            <w:tcW w:w="1733" w:type="dxa"/>
            <w:vMerge/>
            <w:tcBorders>
              <w:top w:val="nil"/>
              <w:left w:val="single" w:sz="8" w:space="0" w:color="auto"/>
              <w:bottom w:val="single" w:sz="8" w:space="0" w:color="000000"/>
              <w:right w:val="single" w:sz="8" w:space="0" w:color="auto"/>
            </w:tcBorders>
            <w:vAlign w:val="center"/>
            <w:hideMark/>
          </w:tcPr>
          <w:p w:rsidR="00F36FA8" w:rsidRPr="00F36FA8" w:rsidRDefault="00F36FA8" w:rsidP="00F36FA8">
            <w:pPr>
              <w:spacing w:before="0" w:beforeAutospacing="0"/>
              <w:rPr>
                <w:rFonts w:ascii="Arial" w:eastAsia="Times New Roman" w:hAnsi="Arial" w:cs="Arial"/>
                <w:b/>
                <w:bCs/>
                <w:color w:val="000000"/>
                <w:sz w:val="18"/>
                <w:szCs w:val="18"/>
                <w:lang w:eastAsia="ca-ES"/>
              </w:rPr>
            </w:pPr>
          </w:p>
        </w:tc>
        <w:tc>
          <w:tcPr>
            <w:tcW w:w="1943" w:type="dxa"/>
            <w:vMerge/>
            <w:tcBorders>
              <w:top w:val="nil"/>
              <w:left w:val="single" w:sz="8" w:space="0" w:color="auto"/>
              <w:bottom w:val="single" w:sz="8" w:space="0" w:color="000000"/>
              <w:right w:val="single" w:sz="8" w:space="0" w:color="auto"/>
            </w:tcBorders>
            <w:vAlign w:val="center"/>
            <w:hideMark/>
          </w:tcPr>
          <w:p w:rsidR="00F36FA8" w:rsidRPr="00F36FA8" w:rsidRDefault="00F36FA8" w:rsidP="00F36FA8">
            <w:pPr>
              <w:spacing w:before="0" w:beforeAutospacing="0"/>
              <w:rPr>
                <w:rFonts w:ascii="Arial" w:eastAsia="Times New Roman" w:hAnsi="Arial" w:cs="Arial"/>
                <w:b/>
                <w:bCs/>
                <w:color w:val="000000"/>
                <w:sz w:val="18"/>
                <w:szCs w:val="18"/>
                <w:lang w:eastAsia="ca-ES"/>
              </w:rPr>
            </w:pPr>
          </w:p>
        </w:tc>
        <w:tc>
          <w:tcPr>
            <w:tcW w:w="991" w:type="dxa"/>
            <w:vMerge/>
            <w:tcBorders>
              <w:top w:val="nil"/>
              <w:left w:val="single" w:sz="8" w:space="0" w:color="auto"/>
              <w:bottom w:val="single" w:sz="8" w:space="0" w:color="000000"/>
              <w:right w:val="single" w:sz="8" w:space="0" w:color="auto"/>
            </w:tcBorders>
            <w:vAlign w:val="center"/>
            <w:hideMark/>
          </w:tcPr>
          <w:p w:rsidR="00F36FA8" w:rsidRPr="00F36FA8" w:rsidRDefault="00F36FA8" w:rsidP="00F36FA8">
            <w:pPr>
              <w:spacing w:before="0" w:beforeAutospacing="0"/>
              <w:rPr>
                <w:rFonts w:ascii="Arial" w:eastAsia="Times New Roman" w:hAnsi="Arial" w:cs="Arial"/>
                <w:b/>
                <w:bCs/>
                <w:color w:val="000000"/>
                <w:sz w:val="18"/>
                <w:szCs w:val="18"/>
                <w:lang w:eastAsia="ca-ES"/>
              </w:rPr>
            </w:pPr>
          </w:p>
        </w:tc>
        <w:tc>
          <w:tcPr>
            <w:tcW w:w="1509" w:type="dxa"/>
            <w:tcBorders>
              <w:top w:val="nil"/>
              <w:left w:val="nil"/>
              <w:bottom w:val="nil"/>
              <w:right w:val="single" w:sz="8" w:space="0" w:color="auto"/>
            </w:tcBorders>
            <w:shd w:val="clear" w:color="000000" w:fill="D99594"/>
            <w:vAlign w:val="center"/>
            <w:hideMark/>
          </w:tcPr>
          <w:p w:rsidR="00F36FA8" w:rsidRPr="00F36FA8" w:rsidRDefault="00F36FA8" w:rsidP="00F36FA8">
            <w:pPr>
              <w:spacing w:before="0" w:beforeAutospacing="0"/>
              <w:jc w:val="center"/>
              <w:rPr>
                <w:rFonts w:ascii="Arial" w:eastAsia="Times New Roman" w:hAnsi="Arial" w:cs="Arial"/>
                <w:b/>
                <w:bCs/>
                <w:color w:val="000000"/>
                <w:sz w:val="18"/>
                <w:szCs w:val="18"/>
                <w:lang w:eastAsia="ca-ES"/>
              </w:rPr>
            </w:pPr>
            <w:r w:rsidRPr="00F36FA8">
              <w:rPr>
                <w:rFonts w:ascii="Arial" w:eastAsia="Times New Roman" w:hAnsi="Arial" w:cs="Arial"/>
                <w:b/>
                <w:bCs/>
                <w:color w:val="000000"/>
                <w:sz w:val="18"/>
                <w:szCs w:val="18"/>
                <w:lang w:eastAsia="ca-ES"/>
              </w:rPr>
              <w:t>FINALITZADA</w:t>
            </w:r>
          </w:p>
        </w:tc>
        <w:tc>
          <w:tcPr>
            <w:tcW w:w="1043" w:type="dxa"/>
            <w:vMerge/>
            <w:tcBorders>
              <w:top w:val="nil"/>
              <w:left w:val="single" w:sz="8" w:space="0" w:color="auto"/>
              <w:bottom w:val="single" w:sz="8" w:space="0" w:color="000000"/>
              <w:right w:val="single" w:sz="8" w:space="0" w:color="auto"/>
            </w:tcBorders>
            <w:vAlign w:val="center"/>
            <w:hideMark/>
          </w:tcPr>
          <w:p w:rsidR="00F36FA8" w:rsidRPr="00F36FA8" w:rsidRDefault="00F36FA8" w:rsidP="00F36FA8">
            <w:pPr>
              <w:spacing w:before="0" w:beforeAutospacing="0"/>
              <w:rPr>
                <w:rFonts w:ascii="Arial" w:eastAsia="Times New Roman" w:hAnsi="Arial" w:cs="Arial"/>
                <w:b/>
                <w:bCs/>
                <w:color w:val="000000"/>
                <w:sz w:val="18"/>
                <w:szCs w:val="18"/>
                <w:lang w:eastAsia="ca-ES"/>
              </w:rPr>
            </w:pPr>
          </w:p>
        </w:tc>
      </w:tr>
      <w:tr w:rsidR="00F36FA8" w:rsidRPr="00F36FA8" w:rsidTr="00FA1863">
        <w:trPr>
          <w:trHeight w:val="84"/>
          <w:jc w:val="center"/>
        </w:trPr>
        <w:tc>
          <w:tcPr>
            <w:tcW w:w="720" w:type="dxa"/>
            <w:vMerge/>
            <w:tcBorders>
              <w:top w:val="single" w:sz="8" w:space="0" w:color="auto"/>
              <w:left w:val="single" w:sz="8" w:space="0" w:color="auto"/>
              <w:bottom w:val="single" w:sz="8" w:space="0" w:color="000000"/>
              <w:right w:val="single" w:sz="8" w:space="0" w:color="auto"/>
            </w:tcBorders>
            <w:vAlign w:val="center"/>
            <w:hideMark/>
          </w:tcPr>
          <w:p w:rsidR="00F36FA8" w:rsidRPr="00F36FA8" w:rsidRDefault="00F36FA8" w:rsidP="00F36FA8">
            <w:pPr>
              <w:spacing w:before="0" w:beforeAutospacing="0"/>
              <w:rPr>
                <w:rFonts w:ascii="Arial" w:eastAsia="Times New Roman" w:hAnsi="Arial" w:cs="Arial"/>
                <w:b/>
                <w:bCs/>
                <w:color w:val="000000"/>
                <w:sz w:val="18"/>
                <w:szCs w:val="18"/>
                <w:lang w:eastAsia="ca-ES"/>
              </w:rPr>
            </w:pPr>
          </w:p>
        </w:tc>
        <w:tc>
          <w:tcPr>
            <w:tcW w:w="1733" w:type="dxa"/>
            <w:vMerge/>
            <w:tcBorders>
              <w:top w:val="nil"/>
              <w:left w:val="single" w:sz="8" w:space="0" w:color="auto"/>
              <w:bottom w:val="single" w:sz="8" w:space="0" w:color="000000"/>
              <w:right w:val="single" w:sz="8" w:space="0" w:color="auto"/>
            </w:tcBorders>
            <w:vAlign w:val="center"/>
            <w:hideMark/>
          </w:tcPr>
          <w:p w:rsidR="00F36FA8" w:rsidRPr="00F36FA8" w:rsidRDefault="00F36FA8" w:rsidP="00F36FA8">
            <w:pPr>
              <w:spacing w:before="0" w:beforeAutospacing="0"/>
              <w:rPr>
                <w:rFonts w:ascii="Arial" w:eastAsia="Times New Roman" w:hAnsi="Arial" w:cs="Arial"/>
                <w:b/>
                <w:bCs/>
                <w:color w:val="000000"/>
                <w:sz w:val="18"/>
                <w:szCs w:val="18"/>
                <w:lang w:eastAsia="ca-ES"/>
              </w:rPr>
            </w:pPr>
          </w:p>
        </w:tc>
        <w:tc>
          <w:tcPr>
            <w:tcW w:w="1943" w:type="dxa"/>
            <w:vMerge/>
            <w:tcBorders>
              <w:top w:val="nil"/>
              <w:left w:val="single" w:sz="8" w:space="0" w:color="auto"/>
              <w:bottom w:val="single" w:sz="8" w:space="0" w:color="000000"/>
              <w:right w:val="single" w:sz="8" w:space="0" w:color="auto"/>
            </w:tcBorders>
            <w:vAlign w:val="center"/>
            <w:hideMark/>
          </w:tcPr>
          <w:p w:rsidR="00F36FA8" w:rsidRPr="00F36FA8" w:rsidRDefault="00F36FA8" w:rsidP="00F36FA8">
            <w:pPr>
              <w:spacing w:before="0" w:beforeAutospacing="0"/>
              <w:rPr>
                <w:rFonts w:ascii="Arial" w:eastAsia="Times New Roman" w:hAnsi="Arial" w:cs="Arial"/>
                <w:b/>
                <w:bCs/>
                <w:color w:val="000000"/>
                <w:sz w:val="18"/>
                <w:szCs w:val="18"/>
                <w:lang w:eastAsia="ca-ES"/>
              </w:rPr>
            </w:pPr>
          </w:p>
        </w:tc>
        <w:tc>
          <w:tcPr>
            <w:tcW w:w="991" w:type="dxa"/>
            <w:vMerge/>
            <w:tcBorders>
              <w:top w:val="nil"/>
              <w:left w:val="single" w:sz="8" w:space="0" w:color="auto"/>
              <w:bottom w:val="single" w:sz="8" w:space="0" w:color="000000"/>
              <w:right w:val="single" w:sz="8" w:space="0" w:color="auto"/>
            </w:tcBorders>
            <w:vAlign w:val="center"/>
            <w:hideMark/>
          </w:tcPr>
          <w:p w:rsidR="00F36FA8" w:rsidRPr="00F36FA8" w:rsidRDefault="00F36FA8" w:rsidP="00F36FA8">
            <w:pPr>
              <w:spacing w:before="0" w:beforeAutospacing="0"/>
              <w:rPr>
                <w:rFonts w:ascii="Arial" w:eastAsia="Times New Roman" w:hAnsi="Arial" w:cs="Arial"/>
                <w:b/>
                <w:bCs/>
                <w:color w:val="000000"/>
                <w:sz w:val="18"/>
                <w:szCs w:val="18"/>
                <w:lang w:eastAsia="ca-ES"/>
              </w:rPr>
            </w:pPr>
          </w:p>
        </w:tc>
        <w:tc>
          <w:tcPr>
            <w:tcW w:w="1509" w:type="dxa"/>
            <w:tcBorders>
              <w:top w:val="nil"/>
              <w:left w:val="nil"/>
              <w:bottom w:val="single" w:sz="8" w:space="0" w:color="auto"/>
              <w:right w:val="single" w:sz="8" w:space="0" w:color="auto"/>
            </w:tcBorders>
            <w:shd w:val="clear" w:color="000000" w:fill="D99594"/>
            <w:vAlign w:val="center"/>
            <w:hideMark/>
          </w:tcPr>
          <w:p w:rsidR="00F36FA8" w:rsidRPr="00F36FA8" w:rsidRDefault="00F36FA8" w:rsidP="00F36FA8">
            <w:pPr>
              <w:spacing w:before="0" w:beforeAutospacing="0"/>
              <w:jc w:val="center"/>
              <w:rPr>
                <w:rFonts w:ascii="Calibri" w:eastAsia="Times New Roman" w:hAnsi="Calibri" w:cs="Times New Roman"/>
                <w:color w:val="000000"/>
                <w:lang w:eastAsia="ca-ES"/>
              </w:rPr>
            </w:pPr>
            <w:r w:rsidRPr="00F36FA8">
              <w:rPr>
                <w:rFonts w:ascii="Calibri" w:eastAsia="Times New Roman" w:hAnsi="Calibri" w:cs="Times New Roman"/>
                <w:color w:val="000000"/>
                <w:lang w:eastAsia="ca-ES"/>
              </w:rPr>
              <w:t> </w:t>
            </w:r>
          </w:p>
        </w:tc>
        <w:tc>
          <w:tcPr>
            <w:tcW w:w="1043" w:type="dxa"/>
            <w:vMerge/>
            <w:tcBorders>
              <w:top w:val="nil"/>
              <w:left w:val="single" w:sz="8" w:space="0" w:color="auto"/>
              <w:bottom w:val="single" w:sz="8" w:space="0" w:color="000000"/>
              <w:right w:val="single" w:sz="8" w:space="0" w:color="auto"/>
            </w:tcBorders>
            <w:vAlign w:val="center"/>
            <w:hideMark/>
          </w:tcPr>
          <w:p w:rsidR="00F36FA8" w:rsidRPr="00F36FA8" w:rsidRDefault="00F36FA8" w:rsidP="00F36FA8">
            <w:pPr>
              <w:spacing w:before="0" w:beforeAutospacing="0"/>
              <w:rPr>
                <w:rFonts w:ascii="Arial" w:eastAsia="Times New Roman" w:hAnsi="Arial" w:cs="Arial"/>
                <w:b/>
                <w:bCs/>
                <w:color w:val="000000"/>
                <w:sz w:val="18"/>
                <w:szCs w:val="18"/>
                <w:lang w:eastAsia="ca-ES"/>
              </w:rPr>
            </w:pPr>
          </w:p>
        </w:tc>
      </w:tr>
      <w:tr w:rsidR="00F36FA8" w:rsidRPr="00F36FA8" w:rsidTr="00FA1863">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F36FA8" w:rsidRPr="00F36FA8" w:rsidRDefault="00F36FA8" w:rsidP="00F36FA8">
            <w:pPr>
              <w:spacing w:before="0" w:beforeAutospacing="0"/>
              <w:jc w:val="center"/>
              <w:rPr>
                <w:rFonts w:ascii="Arial" w:eastAsia="Times New Roman" w:hAnsi="Arial" w:cs="Arial"/>
                <w:b/>
                <w:bCs/>
                <w:color w:val="000000"/>
                <w:sz w:val="18"/>
                <w:szCs w:val="18"/>
                <w:lang w:eastAsia="ca-ES"/>
              </w:rPr>
            </w:pPr>
            <w:r w:rsidRPr="00F36FA8">
              <w:rPr>
                <w:rFonts w:ascii="Arial" w:eastAsia="Times New Roman" w:hAnsi="Arial" w:cs="Arial"/>
                <w:b/>
                <w:bCs/>
                <w:color w:val="000000"/>
                <w:sz w:val="18"/>
                <w:szCs w:val="18"/>
                <w:lang w:eastAsia="ca-ES"/>
              </w:rPr>
              <w:t>2018</w:t>
            </w:r>
          </w:p>
        </w:tc>
        <w:tc>
          <w:tcPr>
            <w:tcW w:w="1733" w:type="dxa"/>
            <w:tcBorders>
              <w:top w:val="nil"/>
              <w:left w:val="nil"/>
              <w:bottom w:val="single" w:sz="8" w:space="0" w:color="auto"/>
              <w:right w:val="single" w:sz="8" w:space="0" w:color="auto"/>
            </w:tcBorders>
            <w:shd w:val="clear" w:color="auto" w:fill="auto"/>
            <w:noWrap/>
            <w:vAlign w:val="center"/>
            <w:hideMark/>
          </w:tcPr>
          <w:p w:rsidR="00F36FA8" w:rsidRPr="00F36FA8" w:rsidRDefault="00F36FA8" w:rsidP="00F36FA8">
            <w:pPr>
              <w:spacing w:before="0" w:beforeAutospacing="0"/>
              <w:jc w:val="right"/>
              <w:rPr>
                <w:rFonts w:ascii="Arial" w:eastAsia="Times New Roman" w:hAnsi="Arial" w:cs="Arial"/>
                <w:color w:val="000000"/>
                <w:sz w:val="18"/>
                <w:szCs w:val="18"/>
                <w:lang w:eastAsia="ca-ES"/>
              </w:rPr>
            </w:pPr>
            <w:r w:rsidRPr="00F36FA8">
              <w:rPr>
                <w:rFonts w:ascii="Arial" w:eastAsia="Times New Roman" w:hAnsi="Arial" w:cs="Arial"/>
                <w:color w:val="000000"/>
                <w:sz w:val="18"/>
                <w:szCs w:val="18"/>
                <w:lang w:eastAsia="ca-ES"/>
              </w:rPr>
              <w:t>1.915.819.198,97</w:t>
            </w:r>
          </w:p>
        </w:tc>
        <w:tc>
          <w:tcPr>
            <w:tcW w:w="1943" w:type="dxa"/>
            <w:tcBorders>
              <w:top w:val="nil"/>
              <w:left w:val="nil"/>
              <w:bottom w:val="single" w:sz="8" w:space="0" w:color="auto"/>
              <w:right w:val="single" w:sz="8" w:space="0" w:color="auto"/>
            </w:tcBorders>
            <w:shd w:val="clear" w:color="auto" w:fill="auto"/>
            <w:noWrap/>
            <w:vAlign w:val="center"/>
            <w:hideMark/>
          </w:tcPr>
          <w:p w:rsidR="00F36FA8" w:rsidRPr="00F36FA8" w:rsidRDefault="00F36FA8" w:rsidP="00F36FA8">
            <w:pPr>
              <w:spacing w:before="0" w:beforeAutospacing="0"/>
              <w:jc w:val="right"/>
              <w:rPr>
                <w:rFonts w:ascii="Arial" w:eastAsia="Times New Roman" w:hAnsi="Arial" w:cs="Arial"/>
                <w:color w:val="000000"/>
                <w:sz w:val="18"/>
                <w:szCs w:val="18"/>
                <w:lang w:eastAsia="ca-ES"/>
              </w:rPr>
            </w:pPr>
            <w:r w:rsidRPr="00F36FA8">
              <w:rPr>
                <w:rFonts w:ascii="Arial" w:eastAsia="Times New Roman" w:hAnsi="Arial" w:cs="Arial"/>
                <w:color w:val="000000"/>
                <w:sz w:val="18"/>
                <w:szCs w:val="18"/>
                <w:lang w:eastAsia="ca-ES"/>
              </w:rPr>
              <w:t>1.624.774.915,81</w:t>
            </w:r>
          </w:p>
        </w:tc>
        <w:tc>
          <w:tcPr>
            <w:tcW w:w="991" w:type="dxa"/>
            <w:tcBorders>
              <w:top w:val="nil"/>
              <w:left w:val="nil"/>
              <w:bottom w:val="single" w:sz="8" w:space="0" w:color="auto"/>
              <w:right w:val="single" w:sz="8" w:space="0" w:color="auto"/>
            </w:tcBorders>
            <w:shd w:val="clear" w:color="auto" w:fill="auto"/>
            <w:noWrap/>
            <w:vAlign w:val="center"/>
            <w:hideMark/>
          </w:tcPr>
          <w:p w:rsidR="00F36FA8" w:rsidRPr="00F36FA8" w:rsidRDefault="00F36FA8" w:rsidP="00F36FA8">
            <w:pPr>
              <w:spacing w:before="0" w:beforeAutospacing="0"/>
              <w:jc w:val="right"/>
              <w:rPr>
                <w:rFonts w:ascii="Arial" w:eastAsia="Times New Roman" w:hAnsi="Arial" w:cs="Arial"/>
                <w:color w:val="000000"/>
                <w:sz w:val="18"/>
                <w:szCs w:val="18"/>
                <w:lang w:eastAsia="ca-ES"/>
              </w:rPr>
            </w:pPr>
            <w:r w:rsidRPr="00F36FA8">
              <w:rPr>
                <w:rFonts w:ascii="Arial" w:eastAsia="Times New Roman" w:hAnsi="Arial" w:cs="Arial"/>
                <w:color w:val="000000"/>
                <w:sz w:val="18"/>
                <w:szCs w:val="18"/>
                <w:lang w:eastAsia="ca-ES"/>
              </w:rPr>
              <w:t>84,81%</w:t>
            </w:r>
          </w:p>
        </w:tc>
        <w:tc>
          <w:tcPr>
            <w:tcW w:w="1509" w:type="dxa"/>
            <w:tcBorders>
              <w:top w:val="nil"/>
              <w:left w:val="nil"/>
              <w:bottom w:val="single" w:sz="8" w:space="0" w:color="auto"/>
              <w:right w:val="single" w:sz="8" w:space="0" w:color="auto"/>
            </w:tcBorders>
            <w:shd w:val="clear" w:color="auto" w:fill="auto"/>
            <w:noWrap/>
            <w:vAlign w:val="center"/>
            <w:hideMark/>
          </w:tcPr>
          <w:p w:rsidR="00F36FA8" w:rsidRPr="00F36FA8" w:rsidRDefault="00F36FA8" w:rsidP="00F36FA8">
            <w:pPr>
              <w:spacing w:before="0" w:beforeAutospacing="0"/>
              <w:jc w:val="right"/>
              <w:rPr>
                <w:rFonts w:ascii="Arial" w:eastAsia="Times New Roman" w:hAnsi="Arial" w:cs="Arial"/>
                <w:color w:val="000000"/>
                <w:sz w:val="18"/>
                <w:szCs w:val="18"/>
                <w:lang w:eastAsia="ca-ES"/>
              </w:rPr>
            </w:pPr>
            <w:r w:rsidRPr="00F36FA8">
              <w:rPr>
                <w:rFonts w:ascii="Arial" w:eastAsia="Times New Roman" w:hAnsi="Arial" w:cs="Arial"/>
                <w:color w:val="000000"/>
                <w:sz w:val="18"/>
                <w:szCs w:val="18"/>
                <w:lang w:eastAsia="ca-ES"/>
              </w:rPr>
              <w:t>86.231.278,68</w:t>
            </w:r>
          </w:p>
        </w:tc>
        <w:tc>
          <w:tcPr>
            <w:tcW w:w="1043" w:type="dxa"/>
            <w:tcBorders>
              <w:top w:val="nil"/>
              <w:left w:val="nil"/>
              <w:bottom w:val="single" w:sz="8" w:space="0" w:color="auto"/>
              <w:right w:val="single" w:sz="8" w:space="0" w:color="auto"/>
            </w:tcBorders>
            <w:shd w:val="clear" w:color="auto" w:fill="auto"/>
            <w:noWrap/>
            <w:vAlign w:val="center"/>
            <w:hideMark/>
          </w:tcPr>
          <w:p w:rsidR="00F36FA8" w:rsidRPr="00F36FA8" w:rsidRDefault="00F36FA8" w:rsidP="00F36FA8">
            <w:pPr>
              <w:spacing w:before="0" w:beforeAutospacing="0"/>
              <w:jc w:val="right"/>
              <w:rPr>
                <w:rFonts w:ascii="Arial" w:eastAsia="Times New Roman" w:hAnsi="Arial" w:cs="Arial"/>
                <w:color w:val="000000"/>
                <w:sz w:val="18"/>
                <w:szCs w:val="18"/>
                <w:lang w:eastAsia="ca-ES"/>
              </w:rPr>
            </w:pPr>
            <w:r w:rsidRPr="00F36FA8">
              <w:rPr>
                <w:rFonts w:ascii="Arial" w:eastAsia="Times New Roman" w:hAnsi="Arial" w:cs="Arial"/>
                <w:color w:val="000000"/>
                <w:sz w:val="18"/>
                <w:szCs w:val="18"/>
                <w:lang w:eastAsia="ca-ES"/>
              </w:rPr>
              <w:t>88,81%</w:t>
            </w:r>
          </w:p>
        </w:tc>
      </w:tr>
      <w:tr w:rsidR="00F36FA8" w:rsidRPr="00F36FA8" w:rsidTr="00FA1863">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F36FA8" w:rsidRPr="00F36FA8" w:rsidRDefault="00F36FA8" w:rsidP="00F36FA8">
            <w:pPr>
              <w:spacing w:before="0" w:beforeAutospacing="0"/>
              <w:jc w:val="center"/>
              <w:rPr>
                <w:rFonts w:ascii="Arial" w:eastAsia="Times New Roman" w:hAnsi="Arial" w:cs="Arial"/>
                <w:b/>
                <w:bCs/>
                <w:color w:val="000000"/>
                <w:sz w:val="18"/>
                <w:szCs w:val="18"/>
                <w:lang w:eastAsia="ca-ES"/>
              </w:rPr>
            </w:pPr>
            <w:r w:rsidRPr="00F36FA8">
              <w:rPr>
                <w:rFonts w:ascii="Arial" w:eastAsia="Times New Roman" w:hAnsi="Arial" w:cs="Arial"/>
                <w:b/>
                <w:bCs/>
                <w:color w:val="000000"/>
                <w:sz w:val="18"/>
                <w:szCs w:val="18"/>
                <w:lang w:eastAsia="ca-ES"/>
              </w:rPr>
              <w:t>2019</w:t>
            </w:r>
          </w:p>
        </w:tc>
        <w:tc>
          <w:tcPr>
            <w:tcW w:w="1733" w:type="dxa"/>
            <w:tcBorders>
              <w:top w:val="nil"/>
              <w:left w:val="nil"/>
              <w:bottom w:val="single" w:sz="8" w:space="0" w:color="auto"/>
              <w:right w:val="single" w:sz="8" w:space="0" w:color="auto"/>
            </w:tcBorders>
            <w:shd w:val="clear" w:color="auto" w:fill="auto"/>
            <w:noWrap/>
            <w:vAlign w:val="center"/>
            <w:hideMark/>
          </w:tcPr>
          <w:p w:rsidR="00F36FA8" w:rsidRPr="00F36FA8" w:rsidRDefault="00F36FA8" w:rsidP="00F36FA8">
            <w:pPr>
              <w:spacing w:before="0" w:beforeAutospacing="0"/>
              <w:jc w:val="right"/>
              <w:rPr>
                <w:rFonts w:ascii="Arial" w:eastAsia="Times New Roman" w:hAnsi="Arial" w:cs="Arial"/>
                <w:color w:val="000000"/>
                <w:sz w:val="18"/>
                <w:szCs w:val="18"/>
                <w:lang w:eastAsia="ca-ES"/>
              </w:rPr>
            </w:pPr>
            <w:r w:rsidRPr="00F36FA8">
              <w:rPr>
                <w:rFonts w:ascii="Arial" w:eastAsia="Times New Roman" w:hAnsi="Arial" w:cs="Arial"/>
                <w:color w:val="000000"/>
                <w:sz w:val="18"/>
                <w:szCs w:val="18"/>
                <w:lang w:eastAsia="ca-ES"/>
              </w:rPr>
              <w:t>1.948.804.833,64</w:t>
            </w:r>
          </w:p>
        </w:tc>
        <w:tc>
          <w:tcPr>
            <w:tcW w:w="1943" w:type="dxa"/>
            <w:tcBorders>
              <w:top w:val="nil"/>
              <w:left w:val="nil"/>
              <w:bottom w:val="single" w:sz="8" w:space="0" w:color="auto"/>
              <w:right w:val="single" w:sz="8" w:space="0" w:color="auto"/>
            </w:tcBorders>
            <w:shd w:val="clear" w:color="auto" w:fill="auto"/>
            <w:noWrap/>
            <w:vAlign w:val="center"/>
            <w:hideMark/>
          </w:tcPr>
          <w:p w:rsidR="00F36FA8" w:rsidRPr="00F36FA8" w:rsidRDefault="00F36FA8" w:rsidP="00F36FA8">
            <w:pPr>
              <w:spacing w:before="0" w:beforeAutospacing="0"/>
              <w:jc w:val="right"/>
              <w:rPr>
                <w:rFonts w:ascii="Arial" w:eastAsia="Times New Roman" w:hAnsi="Arial" w:cs="Arial"/>
                <w:color w:val="000000"/>
                <w:sz w:val="18"/>
                <w:szCs w:val="18"/>
                <w:lang w:eastAsia="ca-ES"/>
              </w:rPr>
            </w:pPr>
            <w:r w:rsidRPr="00F36FA8">
              <w:rPr>
                <w:rFonts w:ascii="Arial" w:eastAsia="Times New Roman" w:hAnsi="Arial" w:cs="Arial"/>
                <w:color w:val="000000"/>
                <w:sz w:val="18"/>
                <w:szCs w:val="18"/>
                <w:lang w:eastAsia="ca-ES"/>
              </w:rPr>
              <w:t>1.662.868.688,30</w:t>
            </w:r>
          </w:p>
        </w:tc>
        <w:tc>
          <w:tcPr>
            <w:tcW w:w="991" w:type="dxa"/>
            <w:tcBorders>
              <w:top w:val="nil"/>
              <w:left w:val="nil"/>
              <w:bottom w:val="single" w:sz="8" w:space="0" w:color="auto"/>
              <w:right w:val="single" w:sz="8" w:space="0" w:color="auto"/>
            </w:tcBorders>
            <w:shd w:val="clear" w:color="auto" w:fill="auto"/>
            <w:noWrap/>
            <w:vAlign w:val="center"/>
            <w:hideMark/>
          </w:tcPr>
          <w:p w:rsidR="00F36FA8" w:rsidRPr="00F36FA8" w:rsidRDefault="00F36FA8" w:rsidP="00F36FA8">
            <w:pPr>
              <w:spacing w:before="0" w:beforeAutospacing="0"/>
              <w:jc w:val="right"/>
              <w:rPr>
                <w:rFonts w:ascii="Arial" w:eastAsia="Times New Roman" w:hAnsi="Arial" w:cs="Arial"/>
                <w:color w:val="000000"/>
                <w:sz w:val="18"/>
                <w:szCs w:val="18"/>
                <w:lang w:eastAsia="ca-ES"/>
              </w:rPr>
            </w:pPr>
            <w:r w:rsidRPr="00F36FA8">
              <w:rPr>
                <w:rFonts w:ascii="Arial" w:eastAsia="Times New Roman" w:hAnsi="Arial" w:cs="Arial"/>
                <w:color w:val="000000"/>
                <w:sz w:val="18"/>
                <w:szCs w:val="18"/>
                <w:lang w:eastAsia="ca-ES"/>
              </w:rPr>
              <w:t>85,33%</w:t>
            </w:r>
          </w:p>
        </w:tc>
        <w:tc>
          <w:tcPr>
            <w:tcW w:w="1509" w:type="dxa"/>
            <w:tcBorders>
              <w:top w:val="nil"/>
              <w:left w:val="nil"/>
              <w:bottom w:val="single" w:sz="8" w:space="0" w:color="auto"/>
              <w:right w:val="single" w:sz="8" w:space="0" w:color="auto"/>
            </w:tcBorders>
            <w:shd w:val="clear" w:color="auto" w:fill="auto"/>
            <w:noWrap/>
            <w:vAlign w:val="center"/>
            <w:hideMark/>
          </w:tcPr>
          <w:p w:rsidR="00F36FA8" w:rsidRPr="00F36FA8" w:rsidRDefault="00F36FA8" w:rsidP="00F36FA8">
            <w:pPr>
              <w:spacing w:before="0" w:beforeAutospacing="0"/>
              <w:jc w:val="right"/>
              <w:rPr>
                <w:rFonts w:ascii="Arial" w:eastAsia="Times New Roman" w:hAnsi="Arial" w:cs="Arial"/>
                <w:color w:val="000000"/>
                <w:sz w:val="18"/>
                <w:szCs w:val="18"/>
                <w:lang w:eastAsia="ca-ES"/>
              </w:rPr>
            </w:pPr>
            <w:r w:rsidRPr="00F36FA8">
              <w:rPr>
                <w:rFonts w:ascii="Arial" w:eastAsia="Times New Roman" w:hAnsi="Arial" w:cs="Arial"/>
                <w:color w:val="000000"/>
                <w:sz w:val="18"/>
                <w:szCs w:val="18"/>
                <w:lang w:eastAsia="ca-ES"/>
              </w:rPr>
              <w:t>83.333.042,43</w:t>
            </w:r>
          </w:p>
        </w:tc>
        <w:tc>
          <w:tcPr>
            <w:tcW w:w="1043" w:type="dxa"/>
            <w:tcBorders>
              <w:top w:val="nil"/>
              <w:left w:val="nil"/>
              <w:bottom w:val="single" w:sz="8" w:space="0" w:color="auto"/>
              <w:right w:val="single" w:sz="8" w:space="0" w:color="auto"/>
            </w:tcBorders>
            <w:shd w:val="clear" w:color="auto" w:fill="auto"/>
            <w:noWrap/>
            <w:vAlign w:val="center"/>
            <w:hideMark/>
          </w:tcPr>
          <w:p w:rsidR="00F36FA8" w:rsidRPr="00F36FA8" w:rsidRDefault="00F36FA8" w:rsidP="00F36FA8">
            <w:pPr>
              <w:spacing w:before="0" w:beforeAutospacing="0"/>
              <w:jc w:val="right"/>
              <w:rPr>
                <w:rFonts w:ascii="Arial" w:eastAsia="Times New Roman" w:hAnsi="Arial" w:cs="Arial"/>
                <w:color w:val="000000"/>
                <w:sz w:val="18"/>
                <w:szCs w:val="18"/>
                <w:lang w:eastAsia="ca-ES"/>
              </w:rPr>
            </w:pPr>
            <w:r w:rsidRPr="00F36FA8">
              <w:rPr>
                <w:rFonts w:ascii="Arial" w:eastAsia="Times New Roman" w:hAnsi="Arial" w:cs="Arial"/>
                <w:color w:val="000000"/>
                <w:sz w:val="18"/>
                <w:szCs w:val="18"/>
                <w:lang w:eastAsia="ca-ES"/>
              </w:rPr>
              <w:t>89,14%</w:t>
            </w:r>
          </w:p>
        </w:tc>
      </w:tr>
      <w:tr w:rsidR="00F36FA8" w:rsidRPr="00F36FA8" w:rsidTr="00FA1863">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F36FA8" w:rsidRPr="00F36FA8" w:rsidRDefault="00F36FA8" w:rsidP="00F36FA8">
            <w:pPr>
              <w:spacing w:before="0" w:beforeAutospacing="0"/>
              <w:jc w:val="center"/>
              <w:rPr>
                <w:rFonts w:ascii="Arial" w:eastAsia="Times New Roman" w:hAnsi="Arial" w:cs="Arial"/>
                <w:b/>
                <w:bCs/>
                <w:color w:val="000000"/>
                <w:sz w:val="18"/>
                <w:szCs w:val="18"/>
                <w:lang w:eastAsia="ca-ES"/>
              </w:rPr>
            </w:pPr>
            <w:r w:rsidRPr="00F36FA8">
              <w:rPr>
                <w:rFonts w:ascii="Arial" w:eastAsia="Times New Roman" w:hAnsi="Arial" w:cs="Arial"/>
                <w:b/>
                <w:bCs/>
                <w:color w:val="000000"/>
                <w:sz w:val="18"/>
                <w:szCs w:val="18"/>
                <w:lang w:eastAsia="ca-ES"/>
              </w:rPr>
              <w:t>2020</w:t>
            </w:r>
          </w:p>
        </w:tc>
        <w:tc>
          <w:tcPr>
            <w:tcW w:w="1733" w:type="dxa"/>
            <w:tcBorders>
              <w:top w:val="nil"/>
              <w:left w:val="nil"/>
              <w:bottom w:val="single" w:sz="8" w:space="0" w:color="auto"/>
              <w:right w:val="single" w:sz="8" w:space="0" w:color="auto"/>
            </w:tcBorders>
            <w:shd w:val="clear" w:color="auto" w:fill="auto"/>
            <w:noWrap/>
            <w:vAlign w:val="center"/>
            <w:hideMark/>
          </w:tcPr>
          <w:p w:rsidR="00F36FA8" w:rsidRPr="00F36FA8" w:rsidRDefault="00F36FA8" w:rsidP="00F36FA8">
            <w:pPr>
              <w:spacing w:before="0" w:beforeAutospacing="0"/>
              <w:jc w:val="right"/>
              <w:rPr>
                <w:rFonts w:ascii="Arial" w:eastAsia="Times New Roman" w:hAnsi="Arial" w:cs="Arial"/>
                <w:color w:val="000000"/>
                <w:sz w:val="18"/>
                <w:szCs w:val="18"/>
                <w:lang w:eastAsia="ca-ES"/>
              </w:rPr>
            </w:pPr>
            <w:r w:rsidRPr="00F36FA8">
              <w:rPr>
                <w:rFonts w:ascii="Arial" w:eastAsia="Times New Roman" w:hAnsi="Arial" w:cs="Arial"/>
                <w:color w:val="000000"/>
                <w:sz w:val="18"/>
                <w:szCs w:val="18"/>
                <w:lang w:eastAsia="ca-ES"/>
              </w:rPr>
              <w:t>1.930.810.597,95</w:t>
            </w:r>
          </w:p>
        </w:tc>
        <w:tc>
          <w:tcPr>
            <w:tcW w:w="1943" w:type="dxa"/>
            <w:tcBorders>
              <w:top w:val="nil"/>
              <w:left w:val="nil"/>
              <w:bottom w:val="single" w:sz="8" w:space="0" w:color="auto"/>
              <w:right w:val="single" w:sz="8" w:space="0" w:color="auto"/>
            </w:tcBorders>
            <w:shd w:val="clear" w:color="auto" w:fill="auto"/>
            <w:noWrap/>
            <w:vAlign w:val="center"/>
            <w:hideMark/>
          </w:tcPr>
          <w:p w:rsidR="00F36FA8" w:rsidRPr="00F36FA8" w:rsidRDefault="00F36FA8" w:rsidP="00F36FA8">
            <w:pPr>
              <w:spacing w:before="0" w:beforeAutospacing="0"/>
              <w:jc w:val="right"/>
              <w:rPr>
                <w:rFonts w:ascii="Arial" w:eastAsia="Times New Roman" w:hAnsi="Arial" w:cs="Arial"/>
                <w:color w:val="000000"/>
                <w:sz w:val="18"/>
                <w:szCs w:val="18"/>
                <w:lang w:eastAsia="ca-ES"/>
              </w:rPr>
            </w:pPr>
            <w:r w:rsidRPr="00F36FA8">
              <w:rPr>
                <w:rFonts w:ascii="Arial" w:eastAsia="Times New Roman" w:hAnsi="Arial" w:cs="Arial"/>
                <w:color w:val="000000"/>
                <w:sz w:val="18"/>
                <w:szCs w:val="18"/>
                <w:lang w:eastAsia="ca-ES"/>
              </w:rPr>
              <w:t>1.620.092.266,60</w:t>
            </w:r>
          </w:p>
        </w:tc>
        <w:tc>
          <w:tcPr>
            <w:tcW w:w="991" w:type="dxa"/>
            <w:tcBorders>
              <w:top w:val="nil"/>
              <w:left w:val="nil"/>
              <w:bottom w:val="single" w:sz="8" w:space="0" w:color="auto"/>
              <w:right w:val="single" w:sz="8" w:space="0" w:color="auto"/>
            </w:tcBorders>
            <w:shd w:val="clear" w:color="auto" w:fill="auto"/>
            <w:noWrap/>
            <w:vAlign w:val="center"/>
            <w:hideMark/>
          </w:tcPr>
          <w:p w:rsidR="00F36FA8" w:rsidRPr="00F36FA8" w:rsidRDefault="00F36FA8" w:rsidP="00F36FA8">
            <w:pPr>
              <w:spacing w:before="0" w:beforeAutospacing="0"/>
              <w:jc w:val="right"/>
              <w:rPr>
                <w:rFonts w:ascii="Arial" w:eastAsia="Times New Roman" w:hAnsi="Arial" w:cs="Arial"/>
                <w:color w:val="000000"/>
                <w:sz w:val="18"/>
                <w:szCs w:val="18"/>
                <w:lang w:eastAsia="ca-ES"/>
              </w:rPr>
            </w:pPr>
            <w:r w:rsidRPr="00F36FA8">
              <w:rPr>
                <w:rFonts w:ascii="Arial" w:eastAsia="Times New Roman" w:hAnsi="Arial" w:cs="Arial"/>
                <w:color w:val="000000"/>
                <w:sz w:val="18"/>
                <w:szCs w:val="18"/>
                <w:lang w:eastAsia="ca-ES"/>
              </w:rPr>
              <w:t>83,91%</w:t>
            </w:r>
          </w:p>
        </w:tc>
        <w:tc>
          <w:tcPr>
            <w:tcW w:w="1509" w:type="dxa"/>
            <w:tcBorders>
              <w:top w:val="nil"/>
              <w:left w:val="nil"/>
              <w:bottom w:val="single" w:sz="8" w:space="0" w:color="auto"/>
              <w:right w:val="single" w:sz="8" w:space="0" w:color="auto"/>
            </w:tcBorders>
            <w:shd w:val="clear" w:color="auto" w:fill="auto"/>
            <w:noWrap/>
            <w:vAlign w:val="center"/>
            <w:hideMark/>
          </w:tcPr>
          <w:p w:rsidR="00F36FA8" w:rsidRPr="00F36FA8" w:rsidRDefault="00F36FA8" w:rsidP="00F36FA8">
            <w:pPr>
              <w:spacing w:before="0" w:beforeAutospacing="0"/>
              <w:jc w:val="right"/>
              <w:rPr>
                <w:rFonts w:ascii="Arial" w:eastAsia="Times New Roman" w:hAnsi="Arial" w:cs="Arial"/>
                <w:color w:val="000000"/>
                <w:sz w:val="18"/>
                <w:szCs w:val="18"/>
                <w:lang w:eastAsia="ca-ES"/>
              </w:rPr>
            </w:pPr>
            <w:r w:rsidRPr="00F36FA8">
              <w:rPr>
                <w:rFonts w:ascii="Arial" w:eastAsia="Times New Roman" w:hAnsi="Arial" w:cs="Arial"/>
                <w:color w:val="000000"/>
                <w:sz w:val="18"/>
                <w:szCs w:val="18"/>
                <w:lang w:eastAsia="ca-ES"/>
              </w:rPr>
              <w:t>93.926.872,21</w:t>
            </w:r>
          </w:p>
        </w:tc>
        <w:tc>
          <w:tcPr>
            <w:tcW w:w="1043" w:type="dxa"/>
            <w:tcBorders>
              <w:top w:val="nil"/>
              <w:left w:val="nil"/>
              <w:bottom w:val="single" w:sz="8" w:space="0" w:color="auto"/>
              <w:right w:val="single" w:sz="8" w:space="0" w:color="auto"/>
            </w:tcBorders>
            <w:shd w:val="clear" w:color="auto" w:fill="auto"/>
            <w:noWrap/>
            <w:vAlign w:val="center"/>
            <w:hideMark/>
          </w:tcPr>
          <w:p w:rsidR="00F36FA8" w:rsidRPr="00F36FA8" w:rsidRDefault="00F36FA8" w:rsidP="00F36FA8">
            <w:pPr>
              <w:spacing w:before="0" w:beforeAutospacing="0"/>
              <w:jc w:val="right"/>
              <w:rPr>
                <w:rFonts w:ascii="Arial" w:eastAsia="Times New Roman" w:hAnsi="Arial" w:cs="Arial"/>
                <w:color w:val="000000"/>
                <w:sz w:val="18"/>
                <w:szCs w:val="18"/>
                <w:lang w:eastAsia="ca-ES"/>
              </w:rPr>
            </w:pPr>
            <w:r w:rsidRPr="00F36FA8">
              <w:rPr>
                <w:rFonts w:ascii="Arial" w:eastAsia="Times New Roman" w:hAnsi="Arial" w:cs="Arial"/>
                <w:color w:val="000000"/>
                <w:sz w:val="18"/>
                <w:szCs w:val="18"/>
                <w:lang w:eastAsia="ca-ES"/>
              </w:rPr>
              <w:t>88,20%</w:t>
            </w:r>
          </w:p>
        </w:tc>
      </w:tr>
    </w:tbl>
    <w:p w:rsidR="00F36FA8" w:rsidRPr="00F36FA8" w:rsidRDefault="00F36FA8" w:rsidP="00F36FA8">
      <w:pPr>
        <w:spacing w:before="0" w:beforeAutospacing="0" w:after="200"/>
        <w:jc w:val="both"/>
        <w:rPr>
          <w:rFonts w:ascii="Arial" w:hAnsi="Arial" w:cs="Arial"/>
          <w:sz w:val="24"/>
          <w:szCs w:val="24"/>
        </w:rPr>
      </w:pPr>
    </w:p>
    <w:p w:rsidR="00F36FA8" w:rsidRPr="00F36FA8" w:rsidRDefault="00F36FA8" w:rsidP="00F36FA8">
      <w:pPr>
        <w:spacing w:before="0" w:beforeAutospacing="0"/>
        <w:jc w:val="both"/>
        <w:rPr>
          <w:rFonts w:ascii="Arial" w:eastAsia="Times New Roman" w:hAnsi="Arial" w:cs="Arial"/>
          <w:sz w:val="16"/>
          <w:szCs w:val="16"/>
          <w:highlight w:val="yellow"/>
          <w:lang w:eastAsia="ca-ES"/>
        </w:rPr>
      </w:pPr>
    </w:p>
    <w:p w:rsidR="00F36FA8" w:rsidRPr="00F36FA8" w:rsidRDefault="00F36FA8" w:rsidP="00F36FA8">
      <w:pPr>
        <w:spacing w:before="0" w:beforeAutospacing="0"/>
        <w:jc w:val="center"/>
        <w:rPr>
          <w:rFonts w:ascii="Arial" w:eastAsia="Times New Roman" w:hAnsi="Arial" w:cs="Arial"/>
          <w:sz w:val="16"/>
          <w:szCs w:val="16"/>
          <w:highlight w:val="yellow"/>
          <w:lang w:eastAsia="ca-ES"/>
        </w:rPr>
      </w:pPr>
      <w:r w:rsidRPr="00F36FA8">
        <w:rPr>
          <w:noProof/>
          <w:lang w:eastAsia="ca-ES"/>
        </w:rPr>
        <w:lastRenderedPageBreak/>
        <w:drawing>
          <wp:inline distT="0" distB="0" distL="0" distR="0" wp14:anchorId="4978C258" wp14:editId="38C4975D">
            <wp:extent cx="4572000" cy="2743200"/>
            <wp:effectExtent l="0" t="0" r="19050" b="19050"/>
            <wp:docPr id="19" name="Gràfic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36FA8" w:rsidRPr="00F36FA8" w:rsidRDefault="00F36FA8" w:rsidP="00F36FA8">
      <w:pPr>
        <w:spacing w:before="0" w:beforeAutospacing="0" w:after="200"/>
        <w:jc w:val="center"/>
        <w:rPr>
          <w:rFonts w:ascii="Arial" w:hAnsi="Arial" w:cs="Arial"/>
          <w:sz w:val="24"/>
          <w:szCs w:val="24"/>
          <w:highlight w:val="yellow"/>
        </w:rPr>
      </w:pPr>
    </w:p>
    <w:p w:rsidR="00935885" w:rsidRPr="005B1593" w:rsidRDefault="00935885" w:rsidP="00935885">
      <w:pPr>
        <w:jc w:val="both"/>
        <w:rPr>
          <w:rFonts w:ascii="Arial" w:hAnsi="Arial" w:cs="Arial"/>
          <w:b/>
          <w:bCs/>
          <w:color w:val="000000"/>
          <w:sz w:val="24"/>
          <w:szCs w:val="24"/>
        </w:rPr>
      </w:pPr>
      <w:r w:rsidRPr="005B1593">
        <w:rPr>
          <w:rFonts w:ascii="Arial" w:hAnsi="Arial" w:cs="Arial"/>
          <w:b/>
          <w:bCs/>
          <w:color w:val="000000"/>
          <w:sz w:val="24"/>
          <w:szCs w:val="24"/>
        </w:rPr>
        <w:t>Evolució del nombre de rebuts domiciliats</w:t>
      </w:r>
    </w:p>
    <w:p w:rsidR="00F36FA8" w:rsidRDefault="00F36FA8" w:rsidP="005B1593">
      <w:pPr>
        <w:spacing w:before="0" w:beforeAutospacing="0" w:after="200"/>
        <w:jc w:val="both"/>
        <w:rPr>
          <w:rFonts w:ascii="Arial" w:hAnsi="Arial" w:cs="Arial"/>
          <w:bCs/>
          <w:color w:val="000000"/>
          <w:sz w:val="24"/>
          <w:szCs w:val="24"/>
        </w:rPr>
      </w:pPr>
    </w:p>
    <w:p w:rsidR="00F36FA8" w:rsidRPr="00F36FA8" w:rsidRDefault="00F36FA8" w:rsidP="00F36FA8">
      <w:pPr>
        <w:spacing w:before="0" w:beforeAutospacing="0" w:after="200"/>
        <w:jc w:val="both"/>
        <w:rPr>
          <w:rFonts w:ascii="Arial" w:hAnsi="Arial" w:cs="Arial"/>
          <w:bCs/>
          <w:color w:val="000000"/>
          <w:sz w:val="24"/>
          <w:szCs w:val="24"/>
        </w:rPr>
      </w:pPr>
      <w:r w:rsidRPr="00F36FA8">
        <w:rPr>
          <w:rFonts w:ascii="Arial" w:hAnsi="Arial" w:cs="Arial"/>
          <w:bCs/>
          <w:color w:val="000000"/>
          <w:sz w:val="24"/>
          <w:szCs w:val="24"/>
        </w:rPr>
        <w:t>En aquest exercici, el nombre de rebuts domiciliats representa el 71 % de la totalitat dels rebuts  emesos, percentatge igual que l’observat en l’exercici anterior.</w:t>
      </w:r>
    </w:p>
    <w:p w:rsidR="00F36FA8" w:rsidRPr="00F36FA8" w:rsidRDefault="00F36FA8" w:rsidP="00F36FA8">
      <w:pPr>
        <w:spacing w:before="0" w:beforeAutospacing="0" w:after="200"/>
        <w:jc w:val="both"/>
        <w:rPr>
          <w:rFonts w:ascii="Arial" w:hAnsi="Arial" w:cs="Arial"/>
          <w:b/>
          <w:bCs/>
          <w:color w:val="000000"/>
          <w:sz w:val="24"/>
          <w:szCs w:val="24"/>
          <w:highlight w:val="yellow"/>
        </w:rPr>
      </w:pPr>
    </w:p>
    <w:tbl>
      <w:tblPr>
        <w:tblW w:w="6382"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4"/>
        <w:gridCol w:w="2126"/>
        <w:gridCol w:w="1931"/>
        <w:gridCol w:w="1331"/>
      </w:tblGrid>
      <w:tr w:rsidR="00F36FA8" w:rsidRPr="00F36FA8" w:rsidTr="00FA1863">
        <w:trPr>
          <w:trHeight w:val="300"/>
          <w:jc w:val="center"/>
        </w:trPr>
        <w:tc>
          <w:tcPr>
            <w:tcW w:w="994" w:type="dxa"/>
            <w:shd w:val="clear" w:color="auto" w:fill="D99594" w:themeFill="accent2" w:themeFillTint="99"/>
            <w:noWrap/>
            <w:vAlign w:val="bottom"/>
            <w:hideMark/>
          </w:tcPr>
          <w:p w:rsidR="00F36FA8" w:rsidRPr="00F36FA8" w:rsidRDefault="00F36FA8" w:rsidP="00F36FA8">
            <w:pPr>
              <w:spacing w:before="0" w:beforeAutospacing="0"/>
              <w:jc w:val="center"/>
              <w:rPr>
                <w:rFonts w:ascii="Arial" w:eastAsia="Times New Roman" w:hAnsi="Arial" w:cs="Arial"/>
                <w:b/>
                <w:bCs/>
                <w:color w:val="000000"/>
                <w:sz w:val="24"/>
                <w:szCs w:val="24"/>
                <w:lang w:eastAsia="ca-ES"/>
              </w:rPr>
            </w:pPr>
            <w:r w:rsidRPr="00F36FA8">
              <w:rPr>
                <w:rFonts w:ascii="Arial" w:eastAsia="Times New Roman" w:hAnsi="Arial" w:cs="Arial"/>
                <w:b/>
                <w:bCs/>
                <w:color w:val="000000"/>
                <w:sz w:val="24"/>
                <w:szCs w:val="24"/>
                <w:lang w:eastAsia="ca-ES"/>
              </w:rPr>
              <w:t>Any</w:t>
            </w:r>
          </w:p>
        </w:tc>
        <w:tc>
          <w:tcPr>
            <w:tcW w:w="2126" w:type="dxa"/>
            <w:shd w:val="clear" w:color="auto" w:fill="D99594" w:themeFill="accent2" w:themeFillTint="99"/>
            <w:noWrap/>
            <w:vAlign w:val="bottom"/>
            <w:hideMark/>
          </w:tcPr>
          <w:p w:rsidR="00F36FA8" w:rsidRPr="00F36FA8" w:rsidRDefault="00F36FA8" w:rsidP="00F36FA8">
            <w:pPr>
              <w:spacing w:before="0" w:beforeAutospacing="0"/>
              <w:jc w:val="center"/>
              <w:rPr>
                <w:rFonts w:ascii="Arial" w:eastAsia="Times New Roman" w:hAnsi="Arial" w:cs="Arial"/>
                <w:b/>
                <w:bCs/>
                <w:color w:val="000000"/>
                <w:sz w:val="24"/>
                <w:szCs w:val="24"/>
                <w:lang w:eastAsia="ca-ES"/>
              </w:rPr>
            </w:pPr>
            <w:r w:rsidRPr="00F36FA8">
              <w:rPr>
                <w:rFonts w:ascii="Arial" w:eastAsia="Times New Roman" w:hAnsi="Arial" w:cs="Arial"/>
                <w:b/>
                <w:bCs/>
                <w:color w:val="000000"/>
                <w:sz w:val="24"/>
                <w:szCs w:val="24"/>
                <w:lang w:eastAsia="ca-ES"/>
              </w:rPr>
              <w:t>rebuts emesos</w:t>
            </w:r>
          </w:p>
        </w:tc>
        <w:tc>
          <w:tcPr>
            <w:tcW w:w="1931" w:type="dxa"/>
            <w:shd w:val="clear" w:color="auto" w:fill="D99594" w:themeFill="accent2" w:themeFillTint="99"/>
            <w:noWrap/>
            <w:vAlign w:val="bottom"/>
            <w:hideMark/>
          </w:tcPr>
          <w:p w:rsidR="00F36FA8" w:rsidRPr="00F36FA8" w:rsidRDefault="00F36FA8" w:rsidP="00F36FA8">
            <w:pPr>
              <w:spacing w:before="0" w:beforeAutospacing="0"/>
              <w:jc w:val="center"/>
              <w:rPr>
                <w:rFonts w:ascii="Arial" w:eastAsia="Times New Roman" w:hAnsi="Arial" w:cs="Arial"/>
                <w:b/>
                <w:bCs/>
                <w:color w:val="000000"/>
                <w:sz w:val="24"/>
                <w:szCs w:val="24"/>
                <w:lang w:eastAsia="ca-ES"/>
              </w:rPr>
            </w:pPr>
            <w:r w:rsidRPr="00F36FA8">
              <w:rPr>
                <w:rFonts w:ascii="Arial" w:eastAsia="Times New Roman" w:hAnsi="Arial" w:cs="Arial"/>
                <w:b/>
                <w:bCs/>
                <w:color w:val="000000"/>
                <w:sz w:val="24"/>
                <w:szCs w:val="24"/>
                <w:lang w:eastAsia="ca-ES"/>
              </w:rPr>
              <w:t>rebuts domiciliats</w:t>
            </w:r>
          </w:p>
        </w:tc>
        <w:tc>
          <w:tcPr>
            <w:tcW w:w="1331" w:type="dxa"/>
            <w:shd w:val="clear" w:color="auto" w:fill="D99594" w:themeFill="accent2" w:themeFillTint="99"/>
            <w:noWrap/>
            <w:vAlign w:val="bottom"/>
            <w:hideMark/>
          </w:tcPr>
          <w:p w:rsidR="00F36FA8" w:rsidRPr="00F36FA8" w:rsidRDefault="00F36FA8" w:rsidP="00F36FA8">
            <w:pPr>
              <w:spacing w:before="0" w:beforeAutospacing="0"/>
              <w:jc w:val="center"/>
              <w:rPr>
                <w:rFonts w:ascii="Arial" w:eastAsia="Times New Roman" w:hAnsi="Arial" w:cs="Arial"/>
                <w:b/>
                <w:color w:val="000000"/>
                <w:sz w:val="24"/>
                <w:szCs w:val="24"/>
                <w:lang w:eastAsia="ca-ES"/>
              </w:rPr>
            </w:pPr>
            <w:r w:rsidRPr="00F36FA8">
              <w:rPr>
                <w:rFonts w:ascii="Arial" w:eastAsia="Times New Roman" w:hAnsi="Arial" w:cs="Arial"/>
                <w:b/>
                <w:color w:val="000000"/>
                <w:sz w:val="24"/>
                <w:szCs w:val="24"/>
                <w:lang w:eastAsia="ca-ES"/>
              </w:rPr>
              <w:t>%</w:t>
            </w:r>
          </w:p>
        </w:tc>
      </w:tr>
      <w:tr w:rsidR="00F36FA8" w:rsidRPr="00F36FA8" w:rsidTr="00FA1863">
        <w:trPr>
          <w:trHeight w:val="300"/>
          <w:jc w:val="center"/>
        </w:trPr>
        <w:tc>
          <w:tcPr>
            <w:tcW w:w="994" w:type="dxa"/>
            <w:shd w:val="clear" w:color="auto" w:fill="auto"/>
            <w:noWrap/>
            <w:vAlign w:val="bottom"/>
            <w:hideMark/>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2010</w:t>
            </w:r>
          </w:p>
        </w:tc>
        <w:tc>
          <w:tcPr>
            <w:tcW w:w="2126" w:type="dxa"/>
            <w:shd w:val="clear" w:color="auto" w:fill="auto"/>
            <w:noWrap/>
            <w:vAlign w:val="bottom"/>
            <w:hideMark/>
          </w:tcPr>
          <w:p w:rsidR="00F36FA8" w:rsidRPr="00F36FA8" w:rsidRDefault="00F36FA8" w:rsidP="00F36FA8">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5.148.700</w:t>
            </w:r>
          </w:p>
        </w:tc>
        <w:tc>
          <w:tcPr>
            <w:tcW w:w="1931" w:type="dxa"/>
            <w:shd w:val="clear" w:color="auto" w:fill="auto"/>
            <w:noWrap/>
            <w:vAlign w:val="bottom"/>
            <w:hideMark/>
          </w:tcPr>
          <w:p w:rsidR="00F36FA8" w:rsidRPr="00F36FA8" w:rsidRDefault="00F36FA8" w:rsidP="00F36FA8">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3.217.006</w:t>
            </w:r>
          </w:p>
        </w:tc>
        <w:tc>
          <w:tcPr>
            <w:tcW w:w="1331" w:type="dxa"/>
            <w:shd w:val="clear" w:color="auto" w:fill="auto"/>
            <w:noWrap/>
            <w:vAlign w:val="bottom"/>
            <w:hideMark/>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62 %</w:t>
            </w:r>
          </w:p>
        </w:tc>
      </w:tr>
      <w:tr w:rsidR="00F36FA8" w:rsidRPr="00F36FA8" w:rsidTr="00FA1863">
        <w:trPr>
          <w:trHeight w:val="300"/>
          <w:jc w:val="center"/>
        </w:trPr>
        <w:tc>
          <w:tcPr>
            <w:tcW w:w="994" w:type="dxa"/>
            <w:shd w:val="clear" w:color="auto" w:fill="auto"/>
            <w:noWrap/>
            <w:vAlign w:val="bottom"/>
            <w:hideMark/>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2011</w:t>
            </w:r>
          </w:p>
        </w:tc>
        <w:tc>
          <w:tcPr>
            <w:tcW w:w="2126" w:type="dxa"/>
            <w:shd w:val="clear" w:color="auto" w:fill="auto"/>
            <w:noWrap/>
            <w:vAlign w:val="bottom"/>
            <w:hideMark/>
          </w:tcPr>
          <w:p w:rsidR="00F36FA8" w:rsidRPr="00F36FA8" w:rsidRDefault="00F36FA8" w:rsidP="00F36FA8">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5.330.521</w:t>
            </w:r>
          </w:p>
        </w:tc>
        <w:tc>
          <w:tcPr>
            <w:tcW w:w="1931" w:type="dxa"/>
            <w:shd w:val="clear" w:color="auto" w:fill="auto"/>
            <w:noWrap/>
            <w:vAlign w:val="bottom"/>
            <w:hideMark/>
          </w:tcPr>
          <w:p w:rsidR="00F36FA8" w:rsidRPr="00F36FA8" w:rsidRDefault="00F36FA8" w:rsidP="00F36FA8">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3.402.593</w:t>
            </w:r>
          </w:p>
        </w:tc>
        <w:tc>
          <w:tcPr>
            <w:tcW w:w="1331" w:type="dxa"/>
            <w:shd w:val="clear" w:color="auto" w:fill="auto"/>
            <w:noWrap/>
            <w:vAlign w:val="bottom"/>
            <w:hideMark/>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64 %</w:t>
            </w:r>
          </w:p>
        </w:tc>
      </w:tr>
      <w:tr w:rsidR="00F36FA8" w:rsidRPr="00F36FA8" w:rsidTr="00FA1863">
        <w:trPr>
          <w:trHeight w:val="300"/>
          <w:jc w:val="center"/>
        </w:trPr>
        <w:tc>
          <w:tcPr>
            <w:tcW w:w="994" w:type="dxa"/>
            <w:shd w:val="clear" w:color="auto" w:fill="auto"/>
            <w:noWrap/>
            <w:vAlign w:val="bottom"/>
            <w:hideMark/>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2012</w:t>
            </w:r>
          </w:p>
        </w:tc>
        <w:tc>
          <w:tcPr>
            <w:tcW w:w="2126" w:type="dxa"/>
            <w:shd w:val="clear" w:color="auto" w:fill="auto"/>
            <w:noWrap/>
            <w:vAlign w:val="bottom"/>
            <w:hideMark/>
          </w:tcPr>
          <w:p w:rsidR="00F36FA8" w:rsidRPr="00F36FA8" w:rsidRDefault="00F36FA8" w:rsidP="00F36FA8">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5.643.790</w:t>
            </w:r>
          </w:p>
        </w:tc>
        <w:tc>
          <w:tcPr>
            <w:tcW w:w="1931" w:type="dxa"/>
            <w:shd w:val="clear" w:color="auto" w:fill="auto"/>
            <w:noWrap/>
            <w:vAlign w:val="bottom"/>
            <w:hideMark/>
          </w:tcPr>
          <w:p w:rsidR="00F36FA8" w:rsidRPr="00F36FA8" w:rsidRDefault="00F36FA8" w:rsidP="00F36FA8">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3.676.289</w:t>
            </w:r>
          </w:p>
        </w:tc>
        <w:tc>
          <w:tcPr>
            <w:tcW w:w="1331" w:type="dxa"/>
            <w:shd w:val="clear" w:color="auto" w:fill="auto"/>
            <w:noWrap/>
            <w:vAlign w:val="bottom"/>
            <w:hideMark/>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65 %</w:t>
            </w:r>
          </w:p>
        </w:tc>
      </w:tr>
      <w:tr w:rsidR="00F36FA8" w:rsidRPr="00F36FA8" w:rsidTr="00FA1863">
        <w:trPr>
          <w:trHeight w:val="300"/>
          <w:jc w:val="center"/>
        </w:trPr>
        <w:tc>
          <w:tcPr>
            <w:tcW w:w="994" w:type="dxa"/>
            <w:shd w:val="clear" w:color="auto" w:fill="auto"/>
            <w:noWrap/>
            <w:vAlign w:val="bottom"/>
            <w:hideMark/>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2013</w:t>
            </w:r>
          </w:p>
        </w:tc>
        <w:tc>
          <w:tcPr>
            <w:tcW w:w="2126" w:type="dxa"/>
            <w:shd w:val="clear" w:color="auto" w:fill="auto"/>
            <w:noWrap/>
            <w:vAlign w:val="bottom"/>
            <w:hideMark/>
          </w:tcPr>
          <w:p w:rsidR="00F36FA8" w:rsidRPr="00F36FA8" w:rsidRDefault="00F36FA8" w:rsidP="00F36FA8">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6.023.685</w:t>
            </w:r>
          </w:p>
        </w:tc>
        <w:tc>
          <w:tcPr>
            <w:tcW w:w="1931" w:type="dxa"/>
            <w:shd w:val="clear" w:color="auto" w:fill="auto"/>
            <w:noWrap/>
            <w:vAlign w:val="bottom"/>
            <w:hideMark/>
          </w:tcPr>
          <w:p w:rsidR="00F36FA8" w:rsidRPr="00F36FA8" w:rsidRDefault="00F36FA8" w:rsidP="00F36FA8">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3.948.267</w:t>
            </w:r>
          </w:p>
        </w:tc>
        <w:tc>
          <w:tcPr>
            <w:tcW w:w="1331" w:type="dxa"/>
            <w:shd w:val="clear" w:color="auto" w:fill="auto"/>
            <w:noWrap/>
            <w:vAlign w:val="bottom"/>
            <w:hideMark/>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66 %</w:t>
            </w:r>
          </w:p>
        </w:tc>
      </w:tr>
      <w:tr w:rsidR="00F36FA8" w:rsidRPr="00F36FA8" w:rsidTr="00FA1863">
        <w:trPr>
          <w:trHeight w:val="300"/>
          <w:jc w:val="center"/>
        </w:trPr>
        <w:tc>
          <w:tcPr>
            <w:tcW w:w="994" w:type="dxa"/>
            <w:shd w:val="clear" w:color="auto" w:fill="auto"/>
            <w:noWrap/>
            <w:vAlign w:val="bottom"/>
            <w:hideMark/>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2014</w:t>
            </w:r>
          </w:p>
        </w:tc>
        <w:tc>
          <w:tcPr>
            <w:tcW w:w="2126" w:type="dxa"/>
            <w:shd w:val="clear" w:color="auto" w:fill="auto"/>
            <w:noWrap/>
            <w:vAlign w:val="bottom"/>
            <w:hideMark/>
          </w:tcPr>
          <w:p w:rsidR="00F36FA8" w:rsidRPr="00F36FA8" w:rsidRDefault="00F36FA8" w:rsidP="00F36FA8">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6.099.466</w:t>
            </w:r>
          </w:p>
        </w:tc>
        <w:tc>
          <w:tcPr>
            <w:tcW w:w="1931" w:type="dxa"/>
            <w:shd w:val="clear" w:color="auto" w:fill="auto"/>
            <w:noWrap/>
            <w:vAlign w:val="bottom"/>
            <w:hideMark/>
          </w:tcPr>
          <w:p w:rsidR="00F36FA8" w:rsidRPr="00F36FA8" w:rsidRDefault="00F36FA8" w:rsidP="00F36FA8">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4.040.251</w:t>
            </w:r>
          </w:p>
        </w:tc>
        <w:tc>
          <w:tcPr>
            <w:tcW w:w="1331" w:type="dxa"/>
            <w:shd w:val="clear" w:color="auto" w:fill="auto"/>
            <w:noWrap/>
            <w:vAlign w:val="bottom"/>
            <w:hideMark/>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66 %</w:t>
            </w:r>
          </w:p>
        </w:tc>
      </w:tr>
      <w:tr w:rsidR="00F36FA8" w:rsidRPr="00F36FA8" w:rsidTr="00FA1863">
        <w:trPr>
          <w:trHeight w:val="300"/>
          <w:jc w:val="center"/>
        </w:trPr>
        <w:tc>
          <w:tcPr>
            <w:tcW w:w="994" w:type="dxa"/>
            <w:shd w:val="clear" w:color="auto" w:fill="auto"/>
            <w:noWrap/>
            <w:vAlign w:val="bottom"/>
            <w:hideMark/>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2015</w:t>
            </w:r>
          </w:p>
        </w:tc>
        <w:tc>
          <w:tcPr>
            <w:tcW w:w="2126" w:type="dxa"/>
            <w:shd w:val="clear" w:color="auto" w:fill="auto"/>
            <w:noWrap/>
            <w:vAlign w:val="bottom"/>
            <w:hideMark/>
          </w:tcPr>
          <w:p w:rsidR="00F36FA8" w:rsidRPr="00F36FA8" w:rsidRDefault="00F36FA8" w:rsidP="00F36FA8">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6.158.514</w:t>
            </w:r>
          </w:p>
        </w:tc>
        <w:tc>
          <w:tcPr>
            <w:tcW w:w="1931" w:type="dxa"/>
            <w:shd w:val="clear" w:color="auto" w:fill="auto"/>
            <w:noWrap/>
            <w:vAlign w:val="bottom"/>
            <w:hideMark/>
          </w:tcPr>
          <w:p w:rsidR="00F36FA8" w:rsidRPr="00F36FA8" w:rsidRDefault="00F36FA8" w:rsidP="00F36FA8">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4.122.917</w:t>
            </w:r>
          </w:p>
        </w:tc>
        <w:tc>
          <w:tcPr>
            <w:tcW w:w="1331" w:type="dxa"/>
            <w:shd w:val="clear" w:color="auto" w:fill="auto"/>
            <w:noWrap/>
            <w:vAlign w:val="bottom"/>
            <w:hideMark/>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67 %</w:t>
            </w:r>
          </w:p>
        </w:tc>
      </w:tr>
      <w:tr w:rsidR="00F36FA8" w:rsidRPr="00F36FA8" w:rsidTr="00FA1863">
        <w:trPr>
          <w:trHeight w:val="300"/>
          <w:jc w:val="center"/>
        </w:trPr>
        <w:tc>
          <w:tcPr>
            <w:tcW w:w="994" w:type="dxa"/>
            <w:shd w:val="clear" w:color="auto" w:fill="auto"/>
            <w:noWrap/>
            <w:vAlign w:val="bottom"/>
            <w:hideMark/>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2016</w:t>
            </w:r>
          </w:p>
        </w:tc>
        <w:tc>
          <w:tcPr>
            <w:tcW w:w="2126" w:type="dxa"/>
            <w:shd w:val="clear" w:color="auto" w:fill="auto"/>
            <w:noWrap/>
            <w:vAlign w:val="bottom"/>
            <w:hideMark/>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6.215.785</w:t>
            </w:r>
          </w:p>
        </w:tc>
        <w:tc>
          <w:tcPr>
            <w:tcW w:w="1931" w:type="dxa"/>
            <w:shd w:val="clear" w:color="auto" w:fill="auto"/>
            <w:noWrap/>
            <w:vAlign w:val="bottom"/>
            <w:hideMark/>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4.200.051</w:t>
            </w:r>
          </w:p>
        </w:tc>
        <w:tc>
          <w:tcPr>
            <w:tcW w:w="1331" w:type="dxa"/>
            <w:shd w:val="clear" w:color="auto" w:fill="auto"/>
            <w:noWrap/>
            <w:vAlign w:val="bottom"/>
            <w:hideMark/>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68 %</w:t>
            </w:r>
          </w:p>
        </w:tc>
      </w:tr>
      <w:tr w:rsidR="00F36FA8" w:rsidRPr="00F36FA8" w:rsidTr="00FA1863">
        <w:trPr>
          <w:trHeight w:val="300"/>
          <w:jc w:val="center"/>
        </w:trPr>
        <w:tc>
          <w:tcPr>
            <w:tcW w:w="994" w:type="dxa"/>
            <w:shd w:val="clear" w:color="auto" w:fill="auto"/>
            <w:noWrap/>
            <w:vAlign w:val="bottom"/>
            <w:hideMark/>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2017</w:t>
            </w:r>
          </w:p>
        </w:tc>
        <w:tc>
          <w:tcPr>
            <w:tcW w:w="2126" w:type="dxa"/>
            <w:shd w:val="clear" w:color="auto" w:fill="auto"/>
            <w:noWrap/>
            <w:vAlign w:val="bottom"/>
            <w:hideMark/>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6.190.522</w:t>
            </w:r>
          </w:p>
        </w:tc>
        <w:tc>
          <w:tcPr>
            <w:tcW w:w="1931" w:type="dxa"/>
            <w:shd w:val="clear" w:color="auto" w:fill="auto"/>
            <w:noWrap/>
            <w:vAlign w:val="bottom"/>
            <w:hideMark/>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4.278.900</w:t>
            </w:r>
          </w:p>
        </w:tc>
        <w:tc>
          <w:tcPr>
            <w:tcW w:w="1331" w:type="dxa"/>
            <w:shd w:val="clear" w:color="auto" w:fill="auto"/>
            <w:noWrap/>
            <w:vAlign w:val="bottom"/>
            <w:hideMark/>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69%</w:t>
            </w:r>
          </w:p>
        </w:tc>
      </w:tr>
      <w:tr w:rsidR="00F36FA8" w:rsidRPr="00F36FA8" w:rsidTr="00FA1863">
        <w:trPr>
          <w:trHeight w:val="300"/>
          <w:jc w:val="center"/>
        </w:trPr>
        <w:tc>
          <w:tcPr>
            <w:tcW w:w="994" w:type="dxa"/>
            <w:shd w:val="clear" w:color="auto" w:fill="auto"/>
            <w:noWrap/>
            <w:vAlign w:val="bottom"/>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2018</w:t>
            </w:r>
          </w:p>
        </w:tc>
        <w:tc>
          <w:tcPr>
            <w:tcW w:w="2126" w:type="dxa"/>
            <w:shd w:val="clear" w:color="auto" w:fill="auto"/>
            <w:noWrap/>
            <w:vAlign w:val="bottom"/>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6.197.959</w:t>
            </w:r>
          </w:p>
        </w:tc>
        <w:tc>
          <w:tcPr>
            <w:tcW w:w="1931" w:type="dxa"/>
            <w:shd w:val="clear" w:color="auto" w:fill="auto"/>
            <w:noWrap/>
            <w:vAlign w:val="bottom"/>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4.359.214</w:t>
            </w:r>
          </w:p>
        </w:tc>
        <w:tc>
          <w:tcPr>
            <w:tcW w:w="1331" w:type="dxa"/>
            <w:shd w:val="clear" w:color="auto" w:fill="auto"/>
            <w:noWrap/>
            <w:vAlign w:val="bottom"/>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70%</w:t>
            </w:r>
          </w:p>
        </w:tc>
      </w:tr>
      <w:tr w:rsidR="00F36FA8" w:rsidRPr="00F36FA8" w:rsidTr="00FA1863">
        <w:trPr>
          <w:trHeight w:val="300"/>
          <w:jc w:val="center"/>
        </w:trPr>
        <w:tc>
          <w:tcPr>
            <w:tcW w:w="994" w:type="dxa"/>
            <w:shd w:val="clear" w:color="auto" w:fill="auto"/>
            <w:noWrap/>
            <w:vAlign w:val="bottom"/>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2019</w:t>
            </w:r>
          </w:p>
        </w:tc>
        <w:tc>
          <w:tcPr>
            <w:tcW w:w="2126" w:type="dxa"/>
            <w:shd w:val="clear" w:color="auto" w:fill="auto"/>
            <w:noWrap/>
            <w:vAlign w:val="bottom"/>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6.274.751</w:t>
            </w:r>
          </w:p>
        </w:tc>
        <w:tc>
          <w:tcPr>
            <w:tcW w:w="1931" w:type="dxa"/>
            <w:shd w:val="clear" w:color="auto" w:fill="auto"/>
            <w:noWrap/>
            <w:vAlign w:val="bottom"/>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4.445.644</w:t>
            </w:r>
          </w:p>
        </w:tc>
        <w:tc>
          <w:tcPr>
            <w:tcW w:w="1331" w:type="dxa"/>
            <w:shd w:val="clear" w:color="auto" w:fill="auto"/>
            <w:noWrap/>
            <w:vAlign w:val="bottom"/>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71%</w:t>
            </w:r>
          </w:p>
        </w:tc>
      </w:tr>
      <w:tr w:rsidR="00F36FA8" w:rsidRPr="00F36FA8" w:rsidTr="00FA1863">
        <w:trPr>
          <w:trHeight w:val="300"/>
          <w:jc w:val="center"/>
        </w:trPr>
        <w:tc>
          <w:tcPr>
            <w:tcW w:w="994" w:type="dxa"/>
            <w:shd w:val="clear" w:color="auto" w:fill="auto"/>
            <w:noWrap/>
            <w:vAlign w:val="bottom"/>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2020</w:t>
            </w:r>
          </w:p>
        </w:tc>
        <w:tc>
          <w:tcPr>
            <w:tcW w:w="2126" w:type="dxa"/>
            <w:shd w:val="clear" w:color="auto" w:fill="auto"/>
            <w:noWrap/>
            <w:vAlign w:val="bottom"/>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6.216.068</w:t>
            </w:r>
          </w:p>
        </w:tc>
        <w:tc>
          <w:tcPr>
            <w:tcW w:w="1931" w:type="dxa"/>
            <w:shd w:val="clear" w:color="auto" w:fill="auto"/>
            <w:noWrap/>
            <w:vAlign w:val="bottom"/>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4.392.061</w:t>
            </w:r>
          </w:p>
        </w:tc>
        <w:tc>
          <w:tcPr>
            <w:tcW w:w="1331" w:type="dxa"/>
            <w:shd w:val="clear" w:color="auto" w:fill="auto"/>
            <w:noWrap/>
            <w:vAlign w:val="bottom"/>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71%</w:t>
            </w:r>
          </w:p>
        </w:tc>
      </w:tr>
    </w:tbl>
    <w:p w:rsidR="00F36FA8" w:rsidRPr="00F36FA8" w:rsidRDefault="00F36FA8" w:rsidP="00F36FA8">
      <w:pPr>
        <w:spacing w:before="0" w:beforeAutospacing="0" w:after="200"/>
        <w:jc w:val="both"/>
        <w:rPr>
          <w:noProof/>
          <w:highlight w:val="yellow"/>
          <w:lang w:eastAsia="ca-ES"/>
        </w:rPr>
      </w:pPr>
    </w:p>
    <w:p w:rsidR="00F36FA8" w:rsidRPr="00F36FA8" w:rsidRDefault="00F36FA8" w:rsidP="00F36FA8">
      <w:pPr>
        <w:spacing w:before="0" w:beforeAutospacing="0" w:after="200"/>
        <w:jc w:val="both"/>
        <w:rPr>
          <w:rFonts w:ascii="Arial" w:hAnsi="Arial" w:cs="Arial"/>
          <w:b/>
          <w:bCs/>
          <w:color w:val="000000"/>
          <w:highlight w:val="yellow"/>
        </w:rPr>
      </w:pPr>
      <w:r w:rsidRPr="00F36FA8">
        <w:rPr>
          <w:noProof/>
          <w:lang w:eastAsia="ca-ES"/>
        </w:rPr>
        <w:drawing>
          <wp:inline distT="0" distB="0" distL="0" distR="0" wp14:anchorId="4ACF76D2" wp14:editId="140E41AA">
            <wp:extent cx="5612130" cy="2632710"/>
            <wp:effectExtent l="0" t="0" r="26670" b="15240"/>
            <wp:docPr id="20" name="Gràfic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36FA8" w:rsidRPr="00F36FA8" w:rsidRDefault="00F36FA8" w:rsidP="00F36FA8">
      <w:pPr>
        <w:spacing w:before="0" w:beforeAutospacing="0" w:after="200"/>
        <w:jc w:val="both"/>
        <w:rPr>
          <w:rFonts w:ascii="Arial" w:hAnsi="Arial" w:cs="Arial"/>
          <w:sz w:val="24"/>
          <w:szCs w:val="24"/>
          <w:highlight w:val="yellow"/>
        </w:rPr>
      </w:pPr>
    </w:p>
    <w:p w:rsidR="00F36FA8" w:rsidRPr="00F36FA8" w:rsidRDefault="00F36FA8" w:rsidP="00F36FA8">
      <w:pPr>
        <w:spacing w:before="0" w:beforeAutospacing="0" w:after="200"/>
        <w:jc w:val="both"/>
        <w:rPr>
          <w:rFonts w:ascii="Arial" w:hAnsi="Arial" w:cs="Arial"/>
          <w:sz w:val="24"/>
          <w:szCs w:val="24"/>
        </w:rPr>
      </w:pPr>
      <w:r w:rsidRPr="00F36FA8">
        <w:rPr>
          <w:rFonts w:ascii="Arial" w:hAnsi="Arial" w:cs="Arial"/>
          <w:sz w:val="24"/>
          <w:szCs w:val="24"/>
        </w:rPr>
        <w:t>El nombre de rebuts domiciliats en relació als principals tributs així com a les taxes i preus públics és el següent:</w:t>
      </w:r>
    </w:p>
    <w:p w:rsidR="00F36FA8" w:rsidRPr="00F36FA8" w:rsidRDefault="00F36FA8" w:rsidP="00F36FA8">
      <w:pPr>
        <w:spacing w:before="0" w:beforeAutospacing="0" w:after="200"/>
        <w:jc w:val="both"/>
        <w:rPr>
          <w:rFonts w:ascii="Arial" w:hAnsi="Arial" w:cs="Arial"/>
          <w:sz w:val="24"/>
          <w:szCs w:val="24"/>
        </w:rPr>
      </w:pPr>
    </w:p>
    <w:tbl>
      <w:tblPr>
        <w:tblW w:w="8355" w:type="dxa"/>
        <w:jc w:val="center"/>
        <w:tblInd w:w="55" w:type="dxa"/>
        <w:tblCellMar>
          <w:left w:w="70" w:type="dxa"/>
          <w:right w:w="70" w:type="dxa"/>
        </w:tblCellMar>
        <w:tblLook w:val="04A0" w:firstRow="1" w:lastRow="0" w:firstColumn="1" w:lastColumn="0" w:noHBand="0" w:noVBand="1"/>
      </w:tblPr>
      <w:tblGrid>
        <w:gridCol w:w="1834"/>
        <w:gridCol w:w="1985"/>
        <w:gridCol w:w="1276"/>
        <w:gridCol w:w="1275"/>
        <w:gridCol w:w="1985"/>
      </w:tblGrid>
      <w:tr w:rsidR="00F36FA8" w:rsidRPr="00F36FA8" w:rsidTr="00FA1863">
        <w:trPr>
          <w:trHeight w:val="510"/>
          <w:jc w:val="center"/>
        </w:trPr>
        <w:tc>
          <w:tcPr>
            <w:tcW w:w="1834"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F36FA8" w:rsidRPr="00F36FA8" w:rsidRDefault="00F36FA8" w:rsidP="00F36FA8">
            <w:pPr>
              <w:spacing w:before="0" w:beforeAutospacing="0"/>
              <w:jc w:val="center"/>
              <w:rPr>
                <w:rFonts w:ascii="Arial" w:eastAsia="Times New Roman" w:hAnsi="Arial" w:cs="Arial"/>
                <w:b/>
                <w:bCs/>
                <w:sz w:val="24"/>
                <w:szCs w:val="24"/>
                <w:lang w:eastAsia="ca-ES"/>
              </w:rPr>
            </w:pPr>
            <w:r w:rsidRPr="00F36FA8">
              <w:rPr>
                <w:rFonts w:ascii="Arial" w:eastAsia="Times New Roman" w:hAnsi="Arial" w:cs="Arial"/>
                <w:b/>
                <w:bCs/>
                <w:sz w:val="24"/>
                <w:szCs w:val="24"/>
                <w:lang w:eastAsia="ca-ES"/>
              </w:rPr>
              <w:t>Nombre domiciliacions</w:t>
            </w:r>
          </w:p>
        </w:tc>
        <w:tc>
          <w:tcPr>
            <w:tcW w:w="1985"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F36FA8" w:rsidRPr="00F36FA8" w:rsidRDefault="00F36FA8" w:rsidP="00F36FA8">
            <w:pPr>
              <w:spacing w:before="0" w:beforeAutospacing="0"/>
              <w:jc w:val="center"/>
              <w:rPr>
                <w:rFonts w:ascii="Arial" w:eastAsia="Times New Roman" w:hAnsi="Arial" w:cs="Arial"/>
                <w:b/>
                <w:bCs/>
                <w:sz w:val="24"/>
                <w:szCs w:val="24"/>
                <w:lang w:eastAsia="ca-ES"/>
              </w:rPr>
            </w:pPr>
            <w:r w:rsidRPr="00F36FA8">
              <w:rPr>
                <w:rFonts w:ascii="Arial" w:eastAsia="Times New Roman" w:hAnsi="Arial" w:cs="Arial"/>
                <w:b/>
                <w:bCs/>
                <w:sz w:val="24"/>
                <w:szCs w:val="24"/>
                <w:lang w:eastAsia="ca-ES"/>
              </w:rPr>
              <w:t>IBI</w:t>
            </w:r>
            <w:r w:rsidRPr="00F36FA8">
              <w:rPr>
                <w:rFonts w:ascii="Arial" w:eastAsia="Times New Roman" w:hAnsi="Arial" w:cs="Arial"/>
                <w:b/>
                <w:bCs/>
                <w:sz w:val="24"/>
                <w:szCs w:val="24"/>
                <w:lang w:eastAsia="ca-ES"/>
              </w:rPr>
              <w:br/>
              <w:t>Urbana</w:t>
            </w:r>
          </w:p>
        </w:tc>
        <w:tc>
          <w:tcPr>
            <w:tcW w:w="1276"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F36FA8" w:rsidRPr="00F36FA8" w:rsidRDefault="00F36FA8" w:rsidP="00F36FA8">
            <w:pPr>
              <w:spacing w:before="0" w:beforeAutospacing="0"/>
              <w:jc w:val="center"/>
              <w:rPr>
                <w:rFonts w:ascii="Arial" w:eastAsia="Times New Roman" w:hAnsi="Arial" w:cs="Arial"/>
                <w:b/>
                <w:bCs/>
                <w:sz w:val="24"/>
                <w:szCs w:val="24"/>
                <w:lang w:eastAsia="ca-ES"/>
              </w:rPr>
            </w:pPr>
            <w:r w:rsidRPr="00F36FA8">
              <w:rPr>
                <w:rFonts w:ascii="Arial" w:eastAsia="Times New Roman" w:hAnsi="Arial" w:cs="Arial"/>
                <w:b/>
                <w:bCs/>
                <w:sz w:val="24"/>
                <w:szCs w:val="24"/>
                <w:lang w:eastAsia="ca-ES"/>
              </w:rPr>
              <w:t>IVTM</w:t>
            </w:r>
          </w:p>
        </w:tc>
        <w:tc>
          <w:tcPr>
            <w:tcW w:w="1275"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F36FA8" w:rsidRPr="00F36FA8" w:rsidRDefault="00F36FA8" w:rsidP="00F36FA8">
            <w:pPr>
              <w:spacing w:before="0" w:beforeAutospacing="0"/>
              <w:jc w:val="center"/>
              <w:rPr>
                <w:rFonts w:ascii="Arial" w:eastAsia="Times New Roman" w:hAnsi="Arial" w:cs="Arial"/>
                <w:b/>
                <w:bCs/>
                <w:sz w:val="24"/>
                <w:szCs w:val="24"/>
                <w:lang w:eastAsia="ca-ES"/>
              </w:rPr>
            </w:pPr>
            <w:r w:rsidRPr="00F36FA8">
              <w:rPr>
                <w:rFonts w:ascii="Arial" w:eastAsia="Times New Roman" w:hAnsi="Arial" w:cs="Arial"/>
                <w:b/>
                <w:bCs/>
                <w:sz w:val="24"/>
                <w:szCs w:val="24"/>
                <w:lang w:eastAsia="ca-ES"/>
              </w:rPr>
              <w:t>IAE</w:t>
            </w:r>
          </w:p>
        </w:tc>
        <w:tc>
          <w:tcPr>
            <w:tcW w:w="1985"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F36FA8" w:rsidRPr="00F36FA8" w:rsidRDefault="00F36FA8" w:rsidP="00F36FA8">
            <w:pPr>
              <w:spacing w:before="0" w:beforeAutospacing="0"/>
              <w:jc w:val="center"/>
              <w:rPr>
                <w:rFonts w:ascii="Arial" w:eastAsia="Times New Roman" w:hAnsi="Arial" w:cs="Arial"/>
                <w:b/>
                <w:bCs/>
                <w:sz w:val="24"/>
                <w:szCs w:val="24"/>
                <w:lang w:eastAsia="ca-ES"/>
              </w:rPr>
            </w:pPr>
            <w:r w:rsidRPr="00F36FA8">
              <w:rPr>
                <w:rFonts w:ascii="Arial" w:eastAsia="Times New Roman" w:hAnsi="Arial" w:cs="Arial"/>
                <w:b/>
                <w:bCs/>
                <w:sz w:val="24"/>
                <w:szCs w:val="24"/>
                <w:lang w:eastAsia="ca-ES"/>
              </w:rPr>
              <w:t>Taxes i Preus públics</w:t>
            </w:r>
          </w:p>
        </w:tc>
      </w:tr>
      <w:tr w:rsidR="00F36FA8" w:rsidRPr="00F36FA8" w:rsidTr="00FA1863">
        <w:trPr>
          <w:trHeight w:val="300"/>
          <w:jc w:val="center"/>
        </w:trPr>
        <w:tc>
          <w:tcPr>
            <w:tcW w:w="1834" w:type="dxa"/>
            <w:tcBorders>
              <w:top w:val="nil"/>
              <w:left w:val="single" w:sz="4" w:space="0" w:color="auto"/>
              <w:bottom w:val="single" w:sz="4" w:space="0" w:color="auto"/>
              <w:right w:val="single" w:sz="4" w:space="0" w:color="auto"/>
            </w:tcBorders>
            <w:shd w:val="clear" w:color="auto" w:fill="auto"/>
            <w:noWrap/>
            <w:vAlign w:val="bottom"/>
          </w:tcPr>
          <w:p w:rsidR="00F36FA8" w:rsidRPr="00F36FA8" w:rsidRDefault="00F36FA8" w:rsidP="00F36FA8">
            <w:pPr>
              <w:spacing w:before="0" w:beforeAutospacing="0"/>
              <w:jc w:val="center"/>
              <w:rPr>
                <w:rFonts w:ascii="Arial" w:eastAsia="Times New Roman" w:hAnsi="Arial" w:cs="Arial"/>
                <w:b/>
                <w:color w:val="000000"/>
                <w:sz w:val="24"/>
                <w:szCs w:val="24"/>
                <w:lang w:eastAsia="ca-ES"/>
              </w:rPr>
            </w:pPr>
            <w:r w:rsidRPr="00F36FA8">
              <w:rPr>
                <w:rFonts w:ascii="Arial" w:eastAsia="Times New Roman" w:hAnsi="Arial" w:cs="Arial"/>
                <w:b/>
                <w:color w:val="000000"/>
                <w:sz w:val="24"/>
                <w:szCs w:val="24"/>
                <w:lang w:eastAsia="ca-ES"/>
              </w:rPr>
              <w:t>2018</w:t>
            </w:r>
          </w:p>
        </w:tc>
        <w:tc>
          <w:tcPr>
            <w:tcW w:w="1985" w:type="dxa"/>
            <w:tcBorders>
              <w:top w:val="nil"/>
              <w:left w:val="nil"/>
              <w:bottom w:val="single" w:sz="4" w:space="0" w:color="auto"/>
              <w:right w:val="single" w:sz="4" w:space="0" w:color="auto"/>
            </w:tcBorders>
            <w:shd w:val="clear" w:color="auto" w:fill="auto"/>
            <w:noWrap/>
            <w:vAlign w:val="bottom"/>
          </w:tcPr>
          <w:p w:rsidR="00F36FA8" w:rsidRPr="00F36FA8" w:rsidRDefault="00F36FA8" w:rsidP="00F36FA8">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1.450.725</w:t>
            </w:r>
          </w:p>
        </w:tc>
        <w:tc>
          <w:tcPr>
            <w:tcW w:w="1276" w:type="dxa"/>
            <w:tcBorders>
              <w:top w:val="nil"/>
              <w:left w:val="nil"/>
              <w:bottom w:val="single" w:sz="4" w:space="0" w:color="auto"/>
              <w:right w:val="single" w:sz="4" w:space="0" w:color="auto"/>
            </w:tcBorders>
            <w:shd w:val="clear" w:color="auto" w:fill="auto"/>
            <w:noWrap/>
            <w:vAlign w:val="bottom"/>
          </w:tcPr>
          <w:p w:rsidR="00F36FA8" w:rsidRPr="00F36FA8" w:rsidRDefault="00F36FA8" w:rsidP="00F36FA8">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983.820</w:t>
            </w:r>
          </w:p>
        </w:tc>
        <w:tc>
          <w:tcPr>
            <w:tcW w:w="1275" w:type="dxa"/>
            <w:tcBorders>
              <w:top w:val="nil"/>
              <w:left w:val="nil"/>
              <w:bottom w:val="single" w:sz="4" w:space="0" w:color="auto"/>
              <w:right w:val="single" w:sz="4" w:space="0" w:color="auto"/>
            </w:tcBorders>
            <w:shd w:val="clear" w:color="auto" w:fill="auto"/>
            <w:noWrap/>
            <w:vAlign w:val="bottom"/>
          </w:tcPr>
          <w:p w:rsidR="00F36FA8" w:rsidRPr="00F36FA8" w:rsidRDefault="00F36FA8" w:rsidP="00F36FA8">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18.597</w:t>
            </w:r>
          </w:p>
        </w:tc>
        <w:tc>
          <w:tcPr>
            <w:tcW w:w="1985" w:type="dxa"/>
            <w:tcBorders>
              <w:top w:val="nil"/>
              <w:left w:val="nil"/>
              <w:bottom w:val="single" w:sz="4" w:space="0" w:color="auto"/>
              <w:right w:val="single" w:sz="4" w:space="0" w:color="auto"/>
            </w:tcBorders>
            <w:shd w:val="clear" w:color="auto" w:fill="auto"/>
            <w:noWrap/>
            <w:vAlign w:val="bottom"/>
          </w:tcPr>
          <w:p w:rsidR="00F36FA8" w:rsidRPr="00F36FA8" w:rsidRDefault="00F36FA8" w:rsidP="00F36FA8">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1.906.072</w:t>
            </w:r>
          </w:p>
        </w:tc>
      </w:tr>
      <w:tr w:rsidR="00F36FA8" w:rsidRPr="00F36FA8" w:rsidTr="00FA1863">
        <w:trPr>
          <w:trHeight w:val="300"/>
          <w:jc w:val="center"/>
        </w:trPr>
        <w:tc>
          <w:tcPr>
            <w:tcW w:w="18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6FA8" w:rsidRPr="00F36FA8" w:rsidRDefault="00F36FA8" w:rsidP="00F36FA8">
            <w:pPr>
              <w:spacing w:before="0" w:beforeAutospacing="0"/>
              <w:jc w:val="center"/>
              <w:rPr>
                <w:rFonts w:ascii="Arial" w:eastAsia="Times New Roman" w:hAnsi="Arial" w:cs="Arial"/>
                <w:b/>
                <w:color w:val="000000"/>
                <w:sz w:val="24"/>
                <w:szCs w:val="24"/>
                <w:lang w:eastAsia="ca-ES"/>
              </w:rPr>
            </w:pPr>
            <w:r w:rsidRPr="00F36FA8">
              <w:rPr>
                <w:rFonts w:ascii="Arial" w:eastAsia="Times New Roman" w:hAnsi="Arial" w:cs="Arial"/>
                <w:b/>
                <w:color w:val="000000"/>
                <w:sz w:val="24"/>
                <w:szCs w:val="24"/>
                <w:lang w:eastAsia="ca-ES"/>
              </w:rPr>
              <w:t>2019</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F36FA8" w:rsidRPr="00F36FA8" w:rsidRDefault="00F36FA8" w:rsidP="00F36FA8">
            <w:pPr>
              <w:spacing w:before="0" w:beforeAutospacing="0"/>
              <w:jc w:val="center"/>
              <w:rPr>
                <w:rFonts w:ascii="Arial" w:eastAsia="Times New Roman" w:hAnsi="Arial" w:cs="Arial"/>
                <w:sz w:val="24"/>
                <w:szCs w:val="24"/>
                <w:lang w:eastAsia="ca-ES"/>
              </w:rPr>
            </w:pPr>
            <w:bookmarkStart w:id="1" w:name="RANGE!B10"/>
            <w:r w:rsidRPr="00F36FA8">
              <w:rPr>
                <w:rFonts w:ascii="Arial" w:eastAsia="Times New Roman" w:hAnsi="Arial" w:cs="Arial"/>
                <w:sz w:val="24"/>
                <w:szCs w:val="24"/>
                <w:lang w:eastAsia="ca-ES"/>
              </w:rPr>
              <w:t>1.485.326</w:t>
            </w:r>
            <w:bookmarkEnd w:id="1"/>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F36FA8" w:rsidRPr="00F36FA8" w:rsidRDefault="00F36FA8" w:rsidP="00F36FA8">
            <w:pPr>
              <w:spacing w:before="0" w:beforeAutospacing="0"/>
              <w:jc w:val="center"/>
              <w:rPr>
                <w:rFonts w:ascii="Arial" w:eastAsia="Times New Roman" w:hAnsi="Arial" w:cs="Arial"/>
                <w:sz w:val="24"/>
                <w:szCs w:val="24"/>
                <w:lang w:eastAsia="ca-ES"/>
              </w:rPr>
            </w:pPr>
            <w:bookmarkStart w:id="2" w:name="RANGE!C10"/>
            <w:r w:rsidRPr="00F36FA8">
              <w:rPr>
                <w:rFonts w:ascii="Arial" w:eastAsia="Times New Roman" w:hAnsi="Arial" w:cs="Arial"/>
                <w:sz w:val="24"/>
                <w:szCs w:val="24"/>
                <w:lang w:eastAsia="ca-ES"/>
              </w:rPr>
              <w:t>1.001.166</w:t>
            </w:r>
            <w:bookmarkEnd w:id="2"/>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36FA8" w:rsidRPr="00F36FA8" w:rsidRDefault="00F36FA8" w:rsidP="00F36FA8">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19.371</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F36FA8" w:rsidRPr="00F36FA8" w:rsidRDefault="00F36FA8" w:rsidP="00F36FA8">
            <w:pPr>
              <w:spacing w:before="0" w:beforeAutospacing="0"/>
              <w:jc w:val="center"/>
              <w:rPr>
                <w:rFonts w:ascii="Arial" w:eastAsia="Times New Roman" w:hAnsi="Arial" w:cs="Arial"/>
                <w:sz w:val="24"/>
                <w:szCs w:val="24"/>
                <w:lang w:eastAsia="ca-ES"/>
              </w:rPr>
            </w:pPr>
            <w:bookmarkStart w:id="3" w:name="RANGE!E10"/>
            <w:r w:rsidRPr="00F36FA8">
              <w:rPr>
                <w:rFonts w:ascii="Arial" w:eastAsia="Times New Roman" w:hAnsi="Arial" w:cs="Arial"/>
                <w:sz w:val="24"/>
                <w:szCs w:val="24"/>
                <w:lang w:eastAsia="ca-ES"/>
              </w:rPr>
              <w:t>1.939.781</w:t>
            </w:r>
            <w:bookmarkEnd w:id="3"/>
          </w:p>
        </w:tc>
      </w:tr>
      <w:tr w:rsidR="00F36FA8" w:rsidRPr="00F36FA8" w:rsidTr="00FA1863">
        <w:trPr>
          <w:trHeight w:val="300"/>
          <w:jc w:val="center"/>
        </w:trPr>
        <w:tc>
          <w:tcPr>
            <w:tcW w:w="18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6FA8" w:rsidRPr="00F36FA8" w:rsidRDefault="00F36FA8" w:rsidP="00F36FA8">
            <w:pPr>
              <w:spacing w:before="0" w:beforeAutospacing="0"/>
              <w:jc w:val="center"/>
              <w:rPr>
                <w:rFonts w:ascii="Arial" w:eastAsia="Times New Roman" w:hAnsi="Arial" w:cs="Arial"/>
                <w:b/>
                <w:color w:val="000000"/>
                <w:sz w:val="24"/>
                <w:szCs w:val="24"/>
                <w:lang w:eastAsia="ca-ES"/>
              </w:rPr>
            </w:pPr>
            <w:r w:rsidRPr="00F36FA8">
              <w:rPr>
                <w:rFonts w:ascii="Arial" w:eastAsia="Times New Roman" w:hAnsi="Arial" w:cs="Arial"/>
                <w:b/>
                <w:color w:val="000000"/>
                <w:sz w:val="24"/>
                <w:szCs w:val="24"/>
                <w:lang w:eastAsia="ca-ES"/>
              </w:rPr>
              <w:t>2020</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F36FA8" w:rsidRPr="00F36FA8" w:rsidRDefault="00F36FA8" w:rsidP="00F36FA8">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1.531.516</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F36FA8" w:rsidRPr="00F36FA8" w:rsidRDefault="00F36FA8" w:rsidP="00F36FA8">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1.017.238</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36FA8" w:rsidRPr="00F36FA8" w:rsidRDefault="00F36FA8" w:rsidP="00F36FA8">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20.725</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F36FA8" w:rsidRPr="00F36FA8" w:rsidRDefault="00F36FA8" w:rsidP="00F36FA8">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1.822.582</w:t>
            </w:r>
          </w:p>
        </w:tc>
      </w:tr>
    </w:tbl>
    <w:p w:rsidR="00F36FA8" w:rsidRPr="00F36FA8" w:rsidRDefault="00F36FA8" w:rsidP="00F36FA8">
      <w:pPr>
        <w:spacing w:before="0" w:beforeAutospacing="0" w:after="200"/>
        <w:jc w:val="both"/>
        <w:rPr>
          <w:rFonts w:ascii="Arial" w:hAnsi="Arial" w:cs="Arial"/>
          <w:b/>
          <w:bCs/>
          <w:color w:val="000000"/>
          <w:sz w:val="24"/>
          <w:szCs w:val="24"/>
          <w:highlight w:val="yellow"/>
        </w:rPr>
      </w:pPr>
    </w:p>
    <w:p w:rsidR="00F36FA8" w:rsidRPr="00F36FA8" w:rsidRDefault="00F36FA8" w:rsidP="00F36FA8">
      <w:pPr>
        <w:spacing w:before="0" w:beforeAutospacing="0" w:after="200"/>
        <w:jc w:val="both"/>
        <w:rPr>
          <w:rFonts w:ascii="Arial" w:hAnsi="Arial" w:cs="Arial"/>
          <w:bCs/>
          <w:color w:val="000000"/>
          <w:sz w:val="24"/>
          <w:szCs w:val="24"/>
        </w:rPr>
      </w:pPr>
      <w:r w:rsidRPr="00F36FA8">
        <w:rPr>
          <w:rFonts w:ascii="Arial" w:hAnsi="Arial" w:cs="Arial"/>
          <w:bCs/>
          <w:color w:val="000000"/>
          <w:sz w:val="24"/>
          <w:szCs w:val="24"/>
        </w:rPr>
        <w:t>Pel que fa al percentatge dels rebuts domiciliats per a cada tipologia, s’observa com l’IBI és el tribut que tradicionalment es domicilia més així com les taxes i preus públics, essent l’Impost sobre vehicles de tracció mecànica el que presenta menys nombre de rebuts domiciliats.</w:t>
      </w:r>
    </w:p>
    <w:p w:rsidR="00F36FA8" w:rsidRPr="00F36FA8" w:rsidRDefault="00F36FA8" w:rsidP="00F36FA8">
      <w:pPr>
        <w:spacing w:before="0" w:beforeAutospacing="0" w:after="200"/>
        <w:jc w:val="both"/>
        <w:rPr>
          <w:rFonts w:ascii="Arial" w:hAnsi="Arial" w:cs="Arial"/>
          <w:bCs/>
          <w:color w:val="000000"/>
          <w:sz w:val="24"/>
          <w:szCs w:val="24"/>
        </w:rPr>
      </w:pPr>
    </w:p>
    <w:tbl>
      <w:tblPr>
        <w:tblW w:w="8369" w:type="dxa"/>
        <w:jc w:val="center"/>
        <w:tblInd w:w="-77" w:type="dxa"/>
        <w:tblLayout w:type="fixed"/>
        <w:tblCellMar>
          <w:left w:w="70" w:type="dxa"/>
          <w:right w:w="70" w:type="dxa"/>
        </w:tblCellMar>
        <w:tblLook w:val="04A0" w:firstRow="1" w:lastRow="0" w:firstColumn="1" w:lastColumn="0" w:noHBand="0" w:noVBand="1"/>
      </w:tblPr>
      <w:tblGrid>
        <w:gridCol w:w="1848"/>
        <w:gridCol w:w="1985"/>
        <w:gridCol w:w="1127"/>
        <w:gridCol w:w="1283"/>
        <w:gridCol w:w="2126"/>
      </w:tblGrid>
      <w:tr w:rsidR="00F36FA8" w:rsidRPr="00F36FA8" w:rsidTr="00FA1863">
        <w:trPr>
          <w:trHeight w:val="510"/>
          <w:jc w:val="center"/>
        </w:trPr>
        <w:tc>
          <w:tcPr>
            <w:tcW w:w="1848"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F36FA8" w:rsidRPr="00F36FA8" w:rsidRDefault="00F36FA8" w:rsidP="00F36FA8">
            <w:pPr>
              <w:spacing w:before="0" w:beforeAutospacing="0"/>
              <w:jc w:val="center"/>
              <w:rPr>
                <w:rFonts w:ascii="Arial" w:eastAsia="Times New Roman" w:hAnsi="Arial" w:cs="Arial"/>
                <w:b/>
                <w:bCs/>
                <w:sz w:val="24"/>
                <w:szCs w:val="24"/>
                <w:lang w:eastAsia="ca-ES"/>
              </w:rPr>
            </w:pPr>
            <w:r w:rsidRPr="00F36FA8">
              <w:rPr>
                <w:rFonts w:ascii="Arial" w:eastAsia="Times New Roman" w:hAnsi="Arial" w:cs="Arial"/>
                <w:b/>
                <w:bCs/>
                <w:sz w:val="24"/>
                <w:szCs w:val="24"/>
                <w:lang w:eastAsia="ca-ES"/>
              </w:rPr>
              <w:t>% domiciliacions</w:t>
            </w:r>
          </w:p>
        </w:tc>
        <w:tc>
          <w:tcPr>
            <w:tcW w:w="1985"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F36FA8" w:rsidRPr="00F36FA8" w:rsidRDefault="00F36FA8" w:rsidP="00F36FA8">
            <w:pPr>
              <w:spacing w:before="0" w:beforeAutospacing="0"/>
              <w:jc w:val="center"/>
              <w:rPr>
                <w:rFonts w:ascii="Arial" w:eastAsia="Times New Roman" w:hAnsi="Arial" w:cs="Arial"/>
                <w:b/>
                <w:bCs/>
                <w:sz w:val="24"/>
                <w:szCs w:val="24"/>
                <w:lang w:eastAsia="ca-ES"/>
              </w:rPr>
            </w:pPr>
            <w:r w:rsidRPr="00F36FA8">
              <w:rPr>
                <w:rFonts w:ascii="Arial" w:eastAsia="Times New Roman" w:hAnsi="Arial" w:cs="Arial"/>
                <w:b/>
                <w:bCs/>
                <w:sz w:val="24"/>
                <w:szCs w:val="24"/>
                <w:lang w:eastAsia="ca-ES"/>
              </w:rPr>
              <w:t>IBI</w:t>
            </w:r>
            <w:r w:rsidRPr="00F36FA8">
              <w:rPr>
                <w:rFonts w:ascii="Arial" w:eastAsia="Times New Roman" w:hAnsi="Arial" w:cs="Arial"/>
                <w:b/>
                <w:bCs/>
                <w:sz w:val="24"/>
                <w:szCs w:val="24"/>
                <w:lang w:eastAsia="ca-ES"/>
              </w:rPr>
              <w:br/>
              <w:t>Urbana</w:t>
            </w:r>
          </w:p>
        </w:tc>
        <w:tc>
          <w:tcPr>
            <w:tcW w:w="1127"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F36FA8" w:rsidRPr="00F36FA8" w:rsidRDefault="00F36FA8" w:rsidP="00F36FA8">
            <w:pPr>
              <w:spacing w:before="0" w:beforeAutospacing="0"/>
              <w:jc w:val="center"/>
              <w:rPr>
                <w:rFonts w:ascii="Arial" w:eastAsia="Times New Roman" w:hAnsi="Arial" w:cs="Arial"/>
                <w:b/>
                <w:bCs/>
                <w:sz w:val="24"/>
                <w:szCs w:val="24"/>
                <w:lang w:eastAsia="ca-ES"/>
              </w:rPr>
            </w:pPr>
            <w:r w:rsidRPr="00F36FA8">
              <w:rPr>
                <w:rFonts w:ascii="Arial" w:eastAsia="Times New Roman" w:hAnsi="Arial" w:cs="Arial"/>
                <w:b/>
                <w:bCs/>
                <w:sz w:val="24"/>
                <w:szCs w:val="24"/>
                <w:lang w:eastAsia="ca-ES"/>
              </w:rPr>
              <w:t>IVTM</w:t>
            </w:r>
          </w:p>
        </w:tc>
        <w:tc>
          <w:tcPr>
            <w:tcW w:w="1283"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F36FA8" w:rsidRPr="00F36FA8" w:rsidRDefault="00F36FA8" w:rsidP="00F36FA8">
            <w:pPr>
              <w:spacing w:before="0" w:beforeAutospacing="0"/>
              <w:jc w:val="center"/>
              <w:rPr>
                <w:rFonts w:ascii="Arial" w:eastAsia="Times New Roman" w:hAnsi="Arial" w:cs="Arial"/>
                <w:b/>
                <w:bCs/>
                <w:sz w:val="24"/>
                <w:szCs w:val="24"/>
                <w:lang w:eastAsia="ca-ES"/>
              </w:rPr>
            </w:pPr>
            <w:r w:rsidRPr="00F36FA8">
              <w:rPr>
                <w:rFonts w:ascii="Arial" w:eastAsia="Times New Roman" w:hAnsi="Arial" w:cs="Arial"/>
                <w:b/>
                <w:bCs/>
                <w:sz w:val="24"/>
                <w:szCs w:val="24"/>
                <w:lang w:eastAsia="ca-ES"/>
              </w:rPr>
              <w:t>IAE</w:t>
            </w:r>
          </w:p>
        </w:tc>
        <w:tc>
          <w:tcPr>
            <w:tcW w:w="2126"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F36FA8" w:rsidRPr="00F36FA8" w:rsidRDefault="00F36FA8" w:rsidP="00F36FA8">
            <w:pPr>
              <w:spacing w:before="0" w:beforeAutospacing="0"/>
              <w:jc w:val="center"/>
              <w:rPr>
                <w:rFonts w:ascii="Arial" w:eastAsia="Times New Roman" w:hAnsi="Arial" w:cs="Arial"/>
                <w:b/>
                <w:bCs/>
                <w:sz w:val="24"/>
                <w:szCs w:val="24"/>
                <w:lang w:eastAsia="ca-ES"/>
              </w:rPr>
            </w:pPr>
            <w:r w:rsidRPr="00F36FA8">
              <w:rPr>
                <w:rFonts w:ascii="Arial" w:eastAsia="Times New Roman" w:hAnsi="Arial" w:cs="Arial"/>
                <w:b/>
                <w:bCs/>
                <w:sz w:val="24"/>
                <w:szCs w:val="24"/>
                <w:lang w:eastAsia="ca-ES"/>
              </w:rPr>
              <w:t>Taxes i Preus públics</w:t>
            </w:r>
          </w:p>
        </w:tc>
      </w:tr>
      <w:tr w:rsidR="00F36FA8" w:rsidRPr="00F36FA8" w:rsidTr="00FA1863">
        <w:trPr>
          <w:trHeight w:val="300"/>
          <w:jc w:val="center"/>
        </w:trPr>
        <w:tc>
          <w:tcPr>
            <w:tcW w:w="1848" w:type="dxa"/>
            <w:tcBorders>
              <w:top w:val="nil"/>
              <w:left w:val="single" w:sz="4" w:space="0" w:color="auto"/>
              <w:bottom w:val="single" w:sz="4" w:space="0" w:color="auto"/>
              <w:right w:val="single" w:sz="4" w:space="0" w:color="auto"/>
            </w:tcBorders>
            <w:shd w:val="clear" w:color="auto" w:fill="auto"/>
            <w:noWrap/>
            <w:vAlign w:val="bottom"/>
          </w:tcPr>
          <w:p w:rsidR="00F36FA8" w:rsidRPr="00F36FA8" w:rsidRDefault="00F36FA8" w:rsidP="00F36FA8">
            <w:pPr>
              <w:spacing w:before="0" w:beforeAutospacing="0"/>
              <w:jc w:val="center"/>
              <w:rPr>
                <w:rFonts w:ascii="Arial" w:eastAsia="Times New Roman" w:hAnsi="Arial" w:cs="Arial"/>
                <w:b/>
                <w:color w:val="000000"/>
                <w:sz w:val="24"/>
                <w:szCs w:val="24"/>
                <w:lang w:eastAsia="ca-ES"/>
              </w:rPr>
            </w:pPr>
            <w:r w:rsidRPr="00F36FA8">
              <w:rPr>
                <w:rFonts w:ascii="Arial" w:eastAsia="Times New Roman" w:hAnsi="Arial" w:cs="Arial"/>
                <w:b/>
                <w:color w:val="000000"/>
                <w:sz w:val="24"/>
                <w:szCs w:val="24"/>
                <w:lang w:eastAsia="ca-ES"/>
              </w:rPr>
              <w:t>2018</w:t>
            </w:r>
          </w:p>
        </w:tc>
        <w:tc>
          <w:tcPr>
            <w:tcW w:w="1985" w:type="dxa"/>
            <w:tcBorders>
              <w:top w:val="nil"/>
              <w:left w:val="nil"/>
              <w:bottom w:val="single" w:sz="4" w:space="0" w:color="auto"/>
              <w:right w:val="single" w:sz="4" w:space="0" w:color="auto"/>
            </w:tcBorders>
            <w:shd w:val="clear" w:color="auto" w:fill="auto"/>
            <w:noWrap/>
            <w:vAlign w:val="bottom"/>
          </w:tcPr>
          <w:p w:rsidR="00F36FA8" w:rsidRPr="00F36FA8" w:rsidRDefault="00F36FA8" w:rsidP="00F36FA8">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78,76</w:t>
            </w:r>
          </w:p>
        </w:tc>
        <w:tc>
          <w:tcPr>
            <w:tcW w:w="1127" w:type="dxa"/>
            <w:tcBorders>
              <w:top w:val="nil"/>
              <w:left w:val="nil"/>
              <w:bottom w:val="single" w:sz="4" w:space="0" w:color="auto"/>
              <w:right w:val="single" w:sz="4" w:space="0" w:color="auto"/>
            </w:tcBorders>
            <w:shd w:val="clear" w:color="auto" w:fill="auto"/>
            <w:noWrap/>
            <w:vAlign w:val="bottom"/>
          </w:tcPr>
          <w:p w:rsidR="00F36FA8" w:rsidRPr="00F36FA8" w:rsidRDefault="00F36FA8" w:rsidP="00F36FA8">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49,44</w:t>
            </w:r>
          </w:p>
        </w:tc>
        <w:tc>
          <w:tcPr>
            <w:tcW w:w="1283" w:type="dxa"/>
            <w:tcBorders>
              <w:top w:val="nil"/>
              <w:left w:val="nil"/>
              <w:bottom w:val="single" w:sz="4" w:space="0" w:color="auto"/>
              <w:right w:val="single" w:sz="4" w:space="0" w:color="auto"/>
            </w:tcBorders>
            <w:shd w:val="clear" w:color="auto" w:fill="auto"/>
            <w:noWrap/>
            <w:vAlign w:val="bottom"/>
          </w:tcPr>
          <w:p w:rsidR="00F36FA8" w:rsidRPr="00F36FA8" w:rsidRDefault="00F36FA8" w:rsidP="00F36FA8">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55,71</w:t>
            </w:r>
          </w:p>
        </w:tc>
        <w:tc>
          <w:tcPr>
            <w:tcW w:w="2126" w:type="dxa"/>
            <w:tcBorders>
              <w:top w:val="nil"/>
              <w:left w:val="nil"/>
              <w:bottom w:val="single" w:sz="4" w:space="0" w:color="auto"/>
              <w:right w:val="single" w:sz="4" w:space="0" w:color="auto"/>
            </w:tcBorders>
            <w:shd w:val="clear" w:color="auto" w:fill="auto"/>
            <w:noWrap/>
            <w:vAlign w:val="bottom"/>
          </w:tcPr>
          <w:p w:rsidR="00F36FA8" w:rsidRPr="00F36FA8" w:rsidRDefault="00F36FA8" w:rsidP="00F36FA8">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81,71</w:t>
            </w:r>
          </w:p>
        </w:tc>
      </w:tr>
      <w:tr w:rsidR="00F36FA8" w:rsidRPr="00F36FA8" w:rsidTr="00FA1863">
        <w:trPr>
          <w:trHeight w:val="300"/>
          <w:jc w:val="center"/>
        </w:trPr>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6FA8" w:rsidRPr="00F36FA8" w:rsidRDefault="00F36FA8" w:rsidP="00F36FA8">
            <w:pPr>
              <w:spacing w:before="0" w:beforeAutospacing="0"/>
              <w:jc w:val="center"/>
              <w:rPr>
                <w:rFonts w:ascii="Arial" w:eastAsia="Times New Roman" w:hAnsi="Arial" w:cs="Arial"/>
                <w:b/>
                <w:color w:val="000000"/>
                <w:sz w:val="24"/>
                <w:szCs w:val="24"/>
                <w:lang w:eastAsia="ca-ES"/>
              </w:rPr>
            </w:pPr>
            <w:r w:rsidRPr="00F36FA8">
              <w:rPr>
                <w:rFonts w:ascii="Arial" w:eastAsia="Times New Roman" w:hAnsi="Arial" w:cs="Arial"/>
                <w:b/>
                <w:color w:val="000000"/>
                <w:sz w:val="24"/>
                <w:szCs w:val="24"/>
                <w:lang w:eastAsia="ca-ES"/>
              </w:rPr>
              <w:t>2019</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F36FA8" w:rsidRPr="00F36FA8" w:rsidRDefault="00F36FA8" w:rsidP="00F36FA8">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79,82</w:t>
            </w:r>
          </w:p>
        </w:tc>
        <w:tc>
          <w:tcPr>
            <w:tcW w:w="1127" w:type="dxa"/>
            <w:tcBorders>
              <w:top w:val="single" w:sz="4" w:space="0" w:color="auto"/>
              <w:left w:val="nil"/>
              <w:bottom w:val="single" w:sz="4" w:space="0" w:color="auto"/>
              <w:right w:val="single" w:sz="4" w:space="0" w:color="auto"/>
            </w:tcBorders>
            <w:shd w:val="clear" w:color="auto" w:fill="auto"/>
            <w:noWrap/>
            <w:vAlign w:val="bottom"/>
          </w:tcPr>
          <w:p w:rsidR="00F36FA8" w:rsidRPr="00F36FA8" w:rsidRDefault="00F36FA8" w:rsidP="00F36FA8">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49,51</w:t>
            </w:r>
          </w:p>
        </w:tc>
        <w:tc>
          <w:tcPr>
            <w:tcW w:w="1283" w:type="dxa"/>
            <w:tcBorders>
              <w:top w:val="single" w:sz="4" w:space="0" w:color="auto"/>
              <w:left w:val="nil"/>
              <w:bottom w:val="single" w:sz="4" w:space="0" w:color="auto"/>
              <w:right w:val="single" w:sz="4" w:space="0" w:color="auto"/>
            </w:tcBorders>
            <w:shd w:val="clear" w:color="auto" w:fill="auto"/>
            <w:noWrap/>
            <w:vAlign w:val="bottom"/>
          </w:tcPr>
          <w:p w:rsidR="00F36FA8" w:rsidRPr="00F36FA8" w:rsidRDefault="00F36FA8" w:rsidP="00F36FA8">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56,41</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F36FA8" w:rsidRPr="00F36FA8" w:rsidRDefault="00F36FA8" w:rsidP="00F36FA8">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82,29</w:t>
            </w:r>
          </w:p>
        </w:tc>
      </w:tr>
      <w:tr w:rsidR="00F36FA8" w:rsidRPr="00F36FA8" w:rsidTr="00FA1863">
        <w:trPr>
          <w:trHeight w:val="300"/>
          <w:jc w:val="center"/>
        </w:trPr>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6FA8" w:rsidRPr="00F36FA8" w:rsidRDefault="00F36FA8" w:rsidP="00F36FA8">
            <w:pPr>
              <w:spacing w:before="0" w:beforeAutospacing="0"/>
              <w:jc w:val="center"/>
              <w:rPr>
                <w:rFonts w:ascii="Arial" w:eastAsia="Times New Roman" w:hAnsi="Arial" w:cs="Arial"/>
                <w:b/>
                <w:color w:val="000000"/>
                <w:sz w:val="24"/>
                <w:szCs w:val="24"/>
                <w:lang w:eastAsia="ca-ES"/>
              </w:rPr>
            </w:pPr>
            <w:r w:rsidRPr="00F36FA8">
              <w:rPr>
                <w:rFonts w:ascii="Arial" w:eastAsia="Times New Roman" w:hAnsi="Arial" w:cs="Arial"/>
                <w:b/>
                <w:color w:val="000000"/>
                <w:sz w:val="24"/>
                <w:szCs w:val="24"/>
                <w:lang w:eastAsia="ca-ES"/>
              </w:rPr>
              <w:t>2020</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F36FA8" w:rsidRPr="00F36FA8" w:rsidRDefault="00F36FA8" w:rsidP="00F36FA8">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80,39</w:t>
            </w:r>
          </w:p>
        </w:tc>
        <w:tc>
          <w:tcPr>
            <w:tcW w:w="1127" w:type="dxa"/>
            <w:tcBorders>
              <w:top w:val="single" w:sz="4" w:space="0" w:color="auto"/>
              <w:left w:val="nil"/>
              <w:bottom w:val="single" w:sz="4" w:space="0" w:color="auto"/>
              <w:right w:val="single" w:sz="4" w:space="0" w:color="auto"/>
            </w:tcBorders>
            <w:shd w:val="clear" w:color="auto" w:fill="auto"/>
            <w:noWrap/>
            <w:vAlign w:val="bottom"/>
          </w:tcPr>
          <w:p w:rsidR="00F36FA8" w:rsidRPr="00F36FA8" w:rsidRDefault="00F36FA8" w:rsidP="00F36FA8">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49,82</w:t>
            </w:r>
          </w:p>
        </w:tc>
        <w:tc>
          <w:tcPr>
            <w:tcW w:w="1283" w:type="dxa"/>
            <w:tcBorders>
              <w:top w:val="single" w:sz="4" w:space="0" w:color="auto"/>
              <w:left w:val="nil"/>
              <w:bottom w:val="single" w:sz="4" w:space="0" w:color="auto"/>
              <w:right w:val="single" w:sz="4" w:space="0" w:color="auto"/>
            </w:tcBorders>
            <w:shd w:val="clear" w:color="auto" w:fill="auto"/>
            <w:noWrap/>
            <w:vAlign w:val="bottom"/>
          </w:tcPr>
          <w:p w:rsidR="00F36FA8" w:rsidRPr="00F36FA8" w:rsidRDefault="00F36FA8" w:rsidP="00F36FA8">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58,47</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F36FA8" w:rsidRPr="00F36FA8" w:rsidRDefault="00F36FA8" w:rsidP="00F36FA8">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81,59</w:t>
            </w:r>
          </w:p>
        </w:tc>
      </w:tr>
    </w:tbl>
    <w:p w:rsidR="00F36FA8" w:rsidRPr="00F36FA8" w:rsidRDefault="00F36FA8" w:rsidP="00F36FA8">
      <w:pPr>
        <w:spacing w:before="0" w:beforeAutospacing="0" w:after="200"/>
        <w:jc w:val="both"/>
        <w:rPr>
          <w:rFonts w:ascii="Arial" w:hAnsi="Arial" w:cs="Arial"/>
          <w:bCs/>
          <w:color w:val="000000"/>
        </w:rPr>
      </w:pPr>
    </w:p>
    <w:p w:rsidR="00F36FA8" w:rsidRPr="00F36FA8" w:rsidRDefault="00F36FA8" w:rsidP="00F36FA8">
      <w:pPr>
        <w:spacing w:before="0" w:beforeAutospacing="0" w:after="200"/>
        <w:jc w:val="both"/>
        <w:rPr>
          <w:rFonts w:ascii="Arial" w:hAnsi="Arial" w:cs="Arial"/>
          <w:bCs/>
          <w:color w:val="000000"/>
          <w:highlight w:val="yellow"/>
        </w:rPr>
      </w:pPr>
    </w:p>
    <w:p w:rsidR="00F36FA8" w:rsidRPr="00F36FA8" w:rsidRDefault="00F36FA8" w:rsidP="00F36FA8">
      <w:pPr>
        <w:spacing w:before="0" w:beforeAutospacing="0" w:after="200"/>
        <w:jc w:val="center"/>
        <w:rPr>
          <w:rFonts w:ascii="Arial" w:hAnsi="Arial" w:cs="Arial"/>
          <w:sz w:val="24"/>
          <w:szCs w:val="24"/>
          <w:highlight w:val="yellow"/>
        </w:rPr>
      </w:pPr>
      <w:r w:rsidRPr="00F36FA8">
        <w:rPr>
          <w:noProof/>
          <w:lang w:eastAsia="ca-ES"/>
        </w:rPr>
        <w:drawing>
          <wp:inline distT="0" distB="0" distL="0" distR="0" wp14:anchorId="01F9D567" wp14:editId="687C7E32">
            <wp:extent cx="4991100" cy="2752725"/>
            <wp:effectExtent l="0" t="0" r="19050" b="9525"/>
            <wp:docPr id="21" name="Gràfic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36FA8" w:rsidRPr="00F36FA8" w:rsidRDefault="00F36FA8" w:rsidP="00F36FA8">
      <w:pPr>
        <w:spacing w:before="0" w:beforeAutospacing="0" w:after="200"/>
        <w:jc w:val="center"/>
        <w:rPr>
          <w:rFonts w:ascii="Arial" w:hAnsi="Arial" w:cs="Arial"/>
          <w:sz w:val="24"/>
          <w:szCs w:val="24"/>
          <w:highlight w:val="yellow"/>
        </w:rPr>
      </w:pPr>
      <w:r w:rsidRPr="00F36FA8">
        <w:rPr>
          <w:noProof/>
          <w:lang w:eastAsia="ca-ES"/>
        </w:rPr>
        <w:drawing>
          <wp:inline distT="0" distB="0" distL="0" distR="0" wp14:anchorId="0B0243B3" wp14:editId="70EBD3FC">
            <wp:extent cx="4914900" cy="2857500"/>
            <wp:effectExtent l="0" t="0" r="19050" b="19050"/>
            <wp:docPr id="31" name="Gràfic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36FA8" w:rsidRPr="00F36FA8" w:rsidRDefault="00F36FA8" w:rsidP="00F36FA8">
      <w:pPr>
        <w:spacing w:before="0" w:beforeAutospacing="0" w:after="200"/>
        <w:jc w:val="both"/>
        <w:rPr>
          <w:rFonts w:ascii="Arial" w:hAnsi="Arial" w:cs="Arial"/>
          <w:sz w:val="24"/>
          <w:szCs w:val="24"/>
          <w:highlight w:val="yellow"/>
        </w:rPr>
      </w:pPr>
    </w:p>
    <w:p w:rsidR="00F36FA8" w:rsidRPr="00F36FA8" w:rsidRDefault="00F36FA8" w:rsidP="00F36FA8">
      <w:pPr>
        <w:autoSpaceDE w:val="0"/>
        <w:autoSpaceDN w:val="0"/>
        <w:adjustRightInd w:val="0"/>
        <w:spacing w:before="0" w:beforeAutospacing="0"/>
        <w:jc w:val="both"/>
        <w:rPr>
          <w:rFonts w:ascii="Arial" w:eastAsia="Arial Unicode MS" w:hAnsi="Arial" w:cs="Arial"/>
          <w:color w:val="000000"/>
          <w:sz w:val="24"/>
          <w:szCs w:val="24"/>
        </w:rPr>
      </w:pPr>
      <w:r w:rsidRPr="00F36FA8">
        <w:rPr>
          <w:rFonts w:ascii="Arial" w:eastAsia="Arial Unicode MS" w:hAnsi="Arial" w:cs="Arial"/>
          <w:color w:val="000000"/>
          <w:sz w:val="24"/>
          <w:szCs w:val="24"/>
        </w:rPr>
        <w:t>Els deutes tributaris que es troben en període voluntari o executiu es poden ajornar o fraccionar en els terminis que fixa la normativa i prèvia sol·licitud de l'obligat tributari, quan la seva situació econòmica-financera li impedeixi, de forma transitòria, efectuar el pagament en els terminis establerts.</w:t>
      </w:r>
    </w:p>
    <w:p w:rsidR="00F36FA8" w:rsidRPr="00F36FA8" w:rsidRDefault="00F36FA8" w:rsidP="00F36FA8">
      <w:pPr>
        <w:autoSpaceDE w:val="0"/>
        <w:autoSpaceDN w:val="0"/>
        <w:adjustRightInd w:val="0"/>
        <w:spacing w:before="0" w:beforeAutospacing="0"/>
        <w:jc w:val="both"/>
        <w:rPr>
          <w:rFonts w:ascii="Arial" w:eastAsia="Arial Unicode MS" w:hAnsi="Arial" w:cs="Arial"/>
          <w:color w:val="000000"/>
          <w:sz w:val="24"/>
          <w:szCs w:val="24"/>
        </w:rPr>
      </w:pPr>
    </w:p>
    <w:p w:rsidR="00F36FA8" w:rsidRPr="00F36FA8" w:rsidRDefault="00F36FA8" w:rsidP="00F36FA8">
      <w:pPr>
        <w:autoSpaceDE w:val="0"/>
        <w:autoSpaceDN w:val="0"/>
        <w:adjustRightInd w:val="0"/>
        <w:spacing w:before="0" w:beforeAutospacing="0"/>
        <w:jc w:val="both"/>
        <w:rPr>
          <w:rFonts w:ascii="Arial" w:eastAsia="ArialMT" w:hAnsi="Arial" w:cs="Arial"/>
          <w:sz w:val="24"/>
          <w:szCs w:val="24"/>
        </w:rPr>
      </w:pPr>
      <w:r w:rsidRPr="00F36FA8">
        <w:rPr>
          <w:rFonts w:ascii="Arial" w:eastAsia="ArialMT" w:hAnsi="Arial" w:cs="Arial"/>
          <w:sz w:val="24"/>
          <w:szCs w:val="24"/>
        </w:rPr>
        <w:t>Els criteris generals de concessió d'ajornaments i fraccionaments establerts a l'Ordenança general</w:t>
      </w:r>
      <w:r w:rsidRPr="00F36FA8">
        <w:rPr>
          <w:rFonts w:ascii="Arial" w:hAnsi="Arial" w:cs="Arial"/>
          <w:iCs/>
          <w:sz w:val="24"/>
          <w:szCs w:val="24"/>
        </w:rPr>
        <w:t xml:space="preserve">, </w:t>
      </w:r>
      <w:r w:rsidRPr="00F36FA8">
        <w:rPr>
          <w:rFonts w:ascii="Arial" w:eastAsia="ArialMT" w:hAnsi="Arial" w:cs="Arial"/>
          <w:sz w:val="24"/>
          <w:szCs w:val="24"/>
        </w:rPr>
        <w:t>són:</w:t>
      </w:r>
    </w:p>
    <w:p w:rsidR="00F36FA8" w:rsidRPr="00F36FA8" w:rsidRDefault="00F36FA8" w:rsidP="00F36FA8">
      <w:pPr>
        <w:autoSpaceDE w:val="0"/>
        <w:autoSpaceDN w:val="0"/>
        <w:adjustRightInd w:val="0"/>
        <w:spacing w:before="0" w:beforeAutospacing="0"/>
        <w:jc w:val="both"/>
        <w:rPr>
          <w:rFonts w:ascii="Arial" w:eastAsia="ArialMT" w:hAnsi="Arial" w:cs="Arial"/>
          <w:sz w:val="24"/>
          <w:szCs w:val="24"/>
        </w:rPr>
      </w:pPr>
    </w:p>
    <w:p w:rsidR="00F36FA8" w:rsidRPr="00F36FA8" w:rsidRDefault="00F36FA8" w:rsidP="00177CE0">
      <w:pPr>
        <w:numPr>
          <w:ilvl w:val="0"/>
          <w:numId w:val="5"/>
        </w:numPr>
        <w:autoSpaceDE w:val="0"/>
        <w:autoSpaceDN w:val="0"/>
        <w:adjustRightInd w:val="0"/>
        <w:spacing w:before="0" w:beforeAutospacing="0" w:after="200"/>
        <w:contextualSpacing/>
        <w:jc w:val="both"/>
        <w:rPr>
          <w:rFonts w:ascii="Arial" w:eastAsia="ArialMT" w:hAnsi="Arial" w:cs="Arial"/>
          <w:sz w:val="24"/>
          <w:szCs w:val="24"/>
        </w:rPr>
      </w:pPr>
      <w:r w:rsidRPr="00F36FA8">
        <w:rPr>
          <w:rFonts w:ascii="Arial" w:eastAsia="ArialMT" w:hAnsi="Arial" w:cs="Arial"/>
          <w:sz w:val="24"/>
          <w:szCs w:val="24"/>
        </w:rPr>
        <w:t>Els deutes d'import principal inferior a 1.500 €  es podran fraccionar o ajornar per un període màxim de 18 mesos.</w:t>
      </w:r>
    </w:p>
    <w:p w:rsidR="00F36FA8" w:rsidRPr="00F36FA8" w:rsidRDefault="00F36FA8" w:rsidP="00177CE0">
      <w:pPr>
        <w:numPr>
          <w:ilvl w:val="0"/>
          <w:numId w:val="5"/>
        </w:numPr>
        <w:autoSpaceDE w:val="0"/>
        <w:autoSpaceDN w:val="0"/>
        <w:adjustRightInd w:val="0"/>
        <w:spacing w:before="0" w:beforeAutospacing="0" w:after="200"/>
        <w:contextualSpacing/>
        <w:jc w:val="both"/>
        <w:rPr>
          <w:rFonts w:ascii="Arial" w:eastAsia="ArialMT" w:hAnsi="Arial" w:cs="Arial"/>
          <w:sz w:val="24"/>
          <w:szCs w:val="24"/>
        </w:rPr>
      </w:pPr>
      <w:r w:rsidRPr="00F36FA8">
        <w:rPr>
          <w:rFonts w:ascii="Arial" w:eastAsia="ArialMT" w:hAnsi="Arial" w:cs="Arial"/>
          <w:sz w:val="24"/>
          <w:szCs w:val="24"/>
        </w:rPr>
        <w:t>El pagament dels deutes d'import principal comprés entre 1.500 i 5.000 € pot ser ajornat o fraccionat fins a un termini màxim de 24 mesos.</w:t>
      </w:r>
    </w:p>
    <w:p w:rsidR="00F36FA8" w:rsidRPr="00F36FA8" w:rsidRDefault="00F36FA8" w:rsidP="00177CE0">
      <w:pPr>
        <w:numPr>
          <w:ilvl w:val="0"/>
          <w:numId w:val="5"/>
        </w:numPr>
        <w:spacing w:before="0" w:beforeAutospacing="0" w:after="200"/>
        <w:contextualSpacing/>
        <w:jc w:val="both"/>
        <w:rPr>
          <w:rFonts w:ascii="Arial" w:eastAsia="ArialMT" w:hAnsi="Arial" w:cs="Arial"/>
          <w:sz w:val="24"/>
          <w:szCs w:val="24"/>
        </w:rPr>
      </w:pPr>
      <w:r w:rsidRPr="00F36FA8">
        <w:rPr>
          <w:rFonts w:ascii="Arial" w:eastAsia="ArialMT" w:hAnsi="Arial" w:cs="Arial"/>
          <w:sz w:val="24"/>
          <w:szCs w:val="24"/>
        </w:rPr>
        <w:t>Si l'import principal excedeix de 5.000 €, els terminis concedits poden estendre's fins a 36 mesos.</w:t>
      </w:r>
    </w:p>
    <w:p w:rsidR="00F36FA8" w:rsidRPr="00F36FA8" w:rsidRDefault="00F36FA8" w:rsidP="00F36FA8">
      <w:pPr>
        <w:spacing w:before="0" w:beforeAutospacing="0" w:after="200"/>
        <w:jc w:val="both"/>
        <w:rPr>
          <w:rFonts w:ascii="Arial" w:hAnsi="Arial" w:cs="Arial"/>
          <w:bCs/>
          <w:color w:val="000000"/>
          <w:sz w:val="24"/>
          <w:szCs w:val="24"/>
        </w:rPr>
      </w:pPr>
      <w:r w:rsidRPr="00F36FA8">
        <w:rPr>
          <w:rFonts w:ascii="Arial" w:hAnsi="Arial" w:cs="Arial"/>
          <w:bCs/>
          <w:color w:val="000000"/>
          <w:sz w:val="24"/>
          <w:szCs w:val="24"/>
        </w:rPr>
        <w:t>En aquest exercici s’han tramitat 19.992 expedients per fraccionaments i/o ajornaments, afectant a més de 57 MEUR, import inferior al de l’exercici anterior.</w:t>
      </w:r>
    </w:p>
    <w:tbl>
      <w:tblPr>
        <w:tblW w:w="7088" w:type="dxa"/>
        <w:jc w:val="center"/>
        <w:tblInd w:w="70" w:type="dxa"/>
        <w:tblCellMar>
          <w:left w:w="70" w:type="dxa"/>
          <w:right w:w="70" w:type="dxa"/>
        </w:tblCellMar>
        <w:tblLook w:val="04A0" w:firstRow="1" w:lastRow="0" w:firstColumn="1" w:lastColumn="0" w:noHBand="0" w:noVBand="1"/>
      </w:tblPr>
      <w:tblGrid>
        <w:gridCol w:w="1665"/>
        <w:gridCol w:w="2588"/>
        <w:gridCol w:w="2835"/>
      </w:tblGrid>
      <w:tr w:rsidR="00F36FA8" w:rsidRPr="00F36FA8" w:rsidTr="00FA1863">
        <w:trPr>
          <w:trHeight w:val="315"/>
          <w:jc w:val="center"/>
        </w:trPr>
        <w:tc>
          <w:tcPr>
            <w:tcW w:w="1665" w:type="dxa"/>
            <w:tcBorders>
              <w:top w:val="single" w:sz="8" w:space="0" w:color="auto"/>
              <w:left w:val="single" w:sz="8" w:space="0" w:color="auto"/>
              <w:bottom w:val="single" w:sz="8" w:space="0" w:color="auto"/>
              <w:right w:val="single" w:sz="8" w:space="0" w:color="auto"/>
            </w:tcBorders>
            <w:shd w:val="clear" w:color="auto" w:fill="D99594" w:themeFill="accent2" w:themeFillTint="99"/>
            <w:noWrap/>
            <w:vAlign w:val="center"/>
            <w:hideMark/>
          </w:tcPr>
          <w:p w:rsidR="00F36FA8" w:rsidRPr="00F36FA8" w:rsidRDefault="00F36FA8" w:rsidP="00F36FA8">
            <w:pPr>
              <w:spacing w:before="0" w:beforeAutospacing="0"/>
              <w:jc w:val="center"/>
              <w:rPr>
                <w:rFonts w:ascii="Arial" w:eastAsia="Times New Roman" w:hAnsi="Arial" w:cs="Arial"/>
                <w:b/>
                <w:bCs/>
                <w:color w:val="000000"/>
                <w:sz w:val="24"/>
                <w:szCs w:val="24"/>
                <w:lang w:eastAsia="ca-ES"/>
              </w:rPr>
            </w:pPr>
            <w:r w:rsidRPr="00F36FA8">
              <w:rPr>
                <w:rFonts w:ascii="Arial" w:eastAsia="Times New Roman" w:hAnsi="Arial" w:cs="Arial"/>
                <w:b/>
                <w:bCs/>
                <w:color w:val="000000"/>
                <w:sz w:val="24"/>
                <w:szCs w:val="24"/>
                <w:lang w:eastAsia="ca-ES"/>
              </w:rPr>
              <w:t>Any</w:t>
            </w:r>
          </w:p>
        </w:tc>
        <w:tc>
          <w:tcPr>
            <w:tcW w:w="2588" w:type="dxa"/>
            <w:tcBorders>
              <w:top w:val="single" w:sz="8" w:space="0" w:color="auto"/>
              <w:left w:val="nil"/>
              <w:bottom w:val="single" w:sz="8" w:space="0" w:color="auto"/>
              <w:right w:val="single" w:sz="8" w:space="0" w:color="auto"/>
            </w:tcBorders>
            <w:shd w:val="clear" w:color="auto" w:fill="D99594" w:themeFill="accent2" w:themeFillTint="99"/>
            <w:noWrap/>
            <w:vAlign w:val="center"/>
            <w:hideMark/>
          </w:tcPr>
          <w:p w:rsidR="00F36FA8" w:rsidRPr="00F36FA8" w:rsidRDefault="00F36FA8" w:rsidP="00F36FA8">
            <w:pPr>
              <w:spacing w:before="0" w:beforeAutospacing="0"/>
              <w:jc w:val="center"/>
              <w:rPr>
                <w:rFonts w:ascii="Arial" w:eastAsia="Times New Roman" w:hAnsi="Arial" w:cs="Arial"/>
                <w:b/>
                <w:bCs/>
                <w:color w:val="000000"/>
                <w:sz w:val="24"/>
                <w:szCs w:val="24"/>
                <w:lang w:eastAsia="ca-ES"/>
              </w:rPr>
            </w:pPr>
            <w:r w:rsidRPr="00F36FA8">
              <w:rPr>
                <w:rFonts w:ascii="Arial" w:eastAsia="Times New Roman" w:hAnsi="Arial" w:cs="Arial"/>
                <w:b/>
                <w:bCs/>
                <w:color w:val="000000"/>
                <w:sz w:val="24"/>
                <w:szCs w:val="24"/>
                <w:lang w:eastAsia="ca-ES"/>
              </w:rPr>
              <w:t>Import fraccionat</w:t>
            </w:r>
          </w:p>
        </w:tc>
        <w:tc>
          <w:tcPr>
            <w:tcW w:w="2835" w:type="dxa"/>
            <w:tcBorders>
              <w:top w:val="single" w:sz="8" w:space="0" w:color="auto"/>
              <w:left w:val="nil"/>
              <w:bottom w:val="single" w:sz="8" w:space="0" w:color="auto"/>
              <w:right w:val="single" w:sz="8" w:space="0" w:color="auto"/>
            </w:tcBorders>
            <w:shd w:val="clear" w:color="auto" w:fill="D99594" w:themeFill="accent2" w:themeFillTint="99"/>
            <w:noWrap/>
            <w:vAlign w:val="center"/>
            <w:hideMark/>
          </w:tcPr>
          <w:p w:rsidR="00F36FA8" w:rsidRPr="00F36FA8" w:rsidRDefault="00F36FA8" w:rsidP="00F36FA8">
            <w:pPr>
              <w:spacing w:before="0" w:beforeAutospacing="0"/>
              <w:jc w:val="center"/>
              <w:rPr>
                <w:rFonts w:ascii="Arial" w:eastAsia="Times New Roman" w:hAnsi="Arial" w:cs="Arial"/>
                <w:b/>
                <w:bCs/>
                <w:color w:val="000000"/>
                <w:sz w:val="24"/>
                <w:szCs w:val="24"/>
                <w:lang w:eastAsia="ca-ES"/>
              </w:rPr>
            </w:pPr>
            <w:r w:rsidRPr="00F36FA8">
              <w:rPr>
                <w:rFonts w:ascii="Arial" w:eastAsia="Times New Roman" w:hAnsi="Arial" w:cs="Arial"/>
                <w:b/>
                <w:bCs/>
                <w:color w:val="000000"/>
                <w:sz w:val="24"/>
                <w:szCs w:val="24"/>
                <w:lang w:eastAsia="ca-ES"/>
              </w:rPr>
              <w:t>Nombre de fraccionaments</w:t>
            </w:r>
          </w:p>
        </w:tc>
      </w:tr>
      <w:tr w:rsidR="00F36FA8" w:rsidRPr="00F36FA8" w:rsidTr="00FA1863">
        <w:trPr>
          <w:trHeight w:val="315"/>
          <w:jc w:val="center"/>
        </w:trPr>
        <w:tc>
          <w:tcPr>
            <w:tcW w:w="1665" w:type="dxa"/>
            <w:tcBorders>
              <w:top w:val="nil"/>
              <w:left w:val="single" w:sz="8" w:space="0" w:color="auto"/>
              <w:bottom w:val="single" w:sz="4" w:space="0" w:color="auto"/>
              <w:right w:val="single" w:sz="8" w:space="0" w:color="auto"/>
            </w:tcBorders>
            <w:shd w:val="clear" w:color="auto" w:fill="auto"/>
            <w:noWrap/>
            <w:vAlign w:val="center"/>
          </w:tcPr>
          <w:p w:rsidR="00F36FA8" w:rsidRPr="00F36FA8" w:rsidRDefault="00F36FA8" w:rsidP="00F36FA8">
            <w:pPr>
              <w:spacing w:before="0" w:beforeAutospacing="0"/>
              <w:jc w:val="center"/>
              <w:rPr>
                <w:rFonts w:ascii="Arial" w:eastAsia="Times New Roman" w:hAnsi="Arial" w:cs="Arial"/>
                <w:b/>
                <w:color w:val="000000"/>
                <w:sz w:val="24"/>
                <w:szCs w:val="24"/>
                <w:lang w:eastAsia="ca-ES"/>
              </w:rPr>
            </w:pPr>
            <w:r w:rsidRPr="00F36FA8">
              <w:rPr>
                <w:rFonts w:ascii="Arial" w:eastAsia="Times New Roman" w:hAnsi="Arial" w:cs="Arial"/>
                <w:b/>
                <w:color w:val="000000"/>
                <w:sz w:val="24"/>
                <w:szCs w:val="24"/>
                <w:lang w:eastAsia="ca-ES"/>
              </w:rPr>
              <w:t>2018</w:t>
            </w:r>
          </w:p>
        </w:tc>
        <w:tc>
          <w:tcPr>
            <w:tcW w:w="2588" w:type="dxa"/>
            <w:tcBorders>
              <w:top w:val="nil"/>
              <w:left w:val="nil"/>
              <w:bottom w:val="single" w:sz="4" w:space="0" w:color="auto"/>
              <w:right w:val="single" w:sz="8" w:space="0" w:color="auto"/>
            </w:tcBorders>
            <w:shd w:val="clear" w:color="auto" w:fill="auto"/>
            <w:noWrap/>
            <w:vAlign w:val="center"/>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57.807.573,70</w:t>
            </w:r>
          </w:p>
        </w:tc>
        <w:tc>
          <w:tcPr>
            <w:tcW w:w="2835" w:type="dxa"/>
            <w:tcBorders>
              <w:top w:val="nil"/>
              <w:left w:val="nil"/>
              <w:bottom w:val="single" w:sz="4" w:space="0" w:color="auto"/>
              <w:right w:val="single" w:sz="8" w:space="0" w:color="auto"/>
            </w:tcBorders>
            <w:shd w:val="clear" w:color="auto" w:fill="auto"/>
            <w:noWrap/>
            <w:vAlign w:val="center"/>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31.214</w:t>
            </w:r>
          </w:p>
        </w:tc>
      </w:tr>
      <w:tr w:rsidR="00F36FA8" w:rsidRPr="00F36FA8" w:rsidTr="00FA1863">
        <w:trPr>
          <w:trHeight w:val="315"/>
          <w:jc w:val="center"/>
        </w:trPr>
        <w:tc>
          <w:tcPr>
            <w:tcW w:w="1665" w:type="dxa"/>
            <w:tcBorders>
              <w:top w:val="single" w:sz="4" w:space="0" w:color="auto"/>
              <w:left w:val="single" w:sz="4" w:space="0" w:color="auto"/>
              <w:bottom w:val="single" w:sz="4" w:space="0" w:color="auto"/>
              <w:right w:val="single" w:sz="8" w:space="0" w:color="auto"/>
            </w:tcBorders>
            <w:shd w:val="clear" w:color="auto" w:fill="auto"/>
            <w:noWrap/>
            <w:vAlign w:val="center"/>
          </w:tcPr>
          <w:p w:rsidR="00F36FA8" w:rsidRPr="00F36FA8" w:rsidRDefault="00F36FA8" w:rsidP="00F36FA8">
            <w:pPr>
              <w:spacing w:before="0" w:beforeAutospacing="0"/>
              <w:jc w:val="center"/>
              <w:rPr>
                <w:rFonts w:ascii="Arial" w:eastAsia="Times New Roman" w:hAnsi="Arial" w:cs="Arial"/>
                <w:b/>
                <w:color w:val="000000"/>
                <w:sz w:val="24"/>
                <w:szCs w:val="24"/>
                <w:lang w:eastAsia="ca-ES"/>
              </w:rPr>
            </w:pPr>
            <w:r w:rsidRPr="00F36FA8">
              <w:rPr>
                <w:rFonts w:ascii="Arial" w:eastAsia="Times New Roman" w:hAnsi="Arial" w:cs="Arial"/>
                <w:b/>
                <w:color w:val="000000"/>
                <w:sz w:val="24"/>
                <w:szCs w:val="24"/>
                <w:lang w:eastAsia="ca-ES"/>
              </w:rPr>
              <w:t>2019</w:t>
            </w:r>
          </w:p>
        </w:tc>
        <w:tc>
          <w:tcPr>
            <w:tcW w:w="2588" w:type="dxa"/>
            <w:tcBorders>
              <w:top w:val="single" w:sz="4" w:space="0" w:color="auto"/>
              <w:left w:val="nil"/>
              <w:bottom w:val="single" w:sz="4" w:space="0" w:color="auto"/>
              <w:right w:val="single" w:sz="8" w:space="0" w:color="auto"/>
            </w:tcBorders>
            <w:shd w:val="clear" w:color="auto" w:fill="auto"/>
            <w:noWrap/>
            <w:vAlign w:val="center"/>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59.090.564,17</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29.361</w:t>
            </w:r>
          </w:p>
        </w:tc>
      </w:tr>
      <w:tr w:rsidR="00F36FA8" w:rsidRPr="00F36FA8" w:rsidTr="00FA1863">
        <w:trPr>
          <w:trHeight w:val="315"/>
          <w:jc w:val="center"/>
        </w:trPr>
        <w:tc>
          <w:tcPr>
            <w:tcW w:w="1665" w:type="dxa"/>
            <w:tcBorders>
              <w:top w:val="single" w:sz="4" w:space="0" w:color="auto"/>
              <w:left w:val="single" w:sz="8" w:space="0" w:color="auto"/>
              <w:bottom w:val="single" w:sz="8" w:space="0" w:color="auto"/>
              <w:right w:val="single" w:sz="8" w:space="0" w:color="auto"/>
            </w:tcBorders>
            <w:shd w:val="clear" w:color="auto" w:fill="auto"/>
            <w:noWrap/>
            <w:vAlign w:val="center"/>
          </w:tcPr>
          <w:p w:rsidR="00F36FA8" w:rsidRPr="00F36FA8" w:rsidRDefault="00F36FA8" w:rsidP="00F36FA8">
            <w:pPr>
              <w:spacing w:before="0" w:beforeAutospacing="0"/>
              <w:jc w:val="center"/>
              <w:rPr>
                <w:rFonts w:ascii="Arial" w:eastAsia="Times New Roman" w:hAnsi="Arial" w:cs="Arial"/>
                <w:b/>
                <w:color w:val="000000"/>
                <w:sz w:val="24"/>
                <w:szCs w:val="24"/>
                <w:lang w:eastAsia="ca-ES"/>
              </w:rPr>
            </w:pPr>
            <w:r w:rsidRPr="00F36FA8">
              <w:rPr>
                <w:rFonts w:ascii="Arial" w:eastAsia="Times New Roman" w:hAnsi="Arial" w:cs="Arial"/>
                <w:b/>
                <w:color w:val="000000"/>
                <w:sz w:val="24"/>
                <w:szCs w:val="24"/>
                <w:lang w:eastAsia="ca-ES"/>
              </w:rPr>
              <w:t>2020</w:t>
            </w:r>
          </w:p>
        </w:tc>
        <w:tc>
          <w:tcPr>
            <w:tcW w:w="2588" w:type="dxa"/>
            <w:tcBorders>
              <w:top w:val="single" w:sz="4" w:space="0" w:color="auto"/>
              <w:left w:val="nil"/>
              <w:bottom w:val="single" w:sz="8" w:space="0" w:color="auto"/>
              <w:right w:val="single" w:sz="8" w:space="0" w:color="auto"/>
            </w:tcBorders>
            <w:shd w:val="clear" w:color="auto" w:fill="auto"/>
            <w:noWrap/>
            <w:vAlign w:val="center"/>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57.543.673,86</w:t>
            </w:r>
          </w:p>
        </w:tc>
        <w:tc>
          <w:tcPr>
            <w:tcW w:w="2835" w:type="dxa"/>
            <w:tcBorders>
              <w:top w:val="single" w:sz="4" w:space="0" w:color="auto"/>
              <w:left w:val="nil"/>
              <w:bottom w:val="single" w:sz="8" w:space="0" w:color="auto"/>
              <w:right w:val="single" w:sz="8" w:space="0" w:color="auto"/>
            </w:tcBorders>
            <w:shd w:val="clear" w:color="auto" w:fill="auto"/>
            <w:noWrap/>
            <w:vAlign w:val="center"/>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19.992</w:t>
            </w:r>
          </w:p>
        </w:tc>
      </w:tr>
    </w:tbl>
    <w:p w:rsidR="00F36FA8" w:rsidRPr="00F36FA8" w:rsidRDefault="00F36FA8" w:rsidP="00F36FA8">
      <w:pPr>
        <w:spacing w:before="0" w:beforeAutospacing="0" w:after="200"/>
        <w:jc w:val="both"/>
        <w:rPr>
          <w:rFonts w:ascii="Arial" w:hAnsi="Arial" w:cs="Arial"/>
          <w:b/>
          <w:sz w:val="24"/>
          <w:szCs w:val="24"/>
          <w:highlight w:val="yellow"/>
        </w:rPr>
      </w:pPr>
    </w:p>
    <w:p w:rsidR="00F36FA8" w:rsidRDefault="00F36FA8" w:rsidP="00F36FA8">
      <w:pPr>
        <w:spacing w:before="0" w:beforeAutospacing="0" w:after="200"/>
        <w:jc w:val="both"/>
        <w:rPr>
          <w:rFonts w:ascii="Arial" w:hAnsi="Arial" w:cs="Arial"/>
          <w:color w:val="000000"/>
          <w:sz w:val="24"/>
          <w:szCs w:val="24"/>
        </w:rPr>
      </w:pPr>
      <w:r w:rsidRPr="00F36FA8">
        <w:rPr>
          <w:rFonts w:ascii="Arial" w:hAnsi="Arial" w:cs="Arial"/>
          <w:color w:val="000000"/>
          <w:sz w:val="24"/>
          <w:szCs w:val="24"/>
        </w:rPr>
        <w:t>Durant l’any 2020, s’han concedit bestretes de tresoreria per un import total de 575</w:t>
      </w:r>
      <w:r w:rsidR="00EC6140">
        <w:rPr>
          <w:rFonts w:ascii="Arial" w:hAnsi="Arial" w:cs="Arial"/>
          <w:color w:val="000000"/>
          <w:sz w:val="24"/>
          <w:szCs w:val="24"/>
        </w:rPr>
        <w:t>.442.019</w:t>
      </w:r>
      <w:r w:rsidRPr="00F36FA8">
        <w:rPr>
          <w:rFonts w:ascii="Arial" w:hAnsi="Arial" w:cs="Arial"/>
          <w:color w:val="000000"/>
          <w:sz w:val="24"/>
          <w:szCs w:val="24"/>
        </w:rPr>
        <w:t xml:space="preserve"> milions d’euros a 227 ajuntaments per als quals s’ha efectuat la recaptació voluntària de l’IBI i de l’IAE, i que han sol·licitat acollir-se al règim de bestretes.</w:t>
      </w:r>
    </w:p>
    <w:p w:rsidR="00503B61" w:rsidRPr="00503B61" w:rsidRDefault="00503B61" w:rsidP="00503B61">
      <w:pPr>
        <w:autoSpaceDE w:val="0"/>
        <w:autoSpaceDN w:val="0"/>
        <w:adjustRightInd w:val="0"/>
        <w:spacing w:before="0" w:beforeAutospacing="0"/>
        <w:jc w:val="both"/>
        <w:rPr>
          <w:rFonts w:ascii="Arial" w:hAnsi="Arial" w:cs="Arial"/>
          <w:color w:val="000000"/>
          <w:sz w:val="24"/>
          <w:szCs w:val="24"/>
        </w:rPr>
      </w:pPr>
      <w:r>
        <w:rPr>
          <w:rFonts w:ascii="Arial" w:hAnsi="Arial" w:cs="Arial"/>
          <w:sz w:val="24"/>
          <w:szCs w:val="24"/>
        </w:rPr>
        <w:t>L</w:t>
      </w:r>
      <w:r w:rsidRPr="00503B61">
        <w:rPr>
          <w:rFonts w:ascii="Arial" w:hAnsi="Arial" w:cs="Arial"/>
          <w:sz w:val="24"/>
          <w:szCs w:val="24"/>
        </w:rPr>
        <w:t>a Diputació de</w:t>
      </w:r>
      <w:r>
        <w:rPr>
          <w:rFonts w:ascii="Arial" w:hAnsi="Arial" w:cs="Arial"/>
          <w:sz w:val="24"/>
          <w:szCs w:val="24"/>
        </w:rPr>
        <w:t xml:space="preserve"> </w:t>
      </w:r>
      <w:r w:rsidRPr="00503B61">
        <w:rPr>
          <w:rFonts w:ascii="Arial" w:hAnsi="Arial" w:cs="Arial"/>
          <w:sz w:val="24"/>
          <w:szCs w:val="24"/>
        </w:rPr>
        <w:t>Barcelona va incrementar les seves bestretes</w:t>
      </w:r>
      <w:r>
        <w:rPr>
          <w:rFonts w:ascii="Arial" w:hAnsi="Arial" w:cs="Arial"/>
          <w:sz w:val="24"/>
          <w:szCs w:val="24"/>
        </w:rPr>
        <w:t xml:space="preserve"> </w:t>
      </w:r>
      <w:r w:rsidRPr="00503B61">
        <w:rPr>
          <w:rFonts w:ascii="Arial" w:hAnsi="Arial" w:cs="Arial"/>
          <w:sz w:val="24"/>
          <w:szCs w:val="24"/>
        </w:rPr>
        <w:t>per atendre les bestretes dels ajuntaments, atès que els</w:t>
      </w:r>
      <w:r>
        <w:rPr>
          <w:rFonts w:ascii="Arial" w:hAnsi="Arial" w:cs="Arial"/>
          <w:sz w:val="24"/>
          <w:szCs w:val="24"/>
        </w:rPr>
        <w:t xml:space="preserve"> </w:t>
      </w:r>
      <w:r w:rsidRPr="00503B61">
        <w:rPr>
          <w:rFonts w:ascii="Arial" w:hAnsi="Arial" w:cs="Arial"/>
          <w:sz w:val="24"/>
          <w:szCs w:val="24"/>
        </w:rPr>
        <w:t>cobraments s’havien endarrerit a causa de la modificació dels calendaris fiscals aprovada</w:t>
      </w:r>
      <w:r>
        <w:rPr>
          <w:rFonts w:ascii="Arial" w:hAnsi="Arial" w:cs="Arial"/>
          <w:sz w:val="24"/>
          <w:szCs w:val="24"/>
        </w:rPr>
        <w:t xml:space="preserve"> </w:t>
      </w:r>
      <w:r w:rsidRPr="00503B61">
        <w:rPr>
          <w:rFonts w:ascii="Arial" w:hAnsi="Arial" w:cs="Arial"/>
          <w:sz w:val="24"/>
          <w:szCs w:val="24"/>
        </w:rPr>
        <w:t>pels ajuntaments, com a conseqüència de l’estat d’alarma.</w:t>
      </w:r>
    </w:p>
    <w:p w:rsidR="00503B61" w:rsidRDefault="00503B61" w:rsidP="00F36FA8">
      <w:pPr>
        <w:spacing w:before="0" w:beforeAutospacing="0" w:after="200"/>
        <w:jc w:val="both"/>
        <w:rPr>
          <w:rFonts w:ascii="Arial" w:hAnsi="Arial" w:cs="Arial"/>
          <w:color w:val="000000"/>
          <w:sz w:val="24"/>
          <w:szCs w:val="24"/>
        </w:rPr>
      </w:pPr>
    </w:p>
    <w:p w:rsidR="00F36FA8" w:rsidRPr="00F36FA8" w:rsidRDefault="00F36FA8" w:rsidP="00F36FA8">
      <w:pPr>
        <w:spacing w:before="0" w:beforeAutospacing="0" w:after="200"/>
        <w:jc w:val="both"/>
        <w:rPr>
          <w:rFonts w:ascii="Arial" w:hAnsi="Arial" w:cs="Arial"/>
          <w:color w:val="000000"/>
          <w:sz w:val="24"/>
          <w:szCs w:val="24"/>
        </w:rPr>
      </w:pPr>
      <w:r w:rsidRPr="00F36FA8">
        <w:rPr>
          <w:rFonts w:ascii="Arial" w:hAnsi="Arial" w:cs="Arial"/>
          <w:color w:val="000000"/>
          <w:sz w:val="24"/>
          <w:szCs w:val="24"/>
        </w:rPr>
        <w:t xml:space="preserve">Les bestretes ordinàries es transfereixen mensualment, i equivalen a l'onzena part de la recaptació previsible per IBI i per IAE i no comporten cap cost financer per als ajuntaments. </w:t>
      </w:r>
    </w:p>
    <w:tbl>
      <w:tblPr>
        <w:tblW w:w="5745"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7"/>
        <w:gridCol w:w="2126"/>
        <w:gridCol w:w="2552"/>
      </w:tblGrid>
      <w:tr w:rsidR="00F36FA8" w:rsidRPr="00F36FA8" w:rsidTr="00FA1863">
        <w:trPr>
          <w:trHeight w:val="315"/>
          <w:jc w:val="center"/>
        </w:trPr>
        <w:tc>
          <w:tcPr>
            <w:tcW w:w="1067" w:type="dxa"/>
            <w:shd w:val="clear" w:color="auto" w:fill="D99594" w:themeFill="accent2" w:themeFillTint="99"/>
            <w:noWrap/>
            <w:vAlign w:val="center"/>
            <w:hideMark/>
          </w:tcPr>
          <w:p w:rsidR="00F36FA8" w:rsidRPr="00F36FA8" w:rsidRDefault="00F36FA8" w:rsidP="00F36FA8">
            <w:pPr>
              <w:spacing w:before="0" w:beforeAutospacing="0"/>
              <w:jc w:val="center"/>
              <w:rPr>
                <w:rFonts w:ascii="Arial" w:eastAsia="Times New Roman" w:hAnsi="Arial" w:cs="Arial"/>
                <w:b/>
                <w:bCs/>
                <w:color w:val="000000"/>
                <w:sz w:val="24"/>
                <w:szCs w:val="24"/>
                <w:lang w:eastAsia="ca-ES"/>
              </w:rPr>
            </w:pPr>
            <w:r w:rsidRPr="00F36FA8">
              <w:rPr>
                <w:rFonts w:ascii="Arial" w:eastAsia="Times New Roman" w:hAnsi="Arial" w:cs="Arial"/>
                <w:b/>
                <w:bCs/>
                <w:color w:val="000000"/>
                <w:sz w:val="24"/>
                <w:szCs w:val="24"/>
                <w:lang w:eastAsia="ca-ES"/>
              </w:rPr>
              <w:t>Any</w:t>
            </w:r>
          </w:p>
        </w:tc>
        <w:tc>
          <w:tcPr>
            <w:tcW w:w="2126" w:type="dxa"/>
            <w:shd w:val="clear" w:color="auto" w:fill="D99594" w:themeFill="accent2" w:themeFillTint="99"/>
            <w:noWrap/>
            <w:vAlign w:val="center"/>
            <w:hideMark/>
          </w:tcPr>
          <w:p w:rsidR="00F36FA8" w:rsidRPr="00F36FA8" w:rsidRDefault="00F36FA8" w:rsidP="00F36FA8">
            <w:pPr>
              <w:spacing w:before="0" w:beforeAutospacing="0"/>
              <w:jc w:val="center"/>
              <w:rPr>
                <w:rFonts w:ascii="Arial" w:eastAsia="Times New Roman" w:hAnsi="Arial" w:cs="Arial"/>
                <w:b/>
                <w:bCs/>
                <w:color w:val="000000"/>
                <w:sz w:val="24"/>
                <w:szCs w:val="24"/>
                <w:lang w:eastAsia="ca-ES"/>
              </w:rPr>
            </w:pPr>
            <w:r w:rsidRPr="00F36FA8">
              <w:rPr>
                <w:rFonts w:ascii="Arial" w:eastAsia="Times New Roman" w:hAnsi="Arial" w:cs="Arial"/>
                <w:b/>
                <w:bCs/>
                <w:color w:val="000000"/>
                <w:sz w:val="24"/>
                <w:szCs w:val="24"/>
                <w:lang w:eastAsia="ca-ES"/>
              </w:rPr>
              <w:t>Import</w:t>
            </w:r>
          </w:p>
          <w:p w:rsidR="00F36FA8" w:rsidRPr="00F36FA8" w:rsidRDefault="00F36FA8" w:rsidP="00F36FA8">
            <w:pPr>
              <w:spacing w:before="0" w:beforeAutospacing="0"/>
              <w:jc w:val="center"/>
              <w:rPr>
                <w:rFonts w:ascii="Arial" w:eastAsia="Times New Roman" w:hAnsi="Arial" w:cs="Arial"/>
                <w:b/>
                <w:bCs/>
                <w:color w:val="000000"/>
                <w:sz w:val="24"/>
                <w:szCs w:val="24"/>
                <w:lang w:eastAsia="ca-ES"/>
              </w:rPr>
            </w:pPr>
            <w:r w:rsidRPr="00F36FA8">
              <w:rPr>
                <w:rFonts w:ascii="Arial" w:eastAsia="Times New Roman" w:hAnsi="Arial" w:cs="Arial"/>
                <w:b/>
                <w:bCs/>
                <w:color w:val="000000"/>
                <w:sz w:val="24"/>
                <w:szCs w:val="24"/>
                <w:lang w:eastAsia="ca-ES"/>
              </w:rPr>
              <w:t xml:space="preserve"> </w:t>
            </w:r>
            <w:r w:rsidRPr="00F36FA8">
              <w:rPr>
                <w:rFonts w:ascii="Arial" w:eastAsia="Times New Roman" w:hAnsi="Arial" w:cs="Arial"/>
                <w:b/>
                <w:bCs/>
                <w:color w:val="000000"/>
                <w:sz w:val="18"/>
                <w:szCs w:val="18"/>
                <w:lang w:eastAsia="ca-ES"/>
              </w:rPr>
              <w:t>(milions d'euros</w:t>
            </w:r>
            <w:r w:rsidRPr="00F36FA8">
              <w:rPr>
                <w:rFonts w:ascii="Arial" w:eastAsia="Times New Roman" w:hAnsi="Arial" w:cs="Arial"/>
                <w:b/>
                <w:bCs/>
                <w:color w:val="000000"/>
                <w:sz w:val="24"/>
                <w:szCs w:val="24"/>
                <w:lang w:eastAsia="ca-ES"/>
              </w:rPr>
              <w:t>)</w:t>
            </w:r>
          </w:p>
        </w:tc>
        <w:tc>
          <w:tcPr>
            <w:tcW w:w="2552" w:type="dxa"/>
            <w:shd w:val="clear" w:color="auto" w:fill="D99594" w:themeFill="accent2" w:themeFillTint="99"/>
            <w:noWrap/>
            <w:vAlign w:val="center"/>
            <w:hideMark/>
          </w:tcPr>
          <w:p w:rsidR="00F36FA8" w:rsidRPr="00F36FA8" w:rsidRDefault="00F36FA8" w:rsidP="00F36FA8">
            <w:pPr>
              <w:spacing w:before="0" w:beforeAutospacing="0"/>
              <w:jc w:val="center"/>
              <w:rPr>
                <w:rFonts w:ascii="Arial" w:eastAsia="Times New Roman" w:hAnsi="Arial" w:cs="Arial"/>
                <w:b/>
                <w:bCs/>
                <w:color w:val="000000"/>
                <w:sz w:val="24"/>
                <w:szCs w:val="24"/>
                <w:lang w:eastAsia="ca-ES"/>
              </w:rPr>
            </w:pPr>
            <w:r w:rsidRPr="00F36FA8">
              <w:rPr>
                <w:rFonts w:ascii="Arial" w:eastAsia="Times New Roman" w:hAnsi="Arial" w:cs="Arial"/>
                <w:b/>
                <w:bCs/>
                <w:color w:val="000000"/>
                <w:sz w:val="24"/>
                <w:szCs w:val="24"/>
                <w:lang w:eastAsia="ca-ES"/>
              </w:rPr>
              <w:t>Nombre d'ajuntaments</w:t>
            </w:r>
          </w:p>
        </w:tc>
      </w:tr>
      <w:tr w:rsidR="00F36FA8" w:rsidRPr="00F36FA8" w:rsidTr="00FA1863">
        <w:trPr>
          <w:trHeight w:val="330"/>
          <w:jc w:val="center"/>
        </w:trPr>
        <w:tc>
          <w:tcPr>
            <w:tcW w:w="1067" w:type="dxa"/>
            <w:shd w:val="clear" w:color="auto" w:fill="auto"/>
            <w:noWrap/>
            <w:vAlign w:val="center"/>
          </w:tcPr>
          <w:p w:rsidR="00F36FA8" w:rsidRPr="00F36FA8" w:rsidRDefault="00F36FA8" w:rsidP="00F36FA8">
            <w:pPr>
              <w:spacing w:before="0" w:beforeAutospacing="0"/>
              <w:jc w:val="center"/>
              <w:rPr>
                <w:rFonts w:ascii="Arial" w:eastAsia="Times New Roman" w:hAnsi="Arial" w:cs="Arial"/>
                <w:b/>
                <w:color w:val="000000"/>
                <w:sz w:val="24"/>
                <w:szCs w:val="24"/>
                <w:lang w:eastAsia="ca-ES"/>
              </w:rPr>
            </w:pPr>
            <w:r w:rsidRPr="00F36FA8">
              <w:rPr>
                <w:rFonts w:ascii="Arial" w:eastAsia="Times New Roman" w:hAnsi="Arial" w:cs="Arial"/>
                <w:b/>
                <w:color w:val="000000"/>
                <w:sz w:val="24"/>
                <w:szCs w:val="24"/>
                <w:lang w:eastAsia="ca-ES"/>
              </w:rPr>
              <w:t>2018</w:t>
            </w:r>
          </w:p>
        </w:tc>
        <w:tc>
          <w:tcPr>
            <w:tcW w:w="2126" w:type="dxa"/>
            <w:shd w:val="clear" w:color="auto" w:fill="auto"/>
            <w:noWrap/>
            <w:vAlign w:val="center"/>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555</w:t>
            </w:r>
          </w:p>
        </w:tc>
        <w:tc>
          <w:tcPr>
            <w:tcW w:w="2552" w:type="dxa"/>
            <w:shd w:val="clear" w:color="auto" w:fill="auto"/>
            <w:noWrap/>
            <w:vAlign w:val="center"/>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229</w:t>
            </w:r>
          </w:p>
        </w:tc>
      </w:tr>
      <w:tr w:rsidR="00F36FA8" w:rsidRPr="00F36FA8" w:rsidTr="00FA1863">
        <w:trPr>
          <w:trHeight w:val="330"/>
          <w:jc w:val="center"/>
        </w:trPr>
        <w:tc>
          <w:tcPr>
            <w:tcW w:w="1067" w:type="dxa"/>
            <w:shd w:val="clear" w:color="auto" w:fill="auto"/>
            <w:noWrap/>
            <w:vAlign w:val="center"/>
          </w:tcPr>
          <w:p w:rsidR="00F36FA8" w:rsidRPr="00F36FA8" w:rsidRDefault="00F36FA8" w:rsidP="00F36FA8">
            <w:pPr>
              <w:spacing w:before="0" w:beforeAutospacing="0"/>
              <w:jc w:val="center"/>
              <w:rPr>
                <w:rFonts w:ascii="Arial" w:eastAsia="Times New Roman" w:hAnsi="Arial" w:cs="Arial"/>
                <w:b/>
                <w:color w:val="000000"/>
                <w:sz w:val="24"/>
                <w:szCs w:val="24"/>
                <w:lang w:eastAsia="ca-ES"/>
              </w:rPr>
            </w:pPr>
            <w:r w:rsidRPr="00F36FA8">
              <w:rPr>
                <w:rFonts w:ascii="Arial" w:eastAsia="Times New Roman" w:hAnsi="Arial" w:cs="Arial"/>
                <w:b/>
                <w:color w:val="000000"/>
                <w:sz w:val="24"/>
                <w:szCs w:val="24"/>
                <w:lang w:eastAsia="ca-ES"/>
              </w:rPr>
              <w:t>2019</w:t>
            </w:r>
          </w:p>
        </w:tc>
        <w:tc>
          <w:tcPr>
            <w:tcW w:w="2126" w:type="dxa"/>
            <w:shd w:val="clear" w:color="auto" w:fill="auto"/>
            <w:noWrap/>
            <w:vAlign w:val="center"/>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552</w:t>
            </w:r>
          </w:p>
        </w:tc>
        <w:tc>
          <w:tcPr>
            <w:tcW w:w="2552" w:type="dxa"/>
            <w:shd w:val="clear" w:color="auto" w:fill="auto"/>
            <w:noWrap/>
            <w:vAlign w:val="center"/>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227</w:t>
            </w:r>
          </w:p>
        </w:tc>
      </w:tr>
      <w:tr w:rsidR="00F36FA8" w:rsidRPr="00F36FA8" w:rsidTr="00FA1863">
        <w:trPr>
          <w:trHeight w:val="330"/>
          <w:jc w:val="center"/>
        </w:trPr>
        <w:tc>
          <w:tcPr>
            <w:tcW w:w="1067" w:type="dxa"/>
            <w:shd w:val="clear" w:color="auto" w:fill="auto"/>
            <w:noWrap/>
            <w:vAlign w:val="center"/>
          </w:tcPr>
          <w:p w:rsidR="00F36FA8" w:rsidRPr="00F36FA8" w:rsidRDefault="00F36FA8" w:rsidP="00F36FA8">
            <w:pPr>
              <w:spacing w:before="0" w:beforeAutospacing="0"/>
              <w:jc w:val="center"/>
              <w:rPr>
                <w:rFonts w:ascii="Arial" w:eastAsia="Times New Roman" w:hAnsi="Arial" w:cs="Arial"/>
                <w:b/>
                <w:color w:val="000000"/>
                <w:sz w:val="24"/>
                <w:szCs w:val="24"/>
                <w:lang w:eastAsia="ca-ES"/>
              </w:rPr>
            </w:pPr>
            <w:r w:rsidRPr="00F36FA8">
              <w:rPr>
                <w:rFonts w:ascii="Arial" w:eastAsia="Times New Roman" w:hAnsi="Arial" w:cs="Arial"/>
                <w:b/>
                <w:color w:val="000000"/>
                <w:sz w:val="24"/>
                <w:szCs w:val="24"/>
                <w:lang w:eastAsia="ca-ES"/>
              </w:rPr>
              <w:t>2020</w:t>
            </w:r>
          </w:p>
        </w:tc>
        <w:tc>
          <w:tcPr>
            <w:tcW w:w="2126" w:type="dxa"/>
            <w:shd w:val="clear" w:color="auto" w:fill="auto"/>
            <w:noWrap/>
            <w:vAlign w:val="center"/>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575</w:t>
            </w:r>
          </w:p>
        </w:tc>
        <w:tc>
          <w:tcPr>
            <w:tcW w:w="2552" w:type="dxa"/>
            <w:shd w:val="clear" w:color="auto" w:fill="auto"/>
            <w:noWrap/>
            <w:vAlign w:val="center"/>
          </w:tcPr>
          <w:p w:rsidR="00F36FA8" w:rsidRPr="00F36FA8" w:rsidRDefault="00F36FA8" w:rsidP="00F36FA8">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227</w:t>
            </w:r>
          </w:p>
        </w:tc>
      </w:tr>
    </w:tbl>
    <w:p w:rsidR="00F36FA8" w:rsidRPr="00F36FA8" w:rsidRDefault="00F36FA8" w:rsidP="00F36FA8">
      <w:pPr>
        <w:spacing w:before="0" w:beforeAutospacing="0" w:after="200"/>
        <w:jc w:val="both"/>
        <w:rPr>
          <w:rFonts w:ascii="Arial" w:hAnsi="Arial" w:cs="Arial"/>
          <w:color w:val="000000"/>
          <w:sz w:val="24"/>
          <w:szCs w:val="24"/>
          <w:highlight w:val="yellow"/>
        </w:rPr>
      </w:pPr>
    </w:p>
    <w:p w:rsidR="00F36FA8" w:rsidRPr="00F36FA8" w:rsidRDefault="00F36FA8" w:rsidP="00F36FA8">
      <w:pPr>
        <w:spacing w:before="0" w:beforeAutospacing="0" w:after="200"/>
        <w:jc w:val="center"/>
        <w:rPr>
          <w:rFonts w:ascii="Arial" w:hAnsi="Arial" w:cs="Arial"/>
          <w:color w:val="000000"/>
          <w:sz w:val="24"/>
          <w:szCs w:val="24"/>
          <w:highlight w:val="yellow"/>
        </w:rPr>
      </w:pPr>
      <w:r w:rsidRPr="00F36FA8">
        <w:rPr>
          <w:noProof/>
          <w:lang w:eastAsia="ca-ES"/>
        </w:rPr>
        <w:drawing>
          <wp:inline distT="0" distB="0" distL="0" distR="0" wp14:anchorId="2EB9EA35" wp14:editId="2D5AC78D">
            <wp:extent cx="4572000" cy="2286000"/>
            <wp:effectExtent l="0" t="0" r="19050" b="19050"/>
            <wp:docPr id="32" name="Gràfic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36FA8" w:rsidRPr="00F36FA8" w:rsidRDefault="00F36FA8" w:rsidP="00F36FA8">
      <w:pPr>
        <w:spacing w:before="0" w:beforeAutospacing="0" w:after="200"/>
        <w:jc w:val="both"/>
        <w:rPr>
          <w:rFonts w:ascii="Arial" w:hAnsi="Arial" w:cs="Arial"/>
          <w:b/>
          <w:sz w:val="24"/>
          <w:szCs w:val="24"/>
          <w:highlight w:val="yellow"/>
        </w:rPr>
      </w:pPr>
    </w:p>
    <w:p w:rsidR="00F36FA8" w:rsidRDefault="00F36FA8" w:rsidP="00F36FA8">
      <w:pPr>
        <w:spacing w:before="0" w:beforeAutospacing="0" w:after="200"/>
        <w:jc w:val="both"/>
        <w:rPr>
          <w:rFonts w:ascii="Arial" w:hAnsi="Arial" w:cs="Arial"/>
          <w:b/>
          <w:sz w:val="24"/>
          <w:szCs w:val="24"/>
          <w:highlight w:val="yellow"/>
        </w:rPr>
      </w:pPr>
    </w:p>
    <w:p w:rsidR="00A504A6" w:rsidRPr="00F36FA8" w:rsidRDefault="00A504A6" w:rsidP="00F36FA8">
      <w:pPr>
        <w:spacing w:before="0" w:beforeAutospacing="0" w:after="200"/>
        <w:jc w:val="both"/>
        <w:rPr>
          <w:rFonts w:ascii="Arial" w:hAnsi="Arial" w:cs="Arial"/>
          <w:b/>
          <w:sz w:val="24"/>
          <w:szCs w:val="24"/>
          <w:highlight w:val="yellow"/>
        </w:rPr>
      </w:pPr>
    </w:p>
    <w:p w:rsidR="00F36FA8" w:rsidRPr="00F36FA8" w:rsidRDefault="00F36FA8" w:rsidP="00F36FA8">
      <w:pPr>
        <w:spacing w:before="0" w:beforeAutospacing="0" w:after="200"/>
        <w:jc w:val="both"/>
        <w:rPr>
          <w:rFonts w:ascii="Arial" w:hAnsi="Arial" w:cs="Arial"/>
          <w:b/>
          <w:sz w:val="24"/>
          <w:szCs w:val="24"/>
        </w:rPr>
      </w:pPr>
      <w:r w:rsidRPr="00F36FA8">
        <w:rPr>
          <w:rFonts w:ascii="Arial" w:hAnsi="Arial" w:cs="Arial"/>
          <w:b/>
          <w:sz w:val="24"/>
          <w:szCs w:val="24"/>
        </w:rPr>
        <w:t>Recaptació executiva</w:t>
      </w:r>
    </w:p>
    <w:p w:rsidR="00503B61" w:rsidRPr="00E42CF9" w:rsidRDefault="00503B61" w:rsidP="00503B61">
      <w:pPr>
        <w:autoSpaceDE w:val="0"/>
        <w:autoSpaceDN w:val="0"/>
        <w:adjustRightInd w:val="0"/>
        <w:spacing w:before="0" w:beforeAutospacing="0"/>
        <w:jc w:val="both"/>
        <w:rPr>
          <w:rFonts w:ascii="Arial" w:hAnsi="Arial" w:cs="Arial"/>
          <w:sz w:val="24"/>
          <w:szCs w:val="24"/>
        </w:rPr>
      </w:pPr>
      <w:r w:rsidRPr="00E42CF9">
        <w:rPr>
          <w:rFonts w:ascii="Arial" w:hAnsi="Arial" w:cs="Arial"/>
          <w:sz w:val="24"/>
          <w:szCs w:val="24"/>
        </w:rPr>
        <w:t>Els efectes de la paralització de la recaptació deguts a la COVID-19, ha afectat especialment a la recaptació executiva, que ha disminuït en 6 milions d’euros sobre les previsions inicials, atès que el 14 de març de 2020 es van paralitzar aquestes actuacions i no s’han reprès fins el moment que ens ha indicat cada un dels ajuntaments respecte dels seus crèdits (la majoria al setembre de 2020 i en altres casos a 1 de gener de 2021).</w:t>
      </w:r>
    </w:p>
    <w:p w:rsidR="00503B61" w:rsidRDefault="00503B61" w:rsidP="00503B61">
      <w:pPr>
        <w:autoSpaceDE w:val="0"/>
        <w:autoSpaceDN w:val="0"/>
        <w:adjustRightInd w:val="0"/>
        <w:spacing w:before="0" w:beforeAutospacing="0"/>
        <w:rPr>
          <w:rFonts w:ascii="Arial" w:hAnsi="Arial" w:cs="Arial"/>
        </w:rPr>
      </w:pPr>
    </w:p>
    <w:p w:rsidR="00E6347B" w:rsidRPr="00E6347B" w:rsidRDefault="00E6347B" w:rsidP="00E6347B">
      <w:pPr>
        <w:spacing w:before="0" w:beforeAutospacing="0" w:after="200"/>
        <w:jc w:val="both"/>
        <w:rPr>
          <w:rFonts w:ascii="Arial" w:hAnsi="Arial" w:cs="Arial"/>
          <w:sz w:val="24"/>
          <w:szCs w:val="24"/>
        </w:rPr>
      </w:pPr>
      <w:r w:rsidRPr="00E6347B">
        <w:rPr>
          <w:rFonts w:ascii="Arial" w:hAnsi="Arial" w:cs="Arial"/>
          <w:sz w:val="24"/>
          <w:szCs w:val="24"/>
        </w:rPr>
        <w:t>Els cobraments en període executiu s’han reduït en més d’un 16% en relació a l’exercici anterior, el que representa uns menors cobraments de 30,3 MEUR.</w:t>
      </w:r>
    </w:p>
    <w:p w:rsidR="00E6347B" w:rsidRPr="00E6347B" w:rsidRDefault="00E6347B" w:rsidP="00E6347B">
      <w:pPr>
        <w:spacing w:before="0" w:beforeAutospacing="0" w:after="200"/>
        <w:jc w:val="both"/>
        <w:rPr>
          <w:rFonts w:ascii="Arial" w:hAnsi="Arial" w:cs="Arial"/>
          <w:sz w:val="24"/>
          <w:szCs w:val="24"/>
          <w:highlight w:val="yellow"/>
        </w:rPr>
      </w:pPr>
    </w:p>
    <w:tbl>
      <w:tblPr>
        <w:tblW w:w="5000" w:type="pct"/>
        <w:jc w:val="center"/>
        <w:tblCellMar>
          <w:left w:w="70" w:type="dxa"/>
          <w:right w:w="70" w:type="dxa"/>
        </w:tblCellMar>
        <w:tblLook w:val="04A0" w:firstRow="1" w:lastRow="0" w:firstColumn="1" w:lastColumn="0" w:noHBand="0" w:noVBand="1"/>
      </w:tblPr>
      <w:tblGrid>
        <w:gridCol w:w="509"/>
        <w:gridCol w:w="1360"/>
        <w:gridCol w:w="1258"/>
        <w:gridCol w:w="1359"/>
        <w:gridCol w:w="1374"/>
        <w:gridCol w:w="1359"/>
        <w:gridCol w:w="1398"/>
        <w:gridCol w:w="593"/>
      </w:tblGrid>
      <w:tr w:rsidR="00E6347B" w:rsidRPr="00E6347B" w:rsidTr="00FA1863">
        <w:trPr>
          <w:trHeight w:val="450"/>
          <w:jc w:val="center"/>
        </w:trPr>
        <w:tc>
          <w:tcPr>
            <w:tcW w:w="276" w:type="pct"/>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E6347B" w:rsidRPr="00E6347B" w:rsidRDefault="00E6347B" w:rsidP="00E6347B">
            <w:pPr>
              <w:spacing w:before="0" w:beforeAutospacing="0"/>
              <w:jc w:val="both"/>
              <w:rPr>
                <w:rFonts w:ascii="Arial" w:eastAsia="Times New Roman" w:hAnsi="Arial" w:cs="Arial"/>
                <w:b/>
                <w:bCs/>
                <w:color w:val="000000"/>
                <w:sz w:val="16"/>
                <w:szCs w:val="16"/>
                <w:lang w:eastAsia="ca-ES"/>
              </w:rPr>
            </w:pPr>
            <w:r w:rsidRPr="00E6347B">
              <w:rPr>
                <w:rFonts w:ascii="Arial" w:eastAsia="Times New Roman" w:hAnsi="Arial" w:cs="Arial"/>
                <w:b/>
                <w:bCs/>
                <w:color w:val="000000"/>
                <w:sz w:val="16"/>
                <w:szCs w:val="16"/>
                <w:lang w:eastAsia="ca-ES"/>
              </w:rPr>
              <w:t>ANY</w:t>
            </w:r>
          </w:p>
        </w:tc>
        <w:tc>
          <w:tcPr>
            <w:tcW w:w="738" w:type="pct"/>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E6347B" w:rsidRPr="00E6347B" w:rsidRDefault="00E6347B" w:rsidP="00E6347B">
            <w:pPr>
              <w:spacing w:before="0" w:beforeAutospacing="0"/>
              <w:jc w:val="center"/>
              <w:rPr>
                <w:rFonts w:ascii="Arial" w:eastAsia="Times New Roman" w:hAnsi="Arial" w:cs="Arial"/>
                <w:b/>
                <w:bCs/>
                <w:color w:val="000000"/>
                <w:sz w:val="16"/>
                <w:szCs w:val="16"/>
                <w:lang w:eastAsia="ca-ES"/>
              </w:rPr>
            </w:pPr>
            <w:r w:rsidRPr="00E6347B">
              <w:rPr>
                <w:rFonts w:ascii="Arial" w:eastAsia="Times New Roman" w:hAnsi="Arial" w:cs="Arial"/>
                <w:b/>
                <w:bCs/>
                <w:color w:val="000000"/>
                <w:sz w:val="16"/>
                <w:szCs w:val="16"/>
                <w:lang w:eastAsia="ca-ES"/>
              </w:rPr>
              <w:t>PENDENT ANY ANTERIOR</w:t>
            </w:r>
          </w:p>
        </w:tc>
        <w:tc>
          <w:tcPr>
            <w:tcW w:w="683" w:type="pct"/>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E6347B" w:rsidRPr="00E6347B" w:rsidRDefault="00E6347B" w:rsidP="00E6347B">
            <w:pPr>
              <w:spacing w:before="0" w:beforeAutospacing="0"/>
              <w:jc w:val="center"/>
              <w:rPr>
                <w:rFonts w:ascii="Arial" w:eastAsia="Times New Roman" w:hAnsi="Arial" w:cs="Arial"/>
                <w:b/>
                <w:bCs/>
                <w:color w:val="000000"/>
                <w:sz w:val="16"/>
                <w:szCs w:val="16"/>
                <w:lang w:eastAsia="ca-ES"/>
              </w:rPr>
            </w:pPr>
            <w:r w:rsidRPr="00E6347B">
              <w:rPr>
                <w:rFonts w:ascii="Arial" w:eastAsia="Times New Roman" w:hAnsi="Arial" w:cs="Arial"/>
                <w:b/>
                <w:bCs/>
                <w:color w:val="000000"/>
                <w:sz w:val="16"/>
                <w:szCs w:val="16"/>
                <w:lang w:eastAsia="ca-ES"/>
              </w:rPr>
              <w:t>CÀRREC EXECUTIVA</w:t>
            </w:r>
          </w:p>
        </w:tc>
        <w:tc>
          <w:tcPr>
            <w:tcW w:w="738" w:type="pct"/>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E6347B" w:rsidRPr="00E6347B" w:rsidRDefault="00E6347B" w:rsidP="00E6347B">
            <w:pPr>
              <w:spacing w:before="0" w:beforeAutospacing="0"/>
              <w:jc w:val="center"/>
              <w:rPr>
                <w:rFonts w:ascii="Arial" w:eastAsia="Times New Roman" w:hAnsi="Arial" w:cs="Arial"/>
                <w:b/>
                <w:bCs/>
                <w:color w:val="000000"/>
                <w:sz w:val="16"/>
                <w:szCs w:val="16"/>
                <w:lang w:eastAsia="ca-ES"/>
              </w:rPr>
            </w:pPr>
            <w:r w:rsidRPr="00E6347B">
              <w:rPr>
                <w:rFonts w:ascii="Arial" w:eastAsia="Times New Roman" w:hAnsi="Arial" w:cs="Arial"/>
                <w:b/>
                <w:bCs/>
                <w:color w:val="000000"/>
                <w:sz w:val="16"/>
                <w:szCs w:val="16"/>
                <w:lang w:eastAsia="ca-ES"/>
              </w:rPr>
              <w:t>PENDENT VOLUNTÀRIA</w:t>
            </w:r>
          </w:p>
        </w:tc>
        <w:tc>
          <w:tcPr>
            <w:tcW w:w="746" w:type="pct"/>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E6347B" w:rsidRPr="00E6347B" w:rsidRDefault="00E6347B" w:rsidP="00E6347B">
            <w:pPr>
              <w:spacing w:before="0" w:beforeAutospacing="0"/>
              <w:jc w:val="center"/>
              <w:rPr>
                <w:rFonts w:ascii="Arial" w:eastAsia="Times New Roman" w:hAnsi="Arial" w:cs="Arial"/>
                <w:b/>
                <w:bCs/>
                <w:color w:val="000000"/>
                <w:sz w:val="16"/>
                <w:szCs w:val="16"/>
                <w:lang w:eastAsia="ca-ES"/>
              </w:rPr>
            </w:pPr>
            <w:r w:rsidRPr="00E6347B">
              <w:rPr>
                <w:rFonts w:ascii="Arial" w:eastAsia="Times New Roman" w:hAnsi="Arial" w:cs="Arial"/>
                <w:b/>
                <w:bCs/>
                <w:color w:val="000000"/>
                <w:sz w:val="16"/>
                <w:szCs w:val="16"/>
                <w:lang w:eastAsia="ca-ES"/>
              </w:rPr>
              <w:t>BAIXES +INCIDÈNCIES</w:t>
            </w:r>
          </w:p>
        </w:tc>
        <w:tc>
          <w:tcPr>
            <w:tcW w:w="738" w:type="pct"/>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E6347B" w:rsidRPr="00E6347B" w:rsidRDefault="00E6347B" w:rsidP="00E6347B">
            <w:pPr>
              <w:spacing w:before="0" w:beforeAutospacing="0"/>
              <w:jc w:val="center"/>
              <w:rPr>
                <w:rFonts w:ascii="Arial" w:eastAsia="Times New Roman" w:hAnsi="Arial" w:cs="Arial"/>
                <w:b/>
                <w:bCs/>
                <w:color w:val="000000"/>
                <w:sz w:val="16"/>
                <w:szCs w:val="16"/>
                <w:lang w:eastAsia="ca-ES"/>
              </w:rPr>
            </w:pPr>
            <w:r w:rsidRPr="00E6347B">
              <w:rPr>
                <w:rFonts w:ascii="Arial" w:eastAsia="Times New Roman" w:hAnsi="Arial" w:cs="Arial"/>
                <w:b/>
                <w:bCs/>
                <w:color w:val="000000"/>
                <w:sz w:val="16"/>
                <w:szCs w:val="16"/>
                <w:lang w:eastAsia="ca-ES"/>
              </w:rPr>
              <w:t xml:space="preserve">CÀRREC* </w:t>
            </w:r>
          </w:p>
        </w:tc>
        <w:tc>
          <w:tcPr>
            <w:tcW w:w="759" w:type="pct"/>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E6347B" w:rsidRPr="00E6347B" w:rsidRDefault="00E6347B" w:rsidP="00E6347B">
            <w:pPr>
              <w:spacing w:before="0" w:beforeAutospacing="0"/>
              <w:jc w:val="center"/>
              <w:rPr>
                <w:rFonts w:ascii="Arial" w:eastAsia="Times New Roman" w:hAnsi="Arial" w:cs="Arial"/>
                <w:b/>
                <w:bCs/>
                <w:color w:val="000000"/>
                <w:sz w:val="16"/>
                <w:szCs w:val="16"/>
                <w:lang w:eastAsia="ca-ES"/>
              </w:rPr>
            </w:pPr>
            <w:r w:rsidRPr="00E6347B">
              <w:rPr>
                <w:rFonts w:ascii="Arial" w:eastAsia="Times New Roman" w:hAnsi="Arial" w:cs="Arial"/>
                <w:b/>
                <w:bCs/>
                <w:color w:val="000000"/>
                <w:sz w:val="16"/>
                <w:szCs w:val="16"/>
                <w:lang w:eastAsia="ca-ES"/>
              </w:rPr>
              <w:t>COBRAMENTS</w:t>
            </w:r>
          </w:p>
        </w:tc>
        <w:tc>
          <w:tcPr>
            <w:tcW w:w="322" w:type="pct"/>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E6347B" w:rsidRPr="00E6347B" w:rsidRDefault="00E6347B" w:rsidP="00E6347B">
            <w:pPr>
              <w:spacing w:before="0" w:beforeAutospacing="0"/>
              <w:jc w:val="center"/>
              <w:rPr>
                <w:rFonts w:ascii="Arial" w:eastAsia="Times New Roman" w:hAnsi="Arial" w:cs="Arial"/>
                <w:b/>
                <w:bCs/>
                <w:color w:val="000000"/>
                <w:sz w:val="16"/>
                <w:szCs w:val="16"/>
                <w:lang w:eastAsia="ca-ES"/>
              </w:rPr>
            </w:pPr>
            <w:r w:rsidRPr="00E6347B">
              <w:rPr>
                <w:rFonts w:ascii="Arial" w:eastAsia="Times New Roman" w:hAnsi="Arial" w:cs="Arial"/>
                <w:b/>
                <w:bCs/>
                <w:color w:val="000000"/>
                <w:sz w:val="16"/>
                <w:szCs w:val="16"/>
                <w:lang w:eastAsia="ca-ES"/>
              </w:rPr>
              <w:t>% REAL</w:t>
            </w:r>
          </w:p>
        </w:tc>
      </w:tr>
      <w:tr w:rsidR="00E6347B" w:rsidRPr="00E6347B" w:rsidTr="00FA1863">
        <w:trPr>
          <w:trHeight w:val="300"/>
          <w:jc w:val="center"/>
        </w:trPr>
        <w:tc>
          <w:tcPr>
            <w:tcW w:w="276" w:type="pct"/>
            <w:tcBorders>
              <w:top w:val="nil"/>
              <w:left w:val="single" w:sz="4" w:space="0" w:color="auto"/>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b/>
                <w:bCs/>
                <w:color w:val="000000"/>
                <w:sz w:val="16"/>
                <w:szCs w:val="16"/>
                <w:lang w:eastAsia="ca-ES"/>
              </w:rPr>
            </w:pPr>
            <w:r w:rsidRPr="00E6347B">
              <w:rPr>
                <w:rFonts w:ascii="Arial" w:eastAsia="Times New Roman" w:hAnsi="Arial" w:cs="Arial"/>
                <w:b/>
                <w:bCs/>
                <w:color w:val="000000"/>
                <w:sz w:val="16"/>
                <w:szCs w:val="16"/>
                <w:lang w:eastAsia="ca-ES"/>
              </w:rPr>
              <w:t>2018</w:t>
            </w:r>
          </w:p>
        </w:tc>
        <w:tc>
          <w:tcPr>
            <w:tcW w:w="738" w:type="pct"/>
            <w:tcBorders>
              <w:top w:val="nil"/>
              <w:left w:val="nil"/>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522.801.512,96</w:t>
            </w:r>
          </w:p>
        </w:tc>
        <w:tc>
          <w:tcPr>
            <w:tcW w:w="683" w:type="pct"/>
            <w:tcBorders>
              <w:top w:val="nil"/>
              <w:left w:val="nil"/>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43.217.203,84</w:t>
            </w:r>
          </w:p>
        </w:tc>
        <w:tc>
          <w:tcPr>
            <w:tcW w:w="738" w:type="pct"/>
            <w:tcBorders>
              <w:top w:val="nil"/>
              <w:left w:val="nil"/>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204.813.004,48</w:t>
            </w:r>
          </w:p>
        </w:tc>
        <w:tc>
          <w:tcPr>
            <w:tcW w:w="746" w:type="pct"/>
            <w:tcBorders>
              <w:top w:val="nil"/>
              <w:left w:val="nil"/>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227.398.690,15</w:t>
            </w:r>
          </w:p>
        </w:tc>
        <w:tc>
          <w:tcPr>
            <w:tcW w:w="738" w:type="pct"/>
            <w:tcBorders>
              <w:top w:val="nil"/>
              <w:left w:val="nil"/>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543.433.031,13</w:t>
            </w:r>
          </w:p>
        </w:tc>
        <w:tc>
          <w:tcPr>
            <w:tcW w:w="759" w:type="pct"/>
            <w:tcBorders>
              <w:top w:val="nil"/>
              <w:left w:val="nil"/>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175.130.608,62</w:t>
            </w:r>
          </w:p>
        </w:tc>
        <w:tc>
          <w:tcPr>
            <w:tcW w:w="322" w:type="pct"/>
            <w:tcBorders>
              <w:top w:val="nil"/>
              <w:left w:val="nil"/>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32,23</w:t>
            </w:r>
          </w:p>
        </w:tc>
      </w:tr>
      <w:tr w:rsidR="00E6347B" w:rsidRPr="00E6347B" w:rsidTr="00FA1863">
        <w:trPr>
          <w:trHeight w:val="300"/>
          <w:jc w:val="center"/>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b/>
                <w:bCs/>
                <w:color w:val="000000"/>
                <w:sz w:val="16"/>
                <w:szCs w:val="16"/>
                <w:lang w:eastAsia="ca-ES"/>
              </w:rPr>
            </w:pPr>
            <w:r w:rsidRPr="00E6347B">
              <w:rPr>
                <w:rFonts w:ascii="Arial" w:eastAsia="Times New Roman" w:hAnsi="Arial" w:cs="Arial"/>
                <w:b/>
                <w:bCs/>
                <w:color w:val="000000"/>
                <w:sz w:val="16"/>
                <w:szCs w:val="16"/>
                <w:lang w:eastAsia="ca-ES"/>
              </w:rPr>
              <w:t>2019</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505.593.314,94</w:t>
            </w:r>
          </w:p>
        </w:tc>
        <w:tc>
          <w:tcPr>
            <w:tcW w:w="683" w:type="pct"/>
            <w:tcBorders>
              <w:top w:val="single" w:sz="4" w:space="0" w:color="auto"/>
              <w:left w:val="nil"/>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38.152.571,60</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202.603.102,91</w:t>
            </w:r>
          </w:p>
        </w:tc>
        <w:tc>
          <w:tcPr>
            <w:tcW w:w="746" w:type="pct"/>
            <w:tcBorders>
              <w:top w:val="single" w:sz="4" w:space="0" w:color="auto"/>
              <w:left w:val="nil"/>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192.555.164,47</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553.793.824,98</w:t>
            </w:r>
          </w:p>
        </w:tc>
        <w:tc>
          <w:tcPr>
            <w:tcW w:w="759" w:type="pct"/>
            <w:tcBorders>
              <w:top w:val="single" w:sz="4" w:space="0" w:color="auto"/>
              <w:left w:val="nil"/>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186.718.492,79</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33,72</w:t>
            </w:r>
          </w:p>
        </w:tc>
      </w:tr>
      <w:tr w:rsidR="00E6347B" w:rsidRPr="00E6347B" w:rsidTr="00FA1863">
        <w:trPr>
          <w:trHeight w:val="300"/>
          <w:jc w:val="center"/>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b/>
                <w:bCs/>
                <w:color w:val="000000"/>
                <w:sz w:val="16"/>
                <w:szCs w:val="16"/>
                <w:lang w:eastAsia="ca-ES"/>
              </w:rPr>
            </w:pPr>
            <w:r w:rsidRPr="00E6347B">
              <w:rPr>
                <w:rFonts w:ascii="Arial" w:eastAsia="Times New Roman" w:hAnsi="Arial" w:cs="Arial"/>
                <w:b/>
                <w:bCs/>
                <w:color w:val="000000"/>
                <w:sz w:val="16"/>
                <w:szCs w:val="16"/>
                <w:lang w:eastAsia="ca-ES"/>
              </w:rPr>
              <w:t>2020</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488.528.012,27</w:t>
            </w:r>
          </w:p>
        </w:tc>
        <w:tc>
          <w:tcPr>
            <w:tcW w:w="683" w:type="pct"/>
            <w:tcBorders>
              <w:top w:val="single" w:sz="4" w:space="0" w:color="auto"/>
              <w:left w:val="nil"/>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24.549.208,25</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21.6791.459,14</w:t>
            </w:r>
          </w:p>
        </w:tc>
        <w:tc>
          <w:tcPr>
            <w:tcW w:w="746" w:type="pct"/>
            <w:tcBorders>
              <w:top w:val="single" w:sz="4" w:space="0" w:color="auto"/>
              <w:left w:val="nil"/>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158.931.527,76</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570.937.151,90</w:t>
            </w:r>
          </w:p>
        </w:tc>
        <w:tc>
          <w:tcPr>
            <w:tcW w:w="759" w:type="pct"/>
            <w:tcBorders>
              <w:top w:val="single" w:sz="4" w:space="0" w:color="auto"/>
              <w:left w:val="nil"/>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156.342.924,03</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27,38</w:t>
            </w:r>
          </w:p>
        </w:tc>
      </w:tr>
    </w:tbl>
    <w:p w:rsidR="00E6347B" w:rsidRPr="00E6347B" w:rsidRDefault="00E6347B" w:rsidP="00E6347B">
      <w:pPr>
        <w:spacing w:before="0" w:beforeAutospacing="0" w:after="200"/>
        <w:jc w:val="both"/>
        <w:rPr>
          <w:rFonts w:ascii="Arial" w:hAnsi="Arial" w:cs="Arial"/>
          <w:sz w:val="20"/>
          <w:szCs w:val="20"/>
        </w:rPr>
      </w:pPr>
      <w:r w:rsidRPr="00E6347B">
        <w:rPr>
          <w:rFonts w:ascii="Arial" w:hAnsi="Arial" w:cs="Arial"/>
          <w:sz w:val="24"/>
          <w:szCs w:val="24"/>
        </w:rPr>
        <w:t xml:space="preserve">* </w:t>
      </w:r>
      <w:r w:rsidRPr="00E6347B">
        <w:rPr>
          <w:rFonts w:ascii="Arial" w:hAnsi="Arial" w:cs="Arial"/>
          <w:sz w:val="20"/>
          <w:szCs w:val="20"/>
        </w:rPr>
        <w:t>s'han inclòs les propostes de baixa, suspensió i fraccionaments</w:t>
      </w:r>
    </w:p>
    <w:p w:rsidR="00E6347B" w:rsidRPr="00E6347B" w:rsidRDefault="00E6347B" w:rsidP="00E6347B">
      <w:pPr>
        <w:spacing w:before="0" w:beforeAutospacing="0" w:after="200"/>
        <w:jc w:val="both"/>
        <w:rPr>
          <w:rFonts w:ascii="Arial" w:hAnsi="Arial" w:cs="Arial"/>
          <w:sz w:val="20"/>
          <w:szCs w:val="20"/>
        </w:rPr>
      </w:pPr>
    </w:p>
    <w:p w:rsidR="00E6347B" w:rsidRPr="00E6347B" w:rsidRDefault="00E6347B" w:rsidP="00E6347B">
      <w:pPr>
        <w:spacing w:before="0" w:beforeAutospacing="0" w:after="200"/>
        <w:jc w:val="both"/>
        <w:rPr>
          <w:rFonts w:ascii="Arial" w:hAnsi="Arial" w:cs="Arial"/>
          <w:sz w:val="24"/>
          <w:szCs w:val="24"/>
        </w:rPr>
      </w:pPr>
      <w:r w:rsidRPr="00E6347B">
        <w:rPr>
          <w:noProof/>
          <w:lang w:eastAsia="ca-ES"/>
        </w:rPr>
        <w:drawing>
          <wp:inline distT="0" distB="0" distL="0" distR="0" wp14:anchorId="0F2D69AD" wp14:editId="5C3BD4D5">
            <wp:extent cx="4829175" cy="2609850"/>
            <wp:effectExtent l="0" t="0" r="9525" b="19050"/>
            <wp:docPr id="33" name="Gràfic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6347B" w:rsidRPr="00E6347B" w:rsidRDefault="00E6347B" w:rsidP="00E6347B">
      <w:pPr>
        <w:spacing w:before="0" w:beforeAutospacing="0" w:after="200"/>
        <w:jc w:val="both"/>
        <w:rPr>
          <w:rFonts w:ascii="Arial" w:hAnsi="Arial" w:cs="Arial"/>
          <w:sz w:val="24"/>
          <w:szCs w:val="24"/>
          <w:highlight w:val="yellow"/>
        </w:rPr>
      </w:pPr>
    </w:p>
    <w:p w:rsidR="00E6347B" w:rsidRPr="00E6347B" w:rsidRDefault="00E6347B" w:rsidP="00E6347B">
      <w:pPr>
        <w:spacing w:before="0" w:beforeAutospacing="0" w:after="200"/>
        <w:jc w:val="both"/>
        <w:rPr>
          <w:rFonts w:ascii="Arial" w:hAnsi="Arial" w:cs="Arial"/>
          <w:sz w:val="24"/>
          <w:szCs w:val="24"/>
        </w:rPr>
      </w:pPr>
      <w:r w:rsidRPr="00E6347B">
        <w:rPr>
          <w:rFonts w:ascii="Arial" w:hAnsi="Arial" w:cs="Arial"/>
          <w:sz w:val="24"/>
          <w:szCs w:val="24"/>
        </w:rPr>
        <w:t>Pel que fa a l’evolució del pendent de cobrament, es pot observar com en aquest  exercici l’import s’ha incrementat en més de 39,7 MEUR, el que representa un augment superior al 8% en relació al deute de l’exercici anterior.</w:t>
      </w:r>
    </w:p>
    <w:p w:rsidR="00E6347B" w:rsidRPr="00E6347B" w:rsidRDefault="00E6347B" w:rsidP="00E6347B">
      <w:pPr>
        <w:spacing w:before="0" w:beforeAutospacing="0" w:after="200"/>
        <w:jc w:val="both"/>
        <w:rPr>
          <w:rFonts w:ascii="Arial" w:hAnsi="Arial" w:cs="Arial"/>
          <w:sz w:val="24"/>
          <w:szCs w:val="24"/>
          <w:highlight w:val="yellow"/>
        </w:rPr>
      </w:pPr>
    </w:p>
    <w:tbl>
      <w:tblPr>
        <w:tblW w:w="8237" w:type="dxa"/>
        <w:jc w:val="center"/>
        <w:tblInd w:w="55" w:type="dxa"/>
        <w:tblCellMar>
          <w:left w:w="70" w:type="dxa"/>
          <w:right w:w="70" w:type="dxa"/>
        </w:tblCellMar>
        <w:tblLook w:val="04A0" w:firstRow="1" w:lastRow="0" w:firstColumn="1" w:lastColumn="0" w:noHBand="0" w:noVBand="1"/>
      </w:tblPr>
      <w:tblGrid>
        <w:gridCol w:w="1575"/>
        <w:gridCol w:w="2409"/>
        <w:gridCol w:w="1985"/>
        <w:gridCol w:w="2268"/>
      </w:tblGrid>
      <w:tr w:rsidR="00E6347B" w:rsidRPr="00E6347B" w:rsidTr="00FA1863">
        <w:trPr>
          <w:trHeight w:val="300"/>
          <w:jc w:val="center"/>
        </w:trPr>
        <w:tc>
          <w:tcPr>
            <w:tcW w:w="157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E6347B" w:rsidRPr="00E6347B" w:rsidRDefault="00E6347B" w:rsidP="00E6347B">
            <w:pPr>
              <w:spacing w:before="0" w:beforeAutospacing="0"/>
              <w:jc w:val="center"/>
              <w:rPr>
                <w:rFonts w:ascii="Arial" w:eastAsia="Times New Roman" w:hAnsi="Arial" w:cs="Arial"/>
                <w:b/>
                <w:bCs/>
                <w:color w:val="000000"/>
                <w:sz w:val="24"/>
                <w:szCs w:val="24"/>
                <w:lang w:eastAsia="ca-ES"/>
              </w:rPr>
            </w:pPr>
            <w:r w:rsidRPr="00E6347B">
              <w:rPr>
                <w:rFonts w:ascii="Arial" w:eastAsia="Times New Roman" w:hAnsi="Arial" w:cs="Arial"/>
                <w:b/>
                <w:bCs/>
                <w:color w:val="000000"/>
                <w:sz w:val="24"/>
                <w:szCs w:val="24"/>
                <w:lang w:eastAsia="ca-ES"/>
              </w:rPr>
              <w:t>Any</w:t>
            </w:r>
          </w:p>
        </w:tc>
        <w:tc>
          <w:tcPr>
            <w:tcW w:w="2409"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E6347B" w:rsidRPr="00E6347B" w:rsidRDefault="00E6347B" w:rsidP="00E6347B">
            <w:pPr>
              <w:spacing w:before="0" w:beforeAutospacing="0"/>
              <w:jc w:val="center"/>
              <w:rPr>
                <w:rFonts w:ascii="Arial" w:eastAsia="Times New Roman" w:hAnsi="Arial" w:cs="Arial"/>
                <w:b/>
                <w:bCs/>
                <w:color w:val="000000"/>
                <w:sz w:val="24"/>
                <w:szCs w:val="24"/>
                <w:lang w:eastAsia="ca-ES"/>
              </w:rPr>
            </w:pPr>
            <w:r w:rsidRPr="00E6347B">
              <w:rPr>
                <w:rFonts w:ascii="Arial" w:eastAsia="Times New Roman" w:hAnsi="Arial" w:cs="Arial"/>
                <w:b/>
                <w:bCs/>
                <w:color w:val="000000"/>
                <w:sz w:val="24"/>
                <w:szCs w:val="24"/>
                <w:lang w:eastAsia="ca-ES"/>
              </w:rPr>
              <w:t>Càrrec net</w:t>
            </w:r>
          </w:p>
        </w:tc>
        <w:tc>
          <w:tcPr>
            <w:tcW w:w="1985"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E6347B" w:rsidRPr="00E6347B" w:rsidRDefault="00E6347B" w:rsidP="00E6347B">
            <w:pPr>
              <w:spacing w:before="0" w:beforeAutospacing="0"/>
              <w:jc w:val="center"/>
              <w:rPr>
                <w:rFonts w:ascii="Arial" w:eastAsia="Times New Roman" w:hAnsi="Arial" w:cs="Arial"/>
                <w:b/>
                <w:bCs/>
                <w:color w:val="000000"/>
                <w:sz w:val="24"/>
                <w:szCs w:val="24"/>
                <w:lang w:eastAsia="ca-ES"/>
              </w:rPr>
            </w:pPr>
            <w:r w:rsidRPr="00E6347B">
              <w:rPr>
                <w:rFonts w:ascii="Arial" w:eastAsia="Times New Roman" w:hAnsi="Arial" w:cs="Arial"/>
                <w:b/>
                <w:bCs/>
                <w:color w:val="000000"/>
                <w:sz w:val="24"/>
                <w:szCs w:val="24"/>
                <w:lang w:eastAsia="ca-ES"/>
              </w:rPr>
              <w:t>Cobraments</w:t>
            </w:r>
          </w:p>
        </w:tc>
        <w:tc>
          <w:tcPr>
            <w:tcW w:w="2268"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E6347B" w:rsidRPr="00E6347B" w:rsidRDefault="00E6347B" w:rsidP="00E6347B">
            <w:pPr>
              <w:spacing w:before="0" w:beforeAutospacing="0"/>
              <w:jc w:val="center"/>
              <w:rPr>
                <w:rFonts w:ascii="Arial" w:eastAsia="Times New Roman" w:hAnsi="Arial" w:cs="Arial"/>
                <w:b/>
                <w:bCs/>
                <w:color w:val="000000"/>
                <w:sz w:val="24"/>
                <w:szCs w:val="24"/>
                <w:lang w:eastAsia="ca-ES"/>
              </w:rPr>
            </w:pPr>
            <w:r w:rsidRPr="00E6347B">
              <w:rPr>
                <w:rFonts w:ascii="Arial" w:eastAsia="Times New Roman" w:hAnsi="Arial" w:cs="Arial"/>
                <w:b/>
                <w:bCs/>
                <w:color w:val="000000"/>
                <w:sz w:val="24"/>
                <w:szCs w:val="24"/>
                <w:lang w:eastAsia="ca-ES"/>
              </w:rPr>
              <w:t>Pendent</w:t>
            </w:r>
          </w:p>
        </w:tc>
      </w:tr>
      <w:tr w:rsidR="00E6347B" w:rsidRPr="00E6347B" w:rsidTr="00FA1863">
        <w:trPr>
          <w:trHeight w:val="300"/>
          <w:jc w:val="center"/>
        </w:trPr>
        <w:tc>
          <w:tcPr>
            <w:tcW w:w="1575" w:type="dxa"/>
            <w:tcBorders>
              <w:top w:val="nil"/>
              <w:left w:val="single" w:sz="4" w:space="0" w:color="auto"/>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b/>
                <w:bCs/>
                <w:color w:val="000000"/>
                <w:sz w:val="24"/>
                <w:szCs w:val="24"/>
                <w:lang w:eastAsia="ca-ES"/>
              </w:rPr>
            </w:pPr>
            <w:r w:rsidRPr="00E6347B">
              <w:rPr>
                <w:rFonts w:ascii="Arial" w:eastAsia="Times New Roman" w:hAnsi="Arial" w:cs="Arial"/>
                <w:b/>
                <w:bCs/>
                <w:color w:val="000000"/>
                <w:sz w:val="24"/>
                <w:szCs w:val="24"/>
                <w:lang w:eastAsia="ca-ES"/>
              </w:rPr>
              <w:t>2018</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680.762.124,54</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175.130.608,62</w:t>
            </w:r>
          </w:p>
        </w:tc>
        <w:tc>
          <w:tcPr>
            <w:tcW w:w="2268" w:type="dxa"/>
            <w:tcBorders>
              <w:top w:val="nil"/>
              <w:left w:val="nil"/>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505.631.515,92</w:t>
            </w:r>
          </w:p>
        </w:tc>
      </w:tr>
      <w:tr w:rsidR="00E6347B" w:rsidRPr="00E6347B" w:rsidTr="00FA1863">
        <w:trPr>
          <w:trHeight w:val="300"/>
          <w:jc w:val="cent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b/>
                <w:bCs/>
                <w:color w:val="000000"/>
                <w:sz w:val="24"/>
                <w:szCs w:val="24"/>
                <w:lang w:eastAsia="ca-ES"/>
              </w:rPr>
            </w:pPr>
            <w:r w:rsidRPr="00E6347B">
              <w:rPr>
                <w:rFonts w:ascii="Arial" w:eastAsia="Times New Roman" w:hAnsi="Arial" w:cs="Arial"/>
                <w:b/>
                <w:bCs/>
                <w:color w:val="000000"/>
                <w:sz w:val="24"/>
                <w:szCs w:val="24"/>
                <w:lang w:eastAsia="ca-ES"/>
              </w:rPr>
              <w:t>2019</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675.246.505,07</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186.718.492,79</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488.528.012,28</w:t>
            </w:r>
          </w:p>
        </w:tc>
      </w:tr>
      <w:tr w:rsidR="00E6347B" w:rsidRPr="00E6347B" w:rsidTr="00FA1863">
        <w:trPr>
          <w:trHeight w:val="300"/>
          <w:jc w:val="cent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b/>
                <w:bCs/>
                <w:color w:val="000000"/>
                <w:sz w:val="24"/>
                <w:szCs w:val="24"/>
                <w:lang w:eastAsia="ca-ES"/>
              </w:rPr>
            </w:pPr>
            <w:r w:rsidRPr="00E6347B">
              <w:rPr>
                <w:rFonts w:ascii="Arial" w:eastAsia="Times New Roman" w:hAnsi="Arial" w:cs="Arial"/>
                <w:b/>
                <w:bCs/>
                <w:color w:val="000000"/>
                <w:sz w:val="24"/>
                <w:szCs w:val="24"/>
                <w:lang w:eastAsia="ca-ES"/>
              </w:rPr>
              <w:t>2020</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684.600.170,44</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156.342.924,03</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E6347B" w:rsidRPr="00E6347B" w:rsidRDefault="00E6347B" w:rsidP="00E6347B">
            <w:pPr>
              <w:spacing w:before="0" w:beforeAutospacing="0"/>
              <w:jc w:val="center"/>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528.257.246,41</w:t>
            </w:r>
          </w:p>
        </w:tc>
      </w:tr>
    </w:tbl>
    <w:p w:rsidR="00E6347B" w:rsidRPr="00E6347B" w:rsidRDefault="00E6347B" w:rsidP="00E6347B">
      <w:pPr>
        <w:spacing w:before="0" w:beforeAutospacing="0" w:after="200"/>
        <w:jc w:val="both"/>
        <w:rPr>
          <w:rFonts w:ascii="Arial" w:hAnsi="Arial" w:cs="Arial"/>
          <w:sz w:val="24"/>
          <w:szCs w:val="24"/>
          <w:highlight w:val="yellow"/>
        </w:rPr>
      </w:pPr>
    </w:p>
    <w:p w:rsidR="00E6347B" w:rsidRPr="00E6347B" w:rsidRDefault="00E6347B" w:rsidP="00E6347B">
      <w:pPr>
        <w:spacing w:before="0" w:beforeAutospacing="0" w:after="200"/>
        <w:jc w:val="both"/>
        <w:rPr>
          <w:rFonts w:ascii="Arial" w:hAnsi="Arial" w:cs="Arial"/>
          <w:sz w:val="24"/>
          <w:szCs w:val="24"/>
          <w:highlight w:val="yellow"/>
        </w:rPr>
      </w:pPr>
      <w:r w:rsidRPr="00E6347B">
        <w:rPr>
          <w:rFonts w:ascii="Arial" w:hAnsi="Arial" w:cs="Arial"/>
          <w:sz w:val="24"/>
          <w:szCs w:val="24"/>
        </w:rPr>
        <w:t>Analitzant l’antiguitat del pendent existent a 20 de desembre de 2020, prop del 56% del seu import te una antiguitat de 3 anys, afectant al 65,6% de la totalitat dels valors pendent de cobrament.</w:t>
      </w:r>
    </w:p>
    <w:p w:rsidR="00E6347B" w:rsidRPr="00E6347B" w:rsidRDefault="00E6347B" w:rsidP="00E6347B">
      <w:pPr>
        <w:spacing w:before="0" w:beforeAutospacing="0" w:after="200"/>
        <w:jc w:val="both"/>
        <w:rPr>
          <w:rFonts w:ascii="Arial" w:hAnsi="Arial" w:cs="Arial"/>
          <w:sz w:val="24"/>
          <w:szCs w:val="24"/>
          <w:highlight w:val="yellow"/>
        </w:rPr>
      </w:pPr>
    </w:p>
    <w:tbl>
      <w:tblPr>
        <w:tblW w:w="9320" w:type="dxa"/>
        <w:tblInd w:w="55" w:type="dxa"/>
        <w:tblCellMar>
          <w:left w:w="70" w:type="dxa"/>
          <w:right w:w="70" w:type="dxa"/>
        </w:tblCellMar>
        <w:tblLook w:val="04A0" w:firstRow="1" w:lastRow="0" w:firstColumn="1" w:lastColumn="0" w:noHBand="0" w:noVBand="1"/>
      </w:tblPr>
      <w:tblGrid>
        <w:gridCol w:w="1845"/>
        <w:gridCol w:w="3122"/>
        <w:gridCol w:w="860"/>
        <w:gridCol w:w="2328"/>
        <w:gridCol w:w="1165"/>
      </w:tblGrid>
      <w:tr w:rsidR="00E6347B" w:rsidRPr="00E6347B" w:rsidTr="00FA1863">
        <w:trPr>
          <w:trHeight w:val="315"/>
        </w:trPr>
        <w:tc>
          <w:tcPr>
            <w:tcW w:w="9320" w:type="dxa"/>
            <w:gridSpan w:val="5"/>
            <w:tcBorders>
              <w:top w:val="single" w:sz="8" w:space="0" w:color="auto"/>
              <w:left w:val="single" w:sz="8" w:space="0" w:color="auto"/>
              <w:bottom w:val="single" w:sz="8" w:space="0" w:color="auto"/>
              <w:right w:val="single" w:sz="8" w:space="0" w:color="000000"/>
            </w:tcBorders>
            <w:shd w:val="clear" w:color="auto" w:fill="D99594" w:themeFill="accent2" w:themeFillTint="99"/>
            <w:noWrap/>
            <w:vAlign w:val="bottom"/>
            <w:hideMark/>
          </w:tcPr>
          <w:p w:rsidR="00E6347B" w:rsidRPr="00E6347B" w:rsidRDefault="00E6347B" w:rsidP="00E6347B">
            <w:pPr>
              <w:spacing w:before="0" w:beforeAutospacing="0"/>
              <w:jc w:val="center"/>
              <w:rPr>
                <w:rFonts w:ascii="Arial" w:eastAsia="Times New Roman" w:hAnsi="Arial" w:cs="Arial"/>
                <w:b/>
                <w:color w:val="000000"/>
                <w:sz w:val="24"/>
                <w:szCs w:val="24"/>
                <w:lang w:eastAsia="ca-ES"/>
              </w:rPr>
            </w:pPr>
            <w:r w:rsidRPr="00E6347B">
              <w:rPr>
                <w:rFonts w:ascii="Arial" w:eastAsia="Times New Roman" w:hAnsi="Arial" w:cs="Arial"/>
                <w:b/>
                <w:color w:val="000000"/>
                <w:sz w:val="24"/>
                <w:szCs w:val="24"/>
                <w:lang w:eastAsia="ca-ES"/>
              </w:rPr>
              <w:t>Antiguitat del pendent</w:t>
            </w:r>
          </w:p>
        </w:tc>
      </w:tr>
      <w:tr w:rsidR="00E6347B" w:rsidRPr="00E6347B" w:rsidTr="00FA1863">
        <w:trPr>
          <w:trHeight w:val="315"/>
        </w:trPr>
        <w:tc>
          <w:tcPr>
            <w:tcW w:w="1845" w:type="dxa"/>
            <w:tcBorders>
              <w:top w:val="nil"/>
              <w:left w:val="single" w:sz="8" w:space="0" w:color="auto"/>
              <w:bottom w:val="single" w:sz="8" w:space="0" w:color="auto"/>
              <w:right w:val="single" w:sz="8" w:space="0" w:color="auto"/>
            </w:tcBorders>
            <w:shd w:val="clear" w:color="auto" w:fill="D99594" w:themeFill="accent2" w:themeFillTint="99"/>
            <w:noWrap/>
            <w:vAlign w:val="bottom"/>
            <w:hideMark/>
          </w:tcPr>
          <w:p w:rsidR="00E6347B" w:rsidRPr="00E6347B" w:rsidRDefault="00E6347B" w:rsidP="00E6347B">
            <w:pPr>
              <w:spacing w:before="0" w:beforeAutospacing="0"/>
              <w:jc w:val="center"/>
              <w:rPr>
                <w:rFonts w:ascii="Arial" w:eastAsia="Times New Roman" w:hAnsi="Arial" w:cs="Arial"/>
                <w:b/>
                <w:color w:val="000000"/>
                <w:lang w:eastAsia="ca-ES"/>
              </w:rPr>
            </w:pPr>
            <w:r w:rsidRPr="00E6347B">
              <w:rPr>
                <w:rFonts w:ascii="Arial" w:eastAsia="Times New Roman" w:hAnsi="Arial" w:cs="Arial"/>
                <w:b/>
                <w:color w:val="000000"/>
                <w:lang w:eastAsia="ca-ES"/>
              </w:rPr>
              <w:t>Exercici</w:t>
            </w:r>
          </w:p>
        </w:tc>
        <w:tc>
          <w:tcPr>
            <w:tcW w:w="3122" w:type="dxa"/>
            <w:tcBorders>
              <w:top w:val="nil"/>
              <w:left w:val="nil"/>
              <w:bottom w:val="single" w:sz="8" w:space="0" w:color="auto"/>
              <w:right w:val="single" w:sz="8" w:space="0" w:color="auto"/>
            </w:tcBorders>
            <w:shd w:val="clear" w:color="auto" w:fill="D99594" w:themeFill="accent2" w:themeFillTint="99"/>
            <w:noWrap/>
            <w:vAlign w:val="bottom"/>
            <w:hideMark/>
          </w:tcPr>
          <w:p w:rsidR="00E6347B" w:rsidRPr="00E6347B" w:rsidRDefault="00E6347B" w:rsidP="00E6347B">
            <w:pPr>
              <w:spacing w:before="0" w:beforeAutospacing="0"/>
              <w:jc w:val="center"/>
              <w:rPr>
                <w:rFonts w:ascii="Arial" w:eastAsia="Times New Roman" w:hAnsi="Arial" w:cs="Arial"/>
                <w:b/>
                <w:color w:val="000000"/>
                <w:lang w:eastAsia="ca-ES"/>
              </w:rPr>
            </w:pPr>
            <w:r w:rsidRPr="00E6347B">
              <w:rPr>
                <w:rFonts w:ascii="Arial" w:eastAsia="Times New Roman" w:hAnsi="Arial" w:cs="Arial"/>
                <w:b/>
                <w:color w:val="000000"/>
                <w:lang w:eastAsia="ca-ES"/>
              </w:rPr>
              <w:t>Import</w:t>
            </w:r>
          </w:p>
        </w:tc>
        <w:tc>
          <w:tcPr>
            <w:tcW w:w="860" w:type="dxa"/>
            <w:tcBorders>
              <w:top w:val="nil"/>
              <w:left w:val="nil"/>
              <w:bottom w:val="single" w:sz="8" w:space="0" w:color="auto"/>
              <w:right w:val="single" w:sz="8" w:space="0" w:color="auto"/>
            </w:tcBorders>
            <w:shd w:val="clear" w:color="auto" w:fill="D99594" w:themeFill="accent2" w:themeFillTint="99"/>
            <w:noWrap/>
            <w:vAlign w:val="bottom"/>
            <w:hideMark/>
          </w:tcPr>
          <w:p w:rsidR="00E6347B" w:rsidRPr="00E6347B" w:rsidRDefault="00E6347B" w:rsidP="00E6347B">
            <w:pPr>
              <w:spacing w:before="0" w:beforeAutospacing="0"/>
              <w:jc w:val="center"/>
              <w:rPr>
                <w:rFonts w:ascii="Arial" w:eastAsia="Times New Roman" w:hAnsi="Arial" w:cs="Arial"/>
                <w:b/>
                <w:color w:val="000000"/>
                <w:lang w:eastAsia="ca-ES"/>
              </w:rPr>
            </w:pPr>
            <w:r w:rsidRPr="00E6347B">
              <w:rPr>
                <w:rFonts w:ascii="Arial" w:eastAsia="Times New Roman" w:hAnsi="Arial" w:cs="Arial"/>
                <w:b/>
                <w:color w:val="000000"/>
                <w:lang w:eastAsia="ca-ES"/>
              </w:rPr>
              <w:t>%</w:t>
            </w:r>
          </w:p>
        </w:tc>
        <w:tc>
          <w:tcPr>
            <w:tcW w:w="2328" w:type="dxa"/>
            <w:tcBorders>
              <w:top w:val="nil"/>
              <w:left w:val="nil"/>
              <w:bottom w:val="single" w:sz="8" w:space="0" w:color="auto"/>
              <w:right w:val="single" w:sz="8" w:space="0" w:color="auto"/>
            </w:tcBorders>
            <w:shd w:val="clear" w:color="auto" w:fill="D99594" w:themeFill="accent2" w:themeFillTint="99"/>
            <w:noWrap/>
            <w:vAlign w:val="bottom"/>
            <w:hideMark/>
          </w:tcPr>
          <w:p w:rsidR="00E6347B" w:rsidRPr="00E6347B" w:rsidRDefault="00E6347B" w:rsidP="00E6347B">
            <w:pPr>
              <w:spacing w:before="0" w:beforeAutospacing="0"/>
              <w:jc w:val="center"/>
              <w:rPr>
                <w:rFonts w:ascii="Arial" w:eastAsia="Times New Roman" w:hAnsi="Arial" w:cs="Arial"/>
                <w:b/>
                <w:color w:val="000000"/>
                <w:lang w:eastAsia="ca-ES"/>
              </w:rPr>
            </w:pPr>
            <w:r w:rsidRPr="00E6347B">
              <w:rPr>
                <w:rFonts w:ascii="Arial" w:eastAsia="Times New Roman" w:hAnsi="Arial" w:cs="Arial"/>
                <w:b/>
                <w:color w:val="000000"/>
                <w:lang w:eastAsia="ca-ES"/>
              </w:rPr>
              <w:t>Nombre de valors</w:t>
            </w:r>
          </w:p>
        </w:tc>
        <w:tc>
          <w:tcPr>
            <w:tcW w:w="1165" w:type="dxa"/>
            <w:tcBorders>
              <w:top w:val="nil"/>
              <w:left w:val="nil"/>
              <w:bottom w:val="single" w:sz="8" w:space="0" w:color="auto"/>
              <w:right w:val="single" w:sz="8" w:space="0" w:color="auto"/>
            </w:tcBorders>
            <w:shd w:val="clear" w:color="auto" w:fill="D99594" w:themeFill="accent2" w:themeFillTint="99"/>
            <w:noWrap/>
            <w:vAlign w:val="bottom"/>
            <w:hideMark/>
          </w:tcPr>
          <w:p w:rsidR="00E6347B" w:rsidRPr="00E6347B" w:rsidRDefault="00E6347B" w:rsidP="00E6347B">
            <w:pPr>
              <w:spacing w:before="0" w:beforeAutospacing="0"/>
              <w:jc w:val="center"/>
              <w:rPr>
                <w:rFonts w:ascii="Arial" w:eastAsia="Times New Roman" w:hAnsi="Arial" w:cs="Arial"/>
                <w:b/>
                <w:color w:val="000000"/>
                <w:lang w:eastAsia="ca-ES"/>
              </w:rPr>
            </w:pPr>
            <w:r w:rsidRPr="00E6347B">
              <w:rPr>
                <w:rFonts w:ascii="Arial" w:eastAsia="Times New Roman" w:hAnsi="Arial" w:cs="Arial"/>
                <w:b/>
                <w:color w:val="000000"/>
                <w:lang w:eastAsia="ca-ES"/>
              </w:rPr>
              <w:t>%</w:t>
            </w:r>
          </w:p>
        </w:tc>
      </w:tr>
      <w:tr w:rsidR="00E6347B" w:rsidRPr="00E6347B" w:rsidTr="00FA1863">
        <w:trPr>
          <w:trHeight w:val="315"/>
        </w:trPr>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E6347B" w:rsidRPr="00E6347B" w:rsidRDefault="00E6347B" w:rsidP="00E6347B">
            <w:pPr>
              <w:spacing w:before="0" w:beforeAutospacing="0"/>
              <w:jc w:val="center"/>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anteriors 2017</w:t>
            </w:r>
          </w:p>
        </w:tc>
        <w:tc>
          <w:tcPr>
            <w:tcW w:w="3122" w:type="dxa"/>
            <w:tcBorders>
              <w:top w:val="nil"/>
              <w:left w:val="nil"/>
              <w:bottom w:val="single" w:sz="8" w:space="0" w:color="auto"/>
              <w:right w:val="single" w:sz="8" w:space="0" w:color="auto"/>
            </w:tcBorders>
            <w:shd w:val="clear" w:color="auto" w:fill="auto"/>
            <w:noWrap/>
            <w:vAlign w:val="bottom"/>
            <w:hideMark/>
          </w:tcPr>
          <w:p w:rsidR="00E6347B" w:rsidRPr="00E6347B" w:rsidRDefault="00E6347B" w:rsidP="00E6347B">
            <w:pPr>
              <w:spacing w:before="0" w:beforeAutospacing="0"/>
              <w:jc w:val="right"/>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183.970.945,53</w:t>
            </w:r>
          </w:p>
        </w:tc>
        <w:tc>
          <w:tcPr>
            <w:tcW w:w="860" w:type="dxa"/>
            <w:tcBorders>
              <w:top w:val="nil"/>
              <w:left w:val="nil"/>
              <w:bottom w:val="single" w:sz="8" w:space="0" w:color="auto"/>
              <w:right w:val="single" w:sz="8" w:space="0" w:color="auto"/>
            </w:tcBorders>
            <w:shd w:val="clear" w:color="auto" w:fill="auto"/>
            <w:noWrap/>
            <w:vAlign w:val="bottom"/>
            <w:hideMark/>
          </w:tcPr>
          <w:p w:rsidR="00E6347B" w:rsidRPr="00E6347B" w:rsidRDefault="00E6347B" w:rsidP="00E6347B">
            <w:pPr>
              <w:spacing w:before="0" w:beforeAutospacing="0"/>
              <w:jc w:val="right"/>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34,83</w:t>
            </w:r>
          </w:p>
        </w:tc>
        <w:tc>
          <w:tcPr>
            <w:tcW w:w="2328" w:type="dxa"/>
            <w:tcBorders>
              <w:top w:val="nil"/>
              <w:left w:val="nil"/>
              <w:bottom w:val="single" w:sz="8" w:space="0" w:color="auto"/>
              <w:right w:val="single" w:sz="8" w:space="0" w:color="auto"/>
            </w:tcBorders>
            <w:shd w:val="clear" w:color="auto" w:fill="auto"/>
            <w:noWrap/>
            <w:vAlign w:val="bottom"/>
            <w:hideMark/>
          </w:tcPr>
          <w:p w:rsidR="00E6347B" w:rsidRPr="00E6347B" w:rsidRDefault="00E6347B" w:rsidP="00E6347B">
            <w:pPr>
              <w:spacing w:before="0" w:beforeAutospacing="0"/>
              <w:jc w:val="right"/>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491.704</w:t>
            </w:r>
          </w:p>
        </w:tc>
        <w:tc>
          <w:tcPr>
            <w:tcW w:w="1165" w:type="dxa"/>
            <w:tcBorders>
              <w:top w:val="nil"/>
              <w:left w:val="nil"/>
              <w:bottom w:val="single" w:sz="8" w:space="0" w:color="auto"/>
              <w:right w:val="single" w:sz="8" w:space="0" w:color="auto"/>
            </w:tcBorders>
            <w:shd w:val="clear" w:color="auto" w:fill="auto"/>
            <w:noWrap/>
            <w:vAlign w:val="bottom"/>
            <w:hideMark/>
          </w:tcPr>
          <w:p w:rsidR="00E6347B" w:rsidRPr="00E6347B" w:rsidRDefault="00E6347B" w:rsidP="00E6347B">
            <w:pPr>
              <w:spacing w:before="0" w:beforeAutospacing="0"/>
              <w:jc w:val="right"/>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25,55</w:t>
            </w:r>
          </w:p>
        </w:tc>
      </w:tr>
      <w:tr w:rsidR="00E6347B" w:rsidRPr="00E6347B" w:rsidTr="00FA1863">
        <w:trPr>
          <w:trHeight w:val="315"/>
        </w:trPr>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E6347B" w:rsidRPr="00E6347B" w:rsidRDefault="00E6347B" w:rsidP="00E6347B">
            <w:pPr>
              <w:spacing w:before="0" w:beforeAutospacing="0"/>
              <w:jc w:val="center"/>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2017</w:t>
            </w:r>
          </w:p>
        </w:tc>
        <w:tc>
          <w:tcPr>
            <w:tcW w:w="3122" w:type="dxa"/>
            <w:tcBorders>
              <w:top w:val="nil"/>
              <w:left w:val="nil"/>
              <w:bottom w:val="single" w:sz="8" w:space="0" w:color="auto"/>
              <w:right w:val="single" w:sz="8" w:space="0" w:color="auto"/>
            </w:tcBorders>
            <w:shd w:val="clear" w:color="auto" w:fill="auto"/>
            <w:noWrap/>
            <w:vAlign w:val="bottom"/>
            <w:hideMark/>
          </w:tcPr>
          <w:p w:rsidR="00E6347B" w:rsidRPr="00E6347B" w:rsidRDefault="00E6347B" w:rsidP="00E6347B">
            <w:pPr>
              <w:spacing w:before="0" w:beforeAutospacing="0"/>
              <w:jc w:val="right"/>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48.246.272,84</w:t>
            </w:r>
          </w:p>
        </w:tc>
        <w:tc>
          <w:tcPr>
            <w:tcW w:w="860" w:type="dxa"/>
            <w:tcBorders>
              <w:top w:val="nil"/>
              <w:left w:val="nil"/>
              <w:bottom w:val="single" w:sz="8" w:space="0" w:color="auto"/>
              <w:right w:val="single" w:sz="8" w:space="0" w:color="auto"/>
            </w:tcBorders>
            <w:shd w:val="clear" w:color="auto" w:fill="auto"/>
            <w:noWrap/>
            <w:vAlign w:val="bottom"/>
            <w:hideMark/>
          </w:tcPr>
          <w:p w:rsidR="00E6347B" w:rsidRPr="00E6347B" w:rsidRDefault="00E6347B" w:rsidP="00E6347B">
            <w:pPr>
              <w:spacing w:before="0" w:beforeAutospacing="0"/>
              <w:jc w:val="right"/>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9,13</w:t>
            </w:r>
          </w:p>
        </w:tc>
        <w:tc>
          <w:tcPr>
            <w:tcW w:w="2328" w:type="dxa"/>
            <w:tcBorders>
              <w:top w:val="nil"/>
              <w:left w:val="nil"/>
              <w:bottom w:val="single" w:sz="8" w:space="0" w:color="auto"/>
              <w:right w:val="single" w:sz="8" w:space="0" w:color="auto"/>
            </w:tcBorders>
            <w:shd w:val="clear" w:color="auto" w:fill="auto"/>
            <w:noWrap/>
            <w:vAlign w:val="bottom"/>
            <w:hideMark/>
          </w:tcPr>
          <w:p w:rsidR="00E6347B" w:rsidRPr="00E6347B" w:rsidRDefault="00E6347B" w:rsidP="00E6347B">
            <w:pPr>
              <w:spacing w:before="0" w:beforeAutospacing="0"/>
              <w:jc w:val="right"/>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170.484</w:t>
            </w:r>
          </w:p>
        </w:tc>
        <w:tc>
          <w:tcPr>
            <w:tcW w:w="1165" w:type="dxa"/>
            <w:tcBorders>
              <w:top w:val="nil"/>
              <w:left w:val="nil"/>
              <w:bottom w:val="single" w:sz="8" w:space="0" w:color="auto"/>
              <w:right w:val="single" w:sz="8" w:space="0" w:color="auto"/>
            </w:tcBorders>
            <w:shd w:val="clear" w:color="auto" w:fill="auto"/>
            <w:noWrap/>
            <w:vAlign w:val="bottom"/>
            <w:hideMark/>
          </w:tcPr>
          <w:p w:rsidR="00E6347B" w:rsidRPr="00E6347B" w:rsidRDefault="00E6347B" w:rsidP="00E6347B">
            <w:pPr>
              <w:spacing w:before="0" w:beforeAutospacing="0"/>
              <w:jc w:val="right"/>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8,86</w:t>
            </w:r>
          </w:p>
        </w:tc>
      </w:tr>
      <w:tr w:rsidR="00E6347B" w:rsidRPr="00E6347B" w:rsidTr="00FA1863">
        <w:trPr>
          <w:trHeight w:val="315"/>
        </w:trPr>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E6347B" w:rsidRPr="00E6347B" w:rsidRDefault="00E6347B" w:rsidP="00E6347B">
            <w:pPr>
              <w:spacing w:before="0" w:beforeAutospacing="0"/>
              <w:jc w:val="center"/>
              <w:rPr>
                <w:rFonts w:ascii="Arial" w:eastAsia="Times New Roman" w:hAnsi="Arial" w:cs="Arial"/>
                <w:color w:val="000000"/>
                <w:sz w:val="24"/>
                <w:szCs w:val="24"/>
                <w:lang w:eastAsia="ca-ES"/>
              </w:rPr>
            </w:pPr>
            <w:bookmarkStart w:id="4" w:name="RANGE!D10"/>
            <w:r w:rsidRPr="00E6347B">
              <w:rPr>
                <w:rFonts w:ascii="Arial" w:eastAsia="Times New Roman" w:hAnsi="Arial" w:cs="Arial"/>
                <w:color w:val="000000"/>
                <w:sz w:val="24"/>
                <w:szCs w:val="24"/>
                <w:lang w:eastAsia="ca-ES"/>
              </w:rPr>
              <w:t>20</w:t>
            </w:r>
            <w:bookmarkEnd w:id="4"/>
            <w:r w:rsidRPr="00E6347B">
              <w:rPr>
                <w:rFonts w:ascii="Arial" w:eastAsia="Times New Roman" w:hAnsi="Arial" w:cs="Arial"/>
                <w:color w:val="000000"/>
                <w:sz w:val="24"/>
                <w:szCs w:val="24"/>
                <w:lang w:eastAsia="ca-ES"/>
              </w:rPr>
              <w:t>18</w:t>
            </w:r>
          </w:p>
        </w:tc>
        <w:tc>
          <w:tcPr>
            <w:tcW w:w="3122" w:type="dxa"/>
            <w:tcBorders>
              <w:top w:val="nil"/>
              <w:left w:val="nil"/>
              <w:bottom w:val="single" w:sz="8" w:space="0" w:color="auto"/>
              <w:right w:val="single" w:sz="8" w:space="0" w:color="auto"/>
            </w:tcBorders>
            <w:shd w:val="clear" w:color="auto" w:fill="auto"/>
            <w:noWrap/>
            <w:vAlign w:val="bottom"/>
            <w:hideMark/>
          </w:tcPr>
          <w:p w:rsidR="00E6347B" w:rsidRPr="00E6347B" w:rsidRDefault="00E6347B" w:rsidP="00E6347B">
            <w:pPr>
              <w:spacing w:before="0" w:beforeAutospacing="0"/>
              <w:jc w:val="right"/>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59.949.462,30</w:t>
            </w:r>
          </w:p>
        </w:tc>
        <w:tc>
          <w:tcPr>
            <w:tcW w:w="860" w:type="dxa"/>
            <w:tcBorders>
              <w:top w:val="nil"/>
              <w:left w:val="nil"/>
              <w:bottom w:val="single" w:sz="8" w:space="0" w:color="auto"/>
              <w:right w:val="single" w:sz="8" w:space="0" w:color="auto"/>
            </w:tcBorders>
            <w:shd w:val="clear" w:color="auto" w:fill="auto"/>
            <w:noWrap/>
            <w:vAlign w:val="bottom"/>
            <w:hideMark/>
          </w:tcPr>
          <w:p w:rsidR="00E6347B" w:rsidRPr="00E6347B" w:rsidRDefault="00E6347B" w:rsidP="00E6347B">
            <w:pPr>
              <w:spacing w:before="0" w:beforeAutospacing="0"/>
              <w:jc w:val="right"/>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11,35</w:t>
            </w:r>
          </w:p>
        </w:tc>
        <w:tc>
          <w:tcPr>
            <w:tcW w:w="2328" w:type="dxa"/>
            <w:tcBorders>
              <w:top w:val="nil"/>
              <w:left w:val="nil"/>
              <w:bottom w:val="single" w:sz="8" w:space="0" w:color="auto"/>
              <w:right w:val="single" w:sz="8" w:space="0" w:color="auto"/>
            </w:tcBorders>
            <w:shd w:val="clear" w:color="auto" w:fill="auto"/>
            <w:noWrap/>
            <w:vAlign w:val="bottom"/>
            <w:hideMark/>
          </w:tcPr>
          <w:p w:rsidR="00E6347B" w:rsidRPr="00E6347B" w:rsidRDefault="00E6347B" w:rsidP="00E6347B">
            <w:pPr>
              <w:spacing w:before="0" w:beforeAutospacing="0"/>
              <w:jc w:val="right"/>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237.064</w:t>
            </w:r>
          </w:p>
        </w:tc>
        <w:tc>
          <w:tcPr>
            <w:tcW w:w="1165" w:type="dxa"/>
            <w:tcBorders>
              <w:top w:val="nil"/>
              <w:left w:val="nil"/>
              <w:bottom w:val="single" w:sz="8" w:space="0" w:color="auto"/>
              <w:right w:val="single" w:sz="8" w:space="0" w:color="auto"/>
            </w:tcBorders>
            <w:shd w:val="clear" w:color="auto" w:fill="auto"/>
            <w:noWrap/>
            <w:vAlign w:val="bottom"/>
            <w:hideMark/>
          </w:tcPr>
          <w:p w:rsidR="00E6347B" w:rsidRPr="00E6347B" w:rsidRDefault="00E6347B" w:rsidP="00E6347B">
            <w:pPr>
              <w:spacing w:before="0" w:beforeAutospacing="0"/>
              <w:jc w:val="right"/>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12,32</w:t>
            </w:r>
          </w:p>
        </w:tc>
      </w:tr>
      <w:tr w:rsidR="00E6347B" w:rsidRPr="00E6347B" w:rsidTr="00FA1863">
        <w:trPr>
          <w:trHeight w:val="315"/>
        </w:trPr>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E6347B" w:rsidRPr="00E6347B" w:rsidRDefault="00E6347B" w:rsidP="00E6347B">
            <w:pPr>
              <w:spacing w:before="0" w:beforeAutospacing="0"/>
              <w:jc w:val="center"/>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2019</w:t>
            </w:r>
          </w:p>
        </w:tc>
        <w:tc>
          <w:tcPr>
            <w:tcW w:w="3122" w:type="dxa"/>
            <w:tcBorders>
              <w:top w:val="nil"/>
              <w:left w:val="nil"/>
              <w:bottom w:val="single" w:sz="8" w:space="0" w:color="auto"/>
              <w:right w:val="single" w:sz="8" w:space="0" w:color="auto"/>
            </w:tcBorders>
            <w:shd w:val="clear" w:color="auto" w:fill="auto"/>
            <w:noWrap/>
            <w:vAlign w:val="bottom"/>
            <w:hideMark/>
          </w:tcPr>
          <w:p w:rsidR="00E6347B" w:rsidRPr="00E6347B" w:rsidRDefault="00E6347B" w:rsidP="00E6347B">
            <w:pPr>
              <w:spacing w:before="0" w:beforeAutospacing="0"/>
              <w:jc w:val="right"/>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91.769.984,56</w:t>
            </w:r>
          </w:p>
        </w:tc>
        <w:tc>
          <w:tcPr>
            <w:tcW w:w="860" w:type="dxa"/>
            <w:tcBorders>
              <w:top w:val="nil"/>
              <w:left w:val="nil"/>
              <w:bottom w:val="single" w:sz="8" w:space="0" w:color="auto"/>
              <w:right w:val="single" w:sz="8" w:space="0" w:color="auto"/>
            </w:tcBorders>
            <w:shd w:val="clear" w:color="auto" w:fill="auto"/>
            <w:noWrap/>
            <w:vAlign w:val="bottom"/>
            <w:hideMark/>
          </w:tcPr>
          <w:p w:rsidR="00E6347B" w:rsidRPr="00E6347B" w:rsidRDefault="00E6347B" w:rsidP="00E6347B">
            <w:pPr>
              <w:spacing w:before="0" w:beforeAutospacing="0"/>
              <w:jc w:val="right"/>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17,37</w:t>
            </w:r>
          </w:p>
        </w:tc>
        <w:tc>
          <w:tcPr>
            <w:tcW w:w="2328" w:type="dxa"/>
            <w:tcBorders>
              <w:top w:val="nil"/>
              <w:left w:val="nil"/>
              <w:bottom w:val="single" w:sz="8" w:space="0" w:color="auto"/>
              <w:right w:val="single" w:sz="8" w:space="0" w:color="auto"/>
            </w:tcBorders>
            <w:shd w:val="clear" w:color="auto" w:fill="auto"/>
            <w:noWrap/>
            <w:vAlign w:val="bottom"/>
            <w:hideMark/>
          </w:tcPr>
          <w:p w:rsidR="00E6347B" w:rsidRPr="00E6347B" w:rsidRDefault="00E6347B" w:rsidP="00E6347B">
            <w:pPr>
              <w:spacing w:before="0" w:beforeAutospacing="0"/>
              <w:jc w:val="right"/>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365.805</w:t>
            </w:r>
          </w:p>
        </w:tc>
        <w:tc>
          <w:tcPr>
            <w:tcW w:w="1165" w:type="dxa"/>
            <w:tcBorders>
              <w:top w:val="nil"/>
              <w:left w:val="nil"/>
              <w:bottom w:val="single" w:sz="8" w:space="0" w:color="auto"/>
              <w:right w:val="single" w:sz="8" w:space="0" w:color="auto"/>
            </w:tcBorders>
            <w:shd w:val="clear" w:color="auto" w:fill="auto"/>
            <w:noWrap/>
            <w:vAlign w:val="bottom"/>
            <w:hideMark/>
          </w:tcPr>
          <w:p w:rsidR="00E6347B" w:rsidRPr="00E6347B" w:rsidRDefault="00E6347B" w:rsidP="00E6347B">
            <w:pPr>
              <w:spacing w:before="0" w:beforeAutospacing="0"/>
              <w:jc w:val="right"/>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19,01</w:t>
            </w:r>
          </w:p>
        </w:tc>
      </w:tr>
      <w:tr w:rsidR="00E6347B" w:rsidRPr="00E6347B" w:rsidTr="00FA1863">
        <w:trPr>
          <w:trHeight w:val="315"/>
        </w:trPr>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E6347B" w:rsidRPr="00E6347B" w:rsidRDefault="00E6347B" w:rsidP="00E6347B">
            <w:pPr>
              <w:spacing w:before="0" w:beforeAutospacing="0"/>
              <w:jc w:val="center"/>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2020</w:t>
            </w:r>
          </w:p>
        </w:tc>
        <w:tc>
          <w:tcPr>
            <w:tcW w:w="3122" w:type="dxa"/>
            <w:tcBorders>
              <w:top w:val="nil"/>
              <w:left w:val="nil"/>
              <w:bottom w:val="single" w:sz="8" w:space="0" w:color="auto"/>
              <w:right w:val="single" w:sz="8" w:space="0" w:color="auto"/>
            </w:tcBorders>
            <w:shd w:val="clear" w:color="auto" w:fill="auto"/>
            <w:noWrap/>
            <w:vAlign w:val="bottom"/>
            <w:hideMark/>
          </w:tcPr>
          <w:p w:rsidR="00E6347B" w:rsidRPr="00E6347B" w:rsidRDefault="00E6347B" w:rsidP="00E6347B">
            <w:pPr>
              <w:spacing w:before="0" w:beforeAutospacing="0"/>
              <w:jc w:val="right"/>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144.320.581,18</w:t>
            </w:r>
          </w:p>
        </w:tc>
        <w:tc>
          <w:tcPr>
            <w:tcW w:w="860" w:type="dxa"/>
            <w:tcBorders>
              <w:top w:val="nil"/>
              <w:left w:val="nil"/>
              <w:bottom w:val="single" w:sz="8" w:space="0" w:color="auto"/>
              <w:right w:val="single" w:sz="8" w:space="0" w:color="auto"/>
            </w:tcBorders>
            <w:shd w:val="clear" w:color="auto" w:fill="auto"/>
            <w:noWrap/>
            <w:vAlign w:val="bottom"/>
            <w:hideMark/>
          </w:tcPr>
          <w:p w:rsidR="00E6347B" w:rsidRPr="00E6347B" w:rsidRDefault="00E6347B" w:rsidP="00E6347B">
            <w:pPr>
              <w:spacing w:before="0" w:beforeAutospacing="0"/>
              <w:jc w:val="right"/>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27,32</w:t>
            </w:r>
          </w:p>
        </w:tc>
        <w:tc>
          <w:tcPr>
            <w:tcW w:w="2328" w:type="dxa"/>
            <w:tcBorders>
              <w:top w:val="nil"/>
              <w:left w:val="nil"/>
              <w:bottom w:val="single" w:sz="8" w:space="0" w:color="auto"/>
              <w:right w:val="single" w:sz="8" w:space="0" w:color="auto"/>
            </w:tcBorders>
            <w:shd w:val="clear" w:color="auto" w:fill="auto"/>
            <w:noWrap/>
            <w:vAlign w:val="bottom"/>
            <w:hideMark/>
          </w:tcPr>
          <w:p w:rsidR="00E6347B" w:rsidRPr="00E6347B" w:rsidRDefault="00E6347B" w:rsidP="00E6347B">
            <w:pPr>
              <w:spacing w:before="0" w:beforeAutospacing="0"/>
              <w:jc w:val="right"/>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659.622</w:t>
            </w:r>
          </w:p>
        </w:tc>
        <w:tc>
          <w:tcPr>
            <w:tcW w:w="1165" w:type="dxa"/>
            <w:tcBorders>
              <w:top w:val="nil"/>
              <w:left w:val="nil"/>
              <w:bottom w:val="single" w:sz="8" w:space="0" w:color="auto"/>
              <w:right w:val="single" w:sz="8" w:space="0" w:color="auto"/>
            </w:tcBorders>
            <w:shd w:val="clear" w:color="auto" w:fill="auto"/>
            <w:noWrap/>
            <w:vAlign w:val="bottom"/>
            <w:hideMark/>
          </w:tcPr>
          <w:p w:rsidR="00E6347B" w:rsidRPr="00E6347B" w:rsidRDefault="00E6347B" w:rsidP="00E6347B">
            <w:pPr>
              <w:spacing w:before="0" w:beforeAutospacing="0"/>
              <w:jc w:val="right"/>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34,27</w:t>
            </w:r>
          </w:p>
        </w:tc>
      </w:tr>
      <w:tr w:rsidR="00E6347B" w:rsidRPr="00E6347B" w:rsidTr="00FA1863">
        <w:trPr>
          <w:trHeight w:val="315"/>
        </w:trPr>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E6347B" w:rsidRPr="00E6347B" w:rsidRDefault="00E6347B" w:rsidP="00E6347B">
            <w:pPr>
              <w:spacing w:before="0" w:beforeAutospacing="0"/>
              <w:jc w:val="center"/>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Total</w:t>
            </w:r>
          </w:p>
        </w:tc>
        <w:tc>
          <w:tcPr>
            <w:tcW w:w="3122" w:type="dxa"/>
            <w:tcBorders>
              <w:top w:val="nil"/>
              <w:left w:val="nil"/>
              <w:bottom w:val="single" w:sz="8" w:space="0" w:color="auto"/>
              <w:right w:val="single" w:sz="8" w:space="0" w:color="auto"/>
            </w:tcBorders>
            <w:shd w:val="clear" w:color="auto" w:fill="auto"/>
            <w:noWrap/>
            <w:vAlign w:val="bottom"/>
            <w:hideMark/>
          </w:tcPr>
          <w:p w:rsidR="00E6347B" w:rsidRPr="00E6347B" w:rsidRDefault="00E6347B" w:rsidP="00E6347B">
            <w:pPr>
              <w:spacing w:before="0" w:beforeAutospacing="0"/>
              <w:jc w:val="right"/>
              <w:rPr>
                <w:rFonts w:ascii="Arial" w:hAnsi="Arial" w:cs="Arial"/>
                <w:sz w:val="16"/>
                <w:szCs w:val="16"/>
              </w:rPr>
            </w:pPr>
            <w:r w:rsidRPr="00E6347B">
              <w:rPr>
                <w:rFonts w:ascii="Arial" w:eastAsia="Times New Roman" w:hAnsi="Arial" w:cs="Arial"/>
                <w:color w:val="000000"/>
                <w:sz w:val="24"/>
                <w:szCs w:val="24"/>
                <w:lang w:eastAsia="ca-ES"/>
              </w:rPr>
              <w:t xml:space="preserve"> 528.257.246,41</w:t>
            </w:r>
          </w:p>
        </w:tc>
        <w:tc>
          <w:tcPr>
            <w:tcW w:w="860" w:type="dxa"/>
            <w:tcBorders>
              <w:top w:val="nil"/>
              <w:left w:val="nil"/>
              <w:bottom w:val="nil"/>
              <w:right w:val="nil"/>
            </w:tcBorders>
            <w:shd w:val="clear" w:color="auto" w:fill="auto"/>
            <w:noWrap/>
            <w:vAlign w:val="bottom"/>
            <w:hideMark/>
          </w:tcPr>
          <w:p w:rsidR="00E6347B" w:rsidRPr="00E6347B" w:rsidRDefault="00E6347B" w:rsidP="00E6347B">
            <w:pPr>
              <w:spacing w:before="0" w:beforeAutospacing="0"/>
              <w:jc w:val="center"/>
              <w:rPr>
                <w:rFonts w:ascii="Arial" w:eastAsia="Times New Roman" w:hAnsi="Arial" w:cs="Arial"/>
                <w:color w:val="000000"/>
                <w:sz w:val="24"/>
                <w:szCs w:val="24"/>
                <w:lang w:eastAsia="ca-ES"/>
              </w:rPr>
            </w:pPr>
          </w:p>
        </w:tc>
        <w:tc>
          <w:tcPr>
            <w:tcW w:w="2328" w:type="dxa"/>
            <w:tcBorders>
              <w:top w:val="nil"/>
              <w:left w:val="single" w:sz="8" w:space="0" w:color="auto"/>
              <w:bottom w:val="single" w:sz="8" w:space="0" w:color="auto"/>
              <w:right w:val="single" w:sz="8" w:space="0" w:color="auto"/>
            </w:tcBorders>
            <w:shd w:val="clear" w:color="auto" w:fill="auto"/>
            <w:noWrap/>
            <w:vAlign w:val="bottom"/>
            <w:hideMark/>
          </w:tcPr>
          <w:p w:rsidR="00E6347B" w:rsidRPr="00E6347B" w:rsidRDefault="00E6347B" w:rsidP="00E6347B">
            <w:pPr>
              <w:spacing w:before="0" w:beforeAutospacing="0"/>
              <w:jc w:val="right"/>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1.924.679,00</w:t>
            </w:r>
          </w:p>
        </w:tc>
        <w:tc>
          <w:tcPr>
            <w:tcW w:w="1165" w:type="dxa"/>
            <w:tcBorders>
              <w:top w:val="nil"/>
              <w:left w:val="nil"/>
              <w:bottom w:val="nil"/>
              <w:right w:val="nil"/>
            </w:tcBorders>
            <w:shd w:val="clear" w:color="auto" w:fill="auto"/>
            <w:noWrap/>
            <w:vAlign w:val="bottom"/>
            <w:hideMark/>
          </w:tcPr>
          <w:p w:rsidR="00E6347B" w:rsidRPr="00E6347B" w:rsidRDefault="00E6347B" w:rsidP="00E6347B">
            <w:pPr>
              <w:spacing w:before="0" w:beforeAutospacing="0"/>
              <w:jc w:val="center"/>
              <w:rPr>
                <w:rFonts w:ascii="Arial" w:eastAsia="Times New Roman" w:hAnsi="Arial" w:cs="Arial"/>
                <w:color w:val="000000"/>
                <w:sz w:val="24"/>
                <w:szCs w:val="24"/>
                <w:lang w:eastAsia="ca-ES"/>
              </w:rPr>
            </w:pPr>
          </w:p>
        </w:tc>
      </w:tr>
    </w:tbl>
    <w:p w:rsidR="00E6347B" w:rsidRPr="00E6347B" w:rsidRDefault="00E6347B" w:rsidP="00E6347B">
      <w:pPr>
        <w:spacing w:before="0" w:beforeAutospacing="0" w:after="200"/>
        <w:jc w:val="both"/>
        <w:rPr>
          <w:rFonts w:ascii="Arial" w:hAnsi="Arial" w:cs="Arial"/>
          <w:sz w:val="24"/>
          <w:szCs w:val="24"/>
        </w:rPr>
      </w:pPr>
      <w:r w:rsidRPr="00E6347B">
        <w:rPr>
          <w:rFonts w:ascii="Arial" w:hAnsi="Arial" w:cs="Arial"/>
          <w:sz w:val="24"/>
          <w:szCs w:val="24"/>
        </w:rPr>
        <w:tab/>
      </w:r>
      <w:r w:rsidRPr="00E6347B">
        <w:rPr>
          <w:rFonts w:ascii="Arial" w:hAnsi="Arial" w:cs="Arial"/>
          <w:sz w:val="24"/>
          <w:szCs w:val="24"/>
        </w:rPr>
        <w:tab/>
      </w:r>
      <w:r w:rsidRPr="00E6347B">
        <w:rPr>
          <w:rFonts w:ascii="Arial" w:hAnsi="Arial" w:cs="Arial"/>
          <w:sz w:val="24"/>
          <w:szCs w:val="24"/>
        </w:rPr>
        <w:tab/>
      </w:r>
      <w:r w:rsidRPr="00E6347B">
        <w:rPr>
          <w:rFonts w:ascii="Arial" w:hAnsi="Arial" w:cs="Arial"/>
          <w:sz w:val="24"/>
          <w:szCs w:val="24"/>
        </w:rPr>
        <w:tab/>
      </w:r>
      <w:r w:rsidRPr="00E6347B">
        <w:rPr>
          <w:rFonts w:ascii="Arial" w:hAnsi="Arial" w:cs="Arial"/>
          <w:sz w:val="24"/>
          <w:szCs w:val="24"/>
        </w:rPr>
        <w:tab/>
      </w:r>
      <w:r w:rsidRPr="00E6347B">
        <w:rPr>
          <w:rFonts w:ascii="Arial" w:hAnsi="Arial" w:cs="Arial"/>
          <w:sz w:val="24"/>
          <w:szCs w:val="24"/>
        </w:rPr>
        <w:tab/>
      </w:r>
      <w:r w:rsidRPr="00E6347B">
        <w:rPr>
          <w:rFonts w:ascii="Arial" w:hAnsi="Arial" w:cs="Arial"/>
          <w:sz w:val="24"/>
          <w:szCs w:val="24"/>
        </w:rPr>
        <w:tab/>
      </w:r>
    </w:p>
    <w:p w:rsidR="00E6347B" w:rsidRPr="00E6347B" w:rsidRDefault="00E6347B" w:rsidP="00E6347B">
      <w:pPr>
        <w:spacing w:before="0" w:beforeAutospacing="0" w:after="200"/>
        <w:jc w:val="both"/>
        <w:rPr>
          <w:rFonts w:ascii="Arial" w:hAnsi="Arial" w:cs="Arial"/>
          <w:sz w:val="24"/>
          <w:szCs w:val="24"/>
        </w:rPr>
      </w:pPr>
      <w:r w:rsidRPr="00E6347B">
        <w:rPr>
          <w:noProof/>
          <w:lang w:eastAsia="ca-ES"/>
        </w:rPr>
        <w:drawing>
          <wp:inline distT="0" distB="0" distL="0" distR="0" wp14:anchorId="065A30AF" wp14:editId="4D0A696A">
            <wp:extent cx="2771775" cy="2190750"/>
            <wp:effectExtent l="0" t="0" r="9525" b="19050"/>
            <wp:docPr id="34" name="Gràfic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E6347B">
        <w:rPr>
          <w:noProof/>
          <w:lang w:eastAsia="ca-ES"/>
        </w:rPr>
        <w:drawing>
          <wp:inline distT="0" distB="0" distL="0" distR="0" wp14:anchorId="237AD80F" wp14:editId="3ABF750A">
            <wp:extent cx="2962275" cy="2190750"/>
            <wp:effectExtent l="0" t="0" r="9525" b="19050"/>
            <wp:docPr id="35" name="Gràfic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E6347B">
        <w:rPr>
          <w:rFonts w:ascii="Arial" w:hAnsi="Arial" w:cs="Arial"/>
          <w:sz w:val="24"/>
          <w:szCs w:val="24"/>
        </w:rPr>
        <w:tab/>
      </w:r>
      <w:r w:rsidRPr="00E6347B">
        <w:rPr>
          <w:rFonts w:ascii="Arial" w:hAnsi="Arial" w:cs="Arial"/>
          <w:sz w:val="24"/>
          <w:szCs w:val="24"/>
        </w:rPr>
        <w:tab/>
      </w:r>
    </w:p>
    <w:p w:rsidR="004836C0" w:rsidRDefault="004836C0" w:rsidP="004836C0">
      <w:pPr>
        <w:jc w:val="both"/>
        <w:rPr>
          <w:rFonts w:ascii="Arial" w:hAnsi="Arial" w:cs="Arial"/>
          <w:b/>
          <w:color w:val="000000"/>
          <w:sz w:val="24"/>
          <w:szCs w:val="24"/>
        </w:rPr>
      </w:pPr>
      <w:r w:rsidRPr="00A4263B">
        <w:rPr>
          <w:rFonts w:ascii="Arial" w:hAnsi="Arial" w:cs="Arial"/>
          <w:b/>
          <w:color w:val="000000"/>
          <w:sz w:val="24"/>
          <w:szCs w:val="24"/>
        </w:rPr>
        <w:t xml:space="preserve">Actuacions rellevants de la recaptació executiva </w:t>
      </w:r>
    </w:p>
    <w:p w:rsidR="007E13BD" w:rsidRPr="00A4263B" w:rsidRDefault="007E13BD" w:rsidP="004836C0">
      <w:pPr>
        <w:jc w:val="both"/>
        <w:rPr>
          <w:rFonts w:ascii="Arial" w:hAnsi="Arial" w:cs="Arial"/>
          <w:b/>
          <w:color w:val="000000"/>
          <w:sz w:val="24"/>
          <w:szCs w:val="24"/>
        </w:rPr>
      </w:pPr>
    </w:p>
    <w:p w:rsidR="004836C0" w:rsidRPr="00A4263B" w:rsidRDefault="004836C0" w:rsidP="00177CE0">
      <w:pPr>
        <w:pStyle w:val="Pargrafdellista"/>
        <w:numPr>
          <w:ilvl w:val="0"/>
          <w:numId w:val="8"/>
        </w:numPr>
        <w:jc w:val="both"/>
        <w:rPr>
          <w:rFonts w:ascii="Arial" w:hAnsi="Arial" w:cs="Arial"/>
          <w:color w:val="000000"/>
          <w:sz w:val="24"/>
          <w:szCs w:val="24"/>
        </w:rPr>
      </w:pPr>
      <w:r w:rsidRPr="00A4263B">
        <w:rPr>
          <w:rFonts w:ascii="Arial" w:hAnsi="Arial" w:cs="Arial"/>
          <w:color w:val="000000"/>
          <w:sz w:val="24"/>
          <w:szCs w:val="24"/>
        </w:rPr>
        <w:t>Embargament de diners en comptes obertes en entitats de crèdit</w:t>
      </w:r>
    </w:p>
    <w:p w:rsidR="004836C0" w:rsidRPr="00A4263B" w:rsidRDefault="004836C0" w:rsidP="004836C0">
      <w:pPr>
        <w:jc w:val="both"/>
        <w:rPr>
          <w:rFonts w:ascii="Arial" w:hAnsi="Arial" w:cs="Arial"/>
          <w:color w:val="000000"/>
          <w:sz w:val="24"/>
          <w:szCs w:val="24"/>
        </w:rPr>
      </w:pPr>
      <w:r w:rsidRPr="00A4263B">
        <w:rPr>
          <w:rFonts w:ascii="Arial" w:hAnsi="Arial" w:cs="Arial"/>
          <w:color w:val="000000"/>
          <w:sz w:val="24"/>
          <w:szCs w:val="24"/>
        </w:rPr>
        <w:t>L’ORGT, amb caràcter general, ordena l’embargament de fons pel procediment informatitzat regulat al quadern bancari nº 63, on s’estableixen les següents fases:</w:t>
      </w:r>
    </w:p>
    <w:p w:rsidR="00A90AED" w:rsidRDefault="00A90AED" w:rsidP="00A90AED">
      <w:pPr>
        <w:spacing w:before="0" w:beforeAutospacing="0" w:after="200"/>
        <w:jc w:val="both"/>
        <w:rPr>
          <w:rFonts w:ascii="Arial" w:hAnsi="Arial" w:cs="Arial"/>
          <w:color w:val="000000"/>
          <w:sz w:val="24"/>
          <w:szCs w:val="24"/>
        </w:rPr>
      </w:pPr>
    </w:p>
    <w:p w:rsidR="00A90AED" w:rsidRPr="00A90AED" w:rsidRDefault="00A90AED" w:rsidP="00A90AED">
      <w:pPr>
        <w:spacing w:before="0" w:beforeAutospacing="0" w:after="200"/>
        <w:jc w:val="both"/>
        <w:rPr>
          <w:rFonts w:ascii="Arial" w:hAnsi="Arial" w:cs="Arial"/>
          <w:color w:val="000000"/>
          <w:sz w:val="24"/>
          <w:szCs w:val="24"/>
        </w:rPr>
      </w:pPr>
      <w:r w:rsidRPr="00A90AED">
        <w:rPr>
          <w:rFonts w:ascii="Arial" w:hAnsi="Arial" w:cs="Arial"/>
          <w:color w:val="000000"/>
          <w:sz w:val="24"/>
          <w:szCs w:val="24"/>
        </w:rPr>
        <w:t xml:space="preserve">Fase 1 - Sol·licitud d’informació a les entitats adherides en relació a comptes bancaris oberts en oficines ubicades a la província de Barcelona, la titularitat dels quals correspongui a deutors per ingressos de dret públic locals. </w:t>
      </w:r>
    </w:p>
    <w:p w:rsidR="00A90AED" w:rsidRPr="00A90AED" w:rsidRDefault="00A90AED" w:rsidP="00A90AED">
      <w:pPr>
        <w:spacing w:before="0" w:beforeAutospacing="0" w:after="200"/>
        <w:jc w:val="both"/>
        <w:rPr>
          <w:rFonts w:ascii="Arial" w:hAnsi="Arial" w:cs="Arial"/>
          <w:color w:val="000000"/>
          <w:sz w:val="24"/>
          <w:szCs w:val="24"/>
        </w:rPr>
      </w:pPr>
      <w:r w:rsidRPr="00A90AED">
        <w:rPr>
          <w:rFonts w:ascii="Arial" w:hAnsi="Arial" w:cs="Arial"/>
          <w:color w:val="000000"/>
          <w:sz w:val="24"/>
          <w:szCs w:val="24"/>
        </w:rPr>
        <w:t>Com a  indicador del volum d’aquestes peticions d’informació, l’any 2020 s’ha sol·licitat informació de 1.041.431 expedients, dels quals tenen per objecte deutes tributaris 563.545 i 477.886 corresponen a deutes per multes.</w:t>
      </w:r>
    </w:p>
    <w:p w:rsidR="00A90AED" w:rsidRPr="00A90AED" w:rsidRDefault="00A90AED" w:rsidP="00A90AED">
      <w:pPr>
        <w:spacing w:before="0" w:beforeAutospacing="0" w:after="200"/>
        <w:jc w:val="both"/>
        <w:rPr>
          <w:rFonts w:ascii="Arial" w:hAnsi="Arial" w:cs="Arial"/>
          <w:color w:val="000000"/>
          <w:sz w:val="24"/>
          <w:szCs w:val="24"/>
        </w:rPr>
      </w:pPr>
      <w:r w:rsidRPr="00A90AED">
        <w:rPr>
          <w:rFonts w:ascii="Arial" w:hAnsi="Arial" w:cs="Arial"/>
          <w:color w:val="000000"/>
          <w:sz w:val="24"/>
          <w:szCs w:val="24"/>
        </w:rPr>
        <w:t>Fase 2 - Les entitats bancàries donen informació sobre comptes dels deutors, sens especificar la quantia del saldo.</w:t>
      </w:r>
    </w:p>
    <w:p w:rsidR="00A90AED" w:rsidRPr="00A90AED" w:rsidRDefault="00A90AED" w:rsidP="00A90AED">
      <w:pPr>
        <w:spacing w:before="0" w:beforeAutospacing="0" w:after="200"/>
        <w:jc w:val="both"/>
        <w:rPr>
          <w:rFonts w:ascii="Arial" w:hAnsi="Arial" w:cs="Arial"/>
          <w:color w:val="000000"/>
          <w:sz w:val="24"/>
          <w:szCs w:val="24"/>
        </w:rPr>
      </w:pPr>
      <w:r w:rsidRPr="00A90AED">
        <w:rPr>
          <w:rFonts w:ascii="Arial" w:hAnsi="Arial" w:cs="Arial"/>
          <w:color w:val="000000"/>
          <w:sz w:val="24"/>
          <w:szCs w:val="24"/>
        </w:rPr>
        <w:t>Dels 1.041.431 expedients les entitats financeres han informat un total de 1.718.689 comptes corrents, de les quals 1.221.382 corresponien a la província de Barcelona.</w:t>
      </w:r>
    </w:p>
    <w:p w:rsidR="00A90AED" w:rsidRPr="00A90AED" w:rsidRDefault="00A90AED" w:rsidP="00A90AED">
      <w:pPr>
        <w:spacing w:before="0" w:beforeAutospacing="0" w:after="200"/>
        <w:jc w:val="both"/>
        <w:rPr>
          <w:rFonts w:ascii="Arial" w:hAnsi="Arial" w:cs="Arial"/>
          <w:color w:val="000000"/>
          <w:sz w:val="24"/>
          <w:szCs w:val="24"/>
        </w:rPr>
      </w:pPr>
      <w:r w:rsidRPr="00A90AED">
        <w:rPr>
          <w:rFonts w:ascii="Arial" w:hAnsi="Arial" w:cs="Arial"/>
          <w:color w:val="000000"/>
          <w:sz w:val="24"/>
          <w:szCs w:val="24"/>
        </w:rPr>
        <w:t>Fase 3 - Amb la informació facilitada s'envia l'ordre d'embargament (ordre d'execució d'embargament). El mes de juny de 2014, el quadern 63 es va modificar per adequar-lo a la Llei SEPA, les principals modificacions van ser l’elevació del nombre de registres a 200.000 en la fase 1 i a 50.000 en la fase 3. D’altra banda, amb la normativa europea es passen a informar 6 comptes en lloc de 3. En aquest moment es dicta i notifica la diligencia d’embarg.</w:t>
      </w:r>
    </w:p>
    <w:p w:rsidR="00A90AED" w:rsidRPr="00A90AED" w:rsidRDefault="00A504A6" w:rsidP="00A90AED">
      <w:pPr>
        <w:spacing w:before="0" w:beforeAutospacing="0" w:after="200"/>
        <w:jc w:val="both"/>
        <w:rPr>
          <w:rFonts w:ascii="Arial" w:hAnsi="Arial" w:cs="Arial"/>
          <w:color w:val="000000"/>
          <w:sz w:val="24"/>
          <w:szCs w:val="24"/>
        </w:rPr>
      </w:pPr>
      <w:r>
        <w:rPr>
          <w:rFonts w:ascii="Arial" w:hAnsi="Arial" w:cs="Arial"/>
          <w:color w:val="000000"/>
          <w:sz w:val="24"/>
          <w:szCs w:val="24"/>
        </w:rPr>
        <w:t xml:space="preserve">Arran de les peticions efectuades per la Gerència de l'ORGT a </w:t>
      </w:r>
      <w:r w:rsidRPr="00A90AED">
        <w:rPr>
          <w:rFonts w:ascii="Arial" w:hAnsi="Arial" w:cs="Arial"/>
          <w:color w:val="000000"/>
          <w:sz w:val="24"/>
          <w:szCs w:val="24"/>
        </w:rPr>
        <w:t>l’Associació Espanyola de Banca (AEB)</w:t>
      </w:r>
      <w:r w:rsidR="00E42CF9">
        <w:rPr>
          <w:rFonts w:ascii="Arial" w:hAnsi="Arial" w:cs="Arial"/>
          <w:color w:val="000000"/>
          <w:sz w:val="24"/>
          <w:szCs w:val="24"/>
        </w:rPr>
        <w:t xml:space="preserve"> sobre la necessitat d'augmentar el nombre de expedients que puguin ser objecte d'embargament</w:t>
      </w:r>
      <w:r>
        <w:rPr>
          <w:rFonts w:ascii="Arial" w:hAnsi="Arial" w:cs="Arial"/>
          <w:color w:val="000000"/>
          <w:sz w:val="24"/>
          <w:szCs w:val="24"/>
        </w:rPr>
        <w:t xml:space="preserve">, </w:t>
      </w:r>
      <w:r w:rsidR="00A90AED" w:rsidRPr="00A90AED">
        <w:rPr>
          <w:rFonts w:ascii="Arial" w:hAnsi="Arial" w:cs="Arial"/>
          <w:color w:val="000000"/>
          <w:sz w:val="24"/>
          <w:szCs w:val="24"/>
        </w:rPr>
        <w:t>s’ha elevat el nombre de registres a 500.000 en la fase 1 i a 100.000 en la fase 3</w:t>
      </w:r>
      <w:r w:rsidR="00E42CF9">
        <w:rPr>
          <w:rFonts w:ascii="Arial" w:hAnsi="Arial" w:cs="Arial"/>
          <w:color w:val="000000"/>
          <w:sz w:val="24"/>
          <w:szCs w:val="24"/>
        </w:rPr>
        <w:t>, amb efectes del</w:t>
      </w:r>
      <w:r w:rsidR="00E42CF9" w:rsidRPr="00A90AED">
        <w:rPr>
          <w:rFonts w:ascii="Arial" w:hAnsi="Arial" w:cs="Arial"/>
          <w:color w:val="000000"/>
          <w:sz w:val="24"/>
          <w:szCs w:val="24"/>
        </w:rPr>
        <w:t xml:space="preserve"> mes de gener de 2021</w:t>
      </w:r>
      <w:r w:rsidR="00E42CF9">
        <w:rPr>
          <w:rFonts w:ascii="Arial" w:hAnsi="Arial" w:cs="Arial"/>
          <w:color w:val="000000"/>
          <w:sz w:val="24"/>
          <w:szCs w:val="24"/>
        </w:rPr>
        <w:t>.</w:t>
      </w:r>
    </w:p>
    <w:p w:rsidR="00A90AED" w:rsidRPr="00A90AED" w:rsidRDefault="00A90AED" w:rsidP="00A90AED">
      <w:pPr>
        <w:spacing w:before="0" w:beforeAutospacing="0" w:after="200"/>
        <w:jc w:val="both"/>
        <w:rPr>
          <w:rFonts w:ascii="Arial" w:hAnsi="Arial" w:cs="Arial"/>
          <w:color w:val="000000"/>
          <w:sz w:val="24"/>
          <w:szCs w:val="24"/>
        </w:rPr>
      </w:pPr>
      <w:r w:rsidRPr="00A90AED">
        <w:rPr>
          <w:rFonts w:ascii="Arial" w:hAnsi="Arial" w:cs="Arial"/>
          <w:color w:val="000000"/>
          <w:sz w:val="24"/>
          <w:szCs w:val="24"/>
        </w:rPr>
        <w:t>Fase 4-  Les entitats bancàries comuniquen el resultat de les actuacions de retenció. Quan no s’ha produït l’aixecament de l’embargament, transcorreguts 20 dies des de la trava, l'entitat bancària transfereix a l’ORGT la  quantitat retinguda.</w:t>
      </w:r>
    </w:p>
    <w:p w:rsidR="00A90AED" w:rsidRPr="00A90AED" w:rsidRDefault="00A90AED" w:rsidP="00A90AED">
      <w:pPr>
        <w:spacing w:before="0" w:beforeAutospacing="0" w:after="200"/>
        <w:jc w:val="both"/>
        <w:rPr>
          <w:rFonts w:ascii="Arial" w:hAnsi="Arial" w:cs="Arial"/>
          <w:color w:val="000000"/>
          <w:sz w:val="24"/>
          <w:szCs w:val="24"/>
        </w:rPr>
      </w:pPr>
      <w:r w:rsidRPr="00A90AED">
        <w:rPr>
          <w:rFonts w:ascii="Arial" w:hAnsi="Arial" w:cs="Arial"/>
          <w:color w:val="000000"/>
          <w:sz w:val="24"/>
          <w:szCs w:val="24"/>
        </w:rPr>
        <w:t xml:space="preserve">En l’exercici 2020 s’han recaptat per aquest embargament centralitzat informatitzat 42.246.187,18 €, import que  representa un descens del -14,14% en relació a l’exercici anterior i una disminució d'ingressos de 6.954.562,45 €. </w:t>
      </w:r>
    </w:p>
    <w:p w:rsidR="00A90AED" w:rsidRPr="00A90AED" w:rsidRDefault="00A90AED" w:rsidP="00A90AED">
      <w:pPr>
        <w:spacing w:before="0" w:beforeAutospacing="0" w:after="200"/>
        <w:jc w:val="both"/>
        <w:rPr>
          <w:rFonts w:ascii="Arial" w:hAnsi="Arial" w:cs="Arial"/>
          <w:sz w:val="24"/>
          <w:szCs w:val="24"/>
          <w:highlight w:val="yellow"/>
        </w:rPr>
      </w:pPr>
      <w:r w:rsidRPr="00A90AED">
        <w:rPr>
          <w:rFonts w:ascii="Arial" w:hAnsi="Arial" w:cs="Arial"/>
          <w:color w:val="000000"/>
          <w:sz w:val="24"/>
          <w:szCs w:val="24"/>
        </w:rPr>
        <w:t>Les entitats financeres adherides al quadern 63, regulador del procediment d’embargament de diners informatitzat a finals del 2020 són 35. Progressivament s'ha reduït el número d'entitats adherides degut a les diferents fusions bancàries que han dut a terme.</w:t>
      </w:r>
    </w:p>
    <w:p w:rsidR="00A90AED" w:rsidRPr="00A90AED" w:rsidRDefault="00A90AED" w:rsidP="00A90AED">
      <w:pPr>
        <w:spacing w:before="0" w:beforeAutospacing="0" w:after="200"/>
        <w:jc w:val="both"/>
        <w:rPr>
          <w:rFonts w:ascii="Arial" w:hAnsi="Arial" w:cs="Arial"/>
          <w:sz w:val="24"/>
          <w:szCs w:val="24"/>
        </w:rPr>
      </w:pPr>
      <w:r w:rsidRPr="00A90AED">
        <w:rPr>
          <w:rFonts w:ascii="Arial" w:hAnsi="Arial" w:cs="Arial"/>
          <w:sz w:val="24"/>
          <w:szCs w:val="24"/>
        </w:rPr>
        <w:t>El quadre comparatiu del resultat dels darrers exercicis és el següent:</w:t>
      </w:r>
    </w:p>
    <w:tbl>
      <w:tblPr>
        <w:tblW w:w="8184" w:type="dxa"/>
        <w:jc w:val="center"/>
        <w:tblInd w:w="55" w:type="dxa"/>
        <w:tblCellMar>
          <w:left w:w="0" w:type="dxa"/>
          <w:right w:w="0" w:type="dxa"/>
        </w:tblCellMar>
        <w:tblLook w:val="04A0" w:firstRow="1" w:lastRow="0" w:firstColumn="1" w:lastColumn="0" w:noHBand="0" w:noVBand="1"/>
      </w:tblPr>
      <w:tblGrid>
        <w:gridCol w:w="825"/>
        <w:gridCol w:w="1269"/>
        <w:gridCol w:w="1533"/>
        <w:gridCol w:w="1422"/>
        <w:gridCol w:w="1310"/>
        <w:gridCol w:w="1825"/>
      </w:tblGrid>
      <w:tr w:rsidR="00A90AED" w:rsidRPr="00A90AED" w:rsidTr="00FA1863">
        <w:trPr>
          <w:trHeight w:val="300"/>
          <w:jc w:val="center"/>
        </w:trPr>
        <w:tc>
          <w:tcPr>
            <w:tcW w:w="825" w:type="dxa"/>
            <w:tcBorders>
              <w:top w:val="single" w:sz="8" w:space="0" w:color="auto"/>
              <w:left w:val="single" w:sz="8" w:space="0" w:color="auto"/>
              <w:bottom w:val="single" w:sz="8" w:space="0" w:color="auto"/>
              <w:right w:val="single" w:sz="8" w:space="0" w:color="auto"/>
            </w:tcBorders>
            <w:shd w:val="clear" w:color="auto" w:fill="D99594"/>
            <w:noWrap/>
            <w:tcMar>
              <w:top w:w="0" w:type="dxa"/>
              <w:left w:w="70" w:type="dxa"/>
              <w:bottom w:w="0" w:type="dxa"/>
              <w:right w:w="70" w:type="dxa"/>
            </w:tcMar>
            <w:vAlign w:val="center"/>
            <w:hideMark/>
          </w:tcPr>
          <w:p w:rsidR="00A90AED" w:rsidRPr="00A90AED" w:rsidRDefault="00A90AED" w:rsidP="00A90AED">
            <w:pPr>
              <w:spacing w:before="0" w:beforeAutospacing="0" w:after="200"/>
              <w:jc w:val="center"/>
              <w:rPr>
                <w:rFonts w:ascii="Arial" w:hAnsi="Arial" w:cs="Arial"/>
                <w:color w:val="000000"/>
                <w:lang w:eastAsia="ca-ES"/>
              </w:rPr>
            </w:pPr>
            <w:r w:rsidRPr="00A90AED">
              <w:rPr>
                <w:rFonts w:ascii="Arial" w:hAnsi="Arial" w:cs="Arial"/>
                <w:color w:val="000000"/>
                <w:lang w:eastAsia="ca-ES"/>
              </w:rPr>
              <w:t>Procés</w:t>
            </w:r>
          </w:p>
        </w:tc>
        <w:tc>
          <w:tcPr>
            <w:tcW w:w="1269" w:type="dxa"/>
            <w:tcBorders>
              <w:top w:val="single" w:sz="8" w:space="0" w:color="auto"/>
              <w:left w:val="nil"/>
              <w:bottom w:val="single" w:sz="8" w:space="0" w:color="auto"/>
              <w:right w:val="single" w:sz="8" w:space="0" w:color="auto"/>
            </w:tcBorders>
            <w:shd w:val="clear" w:color="auto" w:fill="D99594"/>
            <w:noWrap/>
            <w:tcMar>
              <w:top w:w="0" w:type="dxa"/>
              <w:left w:w="70" w:type="dxa"/>
              <w:bottom w:w="0" w:type="dxa"/>
              <w:right w:w="70" w:type="dxa"/>
            </w:tcMar>
            <w:vAlign w:val="center"/>
            <w:hideMark/>
          </w:tcPr>
          <w:p w:rsidR="00A90AED" w:rsidRPr="00A90AED" w:rsidRDefault="00A90AED" w:rsidP="00A90AED">
            <w:pPr>
              <w:spacing w:before="0" w:beforeAutospacing="0" w:after="200"/>
              <w:jc w:val="center"/>
              <w:rPr>
                <w:rFonts w:ascii="Arial" w:hAnsi="Arial" w:cs="Arial"/>
                <w:color w:val="000000"/>
                <w:lang w:eastAsia="ca-ES"/>
              </w:rPr>
            </w:pPr>
            <w:r w:rsidRPr="00A90AED">
              <w:rPr>
                <w:rFonts w:ascii="Arial" w:hAnsi="Arial" w:cs="Arial"/>
                <w:color w:val="000000"/>
                <w:lang w:eastAsia="ca-ES"/>
              </w:rPr>
              <w:t>Núm. Exp.</w:t>
            </w:r>
          </w:p>
        </w:tc>
        <w:tc>
          <w:tcPr>
            <w:tcW w:w="1533" w:type="dxa"/>
            <w:tcBorders>
              <w:top w:val="single" w:sz="8" w:space="0" w:color="auto"/>
              <w:left w:val="nil"/>
              <w:bottom w:val="single" w:sz="8" w:space="0" w:color="auto"/>
              <w:right w:val="single" w:sz="8" w:space="0" w:color="auto"/>
            </w:tcBorders>
            <w:shd w:val="clear" w:color="auto" w:fill="D99594"/>
            <w:noWrap/>
            <w:tcMar>
              <w:top w:w="0" w:type="dxa"/>
              <w:left w:w="70" w:type="dxa"/>
              <w:bottom w:w="0" w:type="dxa"/>
              <w:right w:w="70" w:type="dxa"/>
            </w:tcMar>
            <w:vAlign w:val="center"/>
            <w:hideMark/>
          </w:tcPr>
          <w:p w:rsidR="00A90AED" w:rsidRPr="00A90AED" w:rsidRDefault="00A90AED" w:rsidP="00A90AED">
            <w:pPr>
              <w:spacing w:before="0" w:beforeAutospacing="0" w:after="200"/>
              <w:jc w:val="center"/>
              <w:rPr>
                <w:rFonts w:ascii="Arial" w:hAnsi="Arial" w:cs="Arial"/>
                <w:color w:val="000000"/>
                <w:lang w:eastAsia="ca-ES"/>
              </w:rPr>
            </w:pPr>
            <w:r w:rsidRPr="00A90AED">
              <w:rPr>
                <w:rFonts w:ascii="Arial" w:hAnsi="Arial" w:cs="Arial"/>
                <w:color w:val="000000"/>
                <w:lang w:eastAsia="ca-ES"/>
              </w:rPr>
              <w:t>I. Presentat</w:t>
            </w:r>
          </w:p>
        </w:tc>
        <w:tc>
          <w:tcPr>
            <w:tcW w:w="1422" w:type="dxa"/>
            <w:tcBorders>
              <w:top w:val="single" w:sz="8" w:space="0" w:color="auto"/>
              <w:left w:val="nil"/>
              <w:bottom w:val="single" w:sz="8" w:space="0" w:color="auto"/>
              <w:right w:val="single" w:sz="8" w:space="0" w:color="auto"/>
            </w:tcBorders>
            <w:shd w:val="clear" w:color="auto" w:fill="D99594"/>
            <w:noWrap/>
            <w:tcMar>
              <w:top w:w="0" w:type="dxa"/>
              <w:left w:w="70" w:type="dxa"/>
              <w:bottom w:w="0" w:type="dxa"/>
              <w:right w:w="70" w:type="dxa"/>
            </w:tcMar>
            <w:vAlign w:val="center"/>
            <w:hideMark/>
          </w:tcPr>
          <w:p w:rsidR="00A90AED" w:rsidRPr="00A90AED" w:rsidRDefault="00A90AED" w:rsidP="00A90AED">
            <w:pPr>
              <w:spacing w:before="0" w:beforeAutospacing="0" w:after="200"/>
              <w:jc w:val="center"/>
              <w:rPr>
                <w:rFonts w:ascii="Arial" w:hAnsi="Arial" w:cs="Arial"/>
                <w:color w:val="000000"/>
                <w:lang w:eastAsia="ca-ES"/>
              </w:rPr>
            </w:pPr>
            <w:r w:rsidRPr="00A90AED">
              <w:rPr>
                <w:rFonts w:ascii="Arial" w:hAnsi="Arial" w:cs="Arial"/>
                <w:color w:val="000000"/>
                <w:lang w:eastAsia="ca-ES"/>
              </w:rPr>
              <w:t>I. Travat</w:t>
            </w:r>
          </w:p>
        </w:tc>
        <w:tc>
          <w:tcPr>
            <w:tcW w:w="1310" w:type="dxa"/>
            <w:tcBorders>
              <w:top w:val="single" w:sz="8" w:space="0" w:color="auto"/>
              <w:left w:val="nil"/>
              <w:bottom w:val="single" w:sz="8" w:space="0" w:color="auto"/>
              <w:right w:val="single" w:sz="8" w:space="0" w:color="auto"/>
            </w:tcBorders>
            <w:shd w:val="clear" w:color="auto" w:fill="D99594"/>
            <w:noWrap/>
            <w:tcMar>
              <w:top w:w="0" w:type="dxa"/>
              <w:left w:w="70" w:type="dxa"/>
              <w:bottom w:w="0" w:type="dxa"/>
              <w:right w:w="70" w:type="dxa"/>
            </w:tcMar>
            <w:vAlign w:val="center"/>
            <w:hideMark/>
          </w:tcPr>
          <w:p w:rsidR="00A90AED" w:rsidRPr="00A90AED" w:rsidRDefault="00A90AED" w:rsidP="00A90AED">
            <w:pPr>
              <w:spacing w:before="0" w:beforeAutospacing="0" w:after="200"/>
              <w:jc w:val="center"/>
              <w:rPr>
                <w:rFonts w:ascii="Arial" w:hAnsi="Arial" w:cs="Arial"/>
                <w:color w:val="000000"/>
                <w:lang w:eastAsia="ca-ES"/>
              </w:rPr>
            </w:pPr>
            <w:r w:rsidRPr="00A90AED">
              <w:rPr>
                <w:rFonts w:ascii="Arial" w:hAnsi="Arial" w:cs="Arial"/>
                <w:color w:val="000000"/>
                <w:lang w:eastAsia="ca-ES"/>
              </w:rPr>
              <w:t>I. Aixecat</w:t>
            </w:r>
          </w:p>
        </w:tc>
        <w:tc>
          <w:tcPr>
            <w:tcW w:w="1825" w:type="dxa"/>
            <w:tcBorders>
              <w:top w:val="single" w:sz="8" w:space="0" w:color="auto"/>
              <w:left w:val="nil"/>
              <w:bottom w:val="single" w:sz="8" w:space="0" w:color="auto"/>
              <w:right w:val="single" w:sz="8" w:space="0" w:color="auto"/>
            </w:tcBorders>
            <w:shd w:val="clear" w:color="auto" w:fill="D99594"/>
            <w:noWrap/>
            <w:tcMar>
              <w:top w:w="0" w:type="dxa"/>
              <w:left w:w="70" w:type="dxa"/>
              <w:bottom w:w="0" w:type="dxa"/>
              <w:right w:w="70" w:type="dxa"/>
            </w:tcMar>
            <w:vAlign w:val="center"/>
            <w:hideMark/>
          </w:tcPr>
          <w:p w:rsidR="00A90AED" w:rsidRPr="00A90AED" w:rsidRDefault="00A90AED" w:rsidP="00A90AED">
            <w:pPr>
              <w:spacing w:before="0" w:beforeAutospacing="0" w:after="200"/>
              <w:jc w:val="center"/>
              <w:rPr>
                <w:rFonts w:ascii="Arial" w:hAnsi="Arial" w:cs="Arial"/>
                <w:color w:val="000000"/>
                <w:lang w:eastAsia="ca-ES"/>
              </w:rPr>
            </w:pPr>
            <w:r w:rsidRPr="00A90AED">
              <w:rPr>
                <w:rFonts w:ascii="Arial" w:hAnsi="Arial" w:cs="Arial"/>
                <w:color w:val="000000"/>
                <w:lang w:eastAsia="ca-ES"/>
              </w:rPr>
              <w:t>I. Aplicat</w:t>
            </w:r>
          </w:p>
        </w:tc>
      </w:tr>
      <w:tr w:rsidR="00A90AED" w:rsidRPr="00A90AED" w:rsidTr="00FA1863">
        <w:trPr>
          <w:trHeight w:val="300"/>
          <w:jc w:val="center"/>
        </w:trPr>
        <w:tc>
          <w:tcPr>
            <w:tcW w:w="8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A90AED" w:rsidRPr="00A90AED" w:rsidRDefault="00A90AED" w:rsidP="00A90AED">
            <w:pPr>
              <w:spacing w:before="0" w:beforeAutospacing="0" w:after="200"/>
              <w:jc w:val="center"/>
              <w:rPr>
                <w:color w:val="000000"/>
                <w:lang w:eastAsia="ca-ES"/>
              </w:rPr>
            </w:pPr>
            <w:r w:rsidRPr="00A90AED">
              <w:rPr>
                <w:color w:val="000000"/>
                <w:lang w:eastAsia="ca-ES"/>
              </w:rPr>
              <w:t>2017</w:t>
            </w:r>
          </w:p>
        </w:tc>
        <w:tc>
          <w:tcPr>
            <w:tcW w:w="126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90AED" w:rsidRPr="00A90AED" w:rsidRDefault="00A90AED" w:rsidP="00A90AED">
            <w:pPr>
              <w:spacing w:before="0" w:beforeAutospacing="0" w:after="200"/>
              <w:jc w:val="center"/>
              <w:rPr>
                <w:color w:val="000000"/>
                <w:lang w:eastAsia="ca-ES"/>
              </w:rPr>
            </w:pPr>
            <w:r w:rsidRPr="00A90AED">
              <w:rPr>
                <w:color w:val="000000"/>
                <w:lang w:eastAsia="ca-ES"/>
              </w:rPr>
              <w:t>1.072.415</w:t>
            </w:r>
          </w:p>
        </w:tc>
        <w:tc>
          <w:tcPr>
            <w:tcW w:w="153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90AED" w:rsidRPr="00A90AED" w:rsidRDefault="00A90AED" w:rsidP="00A90AED">
            <w:pPr>
              <w:spacing w:before="0" w:beforeAutospacing="0" w:after="200"/>
              <w:jc w:val="center"/>
              <w:rPr>
                <w:color w:val="000000"/>
                <w:lang w:eastAsia="ca-ES"/>
              </w:rPr>
            </w:pPr>
            <w:r w:rsidRPr="00A90AED">
              <w:rPr>
                <w:color w:val="000000"/>
                <w:lang w:eastAsia="ca-ES"/>
              </w:rPr>
              <w:t>867.455.284,83</w:t>
            </w:r>
          </w:p>
        </w:tc>
        <w:tc>
          <w:tcPr>
            <w:tcW w:w="142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90AED" w:rsidRPr="00A90AED" w:rsidRDefault="00A90AED" w:rsidP="00A90AED">
            <w:pPr>
              <w:spacing w:before="0" w:beforeAutospacing="0" w:after="200"/>
              <w:jc w:val="center"/>
              <w:rPr>
                <w:color w:val="000000"/>
                <w:lang w:eastAsia="ca-ES"/>
              </w:rPr>
            </w:pPr>
            <w:r w:rsidRPr="00A90AED">
              <w:rPr>
                <w:color w:val="000000"/>
                <w:lang w:eastAsia="ca-ES"/>
              </w:rPr>
              <w:t>32.902.933,63</w:t>
            </w:r>
          </w:p>
        </w:tc>
        <w:tc>
          <w:tcPr>
            <w:tcW w:w="13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90AED" w:rsidRPr="00A90AED" w:rsidRDefault="00A90AED" w:rsidP="00A90AED">
            <w:pPr>
              <w:spacing w:before="0" w:beforeAutospacing="0" w:after="200"/>
              <w:jc w:val="center"/>
              <w:rPr>
                <w:color w:val="000000"/>
                <w:lang w:eastAsia="ca-ES"/>
              </w:rPr>
            </w:pPr>
            <w:r w:rsidRPr="00A90AED">
              <w:rPr>
                <w:color w:val="000000"/>
                <w:lang w:eastAsia="ca-ES"/>
              </w:rPr>
              <w:t>463.787,03</w:t>
            </w:r>
          </w:p>
        </w:tc>
        <w:tc>
          <w:tcPr>
            <w:tcW w:w="182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90AED" w:rsidRPr="00A90AED" w:rsidRDefault="00A90AED" w:rsidP="00A90AED">
            <w:pPr>
              <w:spacing w:before="0" w:beforeAutospacing="0" w:after="200"/>
              <w:jc w:val="center"/>
              <w:rPr>
                <w:color w:val="000000"/>
                <w:lang w:eastAsia="ca-ES"/>
              </w:rPr>
            </w:pPr>
            <w:r w:rsidRPr="00A90AED">
              <w:rPr>
                <w:color w:val="000000"/>
                <w:lang w:eastAsia="ca-ES"/>
              </w:rPr>
              <w:t>32.439.146,60</w:t>
            </w:r>
          </w:p>
        </w:tc>
      </w:tr>
      <w:tr w:rsidR="00A90AED" w:rsidRPr="00A90AED" w:rsidTr="00FA1863">
        <w:trPr>
          <w:trHeight w:val="300"/>
          <w:jc w:val="center"/>
        </w:trPr>
        <w:tc>
          <w:tcPr>
            <w:tcW w:w="82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A90AED" w:rsidRPr="00A90AED" w:rsidRDefault="00A90AED" w:rsidP="00A90AED">
            <w:pPr>
              <w:spacing w:before="0" w:beforeAutospacing="0" w:after="200"/>
              <w:jc w:val="center"/>
              <w:rPr>
                <w:color w:val="000000"/>
                <w:lang w:eastAsia="ca-ES"/>
              </w:rPr>
            </w:pPr>
            <w:r w:rsidRPr="00A90AED">
              <w:rPr>
                <w:color w:val="000000"/>
                <w:lang w:eastAsia="ca-ES"/>
              </w:rPr>
              <w:t>2018</w:t>
            </w:r>
          </w:p>
        </w:tc>
        <w:tc>
          <w:tcPr>
            <w:tcW w:w="12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A90AED" w:rsidRPr="00A90AED" w:rsidRDefault="00A90AED" w:rsidP="00A90AED">
            <w:pPr>
              <w:spacing w:before="0" w:beforeAutospacing="0" w:after="200"/>
              <w:jc w:val="center"/>
              <w:rPr>
                <w:color w:val="000000"/>
                <w:lang w:eastAsia="ca-ES"/>
              </w:rPr>
            </w:pPr>
            <w:r w:rsidRPr="00A90AED">
              <w:rPr>
                <w:color w:val="000000"/>
                <w:lang w:eastAsia="ca-ES"/>
              </w:rPr>
              <w:t>1.117.348</w:t>
            </w:r>
          </w:p>
        </w:tc>
        <w:tc>
          <w:tcPr>
            <w:tcW w:w="153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A90AED" w:rsidRPr="00A90AED" w:rsidRDefault="00A90AED" w:rsidP="00A90AED">
            <w:pPr>
              <w:spacing w:before="0" w:beforeAutospacing="0" w:after="200"/>
              <w:jc w:val="center"/>
              <w:rPr>
                <w:color w:val="000000"/>
                <w:lang w:eastAsia="ca-ES"/>
              </w:rPr>
            </w:pPr>
            <w:r w:rsidRPr="00A90AED">
              <w:rPr>
                <w:color w:val="000000"/>
                <w:lang w:eastAsia="ca-ES"/>
              </w:rPr>
              <w:t>847.403.132,12</w:t>
            </w:r>
          </w:p>
        </w:tc>
        <w:tc>
          <w:tcPr>
            <w:tcW w:w="142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A90AED" w:rsidRPr="00A90AED" w:rsidRDefault="00A90AED" w:rsidP="00A90AED">
            <w:pPr>
              <w:spacing w:before="0" w:beforeAutospacing="0" w:after="200"/>
              <w:jc w:val="center"/>
              <w:rPr>
                <w:color w:val="000000"/>
                <w:lang w:eastAsia="ca-ES"/>
              </w:rPr>
            </w:pPr>
            <w:r w:rsidRPr="00A90AED">
              <w:rPr>
                <w:color w:val="000000"/>
                <w:lang w:eastAsia="ca-ES"/>
              </w:rPr>
              <w:t>40.999.253,47</w:t>
            </w:r>
          </w:p>
        </w:tc>
        <w:tc>
          <w:tcPr>
            <w:tcW w:w="131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A90AED" w:rsidRPr="00A90AED" w:rsidRDefault="00A90AED" w:rsidP="00A90AED">
            <w:pPr>
              <w:spacing w:before="0" w:beforeAutospacing="0" w:after="200"/>
              <w:jc w:val="center"/>
              <w:rPr>
                <w:color w:val="000000"/>
                <w:lang w:eastAsia="ca-ES"/>
              </w:rPr>
            </w:pPr>
            <w:r w:rsidRPr="00A90AED">
              <w:rPr>
                <w:color w:val="000000"/>
                <w:lang w:eastAsia="ca-ES"/>
              </w:rPr>
              <w:t>711.915,65</w:t>
            </w:r>
          </w:p>
        </w:tc>
        <w:tc>
          <w:tcPr>
            <w:tcW w:w="1825"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A90AED" w:rsidRPr="00A90AED" w:rsidRDefault="00A90AED" w:rsidP="00A90AED">
            <w:pPr>
              <w:spacing w:before="0" w:beforeAutospacing="0" w:after="200"/>
              <w:jc w:val="center"/>
              <w:rPr>
                <w:color w:val="000000"/>
                <w:lang w:eastAsia="ca-ES"/>
              </w:rPr>
            </w:pPr>
            <w:r w:rsidRPr="00A90AED">
              <w:rPr>
                <w:color w:val="000000"/>
                <w:lang w:eastAsia="ca-ES"/>
              </w:rPr>
              <w:t>40.287.337,82</w:t>
            </w:r>
          </w:p>
        </w:tc>
      </w:tr>
      <w:tr w:rsidR="00A90AED" w:rsidRPr="00A90AED" w:rsidTr="00FA1863">
        <w:trPr>
          <w:trHeight w:val="300"/>
          <w:jc w:val="center"/>
        </w:trPr>
        <w:tc>
          <w:tcPr>
            <w:tcW w:w="82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A90AED" w:rsidRPr="00A90AED" w:rsidRDefault="00A90AED" w:rsidP="00A90AED">
            <w:pPr>
              <w:spacing w:before="0" w:beforeAutospacing="0" w:after="200"/>
              <w:jc w:val="center"/>
              <w:rPr>
                <w:color w:val="000000"/>
                <w:lang w:eastAsia="ca-ES"/>
              </w:rPr>
            </w:pPr>
            <w:r w:rsidRPr="00A90AED">
              <w:rPr>
                <w:color w:val="000000"/>
                <w:lang w:eastAsia="ca-ES"/>
              </w:rPr>
              <w:t>2019</w:t>
            </w:r>
          </w:p>
        </w:tc>
        <w:tc>
          <w:tcPr>
            <w:tcW w:w="12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A90AED" w:rsidRPr="00A90AED" w:rsidRDefault="00A90AED" w:rsidP="00A90AED">
            <w:pPr>
              <w:spacing w:before="0" w:beforeAutospacing="0" w:after="200"/>
              <w:jc w:val="center"/>
              <w:rPr>
                <w:color w:val="000000"/>
                <w:lang w:eastAsia="ca-ES"/>
              </w:rPr>
            </w:pPr>
            <w:r w:rsidRPr="00A90AED">
              <w:rPr>
                <w:color w:val="000000"/>
                <w:lang w:eastAsia="ca-ES"/>
              </w:rPr>
              <w:t>1.293.474</w:t>
            </w:r>
          </w:p>
        </w:tc>
        <w:tc>
          <w:tcPr>
            <w:tcW w:w="153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A90AED" w:rsidRPr="00A90AED" w:rsidRDefault="00A90AED" w:rsidP="00A90AED">
            <w:pPr>
              <w:spacing w:before="0" w:beforeAutospacing="0" w:after="200"/>
              <w:jc w:val="center"/>
              <w:rPr>
                <w:color w:val="000000"/>
                <w:lang w:eastAsia="ca-ES"/>
              </w:rPr>
            </w:pPr>
            <w:r w:rsidRPr="00A90AED">
              <w:rPr>
                <w:color w:val="000000"/>
                <w:lang w:eastAsia="ca-ES"/>
              </w:rPr>
              <w:t>967.098.259,35</w:t>
            </w:r>
          </w:p>
        </w:tc>
        <w:tc>
          <w:tcPr>
            <w:tcW w:w="142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A90AED" w:rsidRPr="00A90AED" w:rsidRDefault="00A90AED" w:rsidP="00A90AED">
            <w:pPr>
              <w:spacing w:before="0" w:beforeAutospacing="0" w:after="200"/>
              <w:jc w:val="center"/>
              <w:rPr>
                <w:color w:val="000000"/>
                <w:lang w:eastAsia="ca-ES"/>
              </w:rPr>
            </w:pPr>
            <w:r w:rsidRPr="00A90AED">
              <w:rPr>
                <w:color w:val="000000"/>
                <w:lang w:eastAsia="ca-ES"/>
              </w:rPr>
              <w:t>50.221.611,58</w:t>
            </w:r>
          </w:p>
        </w:tc>
        <w:tc>
          <w:tcPr>
            <w:tcW w:w="131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A90AED" w:rsidRPr="00A90AED" w:rsidRDefault="00A90AED" w:rsidP="00A90AED">
            <w:pPr>
              <w:spacing w:before="0" w:beforeAutospacing="0" w:after="200"/>
              <w:jc w:val="center"/>
              <w:rPr>
                <w:color w:val="000000"/>
                <w:lang w:eastAsia="ca-ES"/>
              </w:rPr>
            </w:pPr>
            <w:r w:rsidRPr="00A90AED">
              <w:rPr>
                <w:color w:val="000000"/>
                <w:lang w:eastAsia="ca-ES"/>
              </w:rPr>
              <w:t>1.020.861,95</w:t>
            </w:r>
          </w:p>
        </w:tc>
        <w:tc>
          <w:tcPr>
            <w:tcW w:w="1825"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A90AED" w:rsidRPr="00A90AED" w:rsidRDefault="00A90AED" w:rsidP="00A90AED">
            <w:pPr>
              <w:spacing w:before="0" w:beforeAutospacing="0" w:after="200"/>
              <w:jc w:val="center"/>
              <w:rPr>
                <w:color w:val="000000"/>
                <w:lang w:eastAsia="ca-ES"/>
              </w:rPr>
            </w:pPr>
            <w:r w:rsidRPr="00A90AED">
              <w:rPr>
                <w:color w:val="000000"/>
                <w:lang w:eastAsia="ca-ES"/>
              </w:rPr>
              <w:t>49.200.749,63</w:t>
            </w:r>
          </w:p>
        </w:tc>
      </w:tr>
      <w:tr w:rsidR="00A90AED" w:rsidRPr="00A90AED" w:rsidTr="00FA1863">
        <w:trPr>
          <w:trHeight w:val="300"/>
          <w:jc w:val="center"/>
        </w:trPr>
        <w:tc>
          <w:tcPr>
            <w:tcW w:w="82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A90AED" w:rsidRPr="00A90AED" w:rsidRDefault="00A90AED" w:rsidP="00A90AED">
            <w:pPr>
              <w:spacing w:before="0" w:beforeAutospacing="0" w:after="200"/>
              <w:jc w:val="center"/>
              <w:rPr>
                <w:color w:val="000000"/>
                <w:lang w:eastAsia="ca-ES"/>
              </w:rPr>
            </w:pPr>
            <w:r w:rsidRPr="00A90AED">
              <w:rPr>
                <w:color w:val="000000"/>
                <w:lang w:eastAsia="ca-ES"/>
              </w:rPr>
              <w:t>2020</w:t>
            </w:r>
          </w:p>
        </w:tc>
        <w:tc>
          <w:tcPr>
            <w:tcW w:w="12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A90AED" w:rsidRPr="00A90AED" w:rsidRDefault="00A90AED" w:rsidP="00A90AED">
            <w:pPr>
              <w:spacing w:before="0" w:beforeAutospacing="0" w:after="200"/>
              <w:jc w:val="center"/>
              <w:rPr>
                <w:color w:val="000000"/>
                <w:lang w:eastAsia="ca-ES"/>
              </w:rPr>
            </w:pPr>
            <w:r w:rsidRPr="00A90AED">
              <w:rPr>
                <w:color w:val="000000"/>
                <w:lang w:eastAsia="ca-ES"/>
              </w:rPr>
              <w:t>975.807</w:t>
            </w:r>
          </w:p>
        </w:tc>
        <w:tc>
          <w:tcPr>
            <w:tcW w:w="153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A90AED" w:rsidRPr="00A90AED" w:rsidRDefault="00A90AED" w:rsidP="00A90AED">
            <w:pPr>
              <w:spacing w:before="0" w:beforeAutospacing="0" w:after="200"/>
              <w:jc w:val="center"/>
              <w:rPr>
                <w:color w:val="000000"/>
                <w:lang w:eastAsia="ca-ES"/>
              </w:rPr>
            </w:pPr>
            <w:r w:rsidRPr="00A90AED">
              <w:rPr>
                <w:color w:val="000000"/>
                <w:lang w:eastAsia="ca-ES"/>
              </w:rPr>
              <w:t>722.376.804,05</w:t>
            </w:r>
          </w:p>
        </w:tc>
        <w:tc>
          <w:tcPr>
            <w:tcW w:w="142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A90AED" w:rsidRPr="00A90AED" w:rsidRDefault="00A90AED" w:rsidP="00A90AED">
            <w:pPr>
              <w:spacing w:before="0" w:beforeAutospacing="0" w:after="200"/>
              <w:jc w:val="center"/>
              <w:rPr>
                <w:color w:val="000000"/>
                <w:lang w:eastAsia="ca-ES"/>
              </w:rPr>
            </w:pPr>
            <w:r w:rsidRPr="00A90AED">
              <w:rPr>
                <w:color w:val="000000"/>
                <w:lang w:eastAsia="ca-ES"/>
              </w:rPr>
              <w:t>43.068.743,26</w:t>
            </w:r>
          </w:p>
        </w:tc>
        <w:tc>
          <w:tcPr>
            <w:tcW w:w="131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A90AED" w:rsidRPr="00A90AED" w:rsidRDefault="00A90AED" w:rsidP="00A90AED">
            <w:pPr>
              <w:spacing w:before="0" w:beforeAutospacing="0" w:after="200"/>
              <w:jc w:val="center"/>
              <w:rPr>
                <w:color w:val="000000"/>
                <w:lang w:eastAsia="ca-ES"/>
              </w:rPr>
            </w:pPr>
            <w:r w:rsidRPr="00A90AED">
              <w:rPr>
                <w:color w:val="000000"/>
                <w:lang w:eastAsia="ca-ES"/>
              </w:rPr>
              <w:t>822.556,08</w:t>
            </w:r>
          </w:p>
        </w:tc>
        <w:tc>
          <w:tcPr>
            <w:tcW w:w="1825"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A90AED" w:rsidRPr="00A90AED" w:rsidRDefault="00A90AED" w:rsidP="00A90AED">
            <w:pPr>
              <w:spacing w:before="0" w:beforeAutospacing="0" w:after="200"/>
              <w:jc w:val="center"/>
              <w:rPr>
                <w:color w:val="000000"/>
                <w:lang w:eastAsia="ca-ES"/>
              </w:rPr>
            </w:pPr>
            <w:r w:rsidRPr="00A90AED">
              <w:rPr>
                <w:color w:val="000000"/>
                <w:lang w:eastAsia="ca-ES"/>
              </w:rPr>
              <w:t>42.246.187,18</w:t>
            </w:r>
          </w:p>
        </w:tc>
      </w:tr>
    </w:tbl>
    <w:p w:rsidR="00A90AED" w:rsidRDefault="00A90AED" w:rsidP="00A90AED">
      <w:pPr>
        <w:spacing w:before="0" w:beforeAutospacing="0" w:after="200"/>
        <w:jc w:val="both"/>
        <w:rPr>
          <w:rFonts w:ascii="Arial" w:hAnsi="Arial" w:cs="Arial"/>
          <w:sz w:val="24"/>
          <w:szCs w:val="24"/>
          <w:highlight w:val="yellow"/>
        </w:rPr>
      </w:pPr>
    </w:p>
    <w:p w:rsidR="00E42CF9" w:rsidRPr="00A90AED" w:rsidRDefault="00E42CF9" w:rsidP="00A90AED">
      <w:pPr>
        <w:spacing w:before="0" w:beforeAutospacing="0" w:after="200"/>
        <w:jc w:val="both"/>
        <w:rPr>
          <w:rFonts w:ascii="Arial" w:hAnsi="Arial" w:cs="Arial"/>
          <w:sz w:val="24"/>
          <w:szCs w:val="24"/>
          <w:highlight w:val="yellow"/>
        </w:rPr>
      </w:pPr>
    </w:p>
    <w:p w:rsidR="00A90AED" w:rsidRPr="00A90AED" w:rsidRDefault="00A90AED" w:rsidP="00A90AED">
      <w:pPr>
        <w:spacing w:before="0" w:beforeAutospacing="0"/>
        <w:ind w:left="720"/>
        <w:contextualSpacing/>
        <w:jc w:val="both"/>
        <w:rPr>
          <w:rFonts w:ascii="Arial" w:hAnsi="Arial" w:cs="Arial"/>
          <w:color w:val="000000"/>
          <w:sz w:val="24"/>
          <w:szCs w:val="24"/>
          <w:highlight w:val="yellow"/>
        </w:rPr>
      </w:pPr>
    </w:p>
    <w:p w:rsidR="00A90AED" w:rsidRPr="00A90AED" w:rsidRDefault="00A90AED" w:rsidP="00177CE0">
      <w:pPr>
        <w:numPr>
          <w:ilvl w:val="0"/>
          <w:numId w:val="8"/>
        </w:numPr>
        <w:spacing w:before="0" w:beforeAutospacing="0" w:after="200"/>
        <w:contextualSpacing/>
        <w:jc w:val="both"/>
        <w:rPr>
          <w:rFonts w:ascii="Arial" w:hAnsi="Arial" w:cs="Arial"/>
          <w:color w:val="000000"/>
          <w:sz w:val="24"/>
          <w:szCs w:val="24"/>
        </w:rPr>
      </w:pPr>
      <w:r w:rsidRPr="00A90AED">
        <w:rPr>
          <w:rFonts w:ascii="Arial" w:hAnsi="Arial" w:cs="Arial"/>
          <w:color w:val="000000"/>
          <w:sz w:val="24"/>
          <w:szCs w:val="24"/>
        </w:rPr>
        <w:t>Embargament de devolucions tributàries de l'Estat</w:t>
      </w:r>
    </w:p>
    <w:p w:rsidR="00A90AED" w:rsidRPr="00A90AED" w:rsidRDefault="00A90AED" w:rsidP="00A90AED">
      <w:pPr>
        <w:spacing w:before="0" w:beforeAutospacing="0"/>
        <w:ind w:left="720"/>
        <w:contextualSpacing/>
        <w:jc w:val="both"/>
        <w:rPr>
          <w:rFonts w:ascii="Arial" w:hAnsi="Arial" w:cs="Arial"/>
          <w:color w:val="000000"/>
          <w:sz w:val="24"/>
          <w:szCs w:val="24"/>
          <w:highlight w:val="yellow"/>
        </w:rPr>
      </w:pPr>
    </w:p>
    <w:p w:rsidR="00A90AED" w:rsidRPr="00A90AED" w:rsidRDefault="00A90AED" w:rsidP="00A90AED">
      <w:pPr>
        <w:spacing w:before="0" w:beforeAutospacing="0"/>
        <w:ind w:left="720"/>
        <w:contextualSpacing/>
        <w:jc w:val="both"/>
        <w:rPr>
          <w:rFonts w:ascii="Arial" w:hAnsi="Arial" w:cs="Arial"/>
          <w:color w:val="000000"/>
          <w:sz w:val="24"/>
          <w:szCs w:val="24"/>
          <w:highlight w:val="yellow"/>
        </w:rPr>
      </w:pPr>
    </w:p>
    <w:p w:rsidR="00A90AED" w:rsidRPr="00A90AED" w:rsidRDefault="00A90AED" w:rsidP="00A90AED">
      <w:pPr>
        <w:spacing w:before="0" w:beforeAutospacing="0" w:after="200"/>
        <w:jc w:val="both"/>
        <w:rPr>
          <w:rFonts w:ascii="Arial" w:hAnsi="Arial" w:cs="Arial"/>
          <w:color w:val="000000"/>
          <w:sz w:val="24"/>
          <w:szCs w:val="24"/>
        </w:rPr>
      </w:pPr>
      <w:r w:rsidRPr="00A90AED">
        <w:rPr>
          <w:rFonts w:ascii="Arial" w:hAnsi="Arial" w:cs="Arial"/>
          <w:color w:val="000000"/>
          <w:sz w:val="24"/>
          <w:szCs w:val="24"/>
        </w:rPr>
        <w:t>A l’empara del conveni subscrit per la FEMP i l’AEAT, és possible ordenar l’embargament de devolucions d’IRPF, IVA, Impost de Societats, que hagi de practicar l’AEAT a favor de persones que siguin deutores dels ajuntaments.</w:t>
      </w:r>
    </w:p>
    <w:p w:rsidR="00A90AED" w:rsidRPr="00A90AED" w:rsidRDefault="00A90AED" w:rsidP="00A90AED">
      <w:pPr>
        <w:spacing w:before="0" w:beforeAutospacing="0" w:after="200"/>
        <w:jc w:val="both"/>
        <w:rPr>
          <w:rFonts w:ascii="Arial" w:hAnsi="Arial" w:cs="Arial"/>
          <w:color w:val="000000"/>
          <w:sz w:val="24"/>
          <w:szCs w:val="24"/>
        </w:rPr>
      </w:pPr>
      <w:r w:rsidRPr="00A90AED">
        <w:rPr>
          <w:rFonts w:ascii="Arial" w:hAnsi="Arial" w:cs="Arial"/>
          <w:color w:val="000000"/>
          <w:sz w:val="24"/>
          <w:szCs w:val="24"/>
        </w:rPr>
        <w:t xml:space="preserve">Durant aquest any 2020 s'han presentat 364.657 expedients amb un import de 385.113.690,92 €. El resultat de l'exercici ha estat: 2.549 expedients travats per l'AEAT amb un import total embargat de 835.547,14 €. Aquest resultat representa una disminució amb relació a l'exercici 2019 de 1.911.511,63 €.  </w:t>
      </w:r>
    </w:p>
    <w:p w:rsidR="00A90AED" w:rsidRDefault="00A90AED" w:rsidP="00A90AED">
      <w:pPr>
        <w:spacing w:before="0" w:beforeAutospacing="0" w:after="200"/>
        <w:jc w:val="both"/>
        <w:rPr>
          <w:rFonts w:ascii="Arial" w:hAnsi="Arial" w:cs="Arial"/>
          <w:sz w:val="24"/>
          <w:szCs w:val="24"/>
        </w:rPr>
      </w:pPr>
      <w:r w:rsidRPr="00A90AED">
        <w:rPr>
          <w:rFonts w:ascii="Arial" w:hAnsi="Arial" w:cs="Arial"/>
          <w:sz w:val="24"/>
          <w:szCs w:val="24"/>
        </w:rPr>
        <w:t>Els resultats per aquest exercici  han estat els següents:</w:t>
      </w:r>
    </w:p>
    <w:p w:rsidR="00A90AED" w:rsidRPr="00A90AED" w:rsidRDefault="00A90AED" w:rsidP="00A90AED">
      <w:pPr>
        <w:spacing w:before="0" w:beforeAutospacing="0" w:after="200"/>
        <w:jc w:val="both"/>
        <w:rPr>
          <w:rFonts w:ascii="Arial" w:hAnsi="Arial" w:cs="Arial"/>
          <w:sz w:val="24"/>
          <w:szCs w:val="24"/>
        </w:rPr>
      </w:pPr>
    </w:p>
    <w:tbl>
      <w:tblPr>
        <w:tblW w:w="8500" w:type="dxa"/>
        <w:jc w:val="center"/>
        <w:tblInd w:w="55" w:type="dxa"/>
        <w:tblCellMar>
          <w:left w:w="70" w:type="dxa"/>
          <w:right w:w="70" w:type="dxa"/>
        </w:tblCellMar>
        <w:tblLook w:val="04A0" w:firstRow="1" w:lastRow="0" w:firstColumn="1" w:lastColumn="0" w:noHBand="0" w:noVBand="1"/>
      </w:tblPr>
      <w:tblGrid>
        <w:gridCol w:w="2280"/>
        <w:gridCol w:w="1260"/>
        <w:gridCol w:w="1940"/>
        <w:gridCol w:w="1260"/>
        <w:gridCol w:w="1760"/>
      </w:tblGrid>
      <w:tr w:rsidR="00A90AED" w:rsidRPr="00A90AED" w:rsidTr="00FA1863">
        <w:trPr>
          <w:trHeight w:val="465"/>
          <w:jc w:val="center"/>
        </w:trPr>
        <w:tc>
          <w:tcPr>
            <w:tcW w:w="2280" w:type="dxa"/>
            <w:tcBorders>
              <w:top w:val="single" w:sz="8" w:space="0" w:color="auto"/>
              <w:left w:val="single" w:sz="8" w:space="0" w:color="auto"/>
              <w:bottom w:val="single" w:sz="8" w:space="0" w:color="auto"/>
              <w:right w:val="single" w:sz="8" w:space="0" w:color="auto"/>
            </w:tcBorders>
            <w:shd w:val="clear" w:color="000000" w:fill="D99594"/>
            <w:vAlign w:val="center"/>
            <w:hideMark/>
          </w:tcPr>
          <w:p w:rsidR="00A90AED" w:rsidRPr="00A90AED" w:rsidRDefault="00A90AED" w:rsidP="00A90AED">
            <w:pPr>
              <w:spacing w:before="0" w:beforeAutospacing="0" w:after="200"/>
              <w:jc w:val="center"/>
              <w:rPr>
                <w:rFonts w:ascii="Arial" w:eastAsia="Times New Roman" w:hAnsi="Arial" w:cs="Arial"/>
                <w:color w:val="000000"/>
                <w:lang w:eastAsia="ca-ES"/>
              </w:rPr>
            </w:pPr>
            <w:r w:rsidRPr="00A90AED">
              <w:rPr>
                <w:rFonts w:ascii="Arial" w:eastAsia="Times New Roman" w:hAnsi="Arial" w:cs="Arial"/>
                <w:color w:val="000000"/>
                <w:lang w:eastAsia="ca-ES"/>
              </w:rPr>
              <w:t>2020</w:t>
            </w:r>
          </w:p>
        </w:tc>
        <w:tc>
          <w:tcPr>
            <w:tcW w:w="1260" w:type="dxa"/>
            <w:tcBorders>
              <w:top w:val="single" w:sz="8" w:space="0" w:color="auto"/>
              <w:left w:val="nil"/>
              <w:bottom w:val="single" w:sz="8" w:space="0" w:color="auto"/>
              <w:right w:val="single" w:sz="8" w:space="0" w:color="auto"/>
            </w:tcBorders>
            <w:shd w:val="clear" w:color="000000" w:fill="D99594"/>
            <w:vAlign w:val="center"/>
            <w:hideMark/>
          </w:tcPr>
          <w:p w:rsidR="00A90AED" w:rsidRPr="00A90AED" w:rsidRDefault="00A90AED" w:rsidP="00A90AED">
            <w:pPr>
              <w:spacing w:before="0" w:beforeAutospacing="0" w:after="200"/>
              <w:jc w:val="center"/>
              <w:rPr>
                <w:rFonts w:ascii="Arial" w:eastAsia="Times New Roman" w:hAnsi="Arial" w:cs="Arial"/>
                <w:color w:val="000000"/>
                <w:lang w:eastAsia="ca-ES"/>
              </w:rPr>
            </w:pPr>
            <w:r w:rsidRPr="00A90AED">
              <w:rPr>
                <w:rFonts w:ascii="Arial" w:eastAsia="Times New Roman" w:hAnsi="Arial" w:cs="Arial"/>
                <w:color w:val="000000"/>
                <w:lang w:eastAsia="ca-ES"/>
              </w:rPr>
              <w:t>Expedients presentats</w:t>
            </w:r>
          </w:p>
        </w:tc>
        <w:tc>
          <w:tcPr>
            <w:tcW w:w="1940" w:type="dxa"/>
            <w:tcBorders>
              <w:top w:val="single" w:sz="8" w:space="0" w:color="auto"/>
              <w:left w:val="nil"/>
              <w:bottom w:val="single" w:sz="8" w:space="0" w:color="auto"/>
              <w:right w:val="single" w:sz="8" w:space="0" w:color="auto"/>
            </w:tcBorders>
            <w:shd w:val="clear" w:color="000000" w:fill="D99594"/>
            <w:vAlign w:val="center"/>
            <w:hideMark/>
          </w:tcPr>
          <w:p w:rsidR="00A90AED" w:rsidRPr="00A90AED" w:rsidRDefault="00A90AED" w:rsidP="00A90AED">
            <w:pPr>
              <w:spacing w:before="0" w:beforeAutospacing="0" w:after="200"/>
              <w:jc w:val="center"/>
              <w:rPr>
                <w:rFonts w:ascii="Arial" w:eastAsia="Times New Roman" w:hAnsi="Arial" w:cs="Arial"/>
                <w:color w:val="000000"/>
                <w:lang w:eastAsia="ca-ES"/>
              </w:rPr>
            </w:pPr>
            <w:r w:rsidRPr="00A90AED">
              <w:rPr>
                <w:rFonts w:ascii="Arial" w:eastAsia="Times New Roman" w:hAnsi="Arial" w:cs="Arial"/>
                <w:color w:val="000000"/>
                <w:lang w:eastAsia="ca-ES"/>
              </w:rPr>
              <w:t>Import presentat</w:t>
            </w:r>
          </w:p>
        </w:tc>
        <w:tc>
          <w:tcPr>
            <w:tcW w:w="1260" w:type="dxa"/>
            <w:tcBorders>
              <w:top w:val="single" w:sz="8" w:space="0" w:color="auto"/>
              <w:left w:val="nil"/>
              <w:bottom w:val="single" w:sz="8" w:space="0" w:color="auto"/>
              <w:right w:val="single" w:sz="8" w:space="0" w:color="auto"/>
            </w:tcBorders>
            <w:shd w:val="clear" w:color="000000" w:fill="D99594"/>
            <w:vAlign w:val="center"/>
            <w:hideMark/>
          </w:tcPr>
          <w:p w:rsidR="00A90AED" w:rsidRPr="00A90AED" w:rsidRDefault="00A90AED" w:rsidP="00A90AED">
            <w:pPr>
              <w:spacing w:before="0" w:beforeAutospacing="0" w:after="200"/>
              <w:jc w:val="center"/>
              <w:rPr>
                <w:rFonts w:ascii="Arial" w:eastAsia="Times New Roman" w:hAnsi="Arial" w:cs="Arial"/>
                <w:color w:val="000000"/>
                <w:lang w:eastAsia="ca-ES"/>
              </w:rPr>
            </w:pPr>
            <w:r w:rsidRPr="00A90AED">
              <w:rPr>
                <w:rFonts w:ascii="Arial" w:eastAsia="Times New Roman" w:hAnsi="Arial" w:cs="Arial"/>
                <w:color w:val="000000"/>
                <w:lang w:eastAsia="ca-ES"/>
              </w:rPr>
              <w:t>Expedients travats</w:t>
            </w:r>
          </w:p>
        </w:tc>
        <w:tc>
          <w:tcPr>
            <w:tcW w:w="1760" w:type="dxa"/>
            <w:tcBorders>
              <w:top w:val="single" w:sz="8" w:space="0" w:color="auto"/>
              <w:left w:val="nil"/>
              <w:bottom w:val="single" w:sz="8" w:space="0" w:color="auto"/>
              <w:right w:val="single" w:sz="8" w:space="0" w:color="auto"/>
            </w:tcBorders>
            <w:shd w:val="clear" w:color="000000" w:fill="D99594"/>
            <w:vAlign w:val="center"/>
            <w:hideMark/>
          </w:tcPr>
          <w:p w:rsidR="00A90AED" w:rsidRPr="00A90AED" w:rsidRDefault="00A90AED" w:rsidP="00A90AED">
            <w:pPr>
              <w:spacing w:before="0" w:beforeAutospacing="0" w:after="200"/>
              <w:jc w:val="center"/>
              <w:rPr>
                <w:rFonts w:ascii="Arial" w:eastAsia="Times New Roman" w:hAnsi="Arial" w:cs="Arial"/>
                <w:color w:val="000000"/>
                <w:lang w:eastAsia="ca-ES"/>
              </w:rPr>
            </w:pPr>
            <w:r w:rsidRPr="00A90AED">
              <w:rPr>
                <w:rFonts w:ascii="Arial" w:eastAsia="Times New Roman" w:hAnsi="Arial" w:cs="Arial"/>
                <w:color w:val="000000"/>
                <w:lang w:eastAsia="ca-ES"/>
              </w:rPr>
              <w:t>Import travat</w:t>
            </w:r>
          </w:p>
        </w:tc>
      </w:tr>
      <w:tr w:rsidR="00A90AED" w:rsidRPr="00A90AED" w:rsidTr="00FA1863">
        <w:trPr>
          <w:trHeight w:val="270"/>
          <w:jc w:val="center"/>
        </w:trPr>
        <w:tc>
          <w:tcPr>
            <w:tcW w:w="2280" w:type="dxa"/>
            <w:tcBorders>
              <w:top w:val="nil"/>
              <w:left w:val="single" w:sz="8" w:space="0" w:color="auto"/>
              <w:bottom w:val="single" w:sz="8" w:space="0" w:color="auto"/>
              <w:right w:val="single" w:sz="8" w:space="0" w:color="auto"/>
            </w:tcBorders>
            <w:shd w:val="clear" w:color="auto" w:fill="auto"/>
            <w:vAlign w:val="center"/>
            <w:hideMark/>
          </w:tcPr>
          <w:p w:rsidR="00A90AED" w:rsidRPr="00A90AED" w:rsidRDefault="00A90AED" w:rsidP="00A90AED">
            <w:pPr>
              <w:spacing w:before="0" w:beforeAutospacing="0" w:after="200"/>
              <w:jc w:val="both"/>
              <w:rPr>
                <w:rFonts w:ascii="Arial" w:eastAsia="Times New Roman" w:hAnsi="Arial" w:cs="Arial"/>
                <w:color w:val="000000"/>
                <w:lang w:eastAsia="ca-ES"/>
              </w:rPr>
            </w:pPr>
            <w:r w:rsidRPr="00A90AED">
              <w:rPr>
                <w:rFonts w:ascii="Arial" w:eastAsia="Times New Roman" w:hAnsi="Arial" w:cs="Arial"/>
                <w:color w:val="000000"/>
                <w:lang w:eastAsia="ca-ES"/>
              </w:rPr>
              <w:t>Tributs</w:t>
            </w:r>
          </w:p>
        </w:tc>
        <w:tc>
          <w:tcPr>
            <w:tcW w:w="1260" w:type="dxa"/>
            <w:tcBorders>
              <w:top w:val="nil"/>
              <w:left w:val="nil"/>
              <w:bottom w:val="single" w:sz="8" w:space="0" w:color="auto"/>
              <w:right w:val="single" w:sz="8" w:space="0" w:color="auto"/>
            </w:tcBorders>
            <w:shd w:val="clear" w:color="auto" w:fill="auto"/>
            <w:noWrap/>
            <w:vAlign w:val="center"/>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280.007</w:t>
            </w:r>
          </w:p>
        </w:tc>
        <w:tc>
          <w:tcPr>
            <w:tcW w:w="1940" w:type="dxa"/>
            <w:tcBorders>
              <w:top w:val="nil"/>
              <w:left w:val="nil"/>
              <w:bottom w:val="single" w:sz="8" w:space="0" w:color="auto"/>
              <w:right w:val="single" w:sz="8" w:space="0" w:color="auto"/>
            </w:tcBorders>
            <w:shd w:val="clear" w:color="auto" w:fill="auto"/>
            <w:noWrap/>
            <w:vAlign w:val="center"/>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236.210.055,80</w:t>
            </w:r>
          </w:p>
        </w:tc>
        <w:tc>
          <w:tcPr>
            <w:tcW w:w="1260" w:type="dxa"/>
            <w:tcBorders>
              <w:top w:val="nil"/>
              <w:left w:val="nil"/>
              <w:bottom w:val="single" w:sz="8" w:space="0" w:color="auto"/>
              <w:right w:val="single" w:sz="8" w:space="0" w:color="auto"/>
            </w:tcBorders>
            <w:shd w:val="clear" w:color="auto" w:fill="auto"/>
            <w:noWrap/>
            <w:vAlign w:val="center"/>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2.350</w:t>
            </w:r>
          </w:p>
        </w:tc>
        <w:tc>
          <w:tcPr>
            <w:tcW w:w="1760" w:type="dxa"/>
            <w:tcBorders>
              <w:top w:val="nil"/>
              <w:left w:val="nil"/>
              <w:bottom w:val="single" w:sz="8" w:space="0" w:color="auto"/>
              <w:right w:val="single" w:sz="8" w:space="0" w:color="auto"/>
            </w:tcBorders>
            <w:shd w:val="clear" w:color="auto" w:fill="auto"/>
            <w:noWrap/>
            <w:vAlign w:val="center"/>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754.470,44</w:t>
            </w:r>
          </w:p>
        </w:tc>
      </w:tr>
      <w:tr w:rsidR="00A90AED" w:rsidRPr="00A90AED" w:rsidTr="00FA1863">
        <w:trPr>
          <w:trHeight w:val="270"/>
          <w:jc w:val="center"/>
        </w:trPr>
        <w:tc>
          <w:tcPr>
            <w:tcW w:w="2280" w:type="dxa"/>
            <w:tcBorders>
              <w:top w:val="nil"/>
              <w:left w:val="single" w:sz="8" w:space="0" w:color="auto"/>
              <w:bottom w:val="single" w:sz="8" w:space="0" w:color="auto"/>
              <w:right w:val="single" w:sz="8" w:space="0" w:color="auto"/>
            </w:tcBorders>
            <w:shd w:val="clear" w:color="auto" w:fill="auto"/>
            <w:vAlign w:val="center"/>
            <w:hideMark/>
          </w:tcPr>
          <w:p w:rsidR="00A90AED" w:rsidRPr="00A90AED" w:rsidRDefault="00A90AED" w:rsidP="00A90AED">
            <w:pPr>
              <w:spacing w:before="0" w:beforeAutospacing="0" w:after="200"/>
              <w:jc w:val="both"/>
              <w:rPr>
                <w:rFonts w:ascii="Arial" w:eastAsia="Times New Roman" w:hAnsi="Arial" w:cs="Arial"/>
                <w:color w:val="000000"/>
                <w:lang w:eastAsia="ca-ES"/>
              </w:rPr>
            </w:pPr>
            <w:r w:rsidRPr="00A90AED">
              <w:rPr>
                <w:rFonts w:ascii="Arial" w:eastAsia="Times New Roman" w:hAnsi="Arial" w:cs="Arial"/>
                <w:color w:val="000000"/>
                <w:lang w:eastAsia="ca-ES"/>
              </w:rPr>
              <w:t>Multes</w:t>
            </w:r>
          </w:p>
        </w:tc>
        <w:tc>
          <w:tcPr>
            <w:tcW w:w="1260" w:type="dxa"/>
            <w:tcBorders>
              <w:top w:val="nil"/>
              <w:left w:val="nil"/>
              <w:bottom w:val="single" w:sz="8" w:space="0" w:color="auto"/>
              <w:right w:val="single" w:sz="8" w:space="0" w:color="auto"/>
            </w:tcBorders>
            <w:shd w:val="clear" w:color="auto" w:fill="auto"/>
            <w:noWrap/>
            <w:vAlign w:val="center"/>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84.650</w:t>
            </w:r>
          </w:p>
        </w:tc>
        <w:tc>
          <w:tcPr>
            <w:tcW w:w="1940" w:type="dxa"/>
            <w:tcBorders>
              <w:top w:val="nil"/>
              <w:left w:val="nil"/>
              <w:bottom w:val="single" w:sz="8" w:space="0" w:color="auto"/>
              <w:right w:val="single" w:sz="8" w:space="0" w:color="auto"/>
            </w:tcBorders>
            <w:shd w:val="clear" w:color="auto" w:fill="auto"/>
            <w:noWrap/>
            <w:vAlign w:val="center"/>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148.903.635,12</w:t>
            </w:r>
          </w:p>
        </w:tc>
        <w:tc>
          <w:tcPr>
            <w:tcW w:w="1260" w:type="dxa"/>
            <w:tcBorders>
              <w:top w:val="nil"/>
              <w:left w:val="nil"/>
              <w:bottom w:val="single" w:sz="8" w:space="0" w:color="auto"/>
              <w:right w:val="single" w:sz="8" w:space="0" w:color="auto"/>
            </w:tcBorders>
            <w:shd w:val="clear" w:color="auto" w:fill="auto"/>
            <w:noWrap/>
            <w:vAlign w:val="center"/>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199</w:t>
            </w:r>
          </w:p>
        </w:tc>
        <w:tc>
          <w:tcPr>
            <w:tcW w:w="1760" w:type="dxa"/>
            <w:tcBorders>
              <w:top w:val="nil"/>
              <w:left w:val="nil"/>
              <w:bottom w:val="single" w:sz="8" w:space="0" w:color="auto"/>
              <w:right w:val="single" w:sz="8" w:space="0" w:color="auto"/>
            </w:tcBorders>
            <w:shd w:val="clear" w:color="auto" w:fill="auto"/>
            <w:noWrap/>
            <w:vAlign w:val="center"/>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81.076,70</w:t>
            </w:r>
          </w:p>
        </w:tc>
      </w:tr>
      <w:tr w:rsidR="00A90AED" w:rsidRPr="00A90AED" w:rsidTr="00FA1863">
        <w:trPr>
          <w:trHeight w:val="270"/>
          <w:jc w:val="center"/>
        </w:trPr>
        <w:tc>
          <w:tcPr>
            <w:tcW w:w="2280" w:type="dxa"/>
            <w:tcBorders>
              <w:top w:val="nil"/>
              <w:left w:val="single" w:sz="8" w:space="0" w:color="auto"/>
              <w:bottom w:val="single" w:sz="8" w:space="0" w:color="auto"/>
              <w:right w:val="single" w:sz="8" w:space="0" w:color="auto"/>
            </w:tcBorders>
            <w:shd w:val="clear" w:color="auto" w:fill="auto"/>
            <w:vAlign w:val="center"/>
            <w:hideMark/>
          </w:tcPr>
          <w:p w:rsidR="00A90AED" w:rsidRPr="00A90AED" w:rsidRDefault="00A90AED" w:rsidP="00A90AED">
            <w:pPr>
              <w:spacing w:before="0" w:beforeAutospacing="0" w:after="200"/>
              <w:jc w:val="both"/>
              <w:rPr>
                <w:rFonts w:ascii="Arial" w:eastAsia="Times New Roman" w:hAnsi="Arial" w:cs="Arial"/>
                <w:color w:val="000000"/>
                <w:lang w:eastAsia="ca-ES"/>
              </w:rPr>
            </w:pPr>
            <w:r w:rsidRPr="00A90AED">
              <w:rPr>
                <w:rFonts w:ascii="Arial" w:eastAsia="Times New Roman" w:hAnsi="Arial" w:cs="Arial"/>
                <w:color w:val="000000"/>
                <w:lang w:eastAsia="ca-ES"/>
              </w:rPr>
              <w:t>Total</w:t>
            </w:r>
          </w:p>
        </w:tc>
        <w:tc>
          <w:tcPr>
            <w:tcW w:w="1260" w:type="dxa"/>
            <w:tcBorders>
              <w:top w:val="nil"/>
              <w:left w:val="nil"/>
              <w:bottom w:val="single" w:sz="8" w:space="0" w:color="auto"/>
              <w:right w:val="single" w:sz="8" w:space="0" w:color="auto"/>
            </w:tcBorders>
            <w:shd w:val="clear" w:color="auto" w:fill="auto"/>
            <w:noWrap/>
            <w:vAlign w:val="center"/>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364.657</w:t>
            </w:r>
          </w:p>
        </w:tc>
        <w:tc>
          <w:tcPr>
            <w:tcW w:w="1940" w:type="dxa"/>
            <w:tcBorders>
              <w:top w:val="nil"/>
              <w:left w:val="nil"/>
              <w:bottom w:val="single" w:sz="8" w:space="0" w:color="auto"/>
              <w:right w:val="single" w:sz="8" w:space="0" w:color="auto"/>
            </w:tcBorders>
            <w:shd w:val="clear" w:color="auto" w:fill="auto"/>
            <w:noWrap/>
            <w:vAlign w:val="center"/>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385.113.690,92</w:t>
            </w:r>
          </w:p>
        </w:tc>
        <w:tc>
          <w:tcPr>
            <w:tcW w:w="1260" w:type="dxa"/>
            <w:tcBorders>
              <w:top w:val="nil"/>
              <w:left w:val="nil"/>
              <w:bottom w:val="single" w:sz="8" w:space="0" w:color="auto"/>
              <w:right w:val="single" w:sz="8" w:space="0" w:color="auto"/>
            </w:tcBorders>
            <w:shd w:val="clear" w:color="auto" w:fill="auto"/>
            <w:noWrap/>
            <w:vAlign w:val="center"/>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2.549</w:t>
            </w:r>
          </w:p>
        </w:tc>
        <w:tc>
          <w:tcPr>
            <w:tcW w:w="1760" w:type="dxa"/>
            <w:tcBorders>
              <w:top w:val="nil"/>
              <w:left w:val="nil"/>
              <w:bottom w:val="single" w:sz="8" w:space="0" w:color="auto"/>
              <w:right w:val="single" w:sz="8" w:space="0" w:color="auto"/>
            </w:tcBorders>
            <w:shd w:val="clear" w:color="auto" w:fill="auto"/>
            <w:noWrap/>
            <w:vAlign w:val="center"/>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835.547,14</w:t>
            </w:r>
          </w:p>
        </w:tc>
      </w:tr>
      <w:tr w:rsidR="00A90AED" w:rsidRPr="00A90AED" w:rsidTr="00FA1863">
        <w:trPr>
          <w:trHeight w:val="270"/>
          <w:jc w:val="center"/>
        </w:trPr>
        <w:tc>
          <w:tcPr>
            <w:tcW w:w="2280" w:type="dxa"/>
            <w:tcBorders>
              <w:top w:val="nil"/>
              <w:left w:val="single" w:sz="8" w:space="0" w:color="auto"/>
              <w:bottom w:val="single" w:sz="8" w:space="0" w:color="auto"/>
              <w:right w:val="single" w:sz="8" w:space="0" w:color="auto"/>
            </w:tcBorders>
            <w:shd w:val="clear" w:color="000000" w:fill="F2DBDB"/>
            <w:vAlign w:val="center"/>
            <w:hideMark/>
          </w:tcPr>
          <w:p w:rsidR="00A90AED" w:rsidRPr="00A90AED" w:rsidRDefault="00A90AED" w:rsidP="00A90AED">
            <w:pPr>
              <w:spacing w:before="0" w:beforeAutospacing="0" w:after="200"/>
              <w:jc w:val="both"/>
              <w:rPr>
                <w:rFonts w:ascii="Arial" w:eastAsia="Times New Roman" w:hAnsi="Arial" w:cs="Arial"/>
                <w:color w:val="000000"/>
                <w:lang w:eastAsia="ca-ES"/>
              </w:rPr>
            </w:pPr>
            <w:r w:rsidRPr="00A90AED">
              <w:rPr>
                <w:rFonts w:ascii="Arial" w:eastAsia="Times New Roman" w:hAnsi="Arial" w:cs="Arial"/>
                <w:color w:val="000000"/>
                <w:lang w:eastAsia="ca-ES"/>
              </w:rPr>
              <w:t>Diferència amb 2019</w:t>
            </w:r>
          </w:p>
        </w:tc>
        <w:tc>
          <w:tcPr>
            <w:tcW w:w="1260" w:type="dxa"/>
            <w:tcBorders>
              <w:top w:val="nil"/>
              <w:left w:val="nil"/>
              <w:bottom w:val="single" w:sz="8" w:space="0" w:color="auto"/>
              <w:right w:val="single" w:sz="8" w:space="0" w:color="auto"/>
            </w:tcBorders>
            <w:shd w:val="clear" w:color="000000" w:fill="F2DBDB"/>
            <w:noWrap/>
            <w:vAlign w:val="center"/>
          </w:tcPr>
          <w:p w:rsidR="00A90AED" w:rsidRPr="00A90AED" w:rsidRDefault="00A90AED" w:rsidP="00A90AED">
            <w:pPr>
              <w:spacing w:before="0" w:beforeAutospacing="0" w:after="200"/>
              <w:jc w:val="right"/>
              <w:rPr>
                <w:rFonts w:ascii="Arial" w:eastAsia="Times New Roman" w:hAnsi="Arial" w:cs="Arial"/>
                <w:lang w:eastAsia="ca-ES"/>
              </w:rPr>
            </w:pPr>
            <w:r w:rsidRPr="00A90AED">
              <w:rPr>
                <w:rFonts w:ascii="Arial" w:eastAsia="Times New Roman" w:hAnsi="Arial" w:cs="Arial"/>
                <w:lang w:eastAsia="ca-ES"/>
              </w:rPr>
              <w:t>-41.427</w:t>
            </w:r>
          </w:p>
        </w:tc>
        <w:tc>
          <w:tcPr>
            <w:tcW w:w="1940" w:type="dxa"/>
            <w:tcBorders>
              <w:top w:val="nil"/>
              <w:left w:val="nil"/>
              <w:bottom w:val="single" w:sz="8" w:space="0" w:color="auto"/>
              <w:right w:val="single" w:sz="8" w:space="0" w:color="auto"/>
            </w:tcBorders>
            <w:shd w:val="clear" w:color="000000" w:fill="F2DBDB"/>
            <w:noWrap/>
            <w:vAlign w:val="center"/>
          </w:tcPr>
          <w:p w:rsidR="00A90AED" w:rsidRPr="00A90AED" w:rsidRDefault="00A90AED" w:rsidP="00A90AED">
            <w:pPr>
              <w:spacing w:before="0" w:beforeAutospacing="0" w:after="200"/>
              <w:jc w:val="right"/>
              <w:rPr>
                <w:rFonts w:ascii="Arial" w:eastAsia="Times New Roman" w:hAnsi="Arial" w:cs="Arial"/>
                <w:lang w:eastAsia="ca-ES"/>
              </w:rPr>
            </w:pPr>
            <w:r w:rsidRPr="00A90AED">
              <w:rPr>
                <w:rFonts w:ascii="Arial" w:eastAsia="Times New Roman" w:hAnsi="Arial" w:cs="Arial"/>
                <w:lang w:eastAsia="ca-ES"/>
              </w:rPr>
              <w:t>-162.206.833,31</w:t>
            </w:r>
          </w:p>
        </w:tc>
        <w:tc>
          <w:tcPr>
            <w:tcW w:w="1260" w:type="dxa"/>
            <w:tcBorders>
              <w:top w:val="nil"/>
              <w:left w:val="nil"/>
              <w:bottom w:val="single" w:sz="8" w:space="0" w:color="auto"/>
              <w:right w:val="single" w:sz="8" w:space="0" w:color="auto"/>
            </w:tcBorders>
            <w:shd w:val="clear" w:color="000000" w:fill="F2DBDB"/>
            <w:noWrap/>
            <w:vAlign w:val="center"/>
          </w:tcPr>
          <w:p w:rsidR="00A90AED" w:rsidRPr="00A90AED" w:rsidRDefault="00A90AED" w:rsidP="00A90AED">
            <w:pPr>
              <w:spacing w:before="0" w:beforeAutospacing="0" w:after="200"/>
              <w:jc w:val="right"/>
              <w:rPr>
                <w:rFonts w:ascii="Arial" w:eastAsia="Times New Roman" w:hAnsi="Arial" w:cs="Arial"/>
                <w:lang w:eastAsia="ca-ES"/>
              </w:rPr>
            </w:pPr>
            <w:r w:rsidRPr="00A90AED">
              <w:rPr>
                <w:rFonts w:ascii="Arial" w:eastAsia="Times New Roman" w:hAnsi="Arial" w:cs="Arial"/>
                <w:lang w:eastAsia="ca-ES"/>
              </w:rPr>
              <w:t>-5.468</w:t>
            </w:r>
          </w:p>
        </w:tc>
        <w:tc>
          <w:tcPr>
            <w:tcW w:w="1760" w:type="dxa"/>
            <w:tcBorders>
              <w:top w:val="nil"/>
              <w:left w:val="nil"/>
              <w:bottom w:val="single" w:sz="8" w:space="0" w:color="auto"/>
              <w:right w:val="single" w:sz="8" w:space="0" w:color="auto"/>
            </w:tcBorders>
            <w:shd w:val="clear" w:color="000000" w:fill="F2DBDB"/>
            <w:noWrap/>
            <w:vAlign w:val="center"/>
          </w:tcPr>
          <w:p w:rsidR="00A90AED" w:rsidRPr="00A90AED" w:rsidRDefault="00A90AED" w:rsidP="00A90AED">
            <w:pPr>
              <w:spacing w:before="0" w:beforeAutospacing="0" w:after="200"/>
              <w:jc w:val="right"/>
              <w:rPr>
                <w:rFonts w:ascii="Arial" w:eastAsia="Times New Roman" w:hAnsi="Arial" w:cs="Arial"/>
                <w:lang w:eastAsia="ca-ES"/>
              </w:rPr>
            </w:pPr>
            <w:r w:rsidRPr="00A90AED">
              <w:rPr>
                <w:rFonts w:ascii="Arial" w:eastAsia="Times New Roman" w:hAnsi="Arial" w:cs="Arial"/>
                <w:lang w:eastAsia="ca-ES"/>
              </w:rPr>
              <w:t>-1.911.511,63</w:t>
            </w:r>
          </w:p>
        </w:tc>
      </w:tr>
      <w:tr w:rsidR="00A90AED" w:rsidRPr="00A90AED" w:rsidTr="00FA1863">
        <w:trPr>
          <w:trHeight w:val="465"/>
          <w:jc w:val="center"/>
        </w:trPr>
        <w:tc>
          <w:tcPr>
            <w:tcW w:w="2280" w:type="dxa"/>
            <w:tcBorders>
              <w:top w:val="single" w:sz="8" w:space="0" w:color="auto"/>
              <w:left w:val="single" w:sz="8" w:space="0" w:color="auto"/>
              <w:bottom w:val="single" w:sz="8" w:space="0" w:color="auto"/>
              <w:right w:val="single" w:sz="8" w:space="0" w:color="auto"/>
            </w:tcBorders>
            <w:shd w:val="clear" w:color="000000" w:fill="D99594"/>
            <w:vAlign w:val="center"/>
            <w:hideMark/>
          </w:tcPr>
          <w:p w:rsidR="00A90AED" w:rsidRPr="00A90AED" w:rsidRDefault="00A90AED" w:rsidP="00A90AED">
            <w:pPr>
              <w:spacing w:before="0" w:beforeAutospacing="0" w:after="200"/>
              <w:jc w:val="center"/>
              <w:rPr>
                <w:rFonts w:ascii="Arial" w:eastAsia="Times New Roman" w:hAnsi="Arial" w:cs="Arial"/>
                <w:color w:val="000000"/>
                <w:lang w:eastAsia="ca-ES"/>
              </w:rPr>
            </w:pPr>
            <w:r w:rsidRPr="00A90AED">
              <w:rPr>
                <w:rFonts w:ascii="Arial" w:eastAsia="Times New Roman" w:hAnsi="Arial" w:cs="Arial"/>
                <w:color w:val="000000"/>
                <w:lang w:eastAsia="ca-ES"/>
              </w:rPr>
              <w:t>2019</w:t>
            </w:r>
          </w:p>
        </w:tc>
        <w:tc>
          <w:tcPr>
            <w:tcW w:w="1260" w:type="dxa"/>
            <w:tcBorders>
              <w:top w:val="single" w:sz="8" w:space="0" w:color="auto"/>
              <w:left w:val="nil"/>
              <w:bottom w:val="single" w:sz="8" w:space="0" w:color="auto"/>
              <w:right w:val="single" w:sz="8" w:space="0" w:color="auto"/>
            </w:tcBorders>
            <w:shd w:val="clear" w:color="000000" w:fill="D99594"/>
            <w:vAlign w:val="center"/>
            <w:hideMark/>
          </w:tcPr>
          <w:p w:rsidR="00A90AED" w:rsidRPr="00A90AED" w:rsidRDefault="00A90AED" w:rsidP="00A90AED">
            <w:pPr>
              <w:spacing w:before="0" w:beforeAutospacing="0" w:after="200"/>
              <w:jc w:val="center"/>
              <w:rPr>
                <w:rFonts w:ascii="Arial" w:eastAsia="Times New Roman" w:hAnsi="Arial" w:cs="Arial"/>
                <w:color w:val="000000"/>
                <w:lang w:eastAsia="ca-ES"/>
              </w:rPr>
            </w:pPr>
            <w:r w:rsidRPr="00A90AED">
              <w:rPr>
                <w:rFonts w:ascii="Arial" w:eastAsia="Times New Roman" w:hAnsi="Arial" w:cs="Arial"/>
                <w:color w:val="000000"/>
                <w:lang w:eastAsia="ca-ES"/>
              </w:rPr>
              <w:t>Expedients presentats</w:t>
            </w:r>
          </w:p>
        </w:tc>
        <w:tc>
          <w:tcPr>
            <w:tcW w:w="1940" w:type="dxa"/>
            <w:tcBorders>
              <w:top w:val="single" w:sz="8" w:space="0" w:color="auto"/>
              <w:left w:val="nil"/>
              <w:bottom w:val="single" w:sz="8" w:space="0" w:color="auto"/>
              <w:right w:val="single" w:sz="8" w:space="0" w:color="auto"/>
            </w:tcBorders>
            <w:shd w:val="clear" w:color="000000" w:fill="D99594"/>
            <w:vAlign w:val="center"/>
            <w:hideMark/>
          </w:tcPr>
          <w:p w:rsidR="00A90AED" w:rsidRPr="00A90AED" w:rsidRDefault="00A90AED" w:rsidP="00A90AED">
            <w:pPr>
              <w:spacing w:before="0" w:beforeAutospacing="0" w:after="200"/>
              <w:jc w:val="center"/>
              <w:rPr>
                <w:rFonts w:ascii="Arial" w:eastAsia="Times New Roman" w:hAnsi="Arial" w:cs="Arial"/>
                <w:color w:val="000000"/>
                <w:lang w:eastAsia="ca-ES"/>
              </w:rPr>
            </w:pPr>
            <w:r w:rsidRPr="00A90AED">
              <w:rPr>
                <w:rFonts w:ascii="Arial" w:eastAsia="Times New Roman" w:hAnsi="Arial" w:cs="Arial"/>
                <w:color w:val="000000"/>
                <w:lang w:eastAsia="ca-ES"/>
              </w:rPr>
              <w:t>Import presentat</w:t>
            </w:r>
          </w:p>
        </w:tc>
        <w:tc>
          <w:tcPr>
            <w:tcW w:w="1260" w:type="dxa"/>
            <w:tcBorders>
              <w:top w:val="single" w:sz="8" w:space="0" w:color="auto"/>
              <w:left w:val="nil"/>
              <w:bottom w:val="single" w:sz="8" w:space="0" w:color="auto"/>
              <w:right w:val="single" w:sz="8" w:space="0" w:color="auto"/>
            </w:tcBorders>
            <w:shd w:val="clear" w:color="000000" w:fill="D99594"/>
            <w:vAlign w:val="center"/>
            <w:hideMark/>
          </w:tcPr>
          <w:p w:rsidR="00A90AED" w:rsidRPr="00A90AED" w:rsidRDefault="00A90AED" w:rsidP="00A90AED">
            <w:pPr>
              <w:spacing w:before="0" w:beforeAutospacing="0" w:after="200"/>
              <w:jc w:val="center"/>
              <w:rPr>
                <w:rFonts w:ascii="Arial" w:eastAsia="Times New Roman" w:hAnsi="Arial" w:cs="Arial"/>
                <w:color w:val="000000"/>
                <w:lang w:eastAsia="ca-ES"/>
              </w:rPr>
            </w:pPr>
            <w:r w:rsidRPr="00A90AED">
              <w:rPr>
                <w:rFonts w:ascii="Arial" w:eastAsia="Times New Roman" w:hAnsi="Arial" w:cs="Arial"/>
                <w:color w:val="000000"/>
                <w:lang w:eastAsia="ca-ES"/>
              </w:rPr>
              <w:t>Expedients travats</w:t>
            </w:r>
          </w:p>
        </w:tc>
        <w:tc>
          <w:tcPr>
            <w:tcW w:w="1760" w:type="dxa"/>
            <w:tcBorders>
              <w:top w:val="single" w:sz="8" w:space="0" w:color="auto"/>
              <w:left w:val="nil"/>
              <w:bottom w:val="single" w:sz="8" w:space="0" w:color="auto"/>
              <w:right w:val="single" w:sz="8" w:space="0" w:color="auto"/>
            </w:tcBorders>
            <w:shd w:val="clear" w:color="000000" w:fill="D99594"/>
            <w:vAlign w:val="center"/>
            <w:hideMark/>
          </w:tcPr>
          <w:p w:rsidR="00A90AED" w:rsidRPr="00A90AED" w:rsidRDefault="00A90AED" w:rsidP="00A90AED">
            <w:pPr>
              <w:spacing w:before="0" w:beforeAutospacing="0" w:after="200"/>
              <w:jc w:val="center"/>
              <w:rPr>
                <w:rFonts w:ascii="Arial" w:eastAsia="Times New Roman" w:hAnsi="Arial" w:cs="Arial"/>
                <w:color w:val="000000"/>
                <w:lang w:eastAsia="ca-ES"/>
              </w:rPr>
            </w:pPr>
            <w:r w:rsidRPr="00A90AED">
              <w:rPr>
                <w:rFonts w:ascii="Arial" w:eastAsia="Times New Roman" w:hAnsi="Arial" w:cs="Arial"/>
                <w:color w:val="000000"/>
                <w:lang w:eastAsia="ca-ES"/>
              </w:rPr>
              <w:t>Import travat</w:t>
            </w:r>
          </w:p>
        </w:tc>
      </w:tr>
      <w:tr w:rsidR="00A90AED" w:rsidRPr="00A90AED" w:rsidTr="00FA1863">
        <w:trPr>
          <w:trHeight w:val="270"/>
          <w:jc w:val="center"/>
        </w:trPr>
        <w:tc>
          <w:tcPr>
            <w:tcW w:w="2280" w:type="dxa"/>
            <w:tcBorders>
              <w:top w:val="nil"/>
              <w:left w:val="single" w:sz="8" w:space="0" w:color="auto"/>
              <w:bottom w:val="single" w:sz="8" w:space="0" w:color="auto"/>
              <w:right w:val="single" w:sz="8" w:space="0" w:color="auto"/>
            </w:tcBorders>
            <w:shd w:val="clear" w:color="auto" w:fill="auto"/>
            <w:vAlign w:val="center"/>
            <w:hideMark/>
          </w:tcPr>
          <w:p w:rsidR="00A90AED" w:rsidRPr="00A90AED" w:rsidRDefault="00A90AED" w:rsidP="00A90AED">
            <w:pPr>
              <w:spacing w:before="0" w:beforeAutospacing="0" w:after="200"/>
              <w:jc w:val="both"/>
              <w:rPr>
                <w:rFonts w:ascii="Arial" w:eastAsia="Times New Roman" w:hAnsi="Arial" w:cs="Arial"/>
                <w:color w:val="000000"/>
                <w:lang w:eastAsia="ca-ES"/>
              </w:rPr>
            </w:pPr>
            <w:r w:rsidRPr="00A90AED">
              <w:rPr>
                <w:rFonts w:ascii="Arial" w:eastAsia="Times New Roman" w:hAnsi="Arial" w:cs="Arial"/>
                <w:color w:val="000000"/>
                <w:lang w:eastAsia="ca-ES"/>
              </w:rPr>
              <w:t>Tributs</w:t>
            </w:r>
          </w:p>
        </w:tc>
        <w:tc>
          <w:tcPr>
            <w:tcW w:w="1260" w:type="dxa"/>
            <w:tcBorders>
              <w:top w:val="nil"/>
              <w:left w:val="nil"/>
              <w:bottom w:val="single" w:sz="8" w:space="0" w:color="auto"/>
              <w:right w:val="single" w:sz="8" w:space="0" w:color="auto"/>
            </w:tcBorders>
            <w:shd w:val="clear" w:color="auto" w:fill="auto"/>
            <w:noWrap/>
            <w:vAlign w:val="center"/>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346.640</w:t>
            </w:r>
          </w:p>
        </w:tc>
        <w:tc>
          <w:tcPr>
            <w:tcW w:w="1940" w:type="dxa"/>
            <w:tcBorders>
              <w:top w:val="nil"/>
              <w:left w:val="nil"/>
              <w:bottom w:val="single" w:sz="8" w:space="0" w:color="auto"/>
              <w:right w:val="single" w:sz="8" w:space="0" w:color="auto"/>
            </w:tcBorders>
            <w:shd w:val="clear" w:color="auto" w:fill="auto"/>
            <w:noWrap/>
            <w:vAlign w:val="center"/>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397.822.852,90</w:t>
            </w:r>
          </w:p>
        </w:tc>
        <w:tc>
          <w:tcPr>
            <w:tcW w:w="1260" w:type="dxa"/>
            <w:tcBorders>
              <w:top w:val="nil"/>
              <w:left w:val="nil"/>
              <w:bottom w:val="single" w:sz="8" w:space="0" w:color="auto"/>
              <w:right w:val="single" w:sz="8" w:space="0" w:color="auto"/>
            </w:tcBorders>
            <w:shd w:val="clear" w:color="auto" w:fill="auto"/>
            <w:noWrap/>
            <w:vAlign w:val="center"/>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7.555</w:t>
            </w:r>
          </w:p>
        </w:tc>
        <w:tc>
          <w:tcPr>
            <w:tcW w:w="1760" w:type="dxa"/>
            <w:tcBorders>
              <w:top w:val="nil"/>
              <w:left w:val="nil"/>
              <w:bottom w:val="single" w:sz="8" w:space="0" w:color="auto"/>
              <w:right w:val="single" w:sz="8" w:space="0" w:color="auto"/>
            </w:tcBorders>
            <w:shd w:val="clear" w:color="auto" w:fill="auto"/>
            <w:noWrap/>
            <w:vAlign w:val="center"/>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2.550.537,07</w:t>
            </w:r>
          </w:p>
        </w:tc>
      </w:tr>
      <w:tr w:rsidR="00A90AED" w:rsidRPr="00A90AED" w:rsidTr="00FA1863">
        <w:trPr>
          <w:trHeight w:val="270"/>
          <w:jc w:val="center"/>
        </w:trPr>
        <w:tc>
          <w:tcPr>
            <w:tcW w:w="2280" w:type="dxa"/>
            <w:tcBorders>
              <w:top w:val="nil"/>
              <w:left w:val="single" w:sz="8" w:space="0" w:color="auto"/>
              <w:bottom w:val="single" w:sz="8" w:space="0" w:color="auto"/>
              <w:right w:val="single" w:sz="8" w:space="0" w:color="auto"/>
            </w:tcBorders>
            <w:shd w:val="clear" w:color="auto" w:fill="auto"/>
            <w:vAlign w:val="center"/>
            <w:hideMark/>
          </w:tcPr>
          <w:p w:rsidR="00A90AED" w:rsidRPr="00A90AED" w:rsidRDefault="00A90AED" w:rsidP="00A90AED">
            <w:pPr>
              <w:spacing w:before="0" w:beforeAutospacing="0" w:after="200"/>
              <w:jc w:val="both"/>
              <w:rPr>
                <w:rFonts w:ascii="Arial" w:eastAsia="Times New Roman" w:hAnsi="Arial" w:cs="Arial"/>
                <w:color w:val="000000"/>
                <w:lang w:eastAsia="ca-ES"/>
              </w:rPr>
            </w:pPr>
            <w:r w:rsidRPr="00A90AED">
              <w:rPr>
                <w:rFonts w:ascii="Arial" w:eastAsia="Times New Roman" w:hAnsi="Arial" w:cs="Arial"/>
                <w:color w:val="000000"/>
                <w:lang w:eastAsia="ca-ES"/>
              </w:rPr>
              <w:t>Multes</w:t>
            </w:r>
          </w:p>
        </w:tc>
        <w:tc>
          <w:tcPr>
            <w:tcW w:w="1260" w:type="dxa"/>
            <w:tcBorders>
              <w:top w:val="nil"/>
              <w:left w:val="nil"/>
              <w:bottom w:val="single" w:sz="8" w:space="0" w:color="auto"/>
              <w:right w:val="single" w:sz="8" w:space="0" w:color="auto"/>
            </w:tcBorders>
            <w:shd w:val="clear" w:color="auto" w:fill="auto"/>
            <w:noWrap/>
            <w:vAlign w:val="center"/>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59.444</w:t>
            </w:r>
          </w:p>
        </w:tc>
        <w:tc>
          <w:tcPr>
            <w:tcW w:w="1940" w:type="dxa"/>
            <w:tcBorders>
              <w:top w:val="nil"/>
              <w:left w:val="nil"/>
              <w:bottom w:val="single" w:sz="8" w:space="0" w:color="auto"/>
              <w:right w:val="single" w:sz="8" w:space="0" w:color="auto"/>
            </w:tcBorders>
            <w:shd w:val="clear" w:color="auto" w:fill="auto"/>
            <w:noWrap/>
            <w:vAlign w:val="center"/>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149.497.671,33</w:t>
            </w:r>
          </w:p>
        </w:tc>
        <w:tc>
          <w:tcPr>
            <w:tcW w:w="1260" w:type="dxa"/>
            <w:tcBorders>
              <w:top w:val="nil"/>
              <w:left w:val="nil"/>
              <w:bottom w:val="single" w:sz="8" w:space="0" w:color="auto"/>
              <w:right w:val="single" w:sz="8" w:space="0" w:color="auto"/>
            </w:tcBorders>
            <w:shd w:val="clear" w:color="auto" w:fill="auto"/>
            <w:noWrap/>
            <w:vAlign w:val="center"/>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462</w:t>
            </w:r>
          </w:p>
        </w:tc>
        <w:tc>
          <w:tcPr>
            <w:tcW w:w="1760" w:type="dxa"/>
            <w:tcBorders>
              <w:top w:val="nil"/>
              <w:left w:val="nil"/>
              <w:bottom w:val="single" w:sz="8" w:space="0" w:color="auto"/>
              <w:right w:val="single" w:sz="8" w:space="0" w:color="auto"/>
            </w:tcBorders>
            <w:shd w:val="clear" w:color="auto" w:fill="auto"/>
            <w:noWrap/>
            <w:vAlign w:val="center"/>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196.521,70</w:t>
            </w:r>
          </w:p>
        </w:tc>
      </w:tr>
      <w:tr w:rsidR="00A90AED" w:rsidRPr="00A90AED" w:rsidTr="00FA1863">
        <w:trPr>
          <w:trHeight w:val="270"/>
          <w:jc w:val="center"/>
        </w:trPr>
        <w:tc>
          <w:tcPr>
            <w:tcW w:w="2280" w:type="dxa"/>
            <w:tcBorders>
              <w:top w:val="nil"/>
              <w:left w:val="single" w:sz="8" w:space="0" w:color="auto"/>
              <w:bottom w:val="single" w:sz="8" w:space="0" w:color="auto"/>
              <w:right w:val="single" w:sz="8" w:space="0" w:color="auto"/>
            </w:tcBorders>
            <w:shd w:val="clear" w:color="auto" w:fill="auto"/>
            <w:vAlign w:val="center"/>
            <w:hideMark/>
          </w:tcPr>
          <w:p w:rsidR="00A90AED" w:rsidRPr="00A90AED" w:rsidRDefault="00A90AED" w:rsidP="00A90AED">
            <w:pPr>
              <w:spacing w:before="0" w:beforeAutospacing="0" w:after="200"/>
              <w:jc w:val="both"/>
              <w:rPr>
                <w:rFonts w:ascii="Arial" w:eastAsia="Times New Roman" w:hAnsi="Arial" w:cs="Arial"/>
                <w:color w:val="000000"/>
                <w:lang w:eastAsia="ca-ES"/>
              </w:rPr>
            </w:pPr>
            <w:r w:rsidRPr="00A90AED">
              <w:rPr>
                <w:rFonts w:ascii="Arial" w:eastAsia="Times New Roman" w:hAnsi="Arial" w:cs="Arial"/>
                <w:color w:val="000000"/>
                <w:lang w:eastAsia="ca-ES"/>
              </w:rPr>
              <w:t>Total</w:t>
            </w:r>
          </w:p>
        </w:tc>
        <w:tc>
          <w:tcPr>
            <w:tcW w:w="1260" w:type="dxa"/>
            <w:tcBorders>
              <w:top w:val="nil"/>
              <w:left w:val="nil"/>
              <w:bottom w:val="single" w:sz="8" w:space="0" w:color="auto"/>
              <w:right w:val="single" w:sz="8" w:space="0" w:color="auto"/>
            </w:tcBorders>
            <w:shd w:val="clear" w:color="auto" w:fill="auto"/>
            <w:noWrap/>
            <w:vAlign w:val="center"/>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406.084</w:t>
            </w:r>
          </w:p>
        </w:tc>
        <w:tc>
          <w:tcPr>
            <w:tcW w:w="1940" w:type="dxa"/>
            <w:tcBorders>
              <w:top w:val="nil"/>
              <w:left w:val="nil"/>
              <w:bottom w:val="single" w:sz="8" w:space="0" w:color="auto"/>
              <w:right w:val="single" w:sz="8" w:space="0" w:color="auto"/>
            </w:tcBorders>
            <w:shd w:val="clear" w:color="auto" w:fill="auto"/>
            <w:noWrap/>
            <w:vAlign w:val="center"/>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547.320.524,23</w:t>
            </w:r>
          </w:p>
        </w:tc>
        <w:tc>
          <w:tcPr>
            <w:tcW w:w="1260" w:type="dxa"/>
            <w:tcBorders>
              <w:top w:val="nil"/>
              <w:left w:val="nil"/>
              <w:bottom w:val="single" w:sz="8" w:space="0" w:color="auto"/>
              <w:right w:val="single" w:sz="8" w:space="0" w:color="auto"/>
            </w:tcBorders>
            <w:shd w:val="clear" w:color="auto" w:fill="auto"/>
            <w:noWrap/>
            <w:vAlign w:val="center"/>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8.017</w:t>
            </w:r>
          </w:p>
        </w:tc>
        <w:tc>
          <w:tcPr>
            <w:tcW w:w="1760" w:type="dxa"/>
            <w:tcBorders>
              <w:top w:val="nil"/>
              <w:left w:val="nil"/>
              <w:bottom w:val="single" w:sz="8" w:space="0" w:color="auto"/>
              <w:right w:val="single" w:sz="8" w:space="0" w:color="auto"/>
            </w:tcBorders>
            <w:shd w:val="clear" w:color="auto" w:fill="auto"/>
            <w:noWrap/>
            <w:vAlign w:val="center"/>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2.747.058,77</w:t>
            </w:r>
          </w:p>
        </w:tc>
      </w:tr>
      <w:tr w:rsidR="00A90AED" w:rsidRPr="00A90AED" w:rsidTr="00FA1863">
        <w:trPr>
          <w:trHeight w:val="270"/>
          <w:jc w:val="center"/>
        </w:trPr>
        <w:tc>
          <w:tcPr>
            <w:tcW w:w="2280" w:type="dxa"/>
            <w:tcBorders>
              <w:top w:val="nil"/>
              <w:left w:val="single" w:sz="8" w:space="0" w:color="auto"/>
              <w:bottom w:val="single" w:sz="8" w:space="0" w:color="auto"/>
              <w:right w:val="single" w:sz="8" w:space="0" w:color="auto"/>
            </w:tcBorders>
            <w:shd w:val="clear" w:color="000000" w:fill="F2DBDB"/>
            <w:vAlign w:val="center"/>
            <w:hideMark/>
          </w:tcPr>
          <w:p w:rsidR="00A90AED" w:rsidRPr="00A90AED" w:rsidRDefault="00A90AED" w:rsidP="00A90AED">
            <w:pPr>
              <w:spacing w:before="0" w:beforeAutospacing="0" w:after="200"/>
              <w:jc w:val="both"/>
              <w:rPr>
                <w:rFonts w:ascii="Arial" w:eastAsia="Times New Roman" w:hAnsi="Arial" w:cs="Arial"/>
                <w:color w:val="000000"/>
                <w:lang w:eastAsia="ca-ES"/>
              </w:rPr>
            </w:pPr>
            <w:r w:rsidRPr="00A90AED">
              <w:rPr>
                <w:rFonts w:ascii="Arial" w:eastAsia="Times New Roman" w:hAnsi="Arial" w:cs="Arial"/>
                <w:color w:val="000000"/>
                <w:lang w:eastAsia="ca-ES"/>
              </w:rPr>
              <w:t>Diferència amb 2018</w:t>
            </w:r>
          </w:p>
        </w:tc>
        <w:tc>
          <w:tcPr>
            <w:tcW w:w="1260" w:type="dxa"/>
            <w:tcBorders>
              <w:top w:val="nil"/>
              <w:left w:val="nil"/>
              <w:bottom w:val="single" w:sz="8" w:space="0" w:color="auto"/>
              <w:right w:val="single" w:sz="8" w:space="0" w:color="auto"/>
            </w:tcBorders>
            <w:shd w:val="clear" w:color="000000" w:fill="F2DBDB"/>
            <w:noWrap/>
            <w:vAlign w:val="center"/>
          </w:tcPr>
          <w:p w:rsidR="00A90AED" w:rsidRPr="00A90AED" w:rsidRDefault="00A90AED" w:rsidP="00A90AED">
            <w:pPr>
              <w:spacing w:before="0" w:beforeAutospacing="0" w:after="200"/>
              <w:jc w:val="right"/>
              <w:rPr>
                <w:rFonts w:ascii="Arial" w:eastAsia="Times New Roman" w:hAnsi="Arial" w:cs="Arial"/>
                <w:lang w:eastAsia="ca-ES"/>
              </w:rPr>
            </w:pPr>
            <w:r w:rsidRPr="00A90AED">
              <w:rPr>
                <w:rFonts w:ascii="Arial" w:eastAsia="Times New Roman" w:hAnsi="Arial" w:cs="Arial"/>
                <w:lang w:eastAsia="ca-ES"/>
              </w:rPr>
              <w:t>18.045</w:t>
            </w:r>
          </w:p>
        </w:tc>
        <w:tc>
          <w:tcPr>
            <w:tcW w:w="1940" w:type="dxa"/>
            <w:tcBorders>
              <w:top w:val="nil"/>
              <w:left w:val="nil"/>
              <w:bottom w:val="single" w:sz="8" w:space="0" w:color="auto"/>
              <w:right w:val="single" w:sz="8" w:space="0" w:color="auto"/>
            </w:tcBorders>
            <w:shd w:val="clear" w:color="000000" w:fill="F2DBDB"/>
            <w:noWrap/>
            <w:vAlign w:val="center"/>
          </w:tcPr>
          <w:p w:rsidR="00A90AED" w:rsidRPr="00A90AED" w:rsidRDefault="00A90AED" w:rsidP="00A90AED">
            <w:pPr>
              <w:spacing w:before="0" w:beforeAutospacing="0" w:after="200"/>
              <w:jc w:val="right"/>
              <w:rPr>
                <w:rFonts w:ascii="Arial" w:eastAsia="Times New Roman" w:hAnsi="Arial" w:cs="Arial"/>
                <w:lang w:eastAsia="ca-ES"/>
              </w:rPr>
            </w:pPr>
            <w:r w:rsidRPr="00A90AED">
              <w:rPr>
                <w:rFonts w:ascii="Arial" w:eastAsia="Times New Roman" w:hAnsi="Arial" w:cs="Arial"/>
                <w:lang w:eastAsia="ca-ES"/>
              </w:rPr>
              <w:t>-6.905.578,75</w:t>
            </w:r>
          </w:p>
        </w:tc>
        <w:tc>
          <w:tcPr>
            <w:tcW w:w="1260" w:type="dxa"/>
            <w:tcBorders>
              <w:top w:val="nil"/>
              <w:left w:val="nil"/>
              <w:bottom w:val="single" w:sz="8" w:space="0" w:color="auto"/>
              <w:right w:val="single" w:sz="8" w:space="0" w:color="auto"/>
            </w:tcBorders>
            <w:shd w:val="clear" w:color="000000" w:fill="F2DBDB"/>
            <w:noWrap/>
            <w:vAlign w:val="center"/>
          </w:tcPr>
          <w:p w:rsidR="00A90AED" w:rsidRPr="00A90AED" w:rsidRDefault="00A90AED" w:rsidP="00A90AED">
            <w:pPr>
              <w:spacing w:before="0" w:beforeAutospacing="0" w:after="200"/>
              <w:jc w:val="right"/>
              <w:rPr>
                <w:rFonts w:ascii="Arial" w:eastAsia="Times New Roman" w:hAnsi="Arial" w:cs="Arial"/>
                <w:lang w:eastAsia="ca-ES"/>
              </w:rPr>
            </w:pPr>
            <w:r w:rsidRPr="00A90AED">
              <w:rPr>
                <w:rFonts w:ascii="Arial" w:eastAsia="Times New Roman" w:hAnsi="Arial" w:cs="Arial"/>
                <w:lang w:eastAsia="ca-ES"/>
              </w:rPr>
              <w:t>1.818</w:t>
            </w:r>
          </w:p>
        </w:tc>
        <w:tc>
          <w:tcPr>
            <w:tcW w:w="1760" w:type="dxa"/>
            <w:tcBorders>
              <w:top w:val="nil"/>
              <w:left w:val="nil"/>
              <w:bottom w:val="single" w:sz="8" w:space="0" w:color="auto"/>
              <w:right w:val="single" w:sz="8" w:space="0" w:color="auto"/>
            </w:tcBorders>
            <w:shd w:val="clear" w:color="000000" w:fill="F2DBDB"/>
            <w:noWrap/>
            <w:vAlign w:val="center"/>
          </w:tcPr>
          <w:p w:rsidR="00A90AED" w:rsidRPr="00A90AED" w:rsidRDefault="00A90AED" w:rsidP="00A90AED">
            <w:pPr>
              <w:spacing w:before="0" w:beforeAutospacing="0" w:after="200"/>
              <w:jc w:val="right"/>
              <w:rPr>
                <w:rFonts w:ascii="Arial" w:eastAsia="Times New Roman" w:hAnsi="Arial" w:cs="Arial"/>
                <w:lang w:eastAsia="ca-ES"/>
              </w:rPr>
            </w:pPr>
            <w:r w:rsidRPr="00A90AED">
              <w:rPr>
                <w:rFonts w:ascii="Arial" w:eastAsia="Times New Roman" w:hAnsi="Arial" w:cs="Arial"/>
                <w:lang w:eastAsia="ca-ES"/>
              </w:rPr>
              <w:t>820.162,35</w:t>
            </w:r>
          </w:p>
        </w:tc>
      </w:tr>
      <w:tr w:rsidR="00A90AED" w:rsidRPr="00A90AED" w:rsidTr="00FA1863">
        <w:trPr>
          <w:trHeight w:val="465"/>
          <w:jc w:val="center"/>
        </w:trPr>
        <w:tc>
          <w:tcPr>
            <w:tcW w:w="2280" w:type="dxa"/>
            <w:tcBorders>
              <w:top w:val="single" w:sz="8" w:space="0" w:color="auto"/>
              <w:left w:val="single" w:sz="8" w:space="0" w:color="auto"/>
              <w:bottom w:val="single" w:sz="8" w:space="0" w:color="auto"/>
              <w:right w:val="single" w:sz="8" w:space="0" w:color="auto"/>
            </w:tcBorders>
            <w:shd w:val="clear" w:color="000000" w:fill="D99594"/>
            <w:vAlign w:val="center"/>
            <w:hideMark/>
          </w:tcPr>
          <w:p w:rsidR="00A90AED" w:rsidRPr="00A90AED" w:rsidRDefault="00A90AED" w:rsidP="00A90AED">
            <w:pPr>
              <w:spacing w:before="0" w:beforeAutospacing="0" w:after="200"/>
              <w:jc w:val="center"/>
              <w:rPr>
                <w:rFonts w:ascii="Arial" w:eastAsia="Times New Roman" w:hAnsi="Arial" w:cs="Arial"/>
                <w:color w:val="000000"/>
                <w:lang w:eastAsia="ca-ES"/>
              </w:rPr>
            </w:pPr>
            <w:r w:rsidRPr="00A90AED">
              <w:rPr>
                <w:rFonts w:ascii="Arial" w:eastAsia="Times New Roman" w:hAnsi="Arial" w:cs="Arial"/>
                <w:color w:val="000000"/>
                <w:lang w:eastAsia="ca-ES"/>
              </w:rPr>
              <w:t>2018</w:t>
            </w:r>
          </w:p>
        </w:tc>
        <w:tc>
          <w:tcPr>
            <w:tcW w:w="1260" w:type="dxa"/>
            <w:tcBorders>
              <w:top w:val="single" w:sz="8" w:space="0" w:color="auto"/>
              <w:left w:val="nil"/>
              <w:bottom w:val="single" w:sz="8" w:space="0" w:color="auto"/>
              <w:right w:val="single" w:sz="8" w:space="0" w:color="auto"/>
            </w:tcBorders>
            <w:shd w:val="clear" w:color="000000" w:fill="D99594"/>
            <w:vAlign w:val="center"/>
            <w:hideMark/>
          </w:tcPr>
          <w:p w:rsidR="00A90AED" w:rsidRPr="00A90AED" w:rsidRDefault="00A90AED" w:rsidP="00A90AED">
            <w:pPr>
              <w:spacing w:before="0" w:beforeAutospacing="0" w:after="200"/>
              <w:jc w:val="center"/>
              <w:rPr>
                <w:rFonts w:ascii="Arial" w:eastAsia="Times New Roman" w:hAnsi="Arial" w:cs="Arial"/>
                <w:color w:val="000000"/>
                <w:lang w:eastAsia="ca-ES"/>
              </w:rPr>
            </w:pPr>
            <w:r w:rsidRPr="00A90AED">
              <w:rPr>
                <w:rFonts w:ascii="Arial" w:eastAsia="Times New Roman" w:hAnsi="Arial" w:cs="Arial"/>
                <w:color w:val="000000"/>
                <w:lang w:eastAsia="ca-ES"/>
              </w:rPr>
              <w:t>Expedients presentats</w:t>
            </w:r>
          </w:p>
        </w:tc>
        <w:tc>
          <w:tcPr>
            <w:tcW w:w="1940" w:type="dxa"/>
            <w:tcBorders>
              <w:top w:val="single" w:sz="8" w:space="0" w:color="auto"/>
              <w:left w:val="nil"/>
              <w:bottom w:val="single" w:sz="8" w:space="0" w:color="auto"/>
              <w:right w:val="single" w:sz="8" w:space="0" w:color="auto"/>
            </w:tcBorders>
            <w:shd w:val="clear" w:color="000000" w:fill="D99594"/>
            <w:vAlign w:val="center"/>
            <w:hideMark/>
          </w:tcPr>
          <w:p w:rsidR="00A90AED" w:rsidRPr="00A90AED" w:rsidRDefault="00A90AED" w:rsidP="00A90AED">
            <w:pPr>
              <w:spacing w:before="0" w:beforeAutospacing="0" w:after="200"/>
              <w:jc w:val="center"/>
              <w:rPr>
                <w:rFonts w:ascii="Arial" w:eastAsia="Times New Roman" w:hAnsi="Arial" w:cs="Arial"/>
                <w:color w:val="000000"/>
                <w:lang w:eastAsia="ca-ES"/>
              </w:rPr>
            </w:pPr>
            <w:r w:rsidRPr="00A90AED">
              <w:rPr>
                <w:rFonts w:ascii="Arial" w:eastAsia="Times New Roman" w:hAnsi="Arial" w:cs="Arial"/>
                <w:color w:val="000000"/>
                <w:lang w:eastAsia="ca-ES"/>
              </w:rPr>
              <w:t>Import presentat</w:t>
            </w:r>
          </w:p>
        </w:tc>
        <w:tc>
          <w:tcPr>
            <w:tcW w:w="1260" w:type="dxa"/>
            <w:tcBorders>
              <w:top w:val="single" w:sz="8" w:space="0" w:color="auto"/>
              <w:left w:val="nil"/>
              <w:bottom w:val="single" w:sz="8" w:space="0" w:color="auto"/>
              <w:right w:val="single" w:sz="8" w:space="0" w:color="auto"/>
            </w:tcBorders>
            <w:shd w:val="clear" w:color="000000" w:fill="D99594"/>
            <w:vAlign w:val="center"/>
            <w:hideMark/>
          </w:tcPr>
          <w:p w:rsidR="00A90AED" w:rsidRPr="00A90AED" w:rsidRDefault="00A90AED" w:rsidP="00A90AED">
            <w:pPr>
              <w:spacing w:before="0" w:beforeAutospacing="0" w:after="200"/>
              <w:jc w:val="center"/>
              <w:rPr>
                <w:rFonts w:ascii="Arial" w:eastAsia="Times New Roman" w:hAnsi="Arial" w:cs="Arial"/>
                <w:color w:val="000000"/>
                <w:lang w:eastAsia="ca-ES"/>
              </w:rPr>
            </w:pPr>
            <w:r w:rsidRPr="00A90AED">
              <w:rPr>
                <w:rFonts w:ascii="Arial" w:eastAsia="Times New Roman" w:hAnsi="Arial" w:cs="Arial"/>
                <w:color w:val="000000"/>
                <w:lang w:eastAsia="ca-ES"/>
              </w:rPr>
              <w:t>Expedients travats</w:t>
            </w:r>
          </w:p>
        </w:tc>
        <w:tc>
          <w:tcPr>
            <w:tcW w:w="1760" w:type="dxa"/>
            <w:tcBorders>
              <w:top w:val="single" w:sz="8" w:space="0" w:color="auto"/>
              <w:left w:val="nil"/>
              <w:bottom w:val="single" w:sz="8" w:space="0" w:color="auto"/>
              <w:right w:val="single" w:sz="8" w:space="0" w:color="auto"/>
            </w:tcBorders>
            <w:shd w:val="clear" w:color="000000" w:fill="D99594"/>
            <w:vAlign w:val="center"/>
            <w:hideMark/>
          </w:tcPr>
          <w:p w:rsidR="00A90AED" w:rsidRPr="00A90AED" w:rsidRDefault="00A90AED" w:rsidP="00A90AED">
            <w:pPr>
              <w:spacing w:before="0" w:beforeAutospacing="0" w:after="200"/>
              <w:jc w:val="center"/>
              <w:rPr>
                <w:rFonts w:ascii="Arial" w:eastAsia="Times New Roman" w:hAnsi="Arial" w:cs="Arial"/>
                <w:color w:val="000000"/>
                <w:lang w:eastAsia="ca-ES"/>
              </w:rPr>
            </w:pPr>
            <w:r w:rsidRPr="00A90AED">
              <w:rPr>
                <w:rFonts w:ascii="Arial" w:eastAsia="Times New Roman" w:hAnsi="Arial" w:cs="Arial"/>
                <w:color w:val="000000"/>
                <w:lang w:eastAsia="ca-ES"/>
              </w:rPr>
              <w:t>Import travat</w:t>
            </w:r>
          </w:p>
        </w:tc>
      </w:tr>
      <w:tr w:rsidR="00A90AED" w:rsidRPr="00A90AED" w:rsidTr="00FA1863">
        <w:trPr>
          <w:trHeight w:val="270"/>
          <w:jc w:val="center"/>
        </w:trPr>
        <w:tc>
          <w:tcPr>
            <w:tcW w:w="2280" w:type="dxa"/>
            <w:tcBorders>
              <w:top w:val="nil"/>
              <w:left w:val="single" w:sz="8" w:space="0" w:color="auto"/>
              <w:bottom w:val="single" w:sz="8" w:space="0" w:color="auto"/>
              <w:right w:val="single" w:sz="8" w:space="0" w:color="auto"/>
            </w:tcBorders>
            <w:shd w:val="clear" w:color="auto" w:fill="auto"/>
            <w:vAlign w:val="center"/>
            <w:hideMark/>
          </w:tcPr>
          <w:p w:rsidR="00A90AED" w:rsidRPr="00A90AED" w:rsidRDefault="00A90AED" w:rsidP="00A90AED">
            <w:pPr>
              <w:spacing w:before="0" w:beforeAutospacing="0" w:after="200"/>
              <w:jc w:val="both"/>
              <w:rPr>
                <w:rFonts w:ascii="Arial" w:eastAsia="Times New Roman" w:hAnsi="Arial" w:cs="Arial"/>
                <w:color w:val="000000"/>
                <w:lang w:eastAsia="ca-ES"/>
              </w:rPr>
            </w:pPr>
            <w:r w:rsidRPr="00A90AED">
              <w:rPr>
                <w:rFonts w:ascii="Arial" w:eastAsia="Times New Roman" w:hAnsi="Arial" w:cs="Arial"/>
                <w:color w:val="000000"/>
                <w:lang w:eastAsia="ca-ES"/>
              </w:rPr>
              <w:t>Tributs</w:t>
            </w:r>
          </w:p>
        </w:tc>
        <w:tc>
          <w:tcPr>
            <w:tcW w:w="126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314.864</w:t>
            </w:r>
          </w:p>
        </w:tc>
        <w:tc>
          <w:tcPr>
            <w:tcW w:w="194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368.041.305,81</w:t>
            </w:r>
          </w:p>
        </w:tc>
        <w:tc>
          <w:tcPr>
            <w:tcW w:w="126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5.739</w:t>
            </w:r>
          </w:p>
        </w:tc>
        <w:tc>
          <w:tcPr>
            <w:tcW w:w="176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1.695.992,86</w:t>
            </w:r>
          </w:p>
        </w:tc>
      </w:tr>
      <w:tr w:rsidR="00A90AED" w:rsidRPr="00A90AED" w:rsidTr="00FA1863">
        <w:trPr>
          <w:trHeight w:val="270"/>
          <w:jc w:val="center"/>
        </w:trPr>
        <w:tc>
          <w:tcPr>
            <w:tcW w:w="2280" w:type="dxa"/>
            <w:tcBorders>
              <w:top w:val="nil"/>
              <w:left w:val="single" w:sz="8" w:space="0" w:color="auto"/>
              <w:bottom w:val="single" w:sz="8" w:space="0" w:color="auto"/>
              <w:right w:val="single" w:sz="8" w:space="0" w:color="auto"/>
            </w:tcBorders>
            <w:shd w:val="clear" w:color="auto" w:fill="auto"/>
            <w:vAlign w:val="center"/>
            <w:hideMark/>
          </w:tcPr>
          <w:p w:rsidR="00A90AED" w:rsidRPr="00A90AED" w:rsidRDefault="00A90AED" w:rsidP="00A90AED">
            <w:pPr>
              <w:spacing w:before="0" w:beforeAutospacing="0" w:after="200"/>
              <w:jc w:val="both"/>
              <w:rPr>
                <w:rFonts w:ascii="Arial" w:eastAsia="Times New Roman" w:hAnsi="Arial" w:cs="Arial"/>
                <w:color w:val="000000"/>
                <w:lang w:eastAsia="ca-ES"/>
              </w:rPr>
            </w:pPr>
            <w:r w:rsidRPr="00A90AED">
              <w:rPr>
                <w:rFonts w:ascii="Arial" w:eastAsia="Times New Roman" w:hAnsi="Arial" w:cs="Arial"/>
                <w:color w:val="000000"/>
                <w:lang w:eastAsia="ca-ES"/>
              </w:rPr>
              <w:t>Multes</w:t>
            </w:r>
          </w:p>
        </w:tc>
        <w:tc>
          <w:tcPr>
            <w:tcW w:w="126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73.175</w:t>
            </w:r>
          </w:p>
        </w:tc>
        <w:tc>
          <w:tcPr>
            <w:tcW w:w="194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186.184.797,17</w:t>
            </w:r>
          </w:p>
        </w:tc>
        <w:tc>
          <w:tcPr>
            <w:tcW w:w="126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460</w:t>
            </w:r>
          </w:p>
        </w:tc>
        <w:tc>
          <w:tcPr>
            <w:tcW w:w="176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230.903,56</w:t>
            </w:r>
          </w:p>
        </w:tc>
      </w:tr>
      <w:tr w:rsidR="00A90AED" w:rsidRPr="00A90AED" w:rsidTr="00FA1863">
        <w:trPr>
          <w:trHeight w:val="270"/>
          <w:jc w:val="center"/>
        </w:trPr>
        <w:tc>
          <w:tcPr>
            <w:tcW w:w="2280" w:type="dxa"/>
            <w:tcBorders>
              <w:top w:val="nil"/>
              <w:left w:val="single" w:sz="8" w:space="0" w:color="auto"/>
              <w:bottom w:val="single" w:sz="8" w:space="0" w:color="auto"/>
              <w:right w:val="single" w:sz="8" w:space="0" w:color="auto"/>
            </w:tcBorders>
            <w:shd w:val="clear" w:color="auto" w:fill="auto"/>
            <w:vAlign w:val="center"/>
            <w:hideMark/>
          </w:tcPr>
          <w:p w:rsidR="00A90AED" w:rsidRPr="00A90AED" w:rsidRDefault="00A90AED" w:rsidP="00A90AED">
            <w:pPr>
              <w:spacing w:before="0" w:beforeAutospacing="0" w:after="200"/>
              <w:jc w:val="both"/>
              <w:rPr>
                <w:rFonts w:ascii="Arial" w:eastAsia="Times New Roman" w:hAnsi="Arial" w:cs="Arial"/>
                <w:color w:val="000000"/>
                <w:lang w:eastAsia="ca-ES"/>
              </w:rPr>
            </w:pPr>
            <w:r w:rsidRPr="00A90AED">
              <w:rPr>
                <w:rFonts w:ascii="Arial" w:eastAsia="Times New Roman" w:hAnsi="Arial" w:cs="Arial"/>
                <w:color w:val="000000"/>
                <w:lang w:eastAsia="ca-ES"/>
              </w:rPr>
              <w:t>Total</w:t>
            </w:r>
          </w:p>
        </w:tc>
        <w:tc>
          <w:tcPr>
            <w:tcW w:w="126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388.039</w:t>
            </w:r>
          </w:p>
        </w:tc>
        <w:tc>
          <w:tcPr>
            <w:tcW w:w="194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554.226.102,98</w:t>
            </w:r>
          </w:p>
        </w:tc>
        <w:tc>
          <w:tcPr>
            <w:tcW w:w="126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6.199</w:t>
            </w:r>
          </w:p>
        </w:tc>
        <w:tc>
          <w:tcPr>
            <w:tcW w:w="176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1.926.896,42</w:t>
            </w:r>
          </w:p>
        </w:tc>
      </w:tr>
      <w:tr w:rsidR="00A90AED" w:rsidRPr="00A90AED" w:rsidTr="00FA1863">
        <w:trPr>
          <w:trHeight w:val="270"/>
          <w:jc w:val="center"/>
        </w:trPr>
        <w:tc>
          <w:tcPr>
            <w:tcW w:w="2280" w:type="dxa"/>
            <w:tcBorders>
              <w:top w:val="nil"/>
              <w:left w:val="single" w:sz="8" w:space="0" w:color="auto"/>
              <w:bottom w:val="single" w:sz="8" w:space="0" w:color="auto"/>
              <w:right w:val="single" w:sz="8" w:space="0" w:color="auto"/>
            </w:tcBorders>
            <w:shd w:val="clear" w:color="000000" w:fill="F2DBDB"/>
            <w:vAlign w:val="center"/>
            <w:hideMark/>
          </w:tcPr>
          <w:p w:rsidR="00A90AED" w:rsidRPr="00A90AED" w:rsidRDefault="00A90AED" w:rsidP="00A90AED">
            <w:pPr>
              <w:spacing w:before="0" w:beforeAutospacing="0" w:after="200"/>
              <w:jc w:val="both"/>
              <w:rPr>
                <w:rFonts w:ascii="Arial" w:eastAsia="Times New Roman" w:hAnsi="Arial" w:cs="Arial"/>
                <w:color w:val="000000"/>
                <w:lang w:eastAsia="ca-ES"/>
              </w:rPr>
            </w:pPr>
            <w:r w:rsidRPr="00A90AED">
              <w:rPr>
                <w:rFonts w:ascii="Arial" w:eastAsia="Times New Roman" w:hAnsi="Arial" w:cs="Arial"/>
                <w:color w:val="000000"/>
                <w:lang w:eastAsia="ca-ES"/>
              </w:rPr>
              <w:t>Diferència amb 2017</w:t>
            </w:r>
          </w:p>
        </w:tc>
        <w:tc>
          <w:tcPr>
            <w:tcW w:w="1260" w:type="dxa"/>
            <w:tcBorders>
              <w:top w:val="nil"/>
              <w:left w:val="nil"/>
              <w:bottom w:val="single" w:sz="8" w:space="0" w:color="auto"/>
              <w:right w:val="single" w:sz="8" w:space="0" w:color="auto"/>
            </w:tcBorders>
            <w:shd w:val="clear" w:color="000000" w:fill="F2DBDB"/>
            <w:noWrap/>
            <w:vAlign w:val="center"/>
            <w:hideMark/>
          </w:tcPr>
          <w:p w:rsidR="00A90AED" w:rsidRPr="00A90AED" w:rsidRDefault="00A90AED" w:rsidP="00A90AED">
            <w:pPr>
              <w:spacing w:before="0" w:beforeAutospacing="0" w:after="200"/>
              <w:jc w:val="right"/>
              <w:rPr>
                <w:rFonts w:ascii="Arial" w:eastAsia="Times New Roman" w:hAnsi="Arial" w:cs="Arial"/>
                <w:lang w:eastAsia="ca-ES"/>
              </w:rPr>
            </w:pPr>
            <w:r w:rsidRPr="00A90AED">
              <w:rPr>
                <w:rFonts w:ascii="Arial" w:eastAsia="Times New Roman" w:hAnsi="Arial" w:cs="Arial"/>
                <w:lang w:eastAsia="ca-ES"/>
              </w:rPr>
              <w:t>55.072</w:t>
            </w:r>
          </w:p>
        </w:tc>
        <w:tc>
          <w:tcPr>
            <w:tcW w:w="1940" w:type="dxa"/>
            <w:tcBorders>
              <w:top w:val="nil"/>
              <w:left w:val="nil"/>
              <w:bottom w:val="single" w:sz="8" w:space="0" w:color="auto"/>
              <w:right w:val="single" w:sz="8" w:space="0" w:color="auto"/>
            </w:tcBorders>
            <w:shd w:val="clear" w:color="000000" w:fill="F2DBDB"/>
            <w:noWrap/>
            <w:vAlign w:val="center"/>
            <w:hideMark/>
          </w:tcPr>
          <w:p w:rsidR="00A90AED" w:rsidRPr="00A90AED" w:rsidRDefault="00A90AED" w:rsidP="00A90AED">
            <w:pPr>
              <w:spacing w:before="0" w:beforeAutospacing="0" w:after="200"/>
              <w:jc w:val="right"/>
              <w:rPr>
                <w:rFonts w:ascii="Arial" w:eastAsia="Times New Roman" w:hAnsi="Arial" w:cs="Arial"/>
                <w:lang w:eastAsia="ca-ES"/>
              </w:rPr>
            </w:pPr>
            <w:r w:rsidRPr="00A90AED">
              <w:rPr>
                <w:rFonts w:ascii="Arial" w:eastAsia="Times New Roman" w:hAnsi="Arial" w:cs="Arial"/>
                <w:lang w:eastAsia="ca-ES"/>
              </w:rPr>
              <w:t>36.762.461,78</w:t>
            </w:r>
          </w:p>
        </w:tc>
        <w:tc>
          <w:tcPr>
            <w:tcW w:w="1260" w:type="dxa"/>
            <w:tcBorders>
              <w:top w:val="nil"/>
              <w:left w:val="nil"/>
              <w:bottom w:val="single" w:sz="8" w:space="0" w:color="auto"/>
              <w:right w:val="single" w:sz="8" w:space="0" w:color="auto"/>
            </w:tcBorders>
            <w:shd w:val="clear" w:color="000000" w:fill="F2DBDB"/>
            <w:noWrap/>
            <w:vAlign w:val="center"/>
            <w:hideMark/>
          </w:tcPr>
          <w:p w:rsidR="00A90AED" w:rsidRPr="00A90AED" w:rsidRDefault="00A90AED" w:rsidP="00A90AED">
            <w:pPr>
              <w:spacing w:before="0" w:beforeAutospacing="0" w:after="200"/>
              <w:jc w:val="right"/>
              <w:rPr>
                <w:rFonts w:ascii="Arial" w:eastAsia="Times New Roman" w:hAnsi="Arial" w:cs="Arial"/>
                <w:lang w:eastAsia="ca-ES"/>
              </w:rPr>
            </w:pPr>
            <w:r w:rsidRPr="00A90AED">
              <w:rPr>
                <w:rFonts w:ascii="Arial" w:eastAsia="Times New Roman" w:hAnsi="Arial" w:cs="Arial"/>
                <w:lang w:eastAsia="ca-ES"/>
              </w:rPr>
              <w:t>965</w:t>
            </w:r>
          </w:p>
        </w:tc>
        <w:tc>
          <w:tcPr>
            <w:tcW w:w="1760" w:type="dxa"/>
            <w:tcBorders>
              <w:top w:val="nil"/>
              <w:left w:val="nil"/>
              <w:bottom w:val="single" w:sz="8" w:space="0" w:color="auto"/>
              <w:right w:val="single" w:sz="8" w:space="0" w:color="auto"/>
            </w:tcBorders>
            <w:shd w:val="clear" w:color="000000" w:fill="F2DBDB"/>
            <w:noWrap/>
            <w:vAlign w:val="center"/>
            <w:hideMark/>
          </w:tcPr>
          <w:p w:rsidR="00A90AED" w:rsidRPr="00A90AED" w:rsidRDefault="00A90AED" w:rsidP="00A90AED">
            <w:pPr>
              <w:spacing w:before="0" w:beforeAutospacing="0" w:after="200"/>
              <w:jc w:val="right"/>
              <w:rPr>
                <w:rFonts w:ascii="Arial" w:eastAsia="Times New Roman" w:hAnsi="Arial" w:cs="Arial"/>
                <w:lang w:eastAsia="ca-ES"/>
              </w:rPr>
            </w:pPr>
            <w:r w:rsidRPr="00A90AED">
              <w:rPr>
                <w:rFonts w:ascii="Arial" w:eastAsia="Times New Roman" w:hAnsi="Arial" w:cs="Arial"/>
                <w:lang w:eastAsia="ca-ES"/>
              </w:rPr>
              <w:t>261.615,27</w:t>
            </w:r>
          </w:p>
        </w:tc>
      </w:tr>
      <w:tr w:rsidR="00A90AED" w:rsidRPr="00A90AED" w:rsidTr="00FA1863">
        <w:trPr>
          <w:trHeight w:val="465"/>
          <w:jc w:val="center"/>
        </w:trPr>
        <w:tc>
          <w:tcPr>
            <w:tcW w:w="2280" w:type="dxa"/>
            <w:tcBorders>
              <w:top w:val="nil"/>
              <w:left w:val="single" w:sz="8" w:space="0" w:color="auto"/>
              <w:bottom w:val="single" w:sz="8" w:space="0" w:color="auto"/>
              <w:right w:val="single" w:sz="8" w:space="0" w:color="auto"/>
            </w:tcBorders>
            <w:shd w:val="clear" w:color="000000" w:fill="D99594"/>
            <w:vAlign w:val="center"/>
            <w:hideMark/>
          </w:tcPr>
          <w:p w:rsidR="00A90AED" w:rsidRPr="00A90AED" w:rsidRDefault="00A90AED" w:rsidP="00A90AED">
            <w:pPr>
              <w:spacing w:before="0" w:beforeAutospacing="0" w:after="200"/>
              <w:jc w:val="center"/>
              <w:rPr>
                <w:rFonts w:ascii="Arial" w:eastAsia="Times New Roman" w:hAnsi="Arial" w:cs="Arial"/>
                <w:color w:val="000000"/>
                <w:lang w:eastAsia="ca-ES"/>
              </w:rPr>
            </w:pPr>
            <w:r w:rsidRPr="00A90AED">
              <w:rPr>
                <w:rFonts w:ascii="Arial" w:eastAsia="Times New Roman" w:hAnsi="Arial" w:cs="Arial"/>
                <w:color w:val="000000"/>
                <w:lang w:eastAsia="ca-ES"/>
              </w:rPr>
              <w:t>2017</w:t>
            </w:r>
          </w:p>
        </w:tc>
        <w:tc>
          <w:tcPr>
            <w:tcW w:w="1260" w:type="dxa"/>
            <w:tcBorders>
              <w:top w:val="nil"/>
              <w:left w:val="nil"/>
              <w:bottom w:val="single" w:sz="8" w:space="0" w:color="auto"/>
              <w:right w:val="single" w:sz="8" w:space="0" w:color="auto"/>
            </w:tcBorders>
            <w:shd w:val="clear" w:color="000000" w:fill="D99594"/>
            <w:vAlign w:val="center"/>
            <w:hideMark/>
          </w:tcPr>
          <w:p w:rsidR="00A90AED" w:rsidRPr="00A90AED" w:rsidRDefault="00A90AED" w:rsidP="00A90AED">
            <w:pPr>
              <w:spacing w:before="0" w:beforeAutospacing="0" w:after="200"/>
              <w:jc w:val="center"/>
              <w:rPr>
                <w:rFonts w:ascii="Arial" w:eastAsia="Times New Roman" w:hAnsi="Arial" w:cs="Arial"/>
                <w:color w:val="000000"/>
                <w:lang w:eastAsia="ca-ES"/>
              </w:rPr>
            </w:pPr>
            <w:r w:rsidRPr="00A90AED">
              <w:rPr>
                <w:rFonts w:ascii="Arial" w:eastAsia="Times New Roman" w:hAnsi="Arial" w:cs="Arial"/>
                <w:color w:val="000000"/>
                <w:lang w:eastAsia="ca-ES"/>
              </w:rPr>
              <w:t>Expedients presentats</w:t>
            </w:r>
          </w:p>
        </w:tc>
        <w:tc>
          <w:tcPr>
            <w:tcW w:w="1940" w:type="dxa"/>
            <w:tcBorders>
              <w:top w:val="nil"/>
              <w:left w:val="nil"/>
              <w:bottom w:val="single" w:sz="8" w:space="0" w:color="auto"/>
              <w:right w:val="single" w:sz="8" w:space="0" w:color="auto"/>
            </w:tcBorders>
            <w:shd w:val="clear" w:color="000000" w:fill="D99594"/>
            <w:vAlign w:val="center"/>
            <w:hideMark/>
          </w:tcPr>
          <w:p w:rsidR="00A90AED" w:rsidRPr="00A90AED" w:rsidRDefault="00A90AED" w:rsidP="00A90AED">
            <w:pPr>
              <w:spacing w:before="0" w:beforeAutospacing="0" w:after="200"/>
              <w:jc w:val="center"/>
              <w:rPr>
                <w:rFonts w:ascii="Arial" w:eastAsia="Times New Roman" w:hAnsi="Arial" w:cs="Arial"/>
                <w:color w:val="000000"/>
                <w:lang w:eastAsia="ca-ES"/>
              </w:rPr>
            </w:pPr>
            <w:r w:rsidRPr="00A90AED">
              <w:rPr>
                <w:rFonts w:ascii="Arial" w:eastAsia="Times New Roman" w:hAnsi="Arial" w:cs="Arial"/>
                <w:color w:val="000000"/>
                <w:lang w:eastAsia="ca-ES"/>
              </w:rPr>
              <w:t>Import presentat</w:t>
            </w:r>
          </w:p>
        </w:tc>
        <w:tc>
          <w:tcPr>
            <w:tcW w:w="1260" w:type="dxa"/>
            <w:tcBorders>
              <w:top w:val="nil"/>
              <w:left w:val="nil"/>
              <w:bottom w:val="single" w:sz="8" w:space="0" w:color="auto"/>
              <w:right w:val="single" w:sz="8" w:space="0" w:color="auto"/>
            </w:tcBorders>
            <w:shd w:val="clear" w:color="000000" w:fill="D99594"/>
            <w:vAlign w:val="center"/>
            <w:hideMark/>
          </w:tcPr>
          <w:p w:rsidR="00A90AED" w:rsidRPr="00A90AED" w:rsidRDefault="00A90AED" w:rsidP="00A90AED">
            <w:pPr>
              <w:spacing w:before="0" w:beforeAutospacing="0" w:after="200"/>
              <w:jc w:val="center"/>
              <w:rPr>
                <w:rFonts w:ascii="Arial" w:eastAsia="Times New Roman" w:hAnsi="Arial" w:cs="Arial"/>
                <w:color w:val="000000"/>
                <w:lang w:eastAsia="ca-ES"/>
              </w:rPr>
            </w:pPr>
            <w:r w:rsidRPr="00A90AED">
              <w:rPr>
                <w:rFonts w:ascii="Arial" w:eastAsia="Times New Roman" w:hAnsi="Arial" w:cs="Arial"/>
                <w:color w:val="000000"/>
                <w:lang w:eastAsia="ca-ES"/>
              </w:rPr>
              <w:t>Expedients travats</w:t>
            </w:r>
          </w:p>
        </w:tc>
        <w:tc>
          <w:tcPr>
            <w:tcW w:w="1760" w:type="dxa"/>
            <w:tcBorders>
              <w:top w:val="nil"/>
              <w:left w:val="nil"/>
              <w:bottom w:val="single" w:sz="8" w:space="0" w:color="auto"/>
              <w:right w:val="single" w:sz="8" w:space="0" w:color="auto"/>
            </w:tcBorders>
            <w:shd w:val="clear" w:color="000000" w:fill="D99594"/>
            <w:vAlign w:val="center"/>
            <w:hideMark/>
          </w:tcPr>
          <w:p w:rsidR="00A90AED" w:rsidRPr="00A90AED" w:rsidRDefault="00A90AED" w:rsidP="00A90AED">
            <w:pPr>
              <w:spacing w:before="0" w:beforeAutospacing="0" w:after="200"/>
              <w:jc w:val="center"/>
              <w:rPr>
                <w:rFonts w:ascii="Arial" w:eastAsia="Times New Roman" w:hAnsi="Arial" w:cs="Arial"/>
                <w:color w:val="000000"/>
                <w:lang w:eastAsia="ca-ES"/>
              </w:rPr>
            </w:pPr>
            <w:r w:rsidRPr="00A90AED">
              <w:rPr>
                <w:rFonts w:ascii="Arial" w:eastAsia="Times New Roman" w:hAnsi="Arial" w:cs="Arial"/>
                <w:color w:val="000000"/>
                <w:lang w:eastAsia="ca-ES"/>
              </w:rPr>
              <w:t>Import travat</w:t>
            </w:r>
          </w:p>
        </w:tc>
      </w:tr>
      <w:tr w:rsidR="00A90AED" w:rsidRPr="00A90AED" w:rsidTr="00FA1863">
        <w:trPr>
          <w:trHeight w:val="270"/>
          <w:jc w:val="center"/>
        </w:trPr>
        <w:tc>
          <w:tcPr>
            <w:tcW w:w="2280" w:type="dxa"/>
            <w:tcBorders>
              <w:top w:val="nil"/>
              <w:left w:val="single" w:sz="8" w:space="0" w:color="auto"/>
              <w:bottom w:val="single" w:sz="8" w:space="0" w:color="auto"/>
              <w:right w:val="single" w:sz="8" w:space="0" w:color="auto"/>
            </w:tcBorders>
            <w:shd w:val="clear" w:color="auto" w:fill="auto"/>
            <w:vAlign w:val="center"/>
            <w:hideMark/>
          </w:tcPr>
          <w:p w:rsidR="00A90AED" w:rsidRPr="00A90AED" w:rsidRDefault="00A90AED" w:rsidP="00A90AED">
            <w:pPr>
              <w:spacing w:before="0" w:beforeAutospacing="0" w:after="200"/>
              <w:jc w:val="both"/>
              <w:rPr>
                <w:rFonts w:ascii="Arial" w:eastAsia="Times New Roman" w:hAnsi="Arial" w:cs="Arial"/>
                <w:color w:val="000000"/>
                <w:lang w:eastAsia="ca-ES"/>
              </w:rPr>
            </w:pPr>
            <w:r w:rsidRPr="00A90AED">
              <w:rPr>
                <w:rFonts w:ascii="Arial" w:eastAsia="Times New Roman" w:hAnsi="Arial" w:cs="Arial"/>
                <w:color w:val="000000"/>
                <w:lang w:eastAsia="ca-ES"/>
              </w:rPr>
              <w:t>Tributs</w:t>
            </w:r>
          </w:p>
        </w:tc>
        <w:tc>
          <w:tcPr>
            <w:tcW w:w="126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282.977</w:t>
            </w:r>
          </w:p>
        </w:tc>
        <w:tc>
          <w:tcPr>
            <w:tcW w:w="194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396.201.373,74</w:t>
            </w:r>
          </w:p>
        </w:tc>
        <w:tc>
          <w:tcPr>
            <w:tcW w:w="126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4.972</w:t>
            </w:r>
          </w:p>
        </w:tc>
        <w:tc>
          <w:tcPr>
            <w:tcW w:w="176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1.553.254,26</w:t>
            </w:r>
          </w:p>
        </w:tc>
      </w:tr>
      <w:tr w:rsidR="00A90AED" w:rsidRPr="00A90AED" w:rsidTr="00FA1863">
        <w:trPr>
          <w:trHeight w:val="270"/>
          <w:jc w:val="center"/>
        </w:trPr>
        <w:tc>
          <w:tcPr>
            <w:tcW w:w="2280" w:type="dxa"/>
            <w:tcBorders>
              <w:top w:val="nil"/>
              <w:left w:val="single" w:sz="8" w:space="0" w:color="auto"/>
              <w:bottom w:val="single" w:sz="8" w:space="0" w:color="auto"/>
              <w:right w:val="single" w:sz="8" w:space="0" w:color="auto"/>
            </w:tcBorders>
            <w:shd w:val="clear" w:color="auto" w:fill="auto"/>
            <w:vAlign w:val="center"/>
            <w:hideMark/>
          </w:tcPr>
          <w:p w:rsidR="00A90AED" w:rsidRPr="00A90AED" w:rsidRDefault="00A90AED" w:rsidP="00A90AED">
            <w:pPr>
              <w:spacing w:before="0" w:beforeAutospacing="0" w:after="200"/>
              <w:jc w:val="both"/>
              <w:rPr>
                <w:rFonts w:ascii="Arial" w:eastAsia="Times New Roman" w:hAnsi="Arial" w:cs="Arial"/>
                <w:color w:val="000000"/>
                <w:lang w:eastAsia="ca-ES"/>
              </w:rPr>
            </w:pPr>
            <w:r w:rsidRPr="00A90AED">
              <w:rPr>
                <w:rFonts w:ascii="Arial" w:eastAsia="Times New Roman" w:hAnsi="Arial" w:cs="Arial"/>
                <w:color w:val="000000"/>
                <w:lang w:eastAsia="ca-ES"/>
              </w:rPr>
              <w:t>Multes</w:t>
            </w:r>
          </w:p>
        </w:tc>
        <w:tc>
          <w:tcPr>
            <w:tcW w:w="126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49.990</w:t>
            </w:r>
          </w:p>
        </w:tc>
        <w:tc>
          <w:tcPr>
            <w:tcW w:w="194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121.262.267,46</w:t>
            </w:r>
          </w:p>
        </w:tc>
        <w:tc>
          <w:tcPr>
            <w:tcW w:w="126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262</w:t>
            </w:r>
          </w:p>
        </w:tc>
        <w:tc>
          <w:tcPr>
            <w:tcW w:w="176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112.026,89</w:t>
            </w:r>
          </w:p>
        </w:tc>
      </w:tr>
      <w:tr w:rsidR="00A90AED" w:rsidRPr="00A90AED" w:rsidTr="00FA1863">
        <w:trPr>
          <w:trHeight w:val="270"/>
          <w:jc w:val="center"/>
        </w:trPr>
        <w:tc>
          <w:tcPr>
            <w:tcW w:w="2280" w:type="dxa"/>
            <w:tcBorders>
              <w:top w:val="nil"/>
              <w:left w:val="single" w:sz="8" w:space="0" w:color="auto"/>
              <w:bottom w:val="single" w:sz="8" w:space="0" w:color="auto"/>
              <w:right w:val="single" w:sz="8" w:space="0" w:color="auto"/>
            </w:tcBorders>
            <w:shd w:val="clear" w:color="auto" w:fill="auto"/>
            <w:vAlign w:val="center"/>
            <w:hideMark/>
          </w:tcPr>
          <w:p w:rsidR="00A90AED" w:rsidRPr="00A90AED" w:rsidRDefault="00A90AED" w:rsidP="00A90AED">
            <w:pPr>
              <w:spacing w:before="0" w:beforeAutospacing="0" w:after="200"/>
              <w:jc w:val="both"/>
              <w:rPr>
                <w:rFonts w:ascii="Arial" w:eastAsia="Times New Roman" w:hAnsi="Arial" w:cs="Arial"/>
                <w:color w:val="000000"/>
                <w:lang w:eastAsia="ca-ES"/>
              </w:rPr>
            </w:pPr>
            <w:r w:rsidRPr="00A90AED">
              <w:rPr>
                <w:rFonts w:ascii="Arial" w:eastAsia="Times New Roman" w:hAnsi="Arial" w:cs="Arial"/>
                <w:color w:val="000000"/>
                <w:lang w:eastAsia="ca-ES"/>
              </w:rPr>
              <w:t>Total</w:t>
            </w:r>
          </w:p>
        </w:tc>
        <w:tc>
          <w:tcPr>
            <w:tcW w:w="126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332.967</w:t>
            </w:r>
          </w:p>
        </w:tc>
        <w:tc>
          <w:tcPr>
            <w:tcW w:w="194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517.463.641,20</w:t>
            </w:r>
          </w:p>
        </w:tc>
        <w:tc>
          <w:tcPr>
            <w:tcW w:w="126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5.234</w:t>
            </w:r>
          </w:p>
        </w:tc>
        <w:tc>
          <w:tcPr>
            <w:tcW w:w="176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after="200"/>
              <w:jc w:val="right"/>
              <w:rPr>
                <w:rFonts w:ascii="Arial" w:eastAsia="Times New Roman" w:hAnsi="Arial" w:cs="Arial"/>
                <w:color w:val="000000"/>
                <w:lang w:eastAsia="ca-ES"/>
              </w:rPr>
            </w:pPr>
            <w:r w:rsidRPr="00A90AED">
              <w:rPr>
                <w:rFonts w:ascii="Arial" w:eastAsia="Times New Roman" w:hAnsi="Arial" w:cs="Arial"/>
                <w:color w:val="000000"/>
                <w:lang w:eastAsia="ca-ES"/>
              </w:rPr>
              <w:t>1.665.281,15</w:t>
            </w:r>
          </w:p>
        </w:tc>
      </w:tr>
      <w:tr w:rsidR="00A90AED" w:rsidRPr="00A90AED" w:rsidTr="00FA1863">
        <w:trPr>
          <w:trHeight w:val="270"/>
          <w:jc w:val="center"/>
        </w:trPr>
        <w:tc>
          <w:tcPr>
            <w:tcW w:w="2280" w:type="dxa"/>
            <w:tcBorders>
              <w:top w:val="nil"/>
              <w:left w:val="single" w:sz="8" w:space="0" w:color="auto"/>
              <w:bottom w:val="single" w:sz="8" w:space="0" w:color="auto"/>
              <w:right w:val="single" w:sz="8" w:space="0" w:color="auto"/>
            </w:tcBorders>
            <w:shd w:val="clear" w:color="000000" w:fill="F2DBDB"/>
            <w:vAlign w:val="center"/>
            <w:hideMark/>
          </w:tcPr>
          <w:p w:rsidR="00A90AED" w:rsidRPr="00A90AED" w:rsidRDefault="00A90AED" w:rsidP="00A90AED">
            <w:pPr>
              <w:spacing w:before="0" w:beforeAutospacing="0" w:after="200"/>
              <w:jc w:val="both"/>
              <w:rPr>
                <w:rFonts w:ascii="Arial" w:eastAsia="Times New Roman" w:hAnsi="Arial" w:cs="Arial"/>
                <w:color w:val="000000"/>
                <w:lang w:eastAsia="ca-ES"/>
              </w:rPr>
            </w:pPr>
            <w:r w:rsidRPr="00A90AED">
              <w:rPr>
                <w:rFonts w:ascii="Arial" w:eastAsia="Times New Roman" w:hAnsi="Arial" w:cs="Arial"/>
                <w:color w:val="000000"/>
                <w:lang w:eastAsia="ca-ES"/>
              </w:rPr>
              <w:t>Diferència 2016</w:t>
            </w:r>
          </w:p>
        </w:tc>
        <w:tc>
          <w:tcPr>
            <w:tcW w:w="1260" w:type="dxa"/>
            <w:tcBorders>
              <w:top w:val="nil"/>
              <w:left w:val="nil"/>
              <w:bottom w:val="single" w:sz="8" w:space="0" w:color="auto"/>
              <w:right w:val="single" w:sz="8" w:space="0" w:color="auto"/>
            </w:tcBorders>
            <w:shd w:val="clear" w:color="000000" w:fill="F2DBDB"/>
            <w:noWrap/>
            <w:vAlign w:val="center"/>
            <w:hideMark/>
          </w:tcPr>
          <w:p w:rsidR="00A90AED" w:rsidRPr="00A90AED" w:rsidRDefault="00A90AED" w:rsidP="00A90AED">
            <w:pPr>
              <w:spacing w:before="0" w:beforeAutospacing="0" w:after="200"/>
              <w:jc w:val="right"/>
              <w:rPr>
                <w:rFonts w:ascii="Arial" w:eastAsia="Times New Roman" w:hAnsi="Arial" w:cs="Arial"/>
                <w:lang w:eastAsia="ca-ES"/>
              </w:rPr>
            </w:pPr>
            <w:r w:rsidRPr="00A90AED">
              <w:rPr>
                <w:rFonts w:ascii="Arial" w:eastAsia="Times New Roman" w:hAnsi="Arial" w:cs="Arial"/>
                <w:lang w:eastAsia="ca-ES"/>
              </w:rPr>
              <w:t>-126.321</w:t>
            </w:r>
          </w:p>
        </w:tc>
        <w:tc>
          <w:tcPr>
            <w:tcW w:w="1940" w:type="dxa"/>
            <w:tcBorders>
              <w:top w:val="nil"/>
              <w:left w:val="nil"/>
              <w:bottom w:val="single" w:sz="8" w:space="0" w:color="auto"/>
              <w:right w:val="single" w:sz="8" w:space="0" w:color="auto"/>
            </w:tcBorders>
            <w:shd w:val="clear" w:color="000000" w:fill="F2DBDB"/>
            <w:noWrap/>
            <w:vAlign w:val="center"/>
            <w:hideMark/>
          </w:tcPr>
          <w:p w:rsidR="00A90AED" w:rsidRPr="00A90AED" w:rsidRDefault="00A90AED" w:rsidP="00A90AED">
            <w:pPr>
              <w:spacing w:before="0" w:beforeAutospacing="0" w:after="200"/>
              <w:jc w:val="right"/>
              <w:rPr>
                <w:rFonts w:ascii="Arial" w:eastAsia="Times New Roman" w:hAnsi="Arial" w:cs="Arial"/>
                <w:lang w:eastAsia="ca-ES"/>
              </w:rPr>
            </w:pPr>
            <w:r w:rsidRPr="00A90AED">
              <w:rPr>
                <w:rFonts w:ascii="Arial" w:eastAsia="Times New Roman" w:hAnsi="Arial" w:cs="Arial"/>
                <w:lang w:eastAsia="ca-ES"/>
              </w:rPr>
              <w:t>-17.688.930,94</w:t>
            </w:r>
          </w:p>
        </w:tc>
        <w:tc>
          <w:tcPr>
            <w:tcW w:w="1260" w:type="dxa"/>
            <w:tcBorders>
              <w:top w:val="nil"/>
              <w:left w:val="nil"/>
              <w:bottom w:val="single" w:sz="8" w:space="0" w:color="auto"/>
              <w:right w:val="single" w:sz="8" w:space="0" w:color="auto"/>
            </w:tcBorders>
            <w:shd w:val="clear" w:color="000000" w:fill="F2DBDB"/>
            <w:noWrap/>
            <w:vAlign w:val="center"/>
            <w:hideMark/>
          </w:tcPr>
          <w:p w:rsidR="00A90AED" w:rsidRPr="00A90AED" w:rsidRDefault="00A90AED" w:rsidP="00A90AED">
            <w:pPr>
              <w:spacing w:before="0" w:beforeAutospacing="0" w:after="200"/>
              <w:jc w:val="right"/>
              <w:rPr>
                <w:rFonts w:ascii="Arial" w:eastAsia="Times New Roman" w:hAnsi="Arial" w:cs="Arial"/>
                <w:lang w:eastAsia="ca-ES"/>
              </w:rPr>
            </w:pPr>
            <w:r w:rsidRPr="00A90AED">
              <w:rPr>
                <w:rFonts w:ascii="Arial" w:eastAsia="Times New Roman" w:hAnsi="Arial" w:cs="Arial"/>
                <w:lang w:eastAsia="ca-ES"/>
              </w:rPr>
              <w:t>-1.510</w:t>
            </w:r>
          </w:p>
        </w:tc>
        <w:tc>
          <w:tcPr>
            <w:tcW w:w="1760" w:type="dxa"/>
            <w:tcBorders>
              <w:top w:val="nil"/>
              <w:left w:val="nil"/>
              <w:bottom w:val="single" w:sz="8" w:space="0" w:color="auto"/>
              <w:right w:val="single" w:sz="8" w:space="0" w:color="auto"/>
            </w:tcBorders>
            <w:shd w:val="clear" w:color="000000" w:fill="F2DBDB"/>
            <w:noWrap/>
            <w:vAlign w:val="center"/>
            <w:hideMark/>
          </w:tcPr>
          <w:p w:rsidR="00A90AED" w:rsidRPr="00A90AED" w:rsidRDefault="00A90AED" w:rsidP="00A90AED">
            <w:pPr>
              <w:spacing w:before="0" w:beforeAutospacing="0" w:after="200"/>
              <w:jc w:val="right"/>
              <w:rPr>
                <w:rFonts w:ascii="Arial" w:eastAsia="Times New Roman" w:hAnsi="Arial" w:cs="Arial"/>
                <w:lang w:eastAsia="ca-ES"/>
              </w:rPr>
            </w:pPr>
            <w:r w:rsidRPr="00A90AED">
              <w:rPr>
                <w:rFonts w:ascii="Arial" w:eastAsia="Times New Roman" w:hAnsi="Arial" w:cs="Arial"/>
                <w:lang w:eastAsia="ca-ES"/>
              </w:rPr>
              <w:t>-288.120,05</w:t>
            </w:r>
          </w:p>
        </w:tc>
      </w:tr>
    </w:tbl>
    <w:p w:rsidR="00A90AED" w:rsidRDefault="00A90AED" w:rsidP="00A90AED">
      <w:pPr>
        <w:spacing w:before="0" w:beforeAutospacing="0" w:after="200"/>
        <w:jc w:val="both"/>
        <w:rPr>
          <w:rFonts w:ascii="Arial" w:hAnsi="Arial" w:cs="Arial"/>
          <w:sz w:val="24"/>
          <w:szCs w:val="24"/>
          <w:highlight w:val="yellow"/>
        </w:rPr>
      </w:pPr>
    </w:p>
    <w:p w:rsidR="005720C5" w:rsidRPr="00A90AED" w:rsidRDefault="005720C5" w:rsidP="00A90AED">
      <w:pPr>
        <w:spacing w:before="0" w:beforeAutospacing="0" w:after="200"/>
        <w:jc w:val="both"/>
        <w:rPr>
          <w:rFonts w:ascii="Arial" w:hAnsi="Arial" w:cs="Arial"/>
          <w:sz w:val="24"/>
          <w:szCs w:val="24"/>
          <w:highlight w:val="yellow"/>
        </w:rPr>
      </w:pPr>
    </w:p>
    <w:p w:rsidR="00A90AED" w:rsidRPr="00A90AED" w:rsidRDefault="00A90AED" w:rsidP="00177CE0">
      <w:pPr>
        <w:numPr>
          <w:ilvl w:val="0"/>
          <w:numId w:val="8"/>
        </w:numPr>
        <w:spacing w:before="0" w:beforeAutospacing="0" w:after="200"/>
        <w:contextualSpacing/>
        <w:jc w:val="both"/>
        <w:rPr>
          <w:rFonts w:ascii="Arial" w:hAnsi="Arial" w:cs="Arial"/>
          <w:color w:val="000000"/>
          <w:sz w:val="24"/>
          <w:szCs w:val="24"/>
        </w:rPr>
      </w:pPr>
      <w:r w:rsidRPr="00A90AED">
        <w:rPr>
          <w:rFonts w:ascii="Arial" w:hAnsi="Arial" w:cs="Arial"/>
          <w:color w:val="000000"/>
          <w:sz w:val="24"/>
          <w:szCs w:val="24"/>
        </w:rPr>
        <w:t>Embargament de salaris</w:t>
      </w:r>
    </w:p>
    <w:p w:rsidR="00A90AED" w:rsidRPr="00A90AED" w:rsidRDefault="00A90AED" w:rsidP="00A90AED">
      <w:pPr>
        <w:spacing w:before="0" w:beforeAutospacing="0"/>
        <w:ind w:left="720"/>
        <w:contextualSpacing/>
        <w:jc w:val="both"/>
        <w:rPr>
          <w:rFonts w:ascii="Arial" w:hAnsi="Arial" w:cs="Arial"/>
          <w:color w:val="000000"/>
          <w:sz w:val="24"/>
          <w:szCs w:val="24"/>
          <w:highlight w:val="yellow"/>
        </w:rPr>
      </w:pPr>
    </w:p>
    <w:p w:rsidR="00A90AED" w:rsidRPr="00A90AED" w:rsidRDefault="00A90AED" w:rsidP="00A90AED">
      <w:pPr>
        <w:spacing w:before="0" w:beforeAutospacing="0" w:after="200"/>
        <w:jc w:val="both"/>
        <w:rPr>
          <w:rFonts w:ascii="Arial" w:hAnsi="Arial" w:cs="Arial"/>
          <w:color w:val="000000"/>
          <w:sz w:val="24"/>
          <w:szCs w:val="24"/>
        </w:rPr>
      </w:pPr>
      <w:r w:rsidRPr="00A90AED">
        <w:rPr>
          <w:rFonts w:ascii="Arial" w:hAnsi="Arial" w:cs="Arial"/>
          <w:color w:val="000000"/>
          <w:sz w:val="24"/>
          <w:szCs w:val="24"/>
        </w:rPr>
        <w:t xml:space="preserve">Per un procediment general automatitzat, s’han embargat des dels Serveis Centrals sous a percebre per deutors de tributs quina competència recaptatòria ha estat delegada en la Diputació. A partir de la informació facilitada per la Seguretat Social, seguint el procediment reglamentari, s’han aplicat 34.839 </w:t>
      </w:r>
      <w:r w:rsidR="00EC5140">
        <w:rPr>
          <w:rFonts w:ascii="Arial" w:hAnsi="Arial" w:cs="Arial"/>
          <w:color w:val="000000"/>
          <w:sz w:val="24"/>
          <w:szCs w:val="24"/>
        </w:rPr>
        <w:t>ingressos</w:t>
      </w:r>
      <w:r w:rsidRPr="00A90AED">
        <w:rPr>
          <w:rFonts w:ascii="Arial" w:hAnsi="Arial" w:cs="Arial"/>
          <w:color w:val="000000"/>
          <w:sz w:val="24"/>
          <w:szCs w:val="24"/>
        </w:rPr>
        <w:t xml:space="preserve"> per un import embargat de 4.402.095,39 €. Això representa un decrement del nombre de retencions del -3,29% respecte de l'exercici 2019 i una disminució dels ingressos de 149.925,67 €.</w:t>
      </w:r>
    </w:p>
    <w:p w:rsidR="00A90AED" w:rsidRPr="00A90AED" w:rsidRDefault="00A90AED" w:rsidP="00A90AED">
      <w:pPr>
        <w:spacing w:before="0" w:beforeAutospacing="0" w:after="200"/>
        <w:jc w:val="both"/>
        <w:rPr>
          <w:rFonts w:ascii="Arial" w:hAnsi="Arial" w:cs="Arial"/>
          <w:color w:val="000000"/>
          <w:sz w:val="24"/>
          <w:szCs w:val="24"/>
        </w:rPr>
      </w:pPr>
      <w:r w:rsidRPr="00A90AED">
        <w:rPr>
          <w:rFonts w:ascii="Arial" w:hAnsi="Arial" w:cs="Arial"/>
          <w:color w:val="000000"/>
          <w:sz w:val="24"/>
          <w:szCs w:val="24"/>
        </w:rPr>
        <w:t>A  més de la recaptació directament motivada per l’embargament de sous, s’obtenen altres efectes positius en quant el deutor coneixedor d’aquella mesura, decideix cancel·lar el deute.</w:t>
      </w:r>
    </w:p>
    <w:p w:rsidR="00A90AED" w:rsidRPr="00A90AED" w:rsidRDefault="00A90AED" w:rsidP="00A90AED">
      <w:pPr>
        <w:spacing w:before="0" w:beforeAutospacing="0" w:after="200"/>
        <w:jc w:val="both"/>
        <w:rPr>
          <w:rFonts w:ascii="Arial" w:hAnsi="Arial" w:cs="Arial"/>
          <w:color w:val="000000"/>
          <w:sz w:val="24"/>
          <w:szCs w:val="24"/>
        </w:rPr>
      </w:pPr>
      <w:r w:rsidRPr="00A90AED">
        <w:rPr>
          <w:rFonts w:ascii="Arial" w:hAnsi="Arial" w:cs="Arial"/>
          <w:color w:val="000000"/>
          <w:sz w:val="24"/>
          <w:szCs w:val="24"/>
        </w:rPr>
        <w:t>Com a indicador del volum de treball que comporta l’embargament de sous i salaris,  s'han tractat un total de 9.274 documents de salaris durant l’any 2020. Això representa respecte de l'exercici 2019 una disminució del -24,52%.</w:t>
      </w:r>
    </w:p>
    <w:p w:rsidR="00A90AED" w:rsidRPr="00A90AED" w:rsidRDefault="00A90AED" w:rsidP="00A90AED">
      <w:pPr>
        <w:spacing w:before="0" w:beforeAutospacing="0" w:after="200"/>
        <w:jc w:val="both"/>
        <w:rPr>
          <w:rFonts w:ascii="Arial" w:hAnsi="Arial" w:cs="Arial"/>
          <w:color w:val="000000"/>
          <w:sz w:val="24"/>
          <w:szCs w:val="24"/>
        </w:rPr>
      </w:pPr>
      <w:r w:rsidRPr="00A90AED">
        <w:rPr>
          <w:rFonts w:ascii="Arial" w:hAnsi="Arial" w:cs="Arial"/>
          <w:color w:val="000000"/>
          <w:sz w:val="24"/>
          <w:szCs w:val="24"/>
        </w:rPr>
        <w:t>Cal esmentar que en tots els embargaments de sous s’aplica respectant el principi de proporcionalitat en els termes establerts a l’Ordenança General.</w:t>
      </w:r>
    </w:p>
    <w:p w:rsidR="00A90AED" w:rsidRPr="00A90AED" w:rsidRDefault="00A90AED" w:rsidP="00A90AED">
      <w:pPr>
        <w:spacing w:before="0" w:beforeAutospacing="0" w:after="200"/>
        <w:jc w:val="both"/>
        <w:rPr>
          <w:rFonts w:ascii="Arial" w:hAnsi="Arial" w:cs="Arial"/>
          <w:color w:val="000000"/>
          <w:sz w:val="24"/>
          <w:szCs w:val="24"/>
        </w:rPr>
      </w:pPr>
      <w:r w:rsidRPr="00A90AED">
        <w:rPr>
          <w:rFonts w:ascii="Arial" w:hAnsi="Arial" w:cs="Arial"/>
          <w:color w:val="000000"/>
          <w:sz w:val="24"/>
          <w:szCs w:val="24"/>
        </w:rPr>
        <w:t>El quadre comparatiu del resultat dels darrers exercicis és el següent:</w:t>
      </w:r>
    </w:p>
    <w:tbl>
      <w:tblPr>
        <w:tblW w:w="8520" w:type="dxa"/>
        <w:jc w:val="center"/>
        <w:tblInd w:w="55" w:type="dxa"/>
        <w:tblLayout w:type="fixed"/>
        <w:tblCellMar>
          <w:left w:w="70" w:type="dxa"/>
          <w:right w:w="70" w:type="dxa"/>
        </w:tblCellMar>
        <w:tblLook w:val="04A0" w:firstRow="1" w:lastRow="0" w:firstColumn="1" w:lastColumn="0" w:noHBand="0" w:noVBand="1"/>
      </w:tblPr>
      <w:tblGrid>
        <w:gridCol w:w="2130"/>
        <w:gridCol w:w="2130"/>
        <w:gridCol w:w="2130"/>
        <w:gridCol w:w="2130"/>
      </w:tblGrid>
      <w:tr w:rsidR="00A90AED" w:rsidRPr="00A90AED" w:rsidTr="00FA1863">
        <w:trPr>
          <w:trHeight w:val="870"/>
          <w:jc w:val="center"/>
        </w:trPr>
        <w:tc>
          <w:tcPr>
            <w:tcW w:w="2130" w:type="dxa"/>
            <w:tcBorders>
              <w:top w:val="single" w:sz="8" w:space="0" w:color="auto"/>
              <w:left w:val="single" w:sz="8" w:space="0" w:color="auto"/>
              <w:bottom w:val="single" w:sz="8" w:space="0" w:color="auto"/>
              <w:right w:val="single" w:sz="8" w:space="0" w:color="auto"/>
            </w:tcBorders>
            <w:shd w:val="clear" w:color="000000" w:fill="D99594"/>
            <w:vAlign w:val="center"/>
            <w:hideMark/>
          </w:tcPr>
          <w:p w:rsidR="00A90AED" w:rsidRPr="00A90AED" w:rsidRDefault="00A90AED" w:rsidP="00A90AED">
            <w:pPr>
              <w:spacing w:before="0" w:beforeAutospacing="0"/>
              <w:jc w:val="center"/>
              <w:rPr>
                <w:rFonts w:ascii="Arial" w:eastAsia="Times New Roman" w:hAnsi="Arial" w:cs="Arial"/>
                <w:color w:val="000000"/>
                <w:lang w:eastAsia="ca-ES"/>
              </w:rPr>
            </w:pPr>
            <w:r w:rsidRPr="00A90AED">
              <w:rPr>
                <w:rFonts w:ascii="Arial" w:eastAsia="Times New Roman" w:hAnsi="Arial" w:cs="Arial"/>
                <w:color w:val="000000"/>
                <w:lang w:eastAsia="ca-ES"/>
              </w:rPr>
              <w:t>Exercici</w:t>
            </w:r>
          </w:p>
        </w:tc>
        <w:tc>
          <w:tcPr>
            <w:tcW w:w="2130" w:type="dxa"/>
            <w:tcBorders>
              <w:top w:val="single" w:sz="8" w:space="0" w:color="auto"/>
              <w:left w:val="nil"/>
              <w:bottom w:val="single" w:sz="8" w:space="0" w:color="auto"/>
              <w:right w:val="single" w:sz="8" w:space="0" w:color="auto"/>
            </w:tcBorders>
            <w:shd w:val="clear" w:color="000000" w:fill="D99594"/>
            <w:vAlign w:val="center"/>
            <w:hideMark/>
          </w:tcPr>
          <w:p w:rsidR="00A90AED" w:rsidRPr="00A90AED" w:rsidRDefault="00A90AED" w:rsidP="00A90AED">
            <w:pPr>
              <w:spacing w:before="0" w:beforeAutospacing="0"/>
              <w:jc w:val="center"/>
              <w:rPr>
                <w:rFonts w:ascii="Arial" w:eastAsia="Times New Roman" w:hAnsi="Arial" w:cs="Arial"/>
                <w:color w:val="000000"/>
                <w:lang w:eastAsia="ca-ES"/>
              </w:rPr>
            </w:pPr>
            <w:r w:rsidRPr="00A90AED">
              <w:rPr>
                <w:rFonts w:ascii="Arial" w:eastAsia="Times New Roman" w:hAnsi="Arial" w:cs="Arial"/>
                <w:color w:val="000000"/>
                <w:lang w:eastAsia="ca-ES"/>
              </w:rPr>
              <w:t>Núm. Exp.</w:t>
            </w:r>
          </w:p>
        </w:tc>
        <w:tc>
          <w:tcPr>
            <w:tcW w:w="2130" w:type="dxa"/>
            <w:tcBorders>
              <w:top w:val="single" w:sz="8" w:space="0" w:color="auto"/>
              <w:left w:val="nil"/>
              <w:bottom w:val="single" w:sz="8" w:space="0" w:color="auto"/>
              <w:right w:val="single" w:sz="8" w:space="0" w:color="auto"/>
            </w:tcBorders>
            <w:shd w:val="clear" w:color="000000" w:fill="D99594"/>
            <w:vAlign w:val="center"/>
            <w:hideMark/>
          </w:tcPr>
          <w:p w:rsidR="00A90AED" w:rsidRPr="00A90AED" w:rsidRDefault="00A90AED" w:rsidP="00A90AED">
            <w:pPr>
              <w:spacing w:before="0" w:beforeAutospacing="0"/>
              <w:jc w:val="center"/>
              <w:rPr>
                <w:rFonts w:ascii="Arial" w:eastAsia="Times New Roman" w:hAnsi="Arial" w:cs="Arial"/>
                <w:color w:val="000000"/>
                <w:lang w:eastAsia="ca-ES"/>
              </w:rPr>
            </w:pPr>
            <w:r w:rsidRPr="00A90AED">
              <w:rPr>
                <w:rFonts w:ascii="Arial" w:eastAsia="Times New Roman" w:hAnsi="Arial" w:cs="Arial"/>
                <w:color w:val="000000"/>
                <w:lang w:eastAsia="ca-ES"/>
              </w:rPr>
              <w:t>Núm. Apunts</w:t>
            </w:r>
          </w:p>
        </w:tc>
        <w:tc>
          <w:tcPr>
            <w:tcW w:w="2130" w:type="dxa"/>
            <w:tcBorders>
              <w:top w:val="single" w:sz="8" w:space="0" w:color="auto"/>
              <w:left w:val="nil"/>
              <w:bottom w:val="single" w:sz="8" w:space="0" w:color="auto"/>
              <w:right w:val="single" w:sz="8" w:space="0" w:color="auto"/>
            </w:tcBorders>
            <w:shd w:val="clear" w:color="000000" w:fill="D99594"/>
            <w:vAlign w:val="center"/>
            <w:hideMark/>
          </w:tcPr>
          <w:p w:rsidR="00A90AED" w:rsidRPr="00A90AED" w:rsidRDefault="00A90AED" w:rsidP="00A90AED">
            <w:pPr>
              <w:spacing w:before="0" w:beforeAutospacing="0"/>
              <w:jc w:val="center"/>
              <w:rPr>
                <w:rFonts w:ascii="Arial" w:eastAsia="Times New Roman" w:hAnsi="Arial" w:cs="Arial"/>
                <w:color w:val="000000"/>
                <w:lang w:eastAsia="ca-ES"/>
              </w:rPr>
            </w:pPr>
            <w:r w:rsidRPr="00A90AED">
              <w:rPr>
                <w:rFonts w:ascii="Arial" w:eastAsia="Times New Roman" w:hAnsi="Arial" w:cs="Arial"/>
                <w:color w:val="000000"/>
                <w:lang w:eastAsia="ca-ES"/>
              </w:rPr>
              <w:t>Import presentat</w:t>
            </w:r>
          </w:p>
        </w:tc>
      </w:tr>
      <w:tr w:rsidR="00A90AED" w:rsidRPr="00A90AED" w:rsidTr="00FA1863">
        <w:trPr>
          <w:trHeight w:val="315"/>
          <w:jc w:val="center"/>
        </w:trPr>
        <w:tc>
          <w:tcPr>
            <w:tcW w:w="2130" w:type="dxa"/>
            <w:tcBorders>
              <w:top w:val="nil"/>
              <w:left w:val="single" w:sz="8" w:space="0" w:color="auto"/>
              <w:bottom w:val="single" w:sz="8" w:space="0" w:color="auto"/>
              <w:right w:val="single" w:sz="8" w:space="0" w:color="auto"/>
            </w:tcBorders>
            <w:shd w:val="clear" w:color="auto" w:fill="auto"/>
            <w:vAlign w:val="center"/>
            <w:hideMark/>
          </w:tcPr>
          <w:p w:rsidR="00A90AED" w:rsidRPr="00A90AED" w:rsidRDefault="00A90AED" w:rsidP="00A90AED">
            <w:pPr>
              <w:spacing w:before="0" w:beforeAutospacing="0"/>
              <w:jc w:val="center"/>
              <w:rPr>
                <w:rFonts w:ascii="Arial" w:eastAsia="Times New Roman" w:hAnsi="Arial" w:cs="Arial"/>
                <w:color w:val="000000"/>
                <w:lang w:eastAsia="ca-ES"/>
              </w:rPr>
            </w:pPr>
            <w:r w:rsidRPr="00A90AED">
              <w:rPr>
                <w:rFonts w:ascii="Arial" w:eastAsia="Times New Roman" w:hAnsi="Arial" w:cs="Arial"/>
                <w:color w:val="000000"/>
                <w:lang w:eastAsia="ca-ES"/>
              </w:rPr>
              <w:t>2017</w:t>
            </w:r>
          </w:p>
        </w:tc>
        <w:tc>
          <w:tcPr>
            <w:tcW w:w="213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jc w:val="center"/>
              <w:rPr>
                <w:rFonts w:ascii="Arial" w:eastAsia="Times New Roman" w:hAnsi="Arial" w:cs="Arial"/>
                <w:color w:val="000000"/>
                <w:lang w:eastAsia="ca-ES"/>
              </w:rPr>
            </w:pPr>
            <w:r w:rsidRPr="00A90AED">
              <w:rPr>
                <w:rFonts w:ascii="Arial" w:eastAsia="Times New Roman" w:hAnsi="Arial" w:cs="Arial"/>
                <w:color w:val="000000"/>
                <w:lang w:eastAsia="ca-ES"/>
              </w:rPr>
              <w:t>8.577</w:t>
            </w:r>
          </w:p>
        </w:tc>
        <w:tc>
          <w:tcPr>
            <w:tcW w:w="213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jc w:val="center"/>
              <w:rPr>
                <w:rFonts w:ascii="Arial" w:eastAsia="Times New Roman" w:hAnsi="Arial" w:cs="Arial"/>
                <w:color w:val="000000"/>
                <w:lang w:eastAsia="ca-ES"/>
              </w:rPr>
            </w:pPr>
            <w:r w:rsidRPr="00A90AED">
              <w:rPr>
                <w:rFonts w:ascii="Arial" w:eastAsia="Times New Roman" w:hAnsi="Arial" w:cs="Arial"/>
                <w:color w:val="000000"/>
                <w:lang w:eastAsia="ca-ES"/>
              </w:rPr>
              <w:t>17.838</w:t>
            </w:r>
          </w:p>
        </w:tc>
        <w:tc>
          <w:tcPr>
            <w:tcW w:w="213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jc w:val="center"/>
              <w:rPr>
                <w:rFonts w:ascii="Arial" w:eastAsia="Times New Roman" w:hAnsi="Arial" w:cs="Arial"/>
                <w:color w:val="000000"/>
                <w:lang w:eastAsia="ca-ES"/>
              </w:rPr>
            </w:pPr>
            <w:r w:rsidRPr="00A90AED">
              <w:rPr>
                <w:rFonts w:ascii="Arial" w:eastAsia="Times New Roman" w:hAnsi="Arial" w:cs="Arial"/>
                <w:color w:val="000000"/>
                <w:lang w:eastAsia="ca-ES"/>
              </w:rPr>
              <w:t>2.907.055,08</w:t>
            </w:r>
          </w:p>
        </w:tc>
      </w:tr>
      <w:tr w:rsidR="00A90AED" w:rsidRPr="00A90AED" w:rsidTr="00FA1863">
        <w:trPr>
          <w:trHeight w:val="315"/>
          <w:jc w:val="center"/>
        </w:trPr>
        <w:tc>
          <w:tcPr>
            <w:tcW w:w="2130" w:type="dxa"/>
            <w:tcBorders>
              <w:top w:val="nil"/>
              <w:left w:val="single" w:sz="8" w:space="0" w:color="auto"/>
              <w:bottom w:val="single" w:sz="8" w:space="0" w:color="auto"/>
              <w:right w:val="single" w:sz="8" w:space="0" w:color="auto"/>
            </w:tcBorders>
            <w:shd w:val="clear" w:color="auto" w:fill="auto"/>
            <w:vAlign w:val="center"/>
            <w:hideMark/>
          </w:tcPr>
          <w:p w:rsidR="00A90AED" w:rsidRPr="00A90AED" w:rsidRDefault="00A90AED" w:rsidP="00A90AED">
            <w:pPr>
              <w:spacing w:before="0" w:beforeAutospacing="0"/>
              <w:jc w:val="center"/>
              <w:rPr>
                <w:rFonts w:ascii="Arial" w:eastAsia="Times New Roman" w:hAnsi="Arial" w:cs="Arial"/>
                <w:color w:val="000000"/>
                <w:lang w:eastAsia="ca-ES"/>
              </w:rPr>
            </w:pPr>
            <w:r w:rsidRPr="00A90AED">
              <w:rPr>
                <w:rFonts w:ascii="Arial" w:eastAsia="Times New Roman" w:hAnsi="Arial" w:cs="Arial"/>
                <w:color w:val="000000"/>
                <w:lang w:eastAsia="ca-ES"/>
              </w:rPr>
              <w:t>2018</w:t>
            </w:r>
          </w:p>
        </w:tc>
        <w:tc>
          <w:tcPr>
            <w:tcW w:w="213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jc w:val="center"/>
              <w:rPr>
                <w:rFonts w:ascii="Arial" w:eastAsia="Times New Roman" w:hAnsi="Arial" w:cs="Arial"/>
                <w:color w:val="000000"/>
                <w:lang w:eastAsia="ca-ES"/>
              </w:rPr>
            </w:pPr>
            <w:r w:rsidRPr="00A90AED">
              <w:rPr>
                <w:rFonts w:ascii="Arial" w:eastAsia="Times New Roman" w:hAnsi="Arial" w:cs="Arial"/>
                <w:color w:val="000000"/>
                <w:lang w:eastAsia="ca-ES"/>
              </w:rPr>
              <w:t>9.923</w:t>
            </w:r>
          </w:p>
        </w:tc>
        <w:tc>
          <w:tcPr>
            <w:tcW w:w="213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jc w:val="center"/>
              <w:rPr>
                <w:rFonts w:ascii="Arial" w:eastAsia="Times New Roman" w:hAnsi="Arial" w:cs="Arial"/>
                <w:color w:val="000000"/>
                <w:lang w:eastAsia="ca-ES"/>
              </w:rPr>
            </w:pPr>
            <w:r w:rsidRPr="00A90AED">
              <w:rPr>
                <w:rFonts w:ascii="Arial" w:eastAsia="Times New Roman" w:hAnsi="Arial" w:cs="Arial"/>
                <w:color w:val="000000"/>
                <w:lang w:eastAsia="ca-ES"/>
              </w:rPr>
              <w:t>22.069</w:t>
            </w:r>
          </w:p>
        </w:tc>
        <w:tc>
          <w:tcPr>
            <w:tcW w:w="213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jc w:val="center"/>
              <w:rPr>
                <w:rFonts w:ascii="Arial" w:eastAsia="Times New Roman" w:hAnsi="Arial" w:cs="Arial"/>
                <w:color w:val="000000"/>
                <w:lang w:eastAsia="ca-ES"/>
              </w:rPr>
            </w:pPr>
            <w:r w:rsidRPr="00A90AED">
              <w:rPr>
                <w:rFonts w:ascii="Arial" w:eastAsia="Times New Roman" w:hAnsi="Arial" w:cs="Arial"/>
                <w:color w:val="000000"/>
                <w:lang w:eastAsia="ca-ES"/>
              </w:rPr>
              <w:t>3.631.777,36</w:t>
            </w:r>
          </w:p>
        </w:tc>
      </w:tr>
      <w:tr w:rsidR="00A90AED" w:rsidRPr="00A90AED" w:rsidTr="00FA1863">
        <w:trPr>
          <w:trHeight w:val="315"/>
          <w:jc w:val="center"/>
        </w:trPr>
        <w:tc>
          <w:tcPr>
            <w:tcW w:w="2130" w:type="dxa"/>
            <w:tcBorders>
              <w:top w:val="nil"/>
              <w:left w:val="single" w:sz="8" w:space="0" w:color="auto"/>
              <w:bottom w:val="single" w:sz="8" w:space="0" w:color="auto"/>
              <w:right w:val="single" w:sz="8" w:space="0" w:color="auto"/>
            </w:tcBorders>
            <w:shd w:val="clear" w:color="auto" w:fill="auto"/>
            <w:vAlign w:val="center"/>
            <w:hideMark/>
          </w:tcPr>
          <w:p w:rsidR="00A90AED" w:rsidRPr="00A90AED" w:rsidRDefault="00A90AED" w:rsidP="00A90AED">
            <w:pPr>
              <w:spacing w:before="0" w:beforeAutospacing="0"/>
              <w:jc w:val="center"/>
              <w:rPr>
                <w:rFonts w:ascii="Arial" w:eastAsia="Times New Roman" w:hAnsi="Arial" w:cs="Arial"/>
                <w:color w:val="000000"/>
                <w:lang w:eastAsia="ca-ES"/>
              </w:rPr>
            </w:pPr>
            <w:r w:rsidRPr="00A90AED">
              <w:rPr>
                <w:rFonts w:ascii="Arial" w:eastAsia="Times New Roman" w:hAnsi="Arial" w:cs="Arial"/>
                <w:color w:val="000000"/>
                <w:lang w:eastAsia="ca-ES"/>
              </w:rPr>
              <w:t>2019</w:t>
            </w:r>
          </w:p>
        </w:tc>
        <w:tc>
          <w:tcPr>
            <w:tcW w:w="213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jc w:val="center"/>
              <w:rPr>
                <w:rFonts w:ascii="Arial" w:eastAsia="Times New Roman" w:hAnsi="Arial" w:cs="Arial"/>
                <w:color w:val="000000"/>
                <w:lang w:eastAsia="ca-ES"/>
              </w:rPr>
            </w:pPr>
            <w:r w:rsidRPr="00A90AED">
              <w:rPr>
                <w:rFonts w:ascii="Arial" w:eastAsia="Times New Roman" w:hAnsi="Arial" w:cs="Arial"/>
                <w:color w:val="000000"/>
                <w:lang w:eastAsia="ca-ES"/>
              </w:rPr>
              <w:t>16.180</w:t>
            </w:r>
          </w:p>
        </w:tc>
        <w:tc>
          <w:tcPr>
            <w:tcW w:w="213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jc w:val="center"/>
              <w:rPr>
                <w:rFonts w:ascii="Arial" w:eastAsia="Times New Roman" w:hAnsi="Arial" w:cs="Arial"/>
                <w:color w:val="000000"/>
                <w:lang w:eastAsia="ca-ES"/>
              </w:rPr>
            </w:pPr>
            <w:r w:rsidRPr="00A90AED">
              <w:rPr>
                <w:rFonts w:ascii="Arial" w:eastAsia="Times New Roman" w:hAnsi="Arial" w:cs="Arial"/>
                <w:color w:val="000000"/>
                <w:lang w:eastAsia="ca-ES"/>
              </w:rPr>
              <w:t>33.526</w:t>
            </w:r>
          </w:p>
        </w:tc>
        <w:tc>
          <w:tcPr>
            <w:tcW w:w="213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jc w:val="center"/>
              <w:rPr>
                <w:rFonts w:ascii="Arial" w:eastAsia="Times New Roman" w:hAnsi="Arial" w:cs="Arial"/>
                <w:color w:val="000000"/>
                <w:lang w:eastAsia="ca-ES"/>
              </w:rPr>
            </w:pPr>
            <w:r w:rsidRPr="00A90AED">
              <w:rPr>
                <w:rFonts w:ascii="Arial" w:eastAsia="Times New Roman" w:hAnsi="Arial" w:cs="Arial"/>
                <w:color w:val="000000"/>
                <w:lang w:eastAsia="ca-ES"/>
              </w:rPr>
              <w:t>4.552.021,06</w:t>
            </w:r>
          </w:p>
        </w:tc>
      </w:tr>
      <w:tr w:rsidR="00A90AED" w:rsidRPr="00A90AED" w:rsidTr="00FA1863">
        <w:trPr>
          <w:trHeight w:val="315"/>
          <w:jc w:val="center"/>
        </w:trPr>
        <w:tc>
          <w:tcPr>
            <w:tcW w:w="2130" w:type="dxa"/>
            <w:tcBorders>
              <w:top w:val="nil"/>
              <w:left w:val="single" w:sz="8" w:space="0" w:color="auto"/>
              <w:bottom w:val="single" w:sz="8" w:space="0" w:color="auto"/>
              <w:right w:val="single" w:sz="8" w:space="0" w:color="auto"/>
            </w:tcBorders>
            <w:shd w:val="clear" w:color="auto" w:fill="auto"/>
            <w:vAlign w:val="center"/>
            <w:hideMark/>
          </w:tcPr>
          <w:p w:rsidR="00A90AED" w:rsidRPr="00A90AED" w:rsidRDefault="00A90AED" w:rsidP="00A90AED">
            <w:pPr>
              <w:spacing w:before="0" w:beforeAutospacing="0"/>
              <w:jc w:val="center"/>
              <w:rPr>
                <w:rFonts w:ascii="Arial" w:eastAsia="Times New Roman" w:hAnsi="Arial" w:cs="Arial"/>
                <w:color w:val="000000"/>
                <w:lang w:eastAsia="ca-ES"/>
              </w:rPr>
            </w:pPr>
            <w:r w:rsidRPr="00A90AED">
              <w:rPr>
                <w:rFonts w:ascii="Arial" w:eastAsia="Times New Roman" w:hAnsi="Arial" w:cs="Arial"/>
                <w:color w:val="000000"/>
                <w:lang w:eastAsia="ca-ES"/>
              </w:rPr>
              <w:t>2020</w:t>
            </w:r>
          </w:p>
        </w:tc>
        <w:tc>
          <w:tcPr>
            <w:tcW w:w="213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jc w:val="center"/>
              <w:rPr>
                <w:rFonts w:ascii="Arial" w:eastAsia="Times New Roman" w:hAnsi="Arial" w:cs="Arial"/>
                <w:color w:val="000000"/>
                <w:lang w:eastAsia="ca-ES"/>
              </w:rPr>
            </w:pPr>
            <w:r w:rsidRPr="00A90AED">
              <w:rPr>
                <w:rFonts w:ascii="Arial" w:eastAsia="Times New Roman" w:hAnsi="Arial" w:cs="Arial"/>
                <w:color w:val="000000"/>
                <w:lang w:eastAsia="ca-ES"/>
              </w:rPr>
              <w:t>14.956</w:t>
            </w:r>
          </w:p>
        </w:tc>
        <w:tc>
          <w:tcPr>
            <w:tcW w:w="213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jc w:val="center"/>
              <w:rPr>
                <w:rFonts w:ascii="Arial" w:eastAsia="Times New Roman" w:hAnsi="Arial" w:cs="Arial"/>
                <w:color w:val="000000"/>
                <w:lang w:eastAsia="ca-ES"/>
              </w:rPr>
            </w:pPr>
            <w:r w:rsidRPr="00A90AED">
              <w:rPr>
                <w:rFonts w:ascii="Arial" w:eastAsia="Times New Roman" w:hAnsi="Arial" w:cs="Arial"/>
                <w:color w:val="000000"/>
                <w:lang w:eastAsia="ca-ES"/>
              </w:rPr>
              <w:t>34.839</w:t>
            </w:r>
          </w:p>
        </w:tc>
        <w:tc>
          <w:tcPr>
            <w:tcW w:w="2130" w:type="dxa"/>
            <w:tcBorders>
              <w:top w:val="nil"/>
              <w:left w:val="nil"/>
              <w:bottom w:val="single" w:sz="8" w:space="0" w:color="auto"/>
              <w:right w:val="single" w:sz="8" w:space="0" w:color="auto"/>
            </w:tcBorders>
            <w:shd w:val="clear" w:color="auto" w:fill="auto"/>
            <w:noWrap/>
            <w:vAlign w:val="center"/>
            <w:hideMark/>
          </w:tcPr>
          <w:p w:rsidR="00A90AED" w:rsidRPr="00A90AED" w:rsidRDefault="00A90AED" w:rsidP="00A90AED">
            <w:pPr>
              <w:spacing w:before="0" w:beforeAutospacing="0"/>
              <w:jc w:val="center"/>
              <w:rPr>
                <w:rFonts w:ascii="Arial" w:eastAsia="Times New Roman" w:hAnsi="Arial" w:cs="Arial"/>
                <w:color w:val="000000"/>
                <w:lang w:eastAsia="ca-ES"/>
              </w:rPr>
            </w:pPr>
            <w:r w:rsidRPr="00A90AED">
              <w:rPr>
                <w:rFonts w:ascii="Arial" w:eastAsia="Times New Roman" w:hAnsi="Arial" w:cs="Arial"/>
                <w:color w:val="000000"/>
                <w:lang w:eastAsia="ca-ES"/>
              </w:rPr>
              <w:t>4.402.095,39</w:t>
            </w:r>
          </w:p>
        </w:tc>
      </w:tr>
    </w:tbl>
    <w:p w:rsidR="00A90AED" w:rsidRPr="00A90AED" w:rsidRDefault="00A90AED" w:rsidP="00A90AED">
      <w:pPr>
        <w:spacing w:before="0" w:beforeAutospacing="0" w:after="200"/>
        <w:jc w:val="both"/>
        <w:rPr>
          <w:rFonts w:ascii="Arial" w:hAnsi="Arial" w:cs="Arial"/>
          <w:color w:val="000000"/>
          <w:sz w:val="24"/>
          <w:szCs w:val="24"/>
          <w:highlight w:val="yellow"/>
        </w:rPr>
      </w:pPr>
    </w:p>
    <w:p w:rsidR="00A90AED" w:rsidRPr="00A90AED" w:rsidRDefault="00A90AED" w:rsidP="00177CE0">
      <w:pPr>
        <w:numPr>
          <w:ilvl w:val="0"/>
          <w:numId w:val="8"/>
        </w:numPr>
        <w:spacing w:before="0" w:beforeAutospacing="0" w:after="200"/>
        <w:contextualSpacing/>
        <w:jc w:val="both"/>
        <w:rPr>
          <w:rFonts w:ascii="Arial" w:hAnsi="Arial" w:cs="Arial"/>
          <w:color w:val="000000"/>
          <w:sz w:val="24"/>
          <w:szCs w:val="24"/>
        </w:rPr>
      </w:pPr>
      <w:r w:rsidRPr="00A90AED">
        <w:rPr>
          <w:rFonts w:ascii="Arial" w:hAnsi="Arial" w:cs="Arial"/>
          <w:color w:val="000000"/>
          <w:sz w:val="24"/>
          <w:szCs w:val="24"/>
        </w:rPr>
        <w:t>Embargament de fons d’inversió</w:t>
      </w:r>
    </w:p>
    <w:p w:rsidR="00A90AED" w:rsidRPr="00A90AED" w:rsidRDefault="00A90AED" w:rsidP="00A90AED">
      <w:pPr>
        <w:spacing w:before="0" w:beforeAutospacing="0" w:after="200"/>
        <w:jc w:val="both"/>
        <w:rPr>
          <w:rFonts w:ascii="Arial" w:hAnsi="Arial" w:cs="Arial"/>
          <w:color w:val="000000"/>
          <w:sz w:val="24"/>
          <w:szCs w:val="24"/>
          <w:highlight w:val="yellow"/>
        </w:rPr>
      </w:pPr>
    </w:p>
    <w:p w:rsidR="00A90AED" w:rsidRPr="00A90AED" w:rsidRDefault="00A90AED" w:rsidP="00A90AED">
      <w:pPr>
        <w:spacing w:before="0" w:beforeAutospacing="0" w:after="200"/>
        <w:jc w:val="both"/>
        <w:rPr>
          <w:rFonts w:ascii="Arial" w:hAnsi="Arial" w:cs="Arial"/>
          <w:color w:val="000000"/>
          <w:sz w:val="24"/>
          <w:szCs w:val="24"/>
        </w:rPr>
      </w:pPr>
      <w:r w:rsidRPr="00A90AED">
        <w:rPr>
          <w:rFonts w:ascii="Arial" w:hAnsi="Arial" w:cs="Arial"/>
          <w:color w:val="000000"/>
          <w:sz w:val="24"/>
          <w:szCs w:val="24"/>
        </w:rPr>
        <w:t>S’obté informació sobre fons d’inversió procedent de l‘AEAT i en compliment del conveni de col·laboració subscrit per la FEMP.</w:t>
      </w:r>
    </w:p>
    <w:p w:rsidR="00A90AED" w:rsidRDefault="00A90AED" w:rsidP="00A90AED">
      <w:pPr>
        <w:spacing w:before="0" w:beforeAutospacing="0" w:after="200"/>
        <w:jc w:val="both"/>
        <w:rPr>
          <w:rFonts w:ascii="Arial" w:hAnsi="Arial" w:cs="Arial"/>
          <w:color w:val="000000"/>
          <w:sz w:val="24"/>
          <w:szCs w:val="24"/>
        </w:rPr>
      </w:pPr>
      <w:r w:rsidRPr="00A90AED">
        <w:rPr>
          <w:rFonts w:ascii="Arial" w:hAnsi="Arial" w:cs="Arial"/>
          <w:color w:val="000000"/>
          <w:sz w:val="24"/>
          <w:szCs w:val="24"/>
        </w:rPr>
        <w:t>Al llarg de l'any 2020 no s'han rebut ingressos procedents de l'embargament de participacions de fons d'inversió.</w:t>
      </w:r>
    </w:p>
    <w:p w:rsidR="00E42CF9" w:rsidRDefault="00E42CF9" w:rsidP="00A90AED">
      <w:pPr>
        <w:spacing w:before="0" w:beforeAutospacing="0" w:after="200"/>
        <w:jc w:val="both"/>
        <w:rPr>
          <w:rFonts w:ascii="Arial" w:hAnsi="Arial" w:cs="Arial"/>
          <w:color w:val="000000"/>
          <w:sz w:val="24"/>
          <w:szCs w:val="24"/>
        </w:rPr>
      </w:pPr>
    </w:p>
    <w:p w:rsidR="00E42CF9" w:rsidRPr="00A90AED" w:rsidRDefault="00E42CF9" w:rsidP="00A90AED">
      <w:pPr>
        <w:spacing w:before="0" w:beforeAutospacing="0" w:after="200"/>
        <w:jc w:val="both"/>
        <w:rPr>
          <w:rFonts w:ascii="Arial" w:hAnsi="Arial" w:cs="Arial"/>
          <w:color w:val="000000"/>
          <w:sz w:val="24"/>
          <w:szCs w:val="24"/>
        </w:rPr>
      </w:pPr>
    </w:p>
    <w:p w:rsidR="00367884" w:rsidRPr="003E7A04" w:rsidRDefault="00C348E3" w:rsidP="004053F2">
      <w:pPr>
        <w:jc w:val="both"/>
        <w:rPr>
          <w:rFonts w:ascii="Arial" w:hAnsi="Arial" w:cs="Arial"/>
          <w:b/>
          <w:sz w:val="24"/>
          <w:szCs w:val="24"/>
        </w:rPr>
      </w:pPr>
      <w:r>
        <w:rPr>
          <w:rFonts w:ascii="Arial" w:hAnsi="Arial" w:cs="Arial"/>
          <w:b/>
          <w:sz w:val="24"/>
          <w:szCs w:val="24"/>
        </w:rPr>
        <w:t>Inspecció tributària</w:t>
      </w:r>
      <w:r w:rsidR="00800E0D" w:rsidRPr="003E7A04">
        <w:rPr>
          <w:rFonts w:ascii="Arial" w:hAnsi="Arial" w:cs="Arial"/>
          <w:b/>
          <w:sz w:val="24"/>
          <w:szCs w:val="24"/>
        </w:rPr>
        <w:t xml:space="preserve"> </w:t>
      </w:r>
    </w:p>
    <w:p w:rsidR="00CD76DB" w:rsidRPr="003E7A04" w:rsidRDefault="00CD76DB" w:rsidP="004053F2">
      <w:pPr>
        <w:jc w:val="both"/>
        <w:rPr>
          <w:rFonts w:ascii="Arial" w:hAnsi="Arial" w:cs="Arial"/>
          <w:sz w:val="24"/>
          <w:szCs w:val="24"/>
        </w:rPr>
      </w:pPr>
      <w:r w:rsidRPr="003E7A04">
        <w:rPr>
          <w:rFonts w:ascii="Arial" w:hAnsi="Arial" w:cs="Arial"/>
          <w:sz w:val="24"/>
          <w:szCs w:val="24"/>
        </w:rPr>
        <w:t>El procediment d’inspecció té per objecte la comprovació i investigació de</w:t>
      </w:r>
      <w:r w:rsidR="003A2F82" w:rsidRPr="003E7A04">
        <w:rPr>
          <w:rFonts w:ascii="Arial" w:hAnsi="Arial" w:cs="Arial"/>
          <w:sz w:val="24"/>
          <w:szCs w:val="24"/>
        </w:rPr>
        <w:t xml:space="preserve"> </w:t>
      </w:r>
      <w:r w:rsidRPr="003E7A04">
        <w:rPr>
          <w:rFonts w:ascii="Arial" w:hAnsi="Arial" w:cs="Arial"/>
          <w:sz w:val="24"/>
          <w:szCs w:val="24"/>
        </w:rPr>
        <w:t>l</w:t>
      </w:r>
      <w:r w:rsidR="003A2F82" w:rsidRPr="003E7A04">
        <w:rPr>
          <w:rFonts w:ascii="Arial" w:hAnsi="Arial" w:cs="Arial"/>
          <w:sz w:val="24"/>
          <w:szCs w:val="24"/>
        </w:rPr>
        <w:t>'</w:t>
      </w:r>
      <w:r w:rsidRPr="003E7A04">
        <w:rPr>
          <w:rFonts w:ascii="Arial" w:hAnsi="Arial" w:cs="Arial"/>
          <w:sz w:val="24"/>
          <w:szCs w:val="24"/>
        </w:rPr>
        <w:t xml:space="preserve">adequat compliment de les obligacions tributàries i en el mateix es procedirà a la regularització de la situació tributària de l’obligat al pagament mitjançant la pràctica de liquidacions. </w:t>
      </w:r>
    </w:p>
    <w:p w:rsidR="00C348E3" w:rsidRDefault="00C348E3" w:rsidP="00C348E3">
      <w:pPr>
        <w:spacing w:before="0" w:beforeAutospacing="0" w:after="200"/>
        <w:jc w:val="both"/>
        <w:rPr>
          <w:rFonts w:ascii="Arial" w:hAnsi="Arial" w:cs="Arial"/>
          <w:color w:val="000000"/>
          <w:sz w:val="24"/>
          <w:szCs w:val="24"/>
        </w:rPr>
      </w:pPr>
    </w:p>
    <w:p w:rsidR="00C348E3" w:rsidRPr="00C348E3" w:rsidRDefault="00C348E3" w:rsidP="00C348E3">
      <w:pPr>
        <w:spacing w:before="0" w:beforeAutospacing="0" w:after="200"/>
        <w:jc w:val="both"/>
        <w:rPr>
          <w:rFonts w:ascii="Arial" w:hAnsi="Arial" w:cs="Arial"/>
          <w:color w:val="000000"/>
          <w:sz w:val="24"/>
          <w:szCs w:val="24"/>
        </w:rPr>
      </w:pPr>
      <w:r w:rsidRPr="00C348E3">
        <w:rPr>
          <w:rFonts w:ascii="Arial" w:hAnsi="Arial" w:cs="Arial"/>
          <w:color w:val="000000"/>
          <w:sz w:val="24"/>
          <w:szCs w:val="24"/>
        </w:rPr>
        <w:t>Les actes, tant de conformitat com de disconformitat, tramitades durant l’any 2020 han estat:</w:t>
      </w:r>
    </w:p>
    <w:tbl>
      <w:tblPr>
        <w:tblW w:w="8340" w:type="dxa"/>
        <w:jc w:val="center"/>
        <w:tblInd w:w="55" w:type="dxa"/>
        <w:tblCellMar>
          <w:left w:w="70" w:type="dxa"/>
          <w:right w:w="70" w:type="dxa"/>
        </w:tblCellMar>
        <w:tblLook w:val="04A0" w:firstRow="1" w:lastRow="0" w:firstColumn="1" w:lastColumn="0" w:noHBand="0" w:noVBand="1"/>
      </w:tblPr>
      <w:tblGrid>
        <w:gridCol w:w="1240"/>
        <w:gridCol w:w="585"/>
        <w:gridCol w:w="1308"/>
        <w:gridCol w:w="585"/>
        <w:gridCol w:w="1586"/>
        <w:gridCol w:w="612"/>
        <w:gridCol w:w="1328"/>
        <w:gridCol w:w="1320"/>
      </w:tblGrid>
      <w:tr w:rsidR="00C348E3" w:rsidRPr="00C348E3" w:rsidTr="00FA1863">
        <w:trPr>
          <w:trHeight w:val="315"/>
          <w:jc w:val="center"/>
        </w:trPr>
        <w:tc>
          <w:tcPr>
            <w:tcW w:w="1240" w:type="dxa"/>
            <w:vMerge w:val="restart"/>
            <w:tcBorders>
              <w:top w:val="single" w:sz="8" w:space="0" w:color="auto"/>
              <w:left w:val="single" w:sz="8" w:space="0" w:color="auto"/>
              <w:bottom w:val="single" w:sz="8" w:space="0" w:color="000000"/>
              <w:right w:val="single" w:sz="8" w:space="0" w:color="auto"/>
            </w:tcBorders>
            <w:shd w:val="clear" w:color="000000" w:fill="B7DEE8"/>
            <w:noWrap/>
            <w:vAlign w:val="center"/>
            <w:hideMark/>
          </w:tcPr>
          <w:p w:rsidR="00C348E3" w:rsidRPr="00C348E3" w:rsidRDefault="00C348E3" w:rsidP="00C348E3">
            <w:pPr>
              <w:spacing w:before="0" w:beforeAutospacing="0"/>
              <w:jc w:val="center"/>
              <w:rPr>
                <w:rFonts w:ascii="Arial" w:eastAsia="Times New Roman" w:hAnsi="Arial" w:cs="Arial"/>
                <w:color w:val="000000"/>
                <w:sz w:val="16"/>
                <w:szCs w:val="16"/>
                <w:lang w:eastAsia="ca-ES"/>
              </w:rPr>
            </w:pPr>
            <w:r w:rsidRPr="00C348E3">
              <w:rPr>
                <w:rFonts w:ascii="Arial" w:eastAsia="Times New Roman" w:hAnsi="Arial" w:cs="Arial"/>
                <w:color w:val="000000"/>
                <w:sz w:val="16"/>
                <w:szCs w:val="16"/>
                <w:lang w:eastAsia="ca-ES"/>
              </w:rPr>
              <w:t>Concepte</w:t>
            </w:r>
          </w:p>
        </w:tc>
        <w:tc>
          <w:tcPr>
            <w:tcW w:w="1760" w:type="dxa"/>
            <w:gridSpan w:val="2"/>
            <w:tcBorders>
              <w:top w:val="single" w:sz="8" w:space="0" w:color="auto"/>
              <w:left w:val="nil"/>
              <w:bottom w:val="single" w:sz="8" w:space="0" w:color="auto"/>
              <w:right w:val="single" w:sz="8" w:space="0" w:color="000000"/>
            </w:tcBorders>
            <w:shd w:val="clear" w:color="000000" w:fill="B7DEE8"/>
            <w:noWrap/>
            <w:vAlign w:val="center"/>
            <w:hideMark/>
          </w:tcPr>
          <w:p w:rsidR="00C348E3" w:rsidRPr="00C348E3" w:rsidRDefault="00C348E3" w:rsidP="00C348E3">
            <w:pPr>
              <w:spacing w:before="0" w:beforeAutospacing="0"/>
              <w:jc w:val="center"/>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Actes conformitat</w:t>
            </w:r>
          </w:p>
        </w:tc>
        <w:tc>
          <w:tcPr>
            <w:tcW w:w="2080" w:type="dxa"/>
            <w:gridSpan w:val="2"/>
            <w:tcBorders>
              <w:top w:val="single" w:sz="8" w:space="0" w:color="auto"/>
              <w:left w:val="nil"/>
              <w:bottom w:val="single" w:sz="8" w:space="0" w:color="auto"/>
              <w:right w:val="single" w:sz="8" w:space="0" w:color="000000"/>
            </w:tcBorders>
            <w:shd w:val="clear" w:color="000000" w:fill="B7DEE8"/>
            <w:noWrap/>
            <w:vAlign w:val="center"/>
            <w:hideMark/>
          </w:tcPr>
          <w:p w:rsidR="00C348E3" w:rsidRPr="00C348E3" w:rsidRDefault="00C348E3" w:rsidP="00C348E3">
            <w:pPr>
              <w:spacing w:before="0" w:beforeAutospacing="0"/>
              <w:jc w:val="center"/>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Actes disconformitat</w:t>
            </w:r>
          </w:p>
        </w:tc>
        <w:tc>
          <w:tcPr>
            <w:tcW w:w="1940" w:type="dxa"/>
            <w:gridSpan w:val="2"/>
            <w:tcBorders>
              <w:top w:val="single" w:sz="8" w:space="0" w:color="auto"/>
              <w:left w:val="nil"/>
              <w:bottom w:val="single" w:sz="8" w:space="0" w:color="auto"/>
              <w:right w:val="single" w:sz="8" w:space="0" w:color="000000"/>
            </w:tcBorders>
            <w:shd w:val="clear" w:color="000000" w:fill="B7DEE8"/>
            <w:noWrap/>
            <w:vAlign w:val="center"/>
            <w:hideMark/>
          </w:tcPr>
          <w:p w:rsidR="00C348E3" w:rsidRPr="00C348E3" w:rsidRDefault="00C348E3" w:rsidP="00C348E3">
            <w:pPr>
              <w:spacing w:before="0" w:beforeAutospacing="0"/>
              <w:jc w:val="center"/>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Comprovació limitada</w:t>
            </w:r>
          </w:p>
        </w:tc>
        <w:tc>
          <w:tcPr>
            <w:tcW w:w="1320" w:type="dxa"/>
            <w:tcBorders>
              <w:top w:val="single" w:sz="8" w:space="0" w:color="auto"/>
              <w:left w:val="nil"/>
              <w:bottom w:val="single" w:sz="8" w:space="0" w:color="auto"/>
              <w:right w:val="single" w:sz="8" w:space="0" w:color="auto"/>
            </w:tcBorders>
            <w:shd w:val="clear" w:color="000000" w:fill="B7DEE8"/>
            <w:noWrap/>
            <w:vAlign w:val="center"/>
            <w:hideMark/>
          </w:tcPr>
          <w:p w:rsidR="00C348E3" w:rsidRPr="00C348E3" w:rsidRDefault="00C348E3" w:rsidP="00C348E3">
            <w:pPr>
              <w:spacing w:before="0" w:beforeAutospacing="0"/>
              <w:jc w:val="center"/>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Sancions</w:t>
            </w:r>
          </w:p>
        </w:tc>
      </w:tr>
      <w:tr w:rsidR="00C348E3" w:rsidRPr="00C348E3" w:rsidTr="00FA1863">
        <w:trPr>
          <w:trHeight w:val="315"/>
          <w:jc w:val="center"/>
        </w:trPr>
        <w:tc>
          <w:tcPr>
            <w:tcW w:w="1240" w:type="dxa"/>
            <w:vMerge/>
            <w:tcBorders>
              <w:top w:val="single" w:sz="8" w:space="0" w:color="auto"/>
              <w:left w:val="single" w:sz="8" w:space="0" w:color="auto"/>
              <w:bottom w:val="single" w:sz="8" w:space="0" w:color="000000"/>
              <w:right w:val="single" w:sz="8" w:space="0" w:color="auto"/>
            </w:tcBorders>
            <w:vAlign w:val="center"/>
            <w:hideMark/>
          </w:tcPr>
          <w:p w:rsidR="00C348E3" w:rsidRPr="00C348E3" w:rsidRDefault="00C348E3" w:rsidP="00C348E3">
            <w:pPr>
              <w:spacing w:before="0" w:beforeAutospacing="0"/>
              <w:rPr>
                <w:rFonts w:ascii="Arial" w:eastAsia="Times New Roman" w:hAnsi="Arial" w:cs="Arial"/>
                <w:color w:val="000000"/>
                <w:sz w:val="16"/>
                <w:szCs w:val="16"/>
                <w:lang w:eastAsia="ca-ES"/>
              </w:rPr>
            </w:pPr>
          </w:p>
        </w:tc>
        <w:tc>
          <w:tcPr>
            <w:tcW w:w="500"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center"/>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núm.</w:t>
            </w:r>
          </w:p>
        </w:tc>
        <w:tc>
          <w:tcPr>
            <w:tcW w:w="1260"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center"/>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quota</w:t>
            </w:r>
          </w:p>
        </w:tc>
        <w:tc>
          <w:tcPr>
            <w:tcW w:w="506"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center"/>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núm.</w:t>
            </w:r>
          </w:p>
        </w:tc>
        <w:tc>
          <w:tcPr>
            <w:tcW w:w="1574"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center"/>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quota</w:t>
            </w:r>
          </w:p>
        </w:tc>
        <w:tc>
          <w:tcPr>
            <w:tcW w:w="612"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center"/>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núm.</w:t>
            </w:r>
          </w:p>
        </w:tc>
        <w:tc>
          <w:tcPr>
            <w:tcW w:w="1328"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center"/>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quota</w:t>
            </w:r>
          </w:p>
        </w:tc>
        <w:tc>
          <w:tcPr>
            <w:tcW w:w="1320"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center"/>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Deute tributari</w:t>
            </w:r>
          </w:p>
        </w:tc>
      </w:tr>
      <w:tr w:rsidR="00C348E3" w:rsidRPr="00C348E3" w:rsidTr="00FA1863">
        <w:trPr>
          <w:trHeight w:val="315"/>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IAE</w:t>
            </w:r>
          </w:p>
        </w:tc>
        <w:tc>
          <w:tcPr>
            <w:tcW w:w="500"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center"/>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84</w:t>
            </w:r>
          </w:p>
        </w:tc>
        <w:tc>
          <w:tcPr>
            <w:tcW w:w="1260"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right"/>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457.132,47</w:t>
            </w:r>
          </w:p>
        </w:tc>
        <w:tc>
          <w:tcPr>
            <w:tcW w:w="506"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center"/>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6</w:t>
            </w:r>
          </w:p>
        </w:tc>
        <w:tc>
          <w:tcPr>
            <w:tcW w:w="1574"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right"/>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951.286,43</w:t>
            </w:r>
          </w:p>
        </w:tc>
        <w:tc>
          <w:tcPr>
            <w:tcW w:w="612"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center"/>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 </w:t>
            </w:r>
          </w:p>
        </w:tc>
        <w:tc>
          <w:tcPr>
            <w:tcW w:w="1328"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 </w:t>
            </w:r>
          </w:p>
        </w:tc>
        <w:tc>
          <w:tcPr>
            <w:tcW w:w="1320"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right"/>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1.304.370,48</w:t>
            </w:r>
          </w:p>
        </w:tc>
      </w:tr>
      <w:tr w:rsidR="00C348E3" w:rsidRPr="00C348E3" w:rsidTr="00FA1863">
        <w:trPr>
          <w:trHeight w:val="315"/>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Recàrrec IAE</w:t>
            </w:r>
          </w:p>
        </w:tc>
        <w:tc>
          <w:tcPr>
            <w:tcW w:w="500"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center"/>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 </w:t>
            </w:r>
          </w:p>
        </w:tc>
        <w:tc>
          <w:tcPr>
            <w:tcW w:w="1260"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right"/>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50.292,93</w:t>
            </w:r>
          </w:p>
        </w:tc>
        <w:tc>
          <w:tcPr>
            <w:tcW w:w="506"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center"/>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 </w:t>
            </w:r>
          </w:p>
        </w:tc>
        <w:tc>
          <w:tcPr>
            <w:tcW w:w="1574"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right"/>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90.357,96</w:t>
            </w:r>
          </w:p>
        </w:tc>
        <w:tc>
          <w:tcPr>
            <w:tcW w:w="612"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center"/>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 </w:t>
            </w:r>
          </w:p>
        </w:tc>
        <w:tc>
          <w:tcPr>
            <w:tcW w:w="1328"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 </w:t>
            </w:r>
          </w:p>
        </w:tc>
        <w:tc>
          <w:tcPr>
            <w:tcW w:w="1320"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right"/>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128.384,76</w:t>
            </w:r>
          </w:p>
        </w:tc>
      </w:tr>
      <w:tr w:rsidR="00C348E3" w:rsidRPr="00C348E3" w:rsidTr="00FA1863">
        <w:trPr>
          <w:trHeight w:val="315"/>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ICIO</w:t>
            </w:r>
          </w:p>
        </w:tc>
        <w:tc>
          <w:tcPr>
            <w:tcW w:w="500"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center"/>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25</w:t>
            </w:r>
          </w:p>
        </w:tc>
        <w:tc>
          <w:tcPr>
            <w:tcW w:w="1260"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right"/>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763.601,91</w:t>
            </w:r>
          </w:p>
        </w:tc>
        <w:tc>
          <w:tcPr>
            <w:tcW w:w="506"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center"/>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8</w:t>
            </w:r>
          </w:p>
        </w:tc>
        <w:tc>
          <w:tcPr>
            <w:tcW w:w="1574"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right"/>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275.059,45</w:t>
            </w:r>
          </w:p>
        </w:tc>
        <w:tc>
          <w:tcPr>
            <w:tcW w:w="612"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center"/>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24</w:t>
            </w:r>
          </w:p>
        </w:tc>
        <w:tc>
          <w:tcPr>
            <w:tcW w:w="1328"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right"/>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139.313,16</w:t>
            </w:r>
          </w:p>
        </w:tc>
        <w:tc>
          <w:tcPr>
            <w:tcW w:w="1320"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right"/>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285.101,73</w:t>
            </w:r>
          </w:p>
        </w:tc>
      </w:tr>
      <w:tr w:rsidR="00C348E3" w:rsidRPr="00C348E3" w:rsidTr="00FA1863">
        <w:trPr>
          <w:trHeight w:val="315"/>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Taxa 1,5%</w:t>
            </w:r>
          </w:p>
        </w:tc>
        <w:tc>
          <w:tcPr>
            <w:tcW w:w="500"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center"/>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142</w:t>
            </w:r>
          </w:p>
        </w:tc>
        <w:tc>
          <w:tcPr>
            <w:tcW w:w="1260"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right"/>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75.836,37</w:t>
            </w:r>
          </w:p>
        </w:tc>
        <w:tc>
          <w:tcPr>
            <w:tcW w:w="506"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center"/>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 32</w:t>
            </w:r>
          </w:p>
        </w:tc>
        <w:tc>
          <w:tcPr>
            <w:tcW w:w="1574"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        146.884,63</w:t>
            </w:r>
          </w:p>
        </w:tc>
        <w:tc>
          <w:tcPr>
            <w:tcW w:w="612"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center"/>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 </w:t>
            </w:r>
          </w:p>
        </w:tc>
        <w:tc>
          <w:tcPr>
            <w:tcW w:w="1328"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 </w:t>
            </w:r>
          </w:p>
        </w:tc>
        <w:tc>
          <w:tcPr>
            <w:tcW w:w="1320"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right"/>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120.727,04</w:t>
            </w:r>
          </w:p>
        </w:tc>
      </w:tr>
      <w:tr w:rsidR="00C348E3" w:rsidRPr="00C348E3" w:rsidTr="00FA1863">
        <w:trPr>
          <w:trHeight w:val="315"/>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Total</w:t>
            </w:r>
          </w:p>
        </w:tc>
        <w:tc>
          <w:tcPr>
            <w:tcW w:w="500"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center"/>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251</w:t>
            </w:r>
          </w:p>
        </w:tc>
        <w:tc>
          <w:tcPr>
            <w:tcW w:w="1260"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right"/>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1.346.863,68</w:t>
            </w:r>
          </w:p>
        </w:tc>
        <w:tc>
          <w:tcPr>
            <w:tcW w:w="506"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center"/>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46</w:t>
            </w:r>
          </w:p>
        </w:tc>
        <w:tc>
          <w:tcPr>
            <w:tcW w:w="1574"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right"/>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1.463.588,47</w:t>
            </w:r>
          </w:p>
        </w:tc>
        <w:tc>
          <w:tcPr>
            <w:tcW w:w="612"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center"/>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24</w:t>
            </w:r>
          </w:p>
        </w:tc>
        <w:tc>
          <w:tcPr>
            <w:tcW w:w="1328"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right"/>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139.313,16</w:t>
            </w:r>
          </w:p>
        </w:tc>
        <w:tc>
          <w:tcPr>
            <w:tcW w:w="1320" w:type="dxa"/>
            <w:tcBorders>
              <w:top w:val="nil"/>
              <w:left w:val="nil"/>
              <w:bottom w:val="single" w:sz="8" w:space="0" w:color="auto"/>
              <w:right w:val="single" w:sz="8" w:space="0" w:color="auto"/>
            </w:tcBorders>
            <w:shd w:val="clear" w:color="auto" w:fill="auto"/>
            <w:noWrap/>
            <w:vAlign w:val="center"/>
            <w:hideMark/>
          </w:tcPr>
          <w:p w:rsidR="00C348E3" w:rsidRPr="00C348E3" w:rsidRDefault="00C348E3" w:rsidP="00C348E3">
            <w:pPr>
              <w:spacing w:before="0" w:beforeAutospacing="0"/>
              <w:jc w:val="right"/>
              <w:rPr>
                <w:rFonts w:ascii="Arial" w:eastAsia="Times New Roman" w:hAnsi="Arial" w:cs="Arial"/>
                <w:color w:val="000000"/>
                <w:sz w:val="20"/>
                <w:szCs w:val="20"/>
                <w:lang w:eastAsia="ca-ES"/>
              </w:rPr>
            </w:pPr>
            <w:r w:rsidRPr="00C348E3">
              <w:rPr>
                <w:rFonts w:ascii="Arial" w:eastAsia="Times New Roman" w:hAnsi="Arial" w:cs="Arial"/>
                <w:color w:val="000000"/>
                <w:sz w:val="20"/>
                <w:szCs w:val="20"/>
                <w:lang w:eastAsia="ca-ES"/>
              </w:rPr>
              <w:t>1.838.584,01</w:t>
            </w:r>
          </w:p>
        </w:tc>
      </w:tr>
    </w:tbl>
    <w:p w:rsidR="00C348E3" w:rsidRPr="00C348E3" w:rsidRDefault="00C348E3" w:rsidP="00C348E3">
      <w:pPr>
        <w:spacing w:before="0" w:beforeAutospacing="0" w:after="200"/>
        <w:jc w:val="both"/>
        <w:rPr>
          <w:rFonts w:ascii="Arial" w:hAnsi="Arial" w:cs="Arial"/>
          <w:color w:val="000000"/>
          <w:sz w:val="24"/>
          <w:szCs w:val="24"/>
        </w:rPr>
      </w:pPr>
    </w:p>
    <w:p w:rsidR="003E7A04" w:rsidRPr="003E7A04" w:rsidRDefault="003E7A04" w:rsidP="003E7A04">
      <w:pPr>
        <w:spacing w:before="0" w:beforeAutospacing="0" w:after="200"/>
        <w:jc w:val="both"/>
        <w:rPr>
          <w:rFonts w:ascii="Arial" w:hAnsi="Arial" w:cs="Arial"/>
          <w:b/>
          <w:bCs/>
          <w:color w:val="000000"/>
          <w:sz w:val="24"/>
          <w:szCs w:val="24"/>
        </w:rPr>
      </w:pPr>
      <w:r w:rsidRPr="003E7A04">
        <w:rPr>
          <w:rFonts w:ascii="Arial" w:hAnsi="Arial" w:cs="Arial"/>
          <w:b/>
          <w:bCs/>
          <w:color w:val="000000"/>
          <w:sz w:val="24"/>
          <w:szCs w:val="24"/>
        </w:rPr>
        <w:t>Dades dels expedients administratius</w:t>
      </w:r>
    </w:p>
    <w:p w:rsidR="00FA1863" w:rsidRPr="00FA1863" w:rsidRDefault="00FA1863" w:rsidP="00FA1863">
      <w:pPr>
        <w:spacing w:before="0" w:beforeAutospacing="0" w:after="200"/>
        <w:jc w:val="both"/>
        <w:rPr>
          <w:rFonts w:ascii="Arial" w:hAnsi="Arial" w:cs="Arial"/>
          <w:color w:val="000000"/>
          <w:sz w:val="24"/>
          <w:szCs w:val="24"/>
        </w:rPr>
      </w:pPr>
      <w:r w:rsidRPr="00FA1863">
        <w:rPr>
          <w:rFonts w:ascii="Arial" w:hAnsi="Arial" w:cs="Arial"/>
          <w:color w:val="000000"/>
          <w:sz w:val="24"/>
          <w:szCs w:val="24"/>
        </w:rPr>
        <w:t xml:space="preserve">El volum d’expedients tramitats per aquest Organisme en el present exercici ha estat de </w:t>
      </w:r>
      <w:r w:rsidRPr="00FA1863">
        <w:rPr>
          <w:rFonts w:ascii="Arial" w:hAnsi="Arial" w:cs="Arial"/>
          <w:color w:val="000000"/>
          <w:sz w:val="24"/>
          <w:szCs w:val="24"/>
          <w:lang w:eastAsia="ca-ES"/>
        </w:rPr>
        <w:t xml:space="preserve">246.593 </w:t>
      </w:r>
      <w:r w:rsidRPr="00FA1863">
        <w:rPr>
          <w:rFonts w:ascii="Arial" w:hAnsi="Arial" w:cs="Arial"/>
          <w:color w:val="000000"/>
          <w:sz w:val="24"/>
          <w:szCs w:val="24"/>
        </w:rPr>
        <w:t xml:space="preserve">expedients, la tramitació dels quals es fa bàsicament mitjançant procediment electrònic a través de l'e-carpeta representant més del 99%, amb suport paper s’han tramitat només 91 expedients. </w:t>
      </w:r>
    </w:p>
    <w:p w:rsidR="00FA1863" w:rsidRPr="00FA1863" w:rsidRDefault="00FA1863" w:rsidP="00FA1863">
      <w:pPr>
        <w:spacing w:before="0" w:beforeAutospacing="0" w:after="200"/>
        <w:jc w:val="both"/>
        <w:rPr>
          <w:rFonts w:ascii="Arial" w:hAnsi="Arial" w:cs="Arial"/>
          <w:color w:val="000000"/>
          <w:sz w:val="24"/>
          <w:szCs w:val="24"/>
          <w:highlight w:val="yellow"/>
        </w:rPr>
      </w:pPr>
    </w:p>
    <w:tbl>
      <w:tblPr>
        <w:tblW w:w="6161" w:type="dxa"/>
        <w:jc w:val="center"/>
        <w:tblInd w:w="-641" w:type="dxa"/>
        <w:tblCellMar>
          <w:left w:w="0" w:type="dxa"/>
          <w:right w:w="0" w:type="dxa"/>
        </w:tblCellMar>
        <w:tblLook w:val="04A0" w:firstRow="1" w:lastRow="0" w:firstColumn="1" w:lastColumn="0" w:noHBand="0" w:noVBand="1"/>
      </w:tblPr>
      <w:tblGrid>
        <w:gridCol w:w="4767"/>
        <w:gridCol w:w="1394"/>
      </w:tblGrid>
      <w:tr w:rsidR="00FA1863" w:rsidRPr="00FA1863" w:rsidTr="00FA1863">
        <w:trPr>
          <w:trHeight w:hRule="exact" w:val="284"/>
          <w:jc w:val="center"/>
        </w:trPr>
        <w:tc>
          <w:tcPr>
            <w:tcW w:w="4767" w:type="dxa"/>
            <w:tcBorders>
              <w:top w:val="single" w:sz="8" w:space="0" w:color="auto"/>
              <w:left w:val="single" w:sz="8" w:space="0" w:color="auto"/>
              <w:bottom w:val="single" w:sz="8" w:space="0" w:color="auto"/>
              <w:right w:val="single" w:sz="8" w:space="0" w:color="auto"/>
            </w:tcBorders>
            <w:shd w:val="clear" w:color="auto" w:fill="D99594"/>
            <w:noWrap/>
            <w:tcMar>
              <w:top w:w="0" w:type="dxa"/>
              <w:left w:w="70" w:type="dxa"/>
              <w:bottom w:w="0" w:type="dxa"/>
              <w:right w:w="70" w:type="dxa"/>
            </w:tcMar>
            <w:vAlign w:val="bottom"/>
            <w:hideMark/>
          </w:tcPr>
          <w:p w:rsidR="00FA1863" w:rsidRPr="00FA1863" w:rsidRDefault="00FA1863" w:rsidP="00FA1863">
            <w:pPr>
              <w:spacing w:before="0" w:beforeAutospacing="0" w:after="200"/>
              <w:jc w:val="center"/>
              <w:rPr>
                <w:rFonts w:ascii="Arial" w:hAnsi="Arial" w:cs="Arial"/>
                <w:b/>
                <w:bCs/>
                <w:color w:val="000000"/>
                <w:sz w:val="20"/>
                <w:szCs w:val="20"/>
                <w:lang w:eastAsia="ca-ES"/>
              </w:rPr>
            </w:pPr>
            <w:r w:rsidRPr="00FA1863">
              <w:rPr>
                <w:rFonts w:ascii="Arial" w:hAnsi="Arial" w:cs="Arial"/>
                <w:b/>
                <w:bCs/>
                <w:color w:val="000000"/>
                <w:sz w:val="20"/>
                <w:szCs w:val="20"/>
                <w:lang w:eastAsia="ca-ES"/>
              </w:rPr>
              <w:t>Àmbits d'actuació expedients</w:t>
            </w:r>
          </w:p>
        </w:tc>
        <w:tc>
          <w:tcPr>
            <w:tcW w:w="1394" w:type="dxa"/>
            <w:tcBorders>
              <w:top w:val="single" w:sz="8" w:space="0" w:color="auto"/>
              <w:left w:val="nil"/>
              <w:bottom w:val="single" w:sz="8" w:space="0" w:color="auto"/>
              <w:right w:val="single" w:sz="8" w:space="0" w:color="auto"/>
            </w:tcBorders>
            <w:shd w:val="clear" w:color="auto" w:fill="D99594"/>
            <w:tcMar>
              <w:top w:w="0" w:type="dxa"/>
              <w:left w:w="70" w:type="dxa"/>
              <w:bottom w:w="0" w:type="dxa"/>
              <w:right w:w="70" w:type="dxa"/>
            </w:tcMar>
            <w:vAlign w:val="bottom"/>
            <w:hideMark/>
          </w:tcPr>
          <w:p w:rsidR="00FA1863" w:rsidRPr="00FA1863" w:rsidRDefault="00FA1863" w:rsidP="00FA1863">
            <w:pPr>
              <w:spacing w:before="0" w:beforeAutospacing="0" w:after="200"/>
              <w:jc w:val="center"/>
              <w:rPr>
                <w:rFonts w:ascii="Arial" w:hAnsi="Arial" w:cs="Arial"/>
                <w:b/>
                <w:bCs/>
                <w:color w:val="000000"/>
                <w:sz w:val="20"/>
                <w:szCs w:val="20"/>
                <w:lang w:eastAsia="ca-ES"/>
              </w:rPr>
            </w:pPr>
            <w:r w:rsidRPr="00FA1863">
              <w:rPr>
                <w:rFonts w:ascii="Arial" w:hAnsi="Arial" w:cs="Arial"/>
                <w:b/>
                <w:bCs/>
                <w:color w:val="000000"/>
                <w:sz w:val="20"/>
                <w:szCs w:val="20"/>
                <w:lang w:eastAsia="ca-ES"/>
              </w:rPr>
              <w:t>nombre expedients</w:t>
            </w:r>
          </w:p>
        </w:tc>
      </w:tr>
      <w:tr w:rsidR="00FA1863" w:rsidRPr="00FA1863" w:rsidTr="00FA1863">
        <w:trPr>
          <w:trHeight w:hRule="exact" w:val="284"/>
          <w:jc w:val="center"/>
        </w:trPr>
        <w:tc>
          <w:tcPr>
            <w:tcW w:w="47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FA1863" w:rsidRPr="00FA1863" w:rsidRDefault="00FA1863" w:rsidP="00FA1863">
            <w:pPr>
              <w:spacing w:before="0" w:beforeAutospacing="0" w:after="200"/>
              <w:jc w:val="both"/>
              <w:rPr>
                <w:rFonts w:ascii="Arial" w:hAnsi="Arial" w:cs="Arial"/>
                <w:color w:val="000000"/>
                <w:sz w:val="20"/>
                <w:szCs w:val="20"/>
                <w:lang w:eastAsia="ca-ES"/>
              </w:rPr>
            </w:pPr>
            <w:r w:rsidRPr="00FA1863">
              <w:rPr>
                <w:rFonts w:ascii="Arial" w:hAnsi="Arial" w:cs="Arial"/>
                <w:color w:val="000000"/>
                <w:sz w:val="20"/>
                <w:szCs w:val="20"/>
                <w:lang w:eastAsia="ca-ES"/>
              </w:rPr>
              <w:t>Resolucions de gestió, recaptació i inspecció</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FA1863" w:rsidRPr="00FA1863" w:rsidRDefault="00FA1863" w:rsidP="00FA1863">
            <w:pPr>
              <w:spacing w:before="0" w:beforeAutospacing="0" w:after="200"/>
              <w:jc w:val="right"/>
              <w:rPr>
                <w:rFonts w:ascii="Arial" w:hAnsi="Arial" w:cs="Arial"/>
                <w:color w:val="000000"/>
                <w:sz w:val="20"/>
                <w:szCs w:val="20"/>
                <w:lang w:eastAsia="ca-ES"/>
              </w:rPr>
            </w:pPr>
            <w:r w:rsidRPr="00FA1863">
              <w:rPr>
                <w:rFonts w:ascii="Arial" w:hAnsi="Arial" w:cs="Arial"/>
                <w:color w:val="000000"/>
                <w:sz w:val="20"/>
                <w:szCs w:val="20"/>
                <w:lang w:eastAsia="ca-ES"/>
              </w:rPr>
              <w:t>196.662</w:t>
            </w:r>
          </w:p>
        </w:tc>
      </w:tr>
      <w:tr w:rsidR="00FA1863" w:rsidRPr="00FA1863" w:rsidTr="00FA1863">
        <w:trPr>
          <w:trHeight w:hRule="exact" w:val="284"/>
          <w:jc w:val="center"/>
        </w:trPr>
        <w:tc>
          <w:tcPr>
            <w:tcW w:w="47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A1863" w:rsidRPr="00FA1863" w:rsidRDefault="00FA1863" w:rsidP="00FA1863">
            <w:pPr>
              <w:spacing w:before="0" w:beforeAutospacing="0" w:after="200"/>
              <w:jc w:val="both"/>
              <w:rPr>
                <w:rFonts w:ascii="Arial" w:hAnsi="Arial" w:cs="Arial"/>
                <w:color w:val="000000"/>
                <w:sz w:val="20"/>
                <w:szCs w:val="20"/>
                <w:lang w:eastAsia="ca-ES"/>
              </w:rPr>
            </w:pPr>
            <w:r w:rsidRPr="00FA1863">
              <w:rPr>
                <w:rFonts w:ascii="Arial" w:hAnsi="Arial" w:cs="Arial"/>
                <w:color w:val="000000"/>
                <w:sz w:val="20"/>
                <w:szCs w:val="20"/>
                <w:lang w:eastAsia="ca-ES"/>
              </w:rPr>
              <w:t>Comunicació dades contribuents</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A1863" w:rsidRPr="00FA1863" w:rsidRDefault="00FA1863" w:rsidP="00FA1863">
            <w:pPr>
              <w:spacing w:before="0" w:beforeAutospacing="0" w:after="200"/>
              <w:jc w:val="right"/>
              <w:rPr>
                <w:rFonts w:ascii="Arial" w:hAnsi="Arial" w:cs="Arial"/>
                <w:color w:val="000000"/>
                <w:sz w:val="20"/>
                <w:szCs w:val="20"/>
                <w:lang w:eastAsia="ca-ES"/>
              </w:rPr>
            </w:pPr>
            <w:r w:rsidRPr="00FA1863">
              <w:rPr>
                <w:rFonts w:ascii="Arial" w:hAnsi="Arial" w:cs="Arial"/>
                <w:color w:val="000000"/>
                <w:sz w:val="20"/>
                <w:szCs w:val="20"/>
                <w:lang w:eastAsia="ca-ES"/>
              </w:rPr>
              <w:t>40.101</w:t>
            </w:r>
          </w:p>
        </w:tc>
      </w:tr>
      <w:tr w:rsidR="00FA1863" w:rsidRPr="00FA1863" w:rsidTr="00FA1863">
        <w:trPr>
          <w:trHeight w:hRule="exact" w:val="284"/>
          <w:jc w:val="center"/>
        </w:trPr>
        <w:tc>
          <w:tcPr>
            <w:tcW w:w="47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A1863" w:rsidRPr="00FA1863" w:rsidRDefault="00FA1863" w:rsidP="00FA1863">
            <w:pPr>
              <w:spacing w:before="0" w:beforeAutospacing="0" w:after="200"/>
              <w:jc w:val="both"/>
              <w:rPr>
                <w:rFonts w:ascii="Arial" w:hAnsi="Arial" w:cs="Arial"/>
                <w:color w:val="000000"/>
                <w:sz w:val="20"/>
                <w:szCs w:val="20"/>
                <w:lang w:eastAsia="ca-ES"/>
              </w:rPr>
            </w:pPr>
            <w:r w:rsidRPr="00FA1863">
              <w:rPr>
                <w:rFonts w:ascii="Arial" w:hAnsi="Arial" w:cs="Arial"/>
                <w:color w:val="000000"/>
                <w:sz w:val="20"/>
                <w:szCs w:val="20"/>
                <w:lang w:eastAsia="ca-ES"/>
              </w:rPr>
              <w:t>Informació municipal</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A1863" w:rsidRPr="00FA1863" w:rsidRDefault="00FA1863" w:rsidP="00FA1863">
            <w:pPr>
              <w:spacing w:before="0" w:beforeAutospacing="0" w:after="200"/>
              <w:jc w:val="right"/>
              <w:rPr>
                <w:rFonts w:ascii="Arial" w:hAnsi="Arial" w:cs="Arial"/>
                <w:color w:val="000000"/>
                <w:sz w:val="20"/>
                <w:szCs w:val="20"/>
                <w:lang w:eastAsia="ca-ES"/>
              </w:rPr>
            </w:pPr>
            <w:r w:rsidRPr="00FA1863">
              <w:rPr>
                <w:rFonts w:ascii="Arial" w:hAnsi="Arial" w:cs="Arial"/>
                <w:color w:val="000000"/>
                <w:sz w:val="20"/>
                <w:szCs w:val="20"/>
                <w:lang w:eastAsia="ca-ES"/>
              </w:rPr>
              <w:t>7.369</w:t>
            </w:r>
          </w:p>
        </w:tc>
      </w:tr>
      <w:tr w:rsidR="00FA1863" w:rsidRPr="00FA1863" w:rsidTr="00FA1863">
        <w:trPr>
          <w:trHeight w:hRule="exact" w:val="284"/>
          <w:jc w:val="center"/>
        </w:trPr>
        <w:tc>
          <w:tcPr>
            <w:tcW w:w="47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A1863" w:rsidRPr="00FA1863" w:rsidRDefault="00FA1863" w:rsidP="00FA1863">
            <w:pPr>
              <w:spacing w:before="0" w:beforeAutospacing="0" w:after="200"/>
              <w:jc w:val="both"/>
              <w:rPr>
                <w:rFonts w:ascii="Arial" w:hAnsi="Arial" w:cs="Arial"/>
                <w:color w:val="000000"/>
                <w:sz w:val="20"/>
                <w:szCs w:val="20"/>
                <w:lang w:eastAsia="ca-ES"/>
              </w:rPr>
            </w:pPr>
            <w:r w:rsidRPr="00FA1863">
              <w:rPr>
                <w:rFonts w:ascii="Arial" w:hAnsi="Arial" w:cs="Arial"/>
                <w:color w:val="000000"/>
                <w:sz w:val="20"/>
                <w:szCs w:val="20"/>
                <w:lang w:eastAsia="ca-ES"/>
              </w:rPr>
              <w:t>Inspecció de serveis</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A1863" w:rsidRPr="00FA1863" w:rsidRDefault="00FA1863" w:rsidP="00FA1863">
            <w:pPr>
              <w:spacing w:before="0" w:beforeAutospacing="0" w:after="200"/>
              <w:jc w:val="right"/>
              <w:rPr>
                <w:rFonts w:ascii="Arial" w:hAnsi="Arial" w:cs="Arial"/>
                <w:color w:val="000000"/>
                <w:sz w:val="20"/>
                <w:szCs w:val="20"/>
                <w:lang w:eastAsia="ca-ES"/>
              </w:rPr>
            </w:pPr>
            <w:r w:rsidRPr="00FA1863">
              <w:rPr>
                <w:rFonts w:ascii="Arial" w:hAnsi="Arial" w:cs="Arial"/>
                <w:color w:val="000000"/>
                <w:sz w:val="20"/>
                <w:szCs w:val="20"/>
                <w:lang w:eastAsia="ca-ES"/>
              </w:rPr>
              <w:t>12</w:t>
            </w:r>
          </w:p>
        </w:tc>
      </w:tr>
      <w:tr w:rsidR="00FA1863" w:rsidRPr="00FA1863" w:rsidTr="00FA1863">
        <w:trPr>
          <w:trHeight w:hRule="exact" w:val="284"/>
          <w:jc w:val="center"/>
        </w:trPr>
        <w:tc>
          <w:tcPr>
            <w:tcW w:w="47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A1863" w:rsidRPr="00FA1863" w:rsidRDefault="00FA1863" w:rsidP="00FA1863">
            <w:pPr>
              <w:spacing w:before="0" w:beforeAutospacing="0" w:after="200"/>
              <w:jc w:val="both"/>
              <w:rPr>
                <w:rFonts w:ascii="Arial" w:hAnsi="Arial" w:cs="Arial"/>
                <w:color w:val="000000"/>
                <w:sz w:val="20"/>
                <w:szCs w:val="20"/>
                <w:lang w:eastAsia="ca-ES"/>
              </w:rPr>
            </w:pPr>
            <w:r w:rsidRPr="00FA1863">
              <w:rPr>
                <w:rFonts w:ascii="Arial" w:hAnsi="Arial" w:cs="Arial"/>
                <w:color w:val="000000"/>
                <w:sz w:val="20"/>
                <w:szCs w:val="20"/>
                <w:lang w:eastAsia="ca-ES"/>
              </w:rPr>
              <w:t>Peticions informació institucions</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A1863" w:rsidRPr="00FA1863" w:rsidRDefault="00FA1863" w:rsidP="00FA1863">
            <w:pPr>
              <w:spacing w:before="0" w:beforeAutospacing="0" w:after="200"/>
              <w:jc w:val="right"/>
              <w:rPr>
                <w:rFonts w:ascii="Arial" w:hAnsi="Arial" w:cs="Arial"/>
                <w:color w:val="000000"/>
                <w:sz w:val="20"/>
                <w:szCs w:val="20"/>
                <w:lang w:eastAsia="ca-ES"/>
              </w:rPr>
            </w:pPr>
            <w:r w:rsidRPr="00FA1863">
              <w:rPr>
                <w:rFonts w:ascii="Arial" w:hAnsi="Arial" w:cs="Arial"/>
                <w:color w:val="000000"/>
                <w:sz w:val="20"/>
                <w:szCs w:val="20"/>
                <w:lang w:eastAsia="ca-ES"/>
              </w:rPr>
              <w:t>103</w:t>
            </w:r>
          </w:p>
        </w:tc>
      </w:tr>
      <w:tr w:rsidR="00FA1863" w:rsidRPr="00FA1863" w:rsidTr="00FA1863">
        <w:trPr>
          <w:trHeight w:hRule="exact" w:val="284"/>
          <w:jc w:val="center"/>
        </w:trPr>
        <w:tc>
          <w:tcPr>
            <w:tcW w:w="47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A1863" w:rsidRPr="00FA1863" w:rsidRDefault="00FA1863" w:rsidP="00FA1863">
            <w:pPr>
              <w:spacing w:before="0" w:beforeAutospacing="0" w:after="200"/>
              <w:jc w:val="both"/>
              <w:rPr>
                <w:rFonts w:ascii="Arial" w:hAnsi="Arial" w:cs="Arial"/>
                <w:color w:val="000000"/>
                <w:sz w:val="20"/>
                <w:szCs w:val="20"/>
                <w:lang w:eastAsia="ca-ES"/>
              </w:rPr>
            </w:pPr>
            <w:r w:rsidRPr="00FA1863">
              <w:rPr>
                <w:rFonts w:ascii="Arial" w:hAnsi="Arial" w:cs="Arial"/>
                <w:color w:val="000000"/>
                <w:sz w:val="20"/>
                <w:szCs w:val="20"/>
                <w:lang w:eastAsia="ca-ES"/>
              </w:rPr>
              <w:t>Queixes ciutadans</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A1863" w:rsidRPr="00FA1863" w:rsidRDefault="00FA1863" w:rsidP="00FA1863">
            <w:pPr>
              <w:spacing w:before="0" w:beforeAutospacing="0" w:after="200"/>
              <w:jc w:val="right"/>
              <w:rPr>
                <w:rFonts w:ascii="Arial" w:hAnsi="Arial" w:cs="Arial"/>
                <w:color w:val="000000"/>
                <w:sz w:val="20"/>
                <w:szCs w:val="20"/>
                <w:lang w:eastAsia="ca-ES"/>
              </w:rPr>
            </w:pPr>
            <w:r w:rsidRPr="00FA1863">
              <w:rPr>
                <w:rFonts w:ascii="Arial" w:hAnsi="Arial" w:cs="Arial"/>
                <w:color w:val="000000"/>
                <w:sz w:val="20"/>
                <w:szCs w:val="20"/>
                <w:lang w:eastAsia="ca-ES"/>
              </w:rPr>
              <w:t>149</w:t>
            </w:r>
          </w:p>
        </w:tc>
      </w:tr>
      <w:tr w:rsidR="00FA1863" w:rsidRPr="00FA1863" w:rsidTr="00FA1863">
        <w:trPr>
          <w:trHeight w:hRule="exact" w:val="284"/>
          <w:jc w:val="center"/>
        </w:trPr>
        <w:tc>
          <w:tcPr>
            <w:tcW w:w="47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FA1863" w:rsidRPr="00FA1863" w:rsidRDefault="00FA1863" w:rsidP="00FA1863">
            <w:pPr>
              <w:spacing w:before="0" w:beforeAutospacing="0" w:after="200"/>
              <w:jc w:val="both"/>
              <w:rPr>
                <w:rFonts w:ascii="Arial" w:hAnsi="Arial" w:cs="Arial"/>
                <w:color w:val="000000"/>
                <w:sz w:val="20"/>
                <w:szCs w:val="20"/>
                <w:lang w:eastAsia="ca-ES"/>
              </w:rPr>
            </w:pPr>
            <w:r w:rsidRPr="00FA1863">
              <w:rPr>
                <w:rFonts w:ascii="Arial" w:hAnsi="Arial" w:cs="Arial"/>
                <w:color w:val="000000"/>
                <w:sz w:val="20"/>
                <w:szCs w:val="20"/>
                <w:lang w:eastAsia="ca-ES"/>
              </w:rPr>
              <w:t>Altres procediments i tràmits</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FA1863" w:rsidRPr="00FA1863" w:rsidRDefault="00FA1863" w:rsidP="00FA1863">
            <w:pPr>
              <w:spacing w:before="0" w:beforeAutospacing="0" w:after="200"/>
              <w:jc w:val="right"/>
              <w:rPr>
                <w:rFonts w:ascii="Arial" w:hAnsi="Arial" w:cs="Arial"/>
                <w:color w:val="000000"/>
                <w:sz w:val="20"/>
                <w:szCs w:val="20"/>
                <w:lang w:eastAsia="ca-ES"/>
              </w:rPr>
            </w:pPr>
            <w:r w:rsidRPr="00FA1863">
              <w:rPr>
                <w:rFonts w:ascii="Arial" w:hAnsi="Arial" w:cs="Arial"/>
                <w:color w:val="000000"/>
                <w:sz w:val="20"/>
                <w:szCs w:val="20"/>
                <w:lang w:eastAsia="ca-ES"/>
              </w:rPr>
              <w:t>2.197</w:t>
            </w:r>
          </w:p>
        </w:tc>
      </w:tr>
      <w:tr w:rsidR="00FA1863" w:rsidRPr="00FA1863" w:rsidTr="00FA1863">
        <w:trPr>
          <w:trHeight w:hRule="exact" w:val="284"/>
          <w:jc w:val="center"/>
        </w:trPr>
        <w:tc>
          <w:tcPr>
            <w:tcW w:w="47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A1863" w:rsidRPr="00FA1863" w:rsidRDefault="00FA1863" w:rsidP="00FA1863">
            <w:pPr>
              <w:spacing w:before="0" w:beforeAutospacing="0" w:after="200"/>
              <w:jc w:val="right"/>
              <w:rPr>
                <w:rFonts w:ascii="Arial" w:hAnsi="Arial" w:cs="Arial"/>
                <w:b/>
                <w:color w:val="000000"/>
                <w:sz w:val="20"/>
                <w:szCs w:val="20"/>
                <w:lang w:eastAsia="ca-ES"/>
              </w:rPr>
            </w:pPr>
            <w:r w:rsidRPr="00FA1863">
              <w:rPr>
                <w:rFonts w:ascii="Arial" w:hAnsi="Arial" w:cs="Arial"/>
                <w:b/>
                <w:color w:val="000000"/>
                <w:sz w:val="20"/>
                <w:szCs w:val="20"/>
                <w:lang w:eastAsia="ca-ES"/>
              </w:rPr>
              <w:t>Total general</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A1863" w:rsidRPr="00FA1863" w:rsidRDefault="00FA1863" w:rsidP="00FA1863">
            <w:pPr>
              <w:spacing w:before="0" w:beforeAutospacing="0" w:after="200"/>
              <w:jc w:val="right"/>
              <w:rPr>
                <w:rFonts w:ascii="Arial" w:hAnsi="Arial" w:cs="Arial"/>
                <w:b/>
                <w:color w:val="000000"/>
                <w:sz w:val="20"/>
                <w:szCs w:val="20"/>
                <w:lang w:eastAsia="ca-ES"/>
              </w:rPr>
            </w:pPr>
            <w:r w:rsidRPr="00FA1863">
              <w:rPr>
                <w:rFonts w:ascii="Arial" w:hAnsi="Arial" w:cs="Arial"/>
                <w:b/>
                <w:color w:val="000000"/>
                <w:sz w:val="20"/>
                <w:szCs w:val="20"/>
                <w:lang w:eastAsia="ca-ES"/>
              </w:rPr>
              <w:t>246.593</w:t>
            </w:r>
          </w:p>
        </w:tc>
      </w:tr>
    </w:tbl>
    <w:p w:rsidR="00FA1863" w:rsidRPr="00FA1863" w:rsidRDefault="00FA1863" w:rsidP="00FA1863">
      <w:pPr>
        <w:spacing w:before="0" w:beforeAutospacing="0" w:after="200"/>
        <w:jc w:val="both"/>
        <w:rPr>
          <w:rFonts w:ascii="Arial" w:hAnsi="Arial" w:cs="Arial"/>
          <w:highlight w:val="yellow"/>
        </w:rPr>
      </w:pPr>
    </w:p>
    <w:p w:rsidR="00E91E69" w:rsidRDefault="00E91E69" w:rsidP="00E91E69">
      <w:pPr>
        <w:jc w:val="both"/>
        <w:rPr>
          <w:rFonts w:ascii="Arial" w:hAnsi="Arial" w:cs="Arial"/>
          <w:b/>
          <w:bCs/>
          <w:color w:val="000000"/>
          <w:sz w:val="24"/>
          <w:szCs w:val="24"/>
        </w:rPr>
      </w:pPr>
      <w:r w:rsidRPr="007260BB">
        <w:rPr>
          <w:rFonts w:ascii="Arial" w:hAnsi="Arial" w:cs="Arial"/>
          <w:b/>
          <w:bCs/>
          <w:color w:val="000000"/>
          <w:sz w:val="24"/>
          <w:szCs w:val="24"/>
        </w:rPr>
        <w:t>Atenció ciutadana</w:t>
      </w:r>
    </w:p>
    <w:p w:rsidR="00FA1863" w:rsidRDefault="00FA1863" w:rsidP="00E91E69">
      <w:pPr>
        <w:jc w:val="both"/>
        <w:rPr>
          <w:rFonts w:ascii="Arial" w:hAnsi="Arial" w:cs="Arial"/>
          <w:b/>
          <w:bCs/>
          <w:color w:val="000000"/>
          <w:sz w:val="24"/>
          <w:szCs w:val="24"/>
        </w:rPr>
      </w:pPr>
    </w:p>
    <w:p w:rsidR="00FA1863" w:rsidRPr="00FA1863" w:rsidRDefault="00FA1863" w:rsidP="00FA1863">
      <w:pPr>
        <w:autoSpaceDE w:val="0"/>
        <w:autoSpaceDN w:val="0"/>
        <w:adjustRightInd w:val="0"/>
        <w:spacing w:before="0" w:beforeAutospacing="0"/>
        <w:jc w:val="both"/>
        <w:rPr>
          <w:rFonts w:ascii="Arial" w:hAnsi="Arial" w:cs="Arial"/>
          <w:sz w:val="24"/>
          <w:szCs w:val="24"/>
        </w:rPr>
      </w:pPr>
      <w:r w:rsidRPr="00FA1863">
        <w:rPr>
          <w:rFonts w:ascii="Arial" w:hAnsi="Arial" w:cs="Arial"/>
          <w:sz w:val="24"/>
          <w:szCs w:val="24"/>
        </w:rPr>
        <w:t>Mitjançant Decret de la Presidència de la Diputació de Barcelona, núm. 2839, de 22 de març de 2020, es va aprovar</w:t>
      </w:r>
      <w:r w:rsidRPr="00FA1863">
        <w:rPr>
          <w:rFonts w:ascii="Arial" w:eastAsia="ArialMT" w:hAnsi="Arial" w:cs="Arial"/>
          <w:sz w:val="24"/>
          <w:szCs w:val="24"/>
        </w:rPr>
        <w:t xml:space="preserve"> el primer Pla de Contingència d</w:t>
      </w:r>
      <w:r w:rsidRPr="00FA1863">
        <w:rPr>
          <w:rFonts w:ascii="Arial" w:hAnsi="Arial" w:cs="Arial"/>
          <w:sz w:val="24"/>
          <w:szCs w:val="24"/>
        </w:rPr>
        <w:t>e la Diputació de Barcelona, del</w:t>
      </w:r>
      <w:r w:rsidR="007373D9">
        <w:rPr>
          <w:rFonts w:ascii="Arial" w:hAnsi="Arial" w:cs="Arial"/>
          <w:sz w:val="24"/>
          <w:szCs w:val="24"/>
        </w:rPr>
        <w:t>s</w:t>
      </w:r>
      <w:r w:rsidRPr="00FA1863">
        <w:rPr>
          <w:rFonts w:ascii="Arial" w:hAnsi="Arial" w:cs="Arial"/>
          <w:sz w:val="24"/>
          <w:szCs w:val="24"/>
        </w:rPr>
        <w:t xml:space="preserve"> seus</w:t>
      </w:r>
      <w:r w:rsidRPr="00FA1863">
        <w:rPr>
          <w:rFonts w:ascii="Arial" w:hAnsi="Arial" w:cs="Arial"/>
        </w:rPr>
        <w:t xml:space="preserve"> </w:t>
      </w:r>
      <w:r w:rsidRPr="00FA1863">
        <w:rPr>
          <w:rFonts w:ascii="Arial" w:hAnsi="Arial" w:cs="Arial"/>
          <w:sz w:val="24"/>
          <w:szCs w:val="24"/>
        </w:rPr>
        <w:t>organismes autònoms</w:t>
      </w:r>
      <w:r w:rsidRPr="00FA1863">
        <w:rPr>
          <w:rFonts w:ascii="Arial" w:hAnsi="Arial" w:cs="Arial"/>
        </w:rPr>
        <w:t xml:space="preserve">, </w:t>
      </w:r>
      <w:r w:rsidRPr="00FA1863">
        <w:rPr>
          <w:rFonts w:ascii="Arial" w:hAnsi="Arial" w:cs="Arial"/>
          <w:sz w:val="24"/>
          <w:szCs w:val="24"/>
        </w:rPr>
        <w:t>i</w:t>
      </w:r>
      <w:r w:rsidRPr="00FA1863">
        <w:rPr>
          <w:rFonts w:ascii="Arial" w:eastAsia="ArialMT" w:hAnsi="Arial" w:cs="Arial"/>
          <w:sz w:val="24"/>
          <w:szCs w:val="24"/>
        </w:rPr>
        <w:t xml:space="preserve"> de la resta d’ens que </w:t>
      </w:r>
      <w:r w:rsidRPr="00FA1863">
        <w:rPr>
          <w:rFonts w:ascii="Arial" w:hAnsi="Arial" w:cs="Arial"/>
          <w:sz w:val="24"/>
          <w:szCs w:val="24"/>
        </w:rPr>
        <w:t>formen part del seu sector públic.</w:t>
      </w:r>
      <w:r w:rsidRPr="00FA1863">
        <w:rPr>
          <w:rFonts w:ascii="Arial" w:eastAsia="ArialMT" w:hAnsi="Arial" w:cs="Arial"/>
          <w:sz w:val="24"/>
          <w:szCs w:val="24"/>
        </w:rPr>
        <w:t xml:space="preserve"> L’esmentat Decret </w:t>
      </w:r>
      <w:r w:rsidRPr="00FA1863">
        <w:rPr>
          <w:rFonts w:ascii="Arial" w:hAnsi="Arial" w:cs="Arial"/>
          <w:sz w:val="24"/>
          <w:szCs w:val="24"/>
        </w:rPr>
        <w:t xml:space="preserve">establia amb caràcter de preferent, i </w:t>
      </w:r>
      <w:r w:rsidRPr="00FA1863">
        <w:rPr>
          <w:rFonts w:ascii="Arial" w:eastAsia="ArialMT" w:hAnsi="Arial" w:cs="Arial"/>
          <w:sz w:val="24"/>
          <w:szCs w:val="24"/>
        </w:rPr>
        <w:t xml:space="preserve">mentre es mantingues la situació d’excepcionalitat generada per la crisi sanitària </w:t>
      </w:r>
      <w:r w:rsidRPr="00FA1863">
        <w:rPr>
          <w:rFonts w:ascii="Arial" w:hAnsi="Arial" w:cs="Arial"/>
          <w:sz w:val="24"/>
          <w:szCs w:val="24"/>
        </w:rPr>
        <w:t xml:space="preserve">provocada per la COVID-19, la modalitat de treball no presencial per a la prestació dels </w:t>
      </w:r>
      <w:r w:rsidRPr="00FA1863">
        <w:rPr>
          <w:rFonts w:ascii="Arial" w:eastAsia="ArialMT" w:hAnsi="Arial" w:cs="Arial"/>
          <w:sz w:val="24"/>
          <w:szCs w:val="24"/>
        </w:rPr>
        <w:t>serveis en l’àmbit de la Diputació de Barcelon</w:t>
      </w:r>
      <w:r w:rsidRPr="00FA1863">
        <w:rPr>
          <w:rFonts w:ascii="Arial" w:hAnsi="Arial" w:cs="Arial"/>
          <w:sz w:val="24"/>
          <w:szCs w:val="24"/>
        </w:rPr>
        <w:t>a i dels seus organismes autònoms.</w:t>
      </w:r>
    </w:p>
    <w:p w:rsidR="00FA1863" w:rsidRPr="00FA1863" w:rsidRDefault="00FA1863" w:rsidP="00FA1863">
      <w:pPr>
        <w:autoSpaceDE w:val="0"/>
        <w:autoSpaceDN w:val="0"/>
        <w:adjustRightInd w:val="0"/>
        <w:spacing w:before="0" w:beforeAutospacing="0"/>
        <w:jc w:val="both"/>
        <w:rPr>
          <w:rFonts w:ascii="Arial" w:hAnsi="Arial" w:cs="Arial"/>
          <w:sz w:val="24"/>
          <w:szCs w:val="24"/>
        </w:rPr>
      </w:pPr>
    </w:p>
    <w:p w:rsidR="00FA1863" w:rsidRPr="00FA1863" w:rsidRDefault="00FA1863" w:rsidP="00FA1863">
      <w:pPr>
        <w:autoSpaceDE w:val="0"/>
        <w:autoSpaceDN w:val="0"/>
        <w:adjustRightInd w:val="0"/>
        <w:spacing w:before="0" w:beforeAutospacing="0"/>
        <w:jc w:val="both"/>
        <w:rPr>
          <w:rFonts w:ascii="ArialMT" w:eastAsia="ArialMT" w:hAnsi="Arial" w:cs="ArialMT"/>
        </w:rPr>
      </w:pPr>
      <w:r w:rsidRPr="00FA1863">
        <w:rPr>
          <w:rFonts w:ascii="Arial" w:hAnsi="Arial" w:cs="Arial"/>
          <w:sz w:val="24"/>
          <w:szCs w:val="24"/>
        </w:rPr>
        <w:t xml:space="preserve">Com a conseqüència de la modalitat de treball no presencial, l’atenció ciutadana que es realitzava presencialment es va veure afectada i es va fer necessari introduir canvis organitzatius importants dins d’aquest àmbit amb la finalitat de seguir prestant aquest servei amb el màxim nivell de qualitat possible mitjançant el canal telemàtic i telefònic. </w:t>
      </w:r>
    </w:p>
    <w:p w:rsidR="00E91E69" w:rsidRPr="00A12D52" w:rsidRDefault="00E91E69" w:rsidP="00177CE0">
      <w:pPr>
        <w:pStyle w:val="Pargrafdellista"/>
        <w:numPr>
          <w:ilvl w:val="0"/>
          <w:numId w:val="6"/>
        </w:numPr>
        <w:jc w:val="both"/>
        <w:rPr>
          <w:rFonts w:ascii="Arial" w:hAnsi="Arial" w:cs="Arial"/>
          <w:b/>
          <w:bCs/>
          <w:color w:val="000000"/>
          <w:sz w:val="24"/>
          <w:szCs w:val="24"/>
        </w:rPr>
      </w:pPr>
      <w:r w:rsidRPr="00A12D52">
        <w:rPr>
          <w:rFonts w:ascii="Arial" w:hAnsi="Arial" w:cs="Arial"/>
          <w:b/>
          <w:bCs/>
          <w:color w:val="000000"/>
          <w:sz w:val="24"/>
          <w:szCs w:val="24"/>
        </w:rPr>
        <w:t xml:space="preserve">Atenció presencial </w:t>
      </w:r>
    </w:p>
    <w:p w:rsidR="00FA1863" w:rsidRPr="00FB3DC3" w:rsidRDefault="00FA1863" w:rsidP="00FA1863">
      <w:pPr>
        <w:autoSpaceDE w:val="0"/>
        <w:autoSpaceDN w:val="0"/>
        <w:adjustRightInd w:val="0"/>
        <w:jc w:val="both"/>
        <w:rPr>
          <w:rFonts w:ascii="Arial" w:hAnsi="Arial" w:cs="Arial"/>
          <w:sz w:val="24"/>
          <w:szCs w:val="24"/>
        </w:rPr>
      </w:pPr>
      <w:r w:rsidRPr="00FB3DC3">
        <w:rPr>
          <w:rFonts w:ascii="Arial" w:hAnsi="Arial" w:cs="Arial"/>
          <w:sz w:val="24"/>
          <w:szCs w:val="24"/>
        </w:rPr>
        <w:t xml:space="preserve">D’acord amb l’estat d’alarma </w:t>
      </w:r>
      <w:r>
        <w:rPr>
          <w:rFonts w:ascii="Arial" w:hAnsi="Arial" w:cs="Arial"/>
          <w:sz w:val="24"/>
          <w:szCs w:val="24"/>
        </w:rPr>
        <w:t xml:space="preserve">que va </w:t>
      </w:r>
      <w:r w:rsidRPr="00FB3DC3">
        <w:rPr>
          <w:rFonts w:ascii="Arial" w:hAnsi="Arial" w:cs="Arial"/>
          <w:sz w:val="24"/>
          <w:szCs w:val="24"/>
        </w:rPr>
        <w:t>decreta</w:t>
      </w:r>
      <w:r>
        <w:rPr>
          <w:rFonts w:ascii="Arial" w:hAnsi="Arial" w:cs="Arial"/>
          <w:sz w:val="24"/>
          <w:szCs w:val="24"/>
        </w:rPr>
        <w:t>r el</w:t>
      </w:r>
      <w:r w:rsidRPr="00FB3DC3">
        <w:rPr>
          <w:rFonts w:ascii="Arial" w:hAnsi="Arial" w:cs="Arial"/>
          <w:sz w:val="24"/>
          <w:szCs w:val="24"/>
        </w:rPr>
        <w:t xml:space="preserve"> Govern de l’Estat, i en aplicació de les mesures excepcionals que va adoptar la Diputació de Barcelona, davant la situació generada per l'evolució del coronavirus COVID-19, </w:t>
      </w:r>
      <w:r>
        <w:rPr>
          <w:rFonts w:ascii="Arial" w:hAnsi="Arial" w:cs="Arial"/>
          <w:sz w:val="24"/>
          <w:szCs w:val="24"/>
        </w:rPr>
        <w:t xml:space="preserve">el 16 de març del 2020 es va procedir al tancament de </w:t>
      </w:r>
      <w:r w:rsidRPr="00FB3DC3">
        <w:rPr>
          <w:rFonts w:ascii="Arial" w:hAnsi="Arial" w:cs="Arial"/>
          <w:sz w:val="24"/>
          <w:szCs w:val="24"/>
        </w:rPr>
        <w:t>les instal·lacions de l’O</w:t>
      </w:r>
      <w:r>
        <w:rPr>
          <w:rFonts w:ascii="Arial" w:hAnsi="Arial" w:cs="Arial"/>
          <w:sz w:val="24"/>
          <w:szCs w:val="24"/>
        </w:rPr>
        <w:t>RGT</w:t>
      </w:r>
      <w:r w:rsidRPr="00FB3DC3">
        <w:rPr>
          <w:rFonts w:ascii="Arial" w:hAnsi="Arial" w:cs="Arial"/>
          <w:sz w:val="24"/>
          <w:szCs w:val="24"/>
        </w:rPr>
        <w:t xml:space="preserve"> (oficines centrals i territorials i punts d'informació), </w:t>
      </w:r>
      <w:r>
        <w:rPr>
          <w:rFonts w:ascii="Arial" w:hAnsi="Arial" w:cs="Arial"/>
          <w:sz w:val="24"/>
          <w:szCs w:val="24"/>
        </w:rPr>
        <w:t>e</w:t>
      </w:r>
      <w:r w:rsidRPr="00FB3DC3">
        <w:rPr>
          <w:rFonts w:ascii="Arial" w:hAnsi="Arial" w:cs="Arial"/>
          <w:sz w:val="24"/>
          <w:szCs w:val="24"/>
        </w:rPr>
        <w:t xml:space="preserve">l que va comportar </w:t>
      </w:r>
      <w:r>
        <w:rPr>
          <w:rFonts w:ascii="Arial" w:hAnsi="Arial" w:cs="Arial"/>
          <w:sz w:val="24"/>
          <w:szCs w:val="24"/>
        </w:rPr>
        <w:t>no prestar l’atenció</w:t>
      </w:r>
      <w:r w:rsidRPr="00FB3DC3">
        <w:rPr>
          <w:rFonts w:ascii="Arial" w:hAnsi="Arial" w:cs="Arial"/>
          <w:sz w:val="24"/>
          <w:szCs w:val="24"/>
        </w:rPr>
        <w:t xml:space="preserve"> presencial als contribuents des de la data esmentada, fins a finals del mes de juny data en que es va anant obrint de manera esglaonada tota la xarxa d’oficines territorials </w:t>
      </w:r>
      <w:r>
        <w:rPr>
          <w:rFonts w:ascii="Arial" w:hAnsi="Arial" w:cs="Arial"/>
          <w:sz w:val="24"/>
          <w:szCs w:val="24"/>
        </w:rPr>
        <w:t>d’</w:t>
      </w:r>
      <w:r w:rsidRPr="00FB3DC3">
        <w:rPr>
          <w:rFonts w:ascii="Arial" w:hAnsi="Arial" w:cs="Arial"/>
          <w:sz w:val="24"/>
          <w:szCs w:val="24"/>
        </w:rPr>
        <w:t xml:space="preserve"> aquest Organisme.</w:t>
      </w:r>
    </w:p>
    <w:p w:rsidR="00FA1863" w:rsidRPr="00FB3DC3" w:rsidRDefault="00FA1863" w:rsidP="006B7084">
      <w:pPr>
        <w:autoSpaceDE w:val="0"/>
        <w:autoSpaceDN w:val="0"/>
        <w:adjustRightInd w:val="0"/>
        <w:jc w:val="both"/>
        <w:rPr>
          <w:rFonts w:ascii="Arial" w:hAnsi="Arial" w:cs="Arial"/>
          <w:sz w:val="24"/>
          <w:szCs w:val="24"/>
        </w:rPr>
      </w:pPr>
      <w:r w:rsidRPr="00FB3DC3">
        <w:rPr>
          <w:rFonts w:ascii="Arial" w:hAnsi="Arial" w:cs="Arial"/>
          <w:sz w:val="24"/>
          <w:szCs w:val="24"/>
        </w:rPr>
        <w:t>Tot i no realitzar atenció presencial,  l’atenció al contribuent e</w:t>
      </w:r>
      <w:r>
        <w:rPr>
          <w:rFonts w:ascii="Arial" w:hAnsi="Arial" w:cs="Arial"/>
          <w:sz w:val="24"/>
          <w:szCs w:val="24"/>
        </w:rPr>
        <w:t>s va continuant prestant a travé</w:t>
      </w:r>
      <w:r w:rsidRPr="00FB3DC3">
        <w:rPr>
          <w:rFonts w:ascii="Arial" w:hAnsi="Arial" w:cs="Arial"/>
          <w:sz w:val="24"/>
          <w:szCs w:val="24"/>
        </w:rPr>
        <w:t>s dels</w:t>
      </w:r>
      <w:r>
        <w:rPr>
          <w:rFonts w:ascii="Arial" w:hAnsi="Arial" w:cs="Arial"/>
          <w:sz w:val="24"/>
          <w:szCs w:val="24"/>
        </w:rPr>
        <w:t xml:space="preserve"> canals telefònic i telemàtic, els quals es van impulsar i reforçar molt  considerablement.</w:t>
      </w:r>
    </w:p>
    <w:p w:rsidR="00FA1863" w:rsidRPr="0030441D" w:rsidRDefault="00FA1863" w:rsidP="006B7084">
      <w:pPr>
        <w:jc w:val="both"/>
        <w:rPr>
          <w:rFonts w:ascii="Arial" w:hAnsi="Arial" w:cs="Arial"/>
          <w:bCs/>
          <w:color w:val="000000"/>
          <w:sz w:val="24"/>
          <w:szCs w:val="24"/>
        </w:rPr>
      </w:pPr>
      <w:r w:rsidRPr="0030441D">
        <w:rPr>
          <w:rFonts w:ascii="Arial" w:hAnsi="Arial" w:cs="Arial"/>
          <w:bCs/>
          <w:color w:val="000000"/>
          <w:sz w:val="24"/>
          <w:szCs w:val="24"/>
        </w:rPr>
        <w:t xml:space="preserve">En el moment de reprendre l’atenció presencial en les oficines i punts d’informació </w:t>
      </w:r>
      <w:r>
        <w:rPr>
          <w:rFonts w:ascii="Arial" w:hAnsi="Arial" w:cs="Arial"/>
          <w:bCs/>
          <w:color w:val="000000"/>
          <w:sz w:val="24"/>
          <w:szCs w:val="24"/>
        </w:rPr>
        <w:t xml:space="preserve">de l’ORGT, </w:t>
      </w:r>
      <w:r w:rsidRPr="0030441D">
        <w:rPr>
          <w:rFonts w:ascii="Arial" w:hAnsi="Arial" w:cs="Arial"/>
          <w:bCs/>
          <w:color w:val="000000"/>
          <w:sz w:val="24"/>
          <w:szCs w:val="24"/>
        </w:rPr>
        <w:t>es van establir noves mesures organitzatives de prevenció davant de la crisi sanitària originada per</w:t>
      </w:r>
      <w:r>
        <w:rPr>
          <w:rFonts w:ascii="Arial" w:hAnsi="Arial" w:cs="Arial"/>
          <w:bCs/>
          <w:color w:val="000000"/>
          <w:sz w:val="24"/>
          <w:szCs w:val="24"/>
        </w:rPr>
        <w:t xml:space="preserve"> </w:t>
      </w:r>
      <w:r w:rsidRPr="0030441D">
        <w:rPr>
          <w:rFonts w:ascii="Arial" w:hAnsi="Arial" w:cs="Arial"/>
          <w:bCs/>
          <w:color w:val="000000"/>
          <w:sz w:val="24"/>
          <w:szCs w:val="24"/>
        </w:rPr>
        <w:t>la Covid</w:t>
      </w:r>
      <w:r>
        <w:rPr>
          <w:rFonts w:ascii="Arial" w:hAnsi="Arial" w:cs="Arial"/>
          <w:bCs/>
          <w:color w:val="000000"/>
          <w:sz w:val="24"/>
          <w:szCs w:val="24"/>
        </w:rPr>
        <w:t>-1</w:t>
      </w:r>
      <w:r w:rsidRPr="0030441D">
        <w:rPr>
          <w:rFonts w:ascii="Arial" w:hAnsi="Arial" w:cs="Arial"/>
          <w:bCs/>
          <w:color w:val="000000"/>
          <w:sz w:val="24"/>
          <w:szCs w:val="24"/>
        </w:rPr>
        <w:t>9</w:t>
      </w:r>
      <w:r>
        <w:rPr>
          <w:rFonts w:ascii="Arial" w:hAnsi="Arial" w:cs="Arial"/>
          <w:bCs/>
          <w:color w:val="000000"/>
          <w:sz w:val="24"/>
          <w:szCs w:val="24"/>
        </w:rPr>
        <w:t xml:space="preserve">. Una d’aquestes mesures va estar l’establiment de canvis importants en el sistema d’atenció presencial, essent la més significativa l’obligatorietat de la cita prèvia en l’atenció presencial a les oficines de l’ORGT. </w:t>
      </w:r>
    </w:p>
    <w:p w:rsidR="00FA1863" w:rsidRDefault="00FA1863" w:rsidP="006B7084">
      <w:pPr>
        <w:jc w:val="both"/>
        <w:rPr>
          <w:rFonts w:ascii="Arial" w:hAnsi="Arial" w:cs="Arial"/>
          <w:bCs/>
          <w:color w:val="000000"/>
          <w:sz w:val="24"/>
          <w:szCs w:val="24"/>
        </w:rPr>
      </w:pPr>
      <w:r>
        <w:rPr>
          <w:rFonts w:ascii="Arial" w:hAnsi="Arial" w:cs="Arial"/>
          <w:bCs/>
          <w:color w:val="000000"/>
          <w:sz w:val="24"/>
          <w:szCs w:val="24"/>
        </w:rPr>
        <w:t>E</w:t>
      </w:r>
      <w:r w:rsidRPr="003B46DB">
        <w:rPr>
          <w:rFonts w:ascii="Arial" w:hAnsi="Arial" w:cs="Arial"/>
          <w:bCs/>
          <w:color w:val="000000"/>
          <w:sz w:val="24"/>
          <w:szCs w:val="24"/>
        </w:rPr>
        <w:t>ls</w:t>
      </w:r>
      <w:r>
        <w:rPr>
          <w:rFonts w:ascii="Arial" w:hAnsi="Arial" w:cs="Arial"/>
          <w:bCs/>
          <w:color w:val="000000"/>
          <w:sz w:val="24"/>
          <w:szCs w:val="24"/>
        </w:rPr>
        <w:t xml:space="preserve"> temes i </w:t>
      </w:r>
      <w:r w:rsidRPr="003B46DB">
        <w:rPr>
          <w:rFonts w:ascii="Arial" w:hAnsi="Arial" w:cs="Arial"/>
          <w:bCs/>
          <w:color w:val="000000"/>
          <w:sz w:val="24"/>
          <w:szCs w:val="24"/>
        </w:rPr>
        <w:t xml:space="preserve"> tràmits</w:t>
      </w:r>
      <w:r>
        <w:rPr>
          <w:rFonts w:ascii="Arial" w:hAnsi="Arial" w:cs="Arial"/>
          <w:bCs/>
          <w:color w:val="000000"/>
          <w:sz w:val="24"/>
          <w:szCs w:val="24"/>
        </w:rPr>
        <w:t xml:space="preserve"> que s’atenen de manera presencial en totes les oficines de l’ORGT, </w:t>
      </w:r>
      <w:r w:rsidRPr="003B46DB">
        <w:rPr>
          <w:rFonts w:ascii="Arial" w:hAnsi="Arial" w:cs="Arial"/>
          <w:bCs/>
          <w:color w:val="000000"/>
          <w:sz w:val="24"/>
          <w:szCs w:val="24"/>
        </w:rPr>
        <w:t>sempre amb cita prèvia</w:t>
      </w:r>
      <w:r>
        <w:rPr>
          <w:rFonts w:ascii="Arial" w:hAnsi="Arial" w:cs="Arial"/>
          <w:bCs/>
          <w:color w:val="000000"/>
          <w:sz w:val="24"/>
          <w:szCs w:val="24"/>
        </w:rPr>
        <w:t>,</w:t>
      </w:r>
      <w:r w:rsidRPr="003B46DB">
        <w:rPr>
          <w:rFonts w:ascii="Arial" w:hAnsi="Arial" w:cs="Arial"/>
          <w:bCs/>
          <w:color w:val="000000"/>
          <w:sz w:val="24"/>
          <w:szCs w:val="24"/>
        </w:rPr>
        <w:t xml:space="preserve"> s</w:t>
      </w:r>
      <w:r>
        <w:rPr>
          <w:rFonts w:ascii="Arial" w:hAnsi="Arial" w:cs="Arial"/>
          <w:bCs/>
          <w:color w:val="000000"/>
          <w:sz w:val="24"/>
          <w:szCs w:val="24"/>
        </w:rPr>
        <w:t>ón</w:t>
      </w:r>
      <w:r w:rsidRPr="003B46DB">
        <w:rPr>
          <w:rFonts w:ascii="Arial" w:hAnsi="Arial" w:cs="Arial"/>
          <w:bCs/>
          <w:color w:val="000000"/>
          <w:sz w:val="24"/>
          <w:szCs w:val="24"/>
        </w:rPr>
        <w:t xml:space="preserve"> els que es descriuen en la taula següent:</w:t>
      </w:r>
    </w:p>
    <w:p w:rsidR="00FA1863" w:rsidRPr="003B46DB" w:rsidRDefault="00FA1863" w:rsidP="00FA1863">
      <w:pPr>
        <w:rPr>
          <w:rFonts w:ascii="Arial" w:hAnsi="Arial" w:cs="Arial"/>
          <w:bCs/>
          <w:color w:val="000000"/>
          <w:sz w:val="24"/>
          <w:szCs w:val="24"/>
        </w:rPr>
      </w:pPr>
    </w:p>
    <w:p w:rsidR="00FA1863" w:rsidRPr="003B46DB" w:rsidRDefault="00FA1863" w:rsidP="00FA1863">
      <w:pPr>
        <w:autoSpaceDE w:val="0"/>
        <w:autoSpaceDN w:val="0"/>
        <w:adjustRightInd w:val="0"/>
        <w:jc w:val="center"/>
        <w:rPr>
          <w:rFonts w:ascii="Arial" w:hAnsi="Arial" w:cs="Arial"/>
          <w:b/>
          <w:sz w:val="28"/>
          <w:szCs w:val="28"/>
        </w:rPr>
      </w:pPr>
      <w:r>
        <w:rPr>
          <w:rFonts w:ascii="Arial" w:hAnsi="Arial" w:cs="Arial"/>
          <w:b/>
          <w:sz w:val="28"/>
          <w:szCs w:val="28"/>
        </w:rPr>
        <w:t xml:space="preserve">Tràmits atesos amb </w:t>
      </w:r>
      <w:r w:rsidRPr="003B46DB">
        <w:rPr>
          <w:rFonts w:ascii="Arial" w:hAnsi="Arial" w:cs="Arial"/>
          <w:b/>
          <w:sz w:val="28"/>
          <w:szCs w:val="28"/>
        </w:rPr>
        <w:t>Cita prèvia</w:t>
      </w:r>
    </w:p>
    <w:tbl>
      <w:tblPr>
        <w:tblW w:w="8438" w:type="dxa"/>
        <w:tblInd w:w="637" w:type="dxa"/>
        <w:tblCellMar>
          <w:left w:w="70" w:type="dxa"/>
          <w:right w:w="70" w:type="dxa"/>
        </w:tblCellMar>
        <w:tblLook w:val="04A0" w:firstRow="1" w:lastRow="0" w:firstColumn="1" w:lastColumn="0" w:noHBand="0" w:noVBand="1"/>
      </w:tblPr>
      <w:tblGrid>
        <w:gridCol w:w="3598"/>
        <w:gridCol w:w="4840"/>
      </w:tblGrid>
      <w:tr w:rsidR="00FA1863" w:rsidRPr="0030441D" w:rsidTr="00FA1863">
        <w:trPr>
          <w:trHeight w:val="300"/>
        </w:trPr>
        <w:tc>
          <w:tcPr>
            <w:tcW w:w="3598"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rsidR="00FA1863" w:rsidRPr="00C563B7" w:rsidRDefault="00FA1863" w:rsidP="00FA1863">
            <w:pPr>
              <w:jc w:val="center"/>
              <w:rPr>
                <w:rFonts w:ascii="Calibri" w:eastAsia="Times New Roman" w:hAnsi="Calibri" w:cs="Times New Roman"/>
                <w:b/>
                <w:bCs/>
                <w:color w:val="FFFFFF" w:themeColor="background1"/>
                <w:lang w:eastAsia="ca-ES"/>
              </w:rPr>
            </w:pPr>
            <w:r w:rsidRPr="00C563B7">
              <w:rPr>
                <w:rFonts w:ascii="Calibri" w:eastAsia="Times New Roman" w:hAnsi="Calibri" w:cs="Times New Roman"/>
                <w:b/>
                <w:bCs/>
                <w:color w:val="FFFFFF" w:themeColor="background1"/>
                <w:lang w:eastAsia="ca-ES"/>
              </w:rPr>
              <w:t>Temes</w:t>
            </w:r>
          </w:p>
        </w:tc>
        <w:tc>
          <w:tcPr>
            <w:tcW w:w="4840" w:type="dxa"/>
            <w:tcBorders>
              <w:top w:val="single" w:sz="4" w:space="0" w:color="auto"/>
              <w:left w:val="nil"/>
              <w:bottom w:val="single" w:sz="4" w:space="0" w:color="auto"/>
              <w:right w:val="single" w:sz="4" w:space="0" w:color="auto"/>
            </w:tcBorders>
            <w:shd w:val="clear" w:color="auto" w:fill="C00000"/>
            <w:noWrap/>
            <w:vAlign w:val="bottom"/>
            <w:hideMark/>
          </w:tcPr>
          <w:p w:rsidR="00FA1863" w:rsidRPr="00C563B7" w:rsidRDefault="00FA1863" w:rsidP="00FA1863">
            <w:pPr>
              <w:jc w:val="center"/>
              <w:rPr>
                <w:rFonts w:ascii="Calibri" w:eastAsia="Times New Roman" w:hAnsi="Calibri" w:cs="Times New Roman"/>
                <w:b/>
                <w:bCs/>
                <w:color w:val="FFFFFF" w:themeColor="background1"/>
                <w:lang w:eastAsia="ca-ES"/>
              </w:rPr>
            </w:pPr>
            <w:r w:rsidRPr="00C563B7">
              <w:rPr>
                <w:rFonts w:ascii="Calibri" w:eastAsia="Times New Roman" w:hAnsi="Calibri" w:cs="Times New Roman"/>
                <w:b/>
                <w:bCs/>
                <w:color w:val="FFFFFF" w:themeColor="background1"/>
                <w:lang w:eastAsia="ca-ES"/>
              </w:rPr>
              <w:t>Tràmits</w:t>
            </w:r>
          </w:p>
        </w:tc>
      </w:tr>
      <w:tr w:rsidR="00FA1863" w:rsidRPr="0030441D" w:rsidTr="00FA1863">
        <w:trPr>
          <w:trHeight w:val="300"/>
        </w:trPr>
        <w:tc>
          <w:tcPr>
            <w:tcW w:w="3598" w:type="dxa"/>
            <w:tcBorders>
              <w:top w:val="nil"/>
              <w:left w:val="single" w:sz="4" w:space="0" w:color="auto"/>
              <w:bottom w:val="single" w:sz="4" w:space="0" w:color="auto"/>
              <w:right w:val="single" w:sz="4" w:space="0" w:color="auto"/>
            </w:tcBorders>
            <w:shd w:val="clear" w:color="000000" w:fill="D9D9D9"/>
            <w:noWrap/>
            <w:vAlign w:val="bottom"/>
            <w:hideMark/>
          </w:tcPr>
          <w:p w:rsidR="00FA1863" w:rsidRPr="0030441D" w:rsidRDefault="00FA1863" w:rsidP="00FA1863">
            <w:pPr>
              <w:rPr>
                <w:rFonts w:ascii="Calibri" w:eastAsia="Times New Roman" w:hAnsi="Calibri" w:cs="Times New Roman"/>
                <w:color w:val="000000"/>
                <w:lang w:eastAsia="ca-ES"/>
              </w:rPr>
            </w:pPr>
            <w:r w:rsidRPr="0030441D">
              <w:rPr>
                <w:rFonts w:ascii="Calibri" w:eastAsia="Times New Roman" w:hAnsi="Calibri" w:cs="Times New Roman"/>
                <w:color w:val="000000"/>
                <w:lang w:eastAsia="ca-ES"/>
              </w:rPr>
              <w:t>PRESENTACIÓ DOCUMENTACIÓ AL REGISTRE</w:t>
            </w:r>
          </w:p>
        </w:tc>
        <w:tc>
          <w:tcPr>
            <w:tcW w:w="4840" w:type="dxa"/>
            <w:tcBorders>
              <w:top w:val="nil"/>
              <w:left w:val="nil"/>
              <w:bottom w:val="single" w:sz="4" w:space="0" w:color="auto"/>
              <w:right w:val="single" w:sz="4" w:space="0" w:color="auto"/>
            </w:tcBorders>
            <w:shd w:val="clear" w:color="000000" w:fill="D9D9D9"/>
            <w:noWrap/>
            <w:vAlign w:val="bottom"/>
            <w:hideMark/>
          </w:tcPr>
          <w:p w:rsidR="00FA1863" w:rsidRPr="0030441D" w:rsidRDefault="00FA1863" w:rsidP="00FA1863">
            <w:pPr>
              <w:rPr>
                <w:rFonts w:ascii="Calibri" w:eastAsia="Times New Roman" w:hAnsi="Calibri" w:cs="Times New Roman"/>
                <w:color w:val="000000"/>
                <w:lang w:eastAsia="ca-ES"/>
              </w:rPr>
            </w:pPr>
            <w:r w:rsidRPr="0030441D">
              <w:rPr>
                <w:rFonts w:ascii="Calibri" w:eastAsia="Times New Roman" w:hAnsi="Calibri" w:cs="Times New Roman"/>
                <w:color w:val="000000"/>
                <w:lang w:eastAsia="ca-ES"/>
              </w:rPr>
              <w:t>PRESENTACIÓ DOCUMENTACIÓ AL REGISTRE</w:t>
            </w:r>
          </w:p>
        </w:tc>
      </w:tr>
      <w:tr w:rsidR="00FA1863" w:rsidRPr="0030441D" w:rsidTr="00FA1863">
        <w:trPr>
          <w:trHeight w:val="300"/>
        </w:trPr>
        <w:tc>
          <w:tcPr>
            <w:tcW w:w="3598" w:type="dxa"/>
            <w:tcBorders>
              <w:top w:val="nil"/>
              <w:left w:val="single" w:sz="4" w:space="0" w:color="auto"/>
              <w:bottom w:val="single" w:sz="4" w:space="0" w:color="auto"/>
              <w:right w:val="single" w:sz="4" w:space="0" w:color="auto"/>
            </w:tcBorders>
            <w:shd w:val="clear" w:color="000000" w:fill="D9D9D9"/>
            <w:noWrap/>
            <w:vAlign w:val="bottom"/>
            <w:hideMark/>
          </w:tcPr>
          <w:p w:rsidR="00FA1863" w:rsidRPr="0030441D" w:rsidRDefault="00FA1863" w:rsidP="00FA1863">
            <w:pPr>
              <w:rPr>
                <w:rFonts w:ascii="Calibri" w:eastAsia="Times New Roman" w:hAnsi="Calibri" w:cs="Times New Roman"/>
                <w:color w:val="000000"/>
                <w:lang w:eastAsia="ca-ES"/>
              </w:rPr>
            </w:pPr>
            <w:r w:rsidRPr="0030441D">
              <w:rPr>
                <w:rFonts w:ascii="Calibri" w:eastAsia="Times New Roman" w:hAnsi="Calibri" w:cs="Times New Roman"/>
                <w:color w:val="000000"/>
                <w:lang w:eastAsia="ca-ES"/>
              </w:rPr>
              <w:t>IBI / CADASTRE</w:t>
            </w:r>
          </w:p>
        </w:tc>
        <w:tc>
          <w:tcPr>
            <w:tcW w:w="4840" w:type="dxa"/>
            <w:tcBorders>
              <w:top w:val="nil"/>
              <w:left w:val="nil"/>
              <w:bottom w:val="single" w:sz="4" w:space="0" w:color="auto"/>
              <w:right w:val="single" w:sz="4" w:space="0" w:color="auto"/>
            </w:tcBorders>
            <w:shd w:val="clear" w:color="000000" w:fill="D9D9D9"/>
            <w:noWrap/>
            <w:vAlign w:val="bottom"/>
            <w:hideMark/>
          </w:tcPr>
          <w:p w:rsidR="00FA1863" w:rsidRPr="0030441D" w:rsidRDefault="00FA1863" w:rsidP="00FA1863">
            <w:pPr>
              <w:rPr>
                <w:rFonts w:ascii="Calibri" w:eastAsia="Times New Roman" w:hAnsi="Calibri" w:cs="Times New Roman"/>
                <w:color w:val="000000"/>
                <w:lang w:eastAsia="ca-ES"/>
              </w:rPr>
            </w:pPr>
            <w:r w:rsidRPr="0030441D">
              <w:rPr>
                <w:rFonts w:ascii="Calibri" w:eastAsia="Times New Roman" w:hAnsi="Calibri" w:cs="Times New Roman"/>
                <w:color w:val="000000"/>
                <w:lang w:eastAsia="ca-ES"/>
              </w:rPr>
              <w:t>SOL.LICITUD BENEFICIS FISCALS</w:t>
            </w:r>
          </w:p>
        </w:tc>
      </w:tr>
      <w:tr w:rsidR="00FA1863" w:rsidRPr="0030441D" w:rsidTr="00FA1863">
        <w:trPr>
          <w:trHeight w:val="300"/>
        </w:trPr>
        <w:tc>
          <w:tcPr>
            <w:tcW w:w="3598" w:type="dxa"/>
            <w:tcBorders>
              <w:top w:val="nil"/>
              <w:left w:val="single" w:sz="4" w:space="0" w:color="auto"/>
              <w:bottom w:val="single" w:sz="4" w:space="0" w:color="auto"/>
              <w:right w:val="single" w:sz="4" w:space="0" w:color="auto"/>
            </w:tcBorders>
            <w:shd w:val="clear" w:color="000000" w:fill="D9D9D9"/>
            <w:noWrap/>
            <w:vAlign w:val="bottom"/>
            <w:hideMark/>
          </w:tcPr>
          <w:p w:rsidR="00FA1863" w:rsidRPr="0030441D" w:rsidRDefault="00FA1863" w:rsidP="00FA1863">
            <w:pPr>
              <w:rPr>
                <w:rFonts w:ascii="Calibri" w:eastAsia="Times New Roman" w:hAnsi="Calibri" w:cs="Times New Roman"/>
                <w:color w:val="000000"/>
                <w:lang w:eastAsia="ca-ES"/>
              </w:rPr>
            </w:pPr>
            <w:r w:rsidRPr="0030441D">
              <w:rPr>
                <w:rFonts w:ascii="Calibri" w:eastAsia="Times New Roman" w:hAnsi="Calibri" w:cs="Times New Roman"/>
                <w:color w:val="000000"/>
                <w:lang w:eastAsia="ca-ES"/>
              </w:rPr>
              <w:t>IBI / CADASTRE</w:t>
            </w:r>
          </w:p>
        </w:tc>
        <w:tc>
          <w:tcPr>
            <w:tcW w:w="4840" w:type="dxa"/>
            <w:tcBorders>
              <w:top w:val="nil"/>
              <w:left w:val="nil"/>
              <w:bottom w:val="single" w:sz="4" w:space="0" w:color="auto"/>
              <w:right w:val="single" w:sz="4" w:space="0" w:color="auto"/>
            </w:tcBorders>
            <w:shd w:val="clear" w:color="000000" w:fill="D9D9D9"/>
            <w:noWrap/>
            <w:vAlign w:val="bottom"/>
            <w:hideMark/>
          </w:tcPr>
          <w:p w:rsidR="00FA1863" w:rsidRPr="0030441D" w:rsidRDefault="00FA1863" w:rsidP="00FA1863">
            <w:pPr>
              <w:rPr>
                <w:rFonts w:ascii="Calibri" w:eastAsia="Times New Roman" w:hAnsi="Calibri" w:cs="Times New Roman"/>
                <w:color w:val="000000"/>
                <w:lang w:eastAsia="ca-ES"/>
              </w:rPr>
            </w:pPr>
            <w:r w:rsidRPr="0030441D">
              <w:rPr>
                <w:rFonts w:ascii="Calibri" w:eastAsia="Times New Roman" w:hAnsi="Calibri" w:cs="Times New Roman"/>
                <w:color w:val="000000"/>
                <w:lang w:eastAsia="ca-ES"/>
              </w:rPr>
              <w:t>PRESENTACIÓ DOCUMENTACIÓ CADASTRAL</w:t>
            </w:r>
          </w:p>
        </w:tc>
      </w:tr>
      <w:tr w:rsidR="00FA1863" w:rsidRPr="0030441D" w:rsidTr="00FA1863">
        <w:trPr>
          <w:trHeight w:val="300"/>
        </w:trPr>
        <w:tc>
          <w:tcPr>
            <w:tcW w:w="3598" w:type="dxa"/>
            <w:tcBorders>
              <w:top w:val="nil"/>
              <w:left w:val="single" w:sz="4" w:space="0" w:color="auto"/>
              <w:bottom w:val="single" w:sz="4" w:space="0" w:color="auto"/>
              <w:right w:val="single" w:sz="4" w:space="0" w:color="auto"/>
            </w:tcBorders>
            <w:shd w:val="clear" w:color="000000" w:fill="D9D9D9"/>
            <w:noWrap/>
            <w:vAlign w:val="bottom"/>
            <w:hideMark/>
          </w:tcPr>
          <w:p w:rsidR="00FA1863" w:rsidRPr="0030441D" w:rsidRDefault="00FA1863" w:rsidP="00FA1863">
            <w:pPr>
              <w:rPr>
                <w:rFonts w:ascii="Calibri" w:eastAsia="Times New Roman" w:hAnsi="Calibri" w:cs="Times New Roman"/>
                <w:color w:val="000000"/>
                <w:lang w:eastAsia="ca-ES"/>
              </w:rPr>
            </w:pPr>
            <w:r w:rsidRPr="0030441D">
              <w:rPr>
                <w:rFonts w:ascii="Calibri" w:eastAsia="Times New Roman" w:hAnsi="Calibri" w:cs="Times New Roman"/>
                <w:color w:val="000000"/>
                <w:lang w:eastAsia="ca-ES"/>
              </w:rPr>
              <w:t>IVTM</w:t>
            </w:r>
          </w:p>
        </w:tc>
        <w:tc>
          <w:tcPr>
            <w:tcW w:w="4840" w:type="dxa"/>
            <w:tcBorders>
              <w:top w:val="nil"/>
              <w:left w:val="nil"/>
              <w:bottom w:val="single" w:sz="4" w:space="0" w:color="auto"/>
              <w:right w:val="single" w:sz="4" w:space="0" w:color="auto"/>
            </w:tcBorders>
            <w:shd w:val="clear" w:color="000000" w:fill="D9D9D9"/>
            <w:noWrap/>
            <w:vAlign w:val="bottom"/>
            <w:hideMark/>
          </w:tcPr>
          <w:p w:rsidR="00FA1863" w:rsidRPr="0030441D" w:rsidRDefault="00FA1863" w:rsidP="00FA1863">
            <w:pPr>
              <w:rPr>
                <w:rFonts w:ascii="Calibri" w:eastAsia="Times New Roman" w:hAnsi="Calibri" w:cs="Times New Roman"/>
                <w:color w:val="000000"/>
                <w:lang w:eastAsia="ca-ES"/>
              </w:rPr>
            </w:pPr>
            <w:r w:rsidRPr="0030441D">
              <w:rPr>
                <w:rFonts w:ascii="Calibri" w:eastAsia="Times New Roman" w:hAnsi="Calibri" w:cs="Times New Roman"/>
                <w:color w:val="000000"/>
                <w:lang w:eastAsia="ca-ES"/>
              </w:rPr>
              <w:t>SOL.LICITUD BENEFICIS FISCALS</w:t>
            </w:r>
          </w:p>
        </w:tc>
      </w:tr>
      <w:tr w:rsidR="00FA1863" w:rsidRPr="0030441D" w:rsidTr="00FA1863">
        <w:trPr>
          <w:trHeight w:val="300"/>
        </w:trPr>
        <w:tc>
          <w:tcPr>
            <w:tcW w:w="3598" w:type="dxa"/>
            <w:tcBorders>
              <w:top w:val="nil"/>
              <w:left w:val="single" w:sz="4" w:space="0" w:color="auto"/>
              <w:bottom w:val="single" w:sz="4" w:space="0" w:color="auto"/>
              <w:right w:val="single" w:sz="4" w:space="0" w:color="auto"/>
            </w:tcBorders>
            <w:shd w:val="clear" w:color="000000" w:fill="D9D9D9"/>
            <w:noWrap/>
            <w:vAlign w:val="bottom"/>
            <w:hideMark/>
          </w:tcPr>
          <w:p w:rsidR="00FA1863" w:rsidRPr="0030441D" w:rsidRDefault="00FA1863" w:rsidP="00FA1863">
            <w:pPr>
              <w:rPr>
                <w:rFonts w:ascii="Calibri" w:eastAsia="Times New Roman" w:hAnsi="Calibri" w:cs="Times New Roman"/>
                <w:color w:val="000000"/>
                <w:lang w:eastAsia="ca-ES"/>
              </w:rPr>
            </w:pPr>
            <w:r w:rsidRPr="0030441D">
              <w:rPr>
                <w:rFonts w:ascii="Calibri" w:eastAsia="Times New Roman" w:hAnsi="Calibri" w:cs="Times New Roman"/>
                <w:color w:val="000000"/>
                <w:lang w:eastAsia="ca-ES"/>
              </w:rPr>
              <w:t>IVTM</w:t>
            </w:r>
          </w:p>
        </w:tc>
        <w:tc>
          <w:tcPr>
            <w:tcW w:w="4840" w:type="dxa"/>
            <w:tcBorders>
              <w:top w:val="nil"/>
              <w:left w:val="nil"/>
              <w:bottom w:val="single" w:sz="4" w:space="0" w:color="auto"/>
              <w:right w:val="single" w:sz="4" w:space="0" w:color="auto"/>
            </w:tcBorders>
            <w:shd w:val="clear" w:color="000000" w:fill="D9D9D9"/>
            <w:noWrap/>
            <w:vAlign w:val="bottom"/>
            <w:hideMark/>
          </w:tcPr>
          <w:p w:rsidR="00FA1863" w:rsidRPr="0030441D" w:rsidRDefault="00FA1863" w:rsidP="00FA1863">
            <w:pPr>
              <w:rPr>
                <w:rFonts w:ascii="Calibri" w:eastAsia="Times New Roman" w:hAnsi="Calibri" w:cs="Times New Roman"/>
                <w:color w:val="000000"/>
                <w:lang w:eastAsia="ca-ES"/>
              </w:rPr>
            </w:pPr>
            <w:r w:rsidRPr="0030441D">
              <w:rPr>
                <w:rFonts w:ascii="Calibri" w:eastAsia="Times New Roman" w:hAnsi="Calibri" w:cs="Times New Roman"/>
                <w:color w:val="000000"/>
                <w:lang w:eastAsia="ca-ES"/>
              </w:rPr>
              <w:t>CANVIS DE DOMICILI EN EL PERMÍS DE CIRCULACIÓ</w:t>
            </w:r>
          </w:p>
        </w:tc>
      </w:tr>
      <w:tr w:rsidR="00FA1863" w:rsidRPr="0030441D" w:rsidTr="00FA1863">
        <w:trPr>
          <w:trHeight w:val="300"/>
        </w:trPr>
        <w:tc>
          <w:tcPr>
            <w:tcW w:w="3598" w:type="dxa"/>
            <w:tcBorders>
              <w:top w:val="nil"/>
              <w:left w:val="single" w:sz="4" w:space="0" w:color="auto"/>
              <w:bottom w:val="single" w:sz="4" w:space="0" w:color="auto"/>
              <w:right w:val="single" w:sz="4" w:space="0" w:color="auto"/>
            </w:tcBorders>
            <w:shd w:val="clear" w:color="000000" w:fill="D9D9D9"/>
            <w:noWrap/>
            <w:vAlign w:val="bottom"/>
            <w:hideMark/>
          </w:tcPr>
          <w:p w:rsidR="00FA1863" w:rsidRPr="0030441D" w:rsidRDefault="00FA1863" w:rsidP="00FA1863">
            <w:pPr>
              <w:rPr>
                <w:rFonts w:ascii="Calibri" w:eastAsia="Times New Roman" w:hAnsi="Calibri" w:cs="Times New Roman"/>
                <w:color w:val="000000"/>
                <w:lang w:eastAsia="ca-ES"/>
              </w:rPr>
            </w:pPr>
            <w:r w:rsidRPr="0030441D">
              <w:rPr>
                <w:rFonts w:ascii="Calibri" w:eastAsia="Times New Roman" w:hAnsi="Calibri" w:cs="Times New Roman"/>
                <w:color w:val="000000"/>
                <w:lang w:eastAsia="ca-ES"/>
              </w:rPr>
              <w:t>IIVTNU - PLUSVÀLUA</w:t>
            </w:r>
          </w:p>
        </w:tc>
        <w:tc>
          <w:tcPr>
            <w:tcW w:w="4840" w:type="dxa"/>
            <w:tcBorders>
              <w:top w:val="nil"/>
              <w:left w:val="nil"/>
              <w:bottom w:val="single" w:sz="4" w:space="0" w:color="auto"/>
              <w:right w:val="single" w:sz="4" w:space="0" w:color="auto"/>
            </w:tcBorders>
            <w:shd w:val="clear" w:color="000000" w:fill="D9D9D9"/>
            <w:noWrap/>
            <w:vAlign w:val="bottom"/>
            <w:hideMark/>
          </w:tcPr>
          <w:p w:rsidR="00FA1863" w:rsidRPr="0030441D" w:rsidRDefault="00FA1863" w:rsidP="00FA1863">
            <w:pPr>
              <w:rPr>
                <w:rFonts w:ascii="Calibri" w:eastAsia="Times New Roman" w:hAnsi="Calibri" w:cs="Times New Roman"/>
                <w:color w:val="000000"/>
                <w:lang w:eastAsia="ca-ES"/>
              </w:rPr>
            </w:pPr>
            <w:r w:rsidRPr="0030441D">
              <w:rPr>
                <w:rFonts w:ascii="Calibri" w:eastAsia="Times New Roman" w:hAnsi="Calibri" w:cs="Times New Roman"/>
                <w:color w:val="000000"/>
                <w:lang w:eastAsia="ca-ES"/>
              </w:rPr>
              <w:t>SOL.LICITUD BENEFICIS FISCALS</w:t>
            </w:r>
          </w:p>
        </w:tc>
      </w:tr>
      <w:tr w:rsidR="00FA1863" w:rsidRPr="0030441D" w:rsidTr="00FA1863">
        <w:trPr>
          <w:trHeight w:val="300"/>
        </w:trPr>
        <w:tc>
          <w:tcPr>
            <w:tcW w:w="3598" w:type="dxa"/>
            <w:tcBorders>
              <w:top w:val="nil"/>
              <w:left w:val="single" w:sz="4" w:space="0" w:color="auto"/>
              <w:bottom w:val="single" w:sz="4" w:space="0" w:color="auto"/>
              <w:right w:val="single" w:sz="4" w:space="0" w:color="auto"/>
            </w:tcBorders>
            <w:shd w:val="clear" w:color="000000" w:fill="D9D9D9"/>
            <w:noWrap/>
            <w:vAlign w:val="bottom"/>
            <w:hideMark/>
          </w:tcPr>
          <w:p w:rsidR="00FA1863" w:rsidRPr="0030441D" w:rsidRDefault="00FA1863" w:rsidP="00FA1863">
            <w:pPr>
              <w:rPr>
                <w:rFonts w:ascii="Calibri" w:eastAsia="Times New Roman" w:hAnsi="Calibri" w:cs="Times New Roman"/>
                <w:color w:val="000000"/>
                <w:lang w:eastAsia="ca-ES"/>
              </w:rPr>
            </w:pPr>
            <w:r w:rsidRPr="0030441D">
              <w:rPr>
                <w:rFonts w:ascii="Calibri" w:eastAsia="Times New Roman" w:hAnsi="Calibri" w:cs="Times New Roman"/>
                <w:color w:val="000000"/>
                <w:lang w:eastAsia="ca-ES"/>
              </w:rPr>
              <w:t>IIVTNU - PLUSVÀLUA</w:t>
            </w:r>
          </w:p>
        </w:tc>
        <w:tc>
          <w:tcPr>
            <w:tcW w:w="4840" w:type="dxa"/>
            <w:tcBorders>
              <w:top w:val="nil"/>
              <w:left w:val="nil"/>
              <w:bottom w:val="single" w:sz="4" w:space="0" w:color="auto"/>
              <w:right w:val="single" w:sz="4" w:space="0" w:color="auto"/>
            </w:tcBorders>
            <w:shd w:val="clear" w:color="000000" w:fill="D9D9D9"/>
            <w:noWrap/>
            <w:vAlign w:val="bottom"/>
            <w:hideMark/>
          </w:tcPr>
          <w:p w:rsidR="00FA1863" w:rsidRPr="0030441D" w:rsidRDefault="00FA1863" w:rsidP="00FA1863">
            <w:pPr>
              <w:rPr>
                <w:rFonts w:ascii="Calibri" w:eastAsia="Times New Roman" w:hAnsi="Calibri" w:cs="Times New Roman"/>
                <w:color w:val="000000"/>
                <w:lang w:eastAsia="ca-ES"/>
              </w:rPr>
            </w:pPr>
            <w:r w:rsidRPr="0030441D">
              <w:rPr>
                <w:rFonts w:ascii="Calibri" w:eastAsia="Times New Roman" w:hAnsi="Calibri" w:cs="Times New Roman"/>
                <w:color w:val="000000"/>
                <w:lang w:eastAsia="ca-ES"/>
              </w:rPr>
              <w:t>AUTOLIQUIDACIONS PLUSVÀLUES</w:t>
            </w:r>
          </w:p>
        </w:tc>
      </w:tr>
      <w:tr w:rsidR="00FA1863" w:rsidRPr="0030441D" w:rsidTr="00FA1863">
        <w:trPr>
          <w:trHeight w:val="300"/>
        </w:trPr>
        <w:tc>
          <w:tcPr>
            <w:tcW w:w="3598" w:type="dxa"/>
            <w:tcBorders>
              <w:top w:val="nil"/>
              <w:left w:val="single" w:sz="4" w:space="0" w:color="auto"/>
              <w:bottom w:val="single" w:sz="4" w:space="0" w:color="auto"/>
              <w:right w:val="single" w:sz="4" w:space="0" w:color="auto"/>
            </w:tcBorders>
            <w:shd w:val="clear" w:color="000000" w:fill="D9D9D9"/>
            <w:noWrap/>
            <w:vAlign w:val="bottom"/>
            <w:hideMark/>
          </w:tcPr>
          <w:p w:rsidR="00FA1863" w:rsidRPr="0030441D" w:rsidRDefault="00FA1863" w:rsidP="00FA1863">
            <w:pPr>
              <w:rPr>
                <w:rFonts w:ascii="Calibri" w:eastAsia="Times New Roman" w:hAnsi="Calibri" w:cs="Times New Roman"/>
                <w:color w:val="000000"/>
                <w:lang w:eastAsia="ca-ES"/>
              </w:rPr>
            </w:pPr>
            <w:r w:rsidRPr="0030441D">
              <w:rPr>
                <w:rFonts w:ascii="Calibri" w:eastAsia="Times New Roman" w:hAnsi="Calibri" w:cs="Times New Roman"/>
                <w:color w:val="000000"/>
                <w:lang w:eastAsia="ca-ES"/>
              </w:rPr>
              <w:t>ICIO</w:t>
            </w:r>
          </w:p>
        </w:tc>
        <w:tc>
          <w:tcPr>
            <w:tcW w:w="4840" w:type="dxa"/>
            <w:tcBorders>
              <w:top w:val="nil"/>
              <w:left w:val="nil"/>
              <w:bottom w:val="single" w:sz="4" w:space="0" w:color="auto"/>
              <w:right w:val="single" w:sz="4" w:space="0" w:color="auto"/>
            </w:tcBorders>
            <w:shd w:val="clear" w:color="auto" w:fill="D9D9D9" w:themeFill="background1" w:themeFillShade="D9"/>
            <w:noWrap/>
            <w:vAlign w:val="bottom"/>
            <w:hideMark/>
          </w:tcPr>
          <w:p w:rsidR="00FA1863" w:rsidRPr="0030441D" w:rsidRDefault="00FA1863" w:rsidP="00FA1863">
            <w:pPr>
              <w:rPr>
                <w:rFonts w:ascii="Calibri" w:eastAsia="Times New Roman" w:hAnsi="Calibri" w:cs="Times New Roman"/>
                <w:color w:val="000000"/>
                <w:lang w:eastAsia="ca-ES"/>
              </w:rPr>
            </w:pPr>
            <w:r w:rsidRPr="0030441D">
              <w:rPr>
                <w:rFonts w:ascii="Calibri" w:eastAsia="Times New Roman" w:hAnsi="Calibri" w:cs="Times New Roman"/>
                <w:color w:val="000000"/>
                <w:lang w:eastAsia="ca-ES"/>
              </w:rPr>
              <w:t>SOL.LICITUD BENEFICIS FISCALS</w:t>
            </w:r>
          </w:p>
        </w:tc>
      </w:tr>
      <w:tr w:rsidR="00FA1863" w:rsidRPr="0030441D" w:rsidTr="00FA1863">
        <w:trPr>
          <w:trHeight w:val="300"/>
        </w:trPr>
        <w:tc>
          <w:tcPr>
            <w:tcW w:w="3598" w:type="dxa"/>
            <w:tcBorders>
              <w:top w:val="nil"/>
              <w:left w:val="single" w:sz="4" w:space="0" w:color="auto"/>
              <w:bottom w:val="single" w:sz="4" w:space="0" w:color="auto"/>
              <w:right w:val="single" w:sz="4" w:space="0" w:color="auto"/>
            </w:tcBorders>
            <w:shd w:val="clear" w:color="000000" w:fill="D9D9D9"/>
            <w:noWrap/>
            <w:vAlign w:val="bottom"/>
            <w:hideMark/>
          </w:tcPr>
          <w:p w:rsidR="00FA1863" w:rsidRPr="0030441D" w:rsidRDefault="00FA1863" w:rsidP="00FA1863">
            <w:pPr>
              <w:rPr>
                <w:rFonts w:ascii="Calibri" w:eastAsia="Times New Roman" w:hAnsi="Calibri" w:cs="Times New Roman"/>
                <w:color w:val="000000"/>
                <w:lang w:eastAsia="ca-ES"/>
              </w:rPr>
            </w:pPr>
            <w:r w:rsidRPr="0030441D">
              <w:rPr>
                <w:rFonts w:ascii="Calibri" w:eastAsia="Times New Roman" w:hAnsi="Calibri" w:cs="Times New Roman"/>
                <w:color w:val="000000"/>
                <w:lang w:eastAsia="ca-ES"/>
              </w:rPr>
              <w:t>ICIO</w:t>
            </w:r>
          </w:p>
        </w:tc>
        <w:tc>
          <w:tcPr>
            <w:tcW w:w="4840" w:type="dxa"/>
            <w:tcBorders>
              <w:top w:val="nil"/>
              <w:left w:val="nil"/>
              <w:bottom w:val="single" w:sz="4" w:space="0" w:color="auto"/>
              <w:right w:val="single" w:sz="4" w:space="0" w:color="auto"/>
            </w:tcBorders>
            <w:shd w:val="clear" w:color="000000" w:fill="D9D9D9"/>
            <w:noWrap/>
            <w:vAlign w:val="bottom"/>
            <w:hideMark/>
          </w:tcPr>
          <w:p w:rsidR="00FA1863" w:rsidRPr="0030441D" w:rsidRDefault="00FA1863" w:rsidP="00FA1863">
            <w:pPr>
              <w:rPr>
                <w:rFonts w:ascii="Calibri" w:eastAsia="Times New Roman" w:hAnsi="Calibri" w:cs="Times New Roman"/>
                <w:color w:val="000000"/>
                <w:lang w:eastAsia="ca-ES"/>
              </w:rPr>
            </w:pPr>
            <w:r w:rsidRPr="0030441D">
              <w:rPr>
                <w:rFonts w:ascii="Calibri" w:eastAsia="Times New Roman" w:hAnsi="Calibri" w:cs="Times New Roman"/>
                <w:color w:val="000000"/>
                <w:lang w:eastAsia="ca-ES"/>
              </w:rPr>
              <w:t>DECLARACIÓ / AUTOLIQUIDACIÓ INICIAL A COMPTE</w:t>
            </w:r>
          </w:p>
        </w:tc>
      </w:tr>
      <w:tr w:rsidR="00FA1863" w:rsidRPr="0030441D" w:rsidTr="00FA1863">
        <w:trPr>
          <w:trHeight w:val="300"/>
        </w:trPr>
        <w:tc>
          <w:tcPr>
            <w:tcW w:w="3598" w:type="dxa"/>
            <w:tcBorders>
              <w:top w:val="nil"/>
              <w:left w:val="single" w:sz="4" w:space="0" w:color="auto"/>
              <w:bottom w:val="single" w:sz="4" w:space="0" w:color="auto"/>
              <w:right w:val="single" w:sz="4" w:space="0" w:color="auto"/>
            </w:tcBorders>
            <w:shd w:val="clear" w:color="000000" w:fill="D9D9D9"/>
            <w:noWrap/>
            <w:vAlign w:val="bottom"/>
            <w:hideMark/>
          </w:tcPr>
          <w:p w:rsidR="00FA1863" w:rsidRPr="0030441D" w:rsidRDefault="00FA1863" w:rsidP="00FA1863">
            <w:pPr>
              <w:rPr>
                <w:rFonts w:ascii="Calibri" w:eastAsia="Times New Roman" w:hAnsi="Calibri" w:cs="Times New Roman"/>
                <w:color w:val="000000"/>
                <w:lang w:eastAsia="ca-ES"/>
              </w:rPr>
            </w:pPr>
            <w:r w:rsidRPr="0030441D">
              <w:rPr>
                <w:rFonts w:ascii="Calibri" w:eastAsia="Times New Roman" w:hAnsi="Calibri" w:cs="Times New Roman"/>
                <w:color w:val="000000"/>
                <w:lang w:eastAsia="ca-ES"/>
              </w:rPr>
              <w:t>ICIO</w:t>
            </w:r>
          </w:p>
        </w:tc>
        <w:tc>
          <w:tcPr>
            <w:tcW w:w="4840" w:type="dxa"/>
            <w:tcBorders>
              <w:top w:val="nil"/>
              <w:left w:val="nil"/>
              <w:bottom w:val="single" w:sz="4" w:space="0" w:color="auto"/>
              <w:right w:val="single" w:sz="4" w:space="0" w:color="auto"/>
            </w:tcBorders>
            <w:shd w:val="clear" w:color="000000" w:fill="D9D9D9"/>
            <w:noWrap/>
            <w:vAlign w:val="bottom"/>
            <w:hideMark/>
          </w:tcPr>
          <w:p w:rsidR="00FA1863" w:rsidRPr="0030441D" w:rsidRDefault="00FA1863" w:rsidP="00FA1863">
            <w:pPr>
              <w:rPr>
                <w:rFonts w:ascii="Calibri" w:eastAsia="Times New Roman" w:hAnsi="Calibri" w:cs="Times New Roman"/>
                <w:color w:val="000000"/>
                <w:lang w:eastAsia="ca-ES"/>
              </w:rPr>
            </w:pPr>
            <w:r w:rsidRPr="0030441D">
              <w:rPr>
                <w:rFonts w:ascii="Calibri" w:eastAsia="Times New Roman" w:hAnsi="Calibri" w:cs="Times New Roman"/>
                <w:color w:val="000000"/>
                <w:lang w:eastAsia="ca-ES"/>
              </w:rPr>
              <w:t>DECLARACIÓ FINAL</w:t>
            </w:r>
          </w:p>
        </w:tc>
      </w:tr>
      <w:tr w:rsidR="00FA1863" w:rsidRPr="0030441D" w:rsidTr="00FA1863">
        <w:trPr>
          <w:trHeight w:val="300"/>
        </w:trPr>
        <w:tc>
          <w:tcPr>
            <w:tcW w:w="3598" w:type="dxa"/>
            <w:tcBorders>
              <w:top w:val="nil"/>
              <w:left w:val="single" w:sz="4" w:space="0" w:color="auto"/>
              <w:bottom w:val="single" w:sz="4" w:space="0" w:color="auto"/>
              <w:right w:val="single" w:sz="4" w:space="0" w:color="auto"/>
            </w:tcBorders>
            <w:shd w:val="clear" w:color="000000" w:fill="D9D9D9"/>
            <w:noWrap/>
            <w:vAlign w:val="bottom"/>
            <w:hideMark/>
          </w:tcPr>
          <w:p w:rsidR="00FA1863" w:rsidRPr="0030441D" w:rsidRDefault="00FA1863" w:rsidP="00FA1863">
            <w:pPr>
              <w:rPr>
                <w:rFonts w:ascii="Calibri" w:eastAsia="Times New Roman" w:hAnsi="Calibri" w:cs="Times New Roman"/>
                <w:color w:val="000000"/>
                <w:lang w:eastAsia="ca-ES"/>
              </w:rPr>
            </w:pPr>
            <w:r w:rsidRPr="0030441D">
              <w:rPr>
                <w:rFonts w:ascii="Calibri" w:eastAsia="Times New Roman" w:hAnsi="Calibri" w:cs="Times New Roman"/>
                <w:color w:val="000000"/>
                <w:lang w:eastAsia="ca-ES"/>
              </w:rPr>
              <w:t>TAXES / PREUS PÚBLICS</w:t>
            </w:r>
          </w:p>
        </w:tc>
        <w:tc>
          <w:tcPr>
            <w:tcW w:w="4840" w:type="dxa"/>
            <w:tcBorders>
              <w:top w:val="nil"/>
              <w:left w:val="nil"/>
              <w:bottom w:val="single" w:sz="4" w:space="0" w:color="auto"/>
              <w:right w:val="single" w:sz="4" w:space="0" w:color="auto"/>
            </w:tcBorders>
            <w:shd w:val="clear" w:color="000000" w:fill="D9D9D9"/>
            <w:noWrap/>
            <w:vAlign w:val="bottom"/>
            <w:hideMark/>
          </w:tcPr>
          <w:p w:rsidR="00FA1863" w:rsidRPr="0030441D" w:rsidRDefault="00FA1863" w:rsidP="00FA1863">
            <w:pPr>
              <w:rPr>
                <w:rFonts w:ascii="Calibri" w:eastAsia="Times New Roman" w:hAnsi="Calibri" w:cs="Times New Roman"/>
                <w:color w:val="000000"/>
                <w:lang w:eastAsia="ca-ES"/>
              </w:rPr>
            </w:pPr>
            <w:r w:rsidRPr="0030441D">
              <w:rPr>
                <w:rFonts w:ascii="Calibri" w:eastAsia="Times New Roman" w:hAnsi="Calibri" w:cs="Times New Roman"/>
                <w:color w:val="000000"/>
                <w:lang w:eastAsia="ca-ES"/>
              </w:rPr>
              <w:t>SOL.LICITUD BENEFICIS FISCALS</w:t>
            </w:r>
          </w:p>
        </w:tc>
      </w:tr>
      <w:tr w:rsidR="00FA1863" w:rsidRPr="0030441D" w:rsidTr="00FA1863">
        <w:trPr>
          <w:trHeight w:val="300"/>
        </w:trPr>
        <w:tc>
          <w:tcPr>
            <w:tcW w:w="3598" w:type="dxa"/>
            <w:tcBorders>
              <w:top w:val="nil"/>
              <w:left w:val="single" w:sz="4" w:space="0" w:color="auto"/>
              <w:bottom w:val="single" w:sz="4" w:space="0" w:color="auto"/>
              <w:right w:val="single" w:sz="4" w:space="0" w:color="auto"/>
            </w:tcBorders>
            <w:shd w:val="clear" w:color="000000" w:fill="D9D9D9"/>
            <w:noWrap/>
            <w:vAlign w:val="bottom"/>
            <w:hideMark/>
          </w:tcPr>
          <w:p w:rsidR="00FA1863" w:rsidRPr="0030441D" w:rsidRDefault="00FA1863" w:rsidP="00FA1863">
            <w:pPr>
              <w:rPr>
                <w:rFonts w:ascii="Calibri" w:eastAsia="Times New Roman" w:hAnsi="Calibri" w:cs="Times New Roman"/>
                <w:color w:val="000000"/>
                <w:lang w:eastAsia="ca-ES"/>
              </w:rPr>
            </w:pPr>
            <w:r w:rsidRPr="0030441D">
              <w:rPr>
                <w:rFonts w:ascii="Calibri" w:eastAsia="Times New Roman" w:hAnsi="Calibri" w:cs="Times New Roman"/>
                <w:color w:val="000000"/>
                <w:lang w:eastAsia="ca-ES"/>
              </w:rPr>
              <w:t>TAXES / PREUS PÚBLICS</w:t>
            </w:r>
          </w:p>
        </w:tc>
        <w:tc>
          <w:tcPr>
            <w:tcW w:w="4840" w:type="dxa"/>
            <w:tcBorders>
              <w:top w:val="nil"/>
              <w:left w:val="nil"/>
              <w:bottom w:val="single" w:sz="4" w:space="0" w:color="auto"/>
              <w:right w:val="single" w:sz="4" w:space="0" w:color="auto"/>
            </w:tcBorders>
            <w:shd w:val="clear" w:color="000000" w:fill="D9D9D9"/>
            <w:noWrap/>
            <w:vAlign w:val="bottom"/>
            <w:hideMark/>
          </w:tcPr>
          <w:p w:rsidR="00FA1863" w:rsidRPr="0030441D" w:rsidRDefault="00FA1863" w:rsidP="00FA1863">
            <w:pPr>
              <w:rPr>
                <w:rFonts w:ascii="Calibri" w:eastAsia="Times New Roman" w:hAnsi="Calibri" w:cs="Times New Roman"/>
                <w:color w:val="000000"/>
                <w:lang w:eastAsia="ca-ES"/>
              </w:rPr>
            </w:pPr>
            <w:r w:rsidRPr="0030441D">
              <w:rPr>
                <w:rFonts w:ascii="Calibri" w:eastAsia="Times New Roman" w:hAnsi="Calibri" w:cs="Times New Roman"/>
                <w:color w:val="000000"/>
                <w:lang w:eastAsia="ca-ES"/>
              </w:rPr>
              <w:t>AUTOLIQUIDACIÓ</w:t>
            </w:r>
          </w:p>
        </w:tc>
      </w:tr>
      <w:tr w:rsidR="00FA1863" w:rsidRPr="0030441D" w:rsidTr="00FA1863">
        <w:trPr>
          <w:trHeight w:val="300"/>
        </w:trPr>
        <w:tc>
          <w:tcPr>
            <w:tcW w:w="3598" w:type="dxa"/>
            <w:tcBorders>
              <w:top w:val="nil"/>
              <w:left w:val="single" w:sz="4" w:space="0" w:color="auto"/>
              <w:bottom w:val="single" w:sz="4" w:space="0" w:color="auto"/>
              <w:right w:val="single" w:sz="4" w:space="0" w:color="auto"/>
            </w:tcBorders>
            <w:shd w:val="clear" w:color="000000" w:fill="D9D9D9"/>
            <w:noWrap/>
            <w:vAlign w:val="bottom"/>
            <w:hideMark/>
          </w:tcPr>
          <w:p w:rsidR="00FA1863" w:rsidRPr="0030441D" w:rsidRDefault="00FA1863" w:rsidP="00FA1863">
            <w:pPr>
              <w:rPr>
                <w:rFonts w:ascii="Calibri" w:eastAsia="Times New Roman" w:hAnsi="Calibri" w:cs="Times New Roman"/>
                <w:color w:val="000000"/>
                <w:lang w:eastAsia="ca-ES"/>
              </w:rPr>
            </w:pPr>
            <w:r w:rsidRPr="0030441D">
              <w:rPr>
                <w:rFonts w:ascii="Calibri" w:eastAsia="Times New Roman" w:hAnsi="Calibri" w:cs="Times New Roman"/>
                <w:color w:val="000000"/>
                <w:lang w:eastAsia="ca-ES"/>
              </w:rPr>
              <w:t>FRACCIONAMENTS I AJORNAMENTS</w:t>
            </w:r>
          </w:p>
        </w:tc>
        <w:tc>
          <w:tcPr>
            <w:tcW w:w="4840" w:type="dxa"/>
            <w:tcBorders>
              <w:top w:val="nil"/>
              <w:left w:val="nil"/>
              <w:bottom w:val="single" w:sz="4" w:space="0" w:color="auto"/>
              <w:right w:val="single" w:sz="4" w:space="0" w:color="auto"/>
            </w:tcBorders>
            <w:shd w:val="clear" w:color="000000" w:fill="D9D9D9"/>
            <w:noWrap/>
            <w:vAlign w:val="bottom"/>
            <w:hideMark/>
          </w:tcPr>
          <w:p w:rsidR="00FA1863" w:rsidRPr="0030441D" w:rsidRDefault="00FA1863" w:rsidP="00FA1863">
            <w:pPr>
              <w:rPr>
                <w:rFonts w:ascii="Calibri" w:eastAsia="Times New Roman" w:hAnsi="Calibri" w:cs="Times New Roman"/>
                <w:color w:val="000000"/>
                <w:lang w:eastAsia="ca-ES"/>
              </w:rPr>
            </w:pPr>
            <w:r w:rsidRPr="0030441D">
              <w:rPr>
                <w:rFonts w:ascii="Calibri" w:eastAsia="Times New Roman" w:hAnsi="Calibri" w:cs="Times New Roman"/>
                <w:color w:val="000000"/>
                <w:lang w:eastAsia="ca-ES"/>
              </w:rPr>
              <w:t>FRACCIONAMENT I AJORNAMENT</w:t>
            </w:r>
          </w:p>
        </w:tc>
      </w:tr>
      <w:tr w:rsidR="00FA1863" w:rsidRPr="0030441D" w:rsidTr="00FA1863">
        <w:trPr>
          <w:trHeight w:val="300"/>
        </w:trPr>
        <w:tc>
          <w:tcPr>
            <w:tcW w:w="3598" w:type="dxa"/>
            <w:tcBorders>
              <w:top w:val="nil"/>
              <w:left w:val="single" w:sz="4" w:space="0" w:color="auto"/>
              <w:bottom w:val="single" w:sz="4" w:space="0" w:color="auto"/>
              <w:right w:val="single" w:sz="4" w:space="0" w:color="auto"/>
            </w:tcBorders>
            <w:shd w:val="clear" w:color="000000" w:fill="D9D9D9"/>
            <w:noWrap/>
            <w:vAlign w:val="bottom"/>
            <w:hideMark/>
          </w:tcPr>
          <w:p w:rsidR="00FA1863" w:rsidRPr="0030441D" w:rsidRDefault="00FA1863" w:rsidP="00FA1863">
            <w:pPr>
              <w:rPr>
                <w:rFonts w:ascii="Calibri" w:eastAsia="Times New Roman" w:hAnsi="Calibri" w:cs="Times New Roman"/>
                <w:color w:val="000000"/>
                <w:lang w:eastAsia="ca-ES"/>
              </w:rPr>
            </w:pPr>
            <w:r w:rsidRPr="0030441D">
              <w:rPr>
                <w:rFonts w:ascii="Calibri" w:eastAsia="Times New Roman" w:hAnsi="Calibri" w:cs="Times New Roman"/>
                <w:color w:val="000000"/>
                <w:lang w:eastAsia="ca-ES"/>
              </w:rPr>
              <w:t>ATC-REGISTRE DECLARACIONS</w:t>
            </w:r>
          </w:p>
        </w:tc>
        <w:tc>
          <w:tcPr>
            <w:tcW w:w="4840" w:type="dxa"/>
            <w:tcBorders>
              <w:top w:val="nil"/>
              <w:left w:val="nil"/>
              <w:bottom w:val="single" w:sz="4" w:space="0" w:color="auto"/>
              <w:right w:val="single" w:sz="4" w:space="0" w:color="auto"/>
            </w:tcBorders>
            <w:shd w:val="clear" w:color="000000" w:fill="D9D9D9"/>
            <w:noWrap/>
            <w:vAlign w:val="bottom"/>
            <w:hideMark/>
          </w:tcPr>
          <w:p w:rsidR="00FA1863" w:rsidRPr="0030441D" w:rsidRDefault="00FA1863" w:rsidP="00FA1863">
            <w:pPr>
              <w:rPr>
                <w:rFonts w:ascii="Calibri" w:eastAsia="Times New Roman" w:hAnsi="Calibri" w:cs="Times New Roman"/>
                <w:color w:val="000000"/>
                <w:lang w:eastAsia="ca-ES"/>
              </w:rPr>
            </w:pPr>
            <w:r w:rsidRPr="0030441D">
              <w:rPr>
                <w:rFonts w:ascii="Calibri" w:eastAsia="Times New Roman" w:hAnsi="Calibri" w:cs="Times New Roman"/>
                <w:color w:val="000000"/>
                <w:lang w:eastAsia="ca-ES"/>
              </w:rPr>
              <w:t>PRESENTACIÓ DOCUMENTACIÓ REGISTRE</w:t>
            </w:r>
          </w:p>
        </w:tc>
      </w:tr>
      <w:tr w:rsidR="00FA1863" w:rsidRPr="0030441D" w:rsidTr="00FA1863">
        <w:trPr>
          <w:trHeight w:val="300"/>
        </w:trPr>
        <w:tc>
          <w:tcPr>
            <w:tcW w:w="3598" w:type="dxa"/>
            <w:tcBorders>
              <w:top w:val="nil"/>
              <w:left w:val="single" w:sz="4" w:space="0" w:color="auto"/>
              <w:bottom w:val="single" w:sz="4" w:space="0" w:color="auto"/>
              <w:right w:val="single" w:sz="4" w:space="0" w:color="auto"/>
            </w:tcBorders>
            <w:shd w:val="clear" w:color="000000" w:fill="D9D9D9"/>
            <w:noWrap/>
            <w:vAlign w:val="bottom"/>
            <w:hideMark/>
          </w:tcPr>
          <w:p w:rsidR="00FA1863" w:rsidRPr="0030441D" w:rsidRDefault="00FA1863" w:rsidP="00FA1863">
            <w:pPr>
              <w:rPr>
                <w:rFonts w:ascii="Calibri" w:eastAsia="Times New Roman" w:hAnsi="Calibri" w:cs="Times New Roman"/>
                <w:color w:val="000000"/>
                <w:lang w:eastAsia="ca-ES"/>
              </w:rPr>
            </w:pPr>
            <w:r w:rsidRPr="0030441D">
              <w:rPr>
                <w:rFonts w:ascii="Calibri" w:eastAsia="Times New Roman" w:hAnsi="Calibri" w:cs="Times New Roman"/>
                <w:color w:val="000000"/>
                <w:lang w:eastAsia="ca-ES"/>
              </w:rPr>
              <w:t>PIC CERTIFICAT CADASTRAL</w:t>
            </w:r>
          </w:p>
        </w:tc>
        <w:tc>
          <w:tcPr>
            <w:tcW w:w="4840" w:type="dxa"/>
            <w:tcBorders>
              <w:top w:val="nil"/>
              <w:left w:val="nil"/>
              <w:bottom w:val="single" w:sz="4" w:space="0" w:color="auto"/>
              <w:right w:val="single" w:sz="4" w:space="0" w:color="auto"/>
            </w:tcBorders>
            <w:shd w:val="clear" w:color="000000" w:fill="D9D9D9"/>
            <w:noWrap/>
            <w:vAlign w:val="bottom"/>
            <w:hideMark/>
          </w:tcPr>
          <w:p w:rsidR="00FA1863" w:rsidRPr="0030441D" w:rsidRDefault="00FA1863" w:rsidP="00FA1863">
            <w:pPr>
              <w:rPr>
                <w:rFonts w:ascii="Calibri" w:eastAsia="Times New Roman" w:hAnsi="Calibri" w:cs="Times New Roman"/>
                <w:color w:val="000000"/>
                <w:lang w:eastAsia="ca-ES"/>
              </w:rPr>
            </w:pPr>
            <w:r w:rsidRPr="0030441D">
              <w:rPr>
                <w:rFonts w:ascii="Calibri" w:eastAsia="Times New Roman" w:hAnsi="Calibri" w:cs="Times New Roman"/>
                <w:color w:val="000000"/>
                <w:lang w:eastAsia="ca-ES"/>
              </w:rPr>
              <w:t>SOL.LICITUD CERTIFICAT CADASTRAL</w:t>
            </w:r>
          </w:p>
        </w:tc>
      </w:tr>
      <w:tr w:rsidR="00FA1863" w:rsidRPr="0030441D" w:rsidTr="00FA1863">
        <w:trPr>
          <w:trHeight w:val="300"/>
        </w:trPr>
        <w:tc>
          <w:tcPr>
            <w:tcW w:w="3598" w:type="dxa"/>
            <w:tcBorders>
              <w:top w:val="nil"/>
              <w:left w:val="nil"/>
              <w:bottom w:val="nil"/>
              <w:right w:val="nil"/>
            </w:tcBorders>
            <w:shd w:val="clear" w:color="auto" w:fill="auto"/>
            <w:noWrap/>
            <w:vAlign w:val="bottom"/>
            <w:hideMark/>
          </w:tcPr>
          <w:p w:rsidR="00FA1863" w:rsidRPr="0030441D" w:rsidRDefault="00FA1863" w:rsidP="00FA1863">
            <w:pPr>
              <w:rPr>
                <w:rFonts w:ascii="Calibri" w:eastAsia="Times New Roman" w:hAnsi="Calibri" w:cs="Times New Roman"/>
                <w:color w:val="000000"/>
                <w:lang w:eastAsia="ca-ES"/>
              </w:rPr>
            </w:pPr>
          </w:p>
        </w:tc>
        <w:tc>
          <w:tcPr>
            <w:tcW w:w="4840" w:type="dxa"/>
            <w:tcBorders>
              <w:top w:val="nil"/>
              <w:left w:val="nil"/>
              <w:bottom w:val="nil"/>
              <w:right w:val="nil"/>
            </w:tcBorders>
            <w:shd w:val="clear" w:color="auto" w:fill="auto"/>
            <w:noWrap/>
            <w:vAlign w:val="bottom"/>
            <w:hideMark/>
          </w:tcPr>
          <w:p w:rsidR="00FA1863" w:rsidRPr="0030441D" w:rsidRDefault="00FA1863" w:rsidP="00FA1863">
            <w:pPr>
              <w:rPr>
                <w:rFonts w:ascii="Calibri" w:eastAsia="Times New Roman" w:hAnsi="Calibri" w:cs="Times New Roman"/>
                <w:color w:val="000000"/>
                <w:lang w:eastAsia="ca-ES"/>
              </w:rPr>
            </w:pPr>
          </w:p>
        </w:tc>
      </w:tr>
    </w:tbl>
    <w:p w:rsidR="00FA1863" w:rsidRDefault="006B7084" w:rsidP="006B7084">
      <w:pPr>
        <w:jc w:val="both"/>
        <w:rPr>
          <w:rFonts w:ascii="Arial" w:hAnsi="Arial" w:cs="Arial"/>
          <w:bCs/>
          <w:color w:val="000000"/>
          <w:sz w:val="24"/>
          <w:szCs w:val="24"/>
        </w:rPr>
      </w:pPr>
      <w:r>
        <w:rPr>
          <w:rFonts w:ascii="Arial" w:hAnsi="Arial" w:cs="Arial"/>
          <w:bCs/>
          <w:color w:val="000000"/>
          <w:sz w:val="24"/>
          <w:szCs w:val="24"/>
        </w:rPr>
        <w:t>Mé</w:t>
      </w:r>
      <w:r w:rsidR="00FA1863">
        <w:rPr>
          <w:rFonts w:ascii="Arial" w:hAnsi="Arial" w:cs="Arial"/>
          <w:bCs/>
          <w:color w:val="000000"/>
          <w:sz w:val="24"/>
          <w:szCs w:val="24"/>
        </w:rPr>
        <w:t xml:space="preserve">s de la meitat de tràmits que s’atenen amb cita prèvia corresponen a la  presentació de documentació al Registre i </w:t>
      </w:r>
      <w:r w:rsidR="007373D9">
        <w:rPr>
          <w:rFonts w:ascii="Arial" w:hAnsi="Arial" w:cs="Arial"/>
          <w:bCs/>
          <w:color w:val="000000"/>
          <w:sz w:val="24"/>
          <w:szCs w:val="24"/>
        </w:rPr>
        <w:t>a</w:t>
      </w:r>
      <w:r w:rsidR="00FA1863">
        <w:rPr>
          <w:rFonts w:ascii="Arial" w:hAnsi="Arial" w:cs="Arial"/>
          <w:bCs/>
          <w:color w:val="000000"/>
          <w:sz w:val="24"/>
          <w:szCs w:val="24"/>
        </w:rPr>
        <w:t xml:space="preserve">l tràmit d’assistència al contribuent  en l’autoliquidació de </w:t>
      </w:r>
      <w:r>
        <w:rPr>
          <w:rFonts w:ascii="Arial" w:hAnsi="Arial" w:cs="Arial"/>
          <w:bCs/>
          <w:color w:val="000000"/>
          <w:sz w:val="24"/>
          <w:szCs w:val="24"/>
        </w:rPr>
        <w:t>l'impost sobre l'increment de valor dels terrenys de naturalesa urbana (IIVTNU)</w:t>
      </w:r>
      <w:r w:rsidR="00FA1863">
        <w:rPr>
          <w:rFonts w:ascii="Arial" w:hAnsi="Arial" w:cs="Arial"/>
          <w:bCs/>
          <w:color w:val="000000"/>
          <w:sz w:val="24"/>
          <w:szCs w:val="24"/>
        </w:rPr>
        <w:t>, tal i com es mostra tot seguit:</w:t>
      </w:r>
    </w:p>
    <w:p w:rsidR="00FA1863" w:rsidRPr="00D545FA" w:rsidRDefault="00FA1863" w:rsidP="00FA1863">
      <w:pPr>
        <w:rPr>
          <w:rFonts w:ascii="Arial" w:hAnsi="Arial" w:cs="Arial"/>
          <w:sz w:val="24"/>
          <w:szCs w:val="24"/>
        </w:rPr>
      </w:pPr>
    </w:p>
    <w:tbl>
      <w:tblPr>
        <w:tblStyle w:val="Taulaambquadrcula"/>
        <w:tblW w:w="0" w:type="auto"/>
        <w:tblInd w:w="1101" w:type="dxa"/>
        <w:tblLook w:val="04A0" w:firstRow="1" w:lastRow="0" w:firstColumn="1" w:lastColumn="0" w:noHBand="0" w:noVBand="1"/>
      </w:tblPr>
      <w:tblGrid>
        <w:gridCol w:w="3827"/>
        <w:gridCol w:w="2268"/>
      </w:tblGrid>
      <w:tr w:rsidR="00FA1863" w:rsidTr="00FA1863">
        <w:tc>
          <w:tcPr>
            <w:tcW w:w="3827" w:type="dxa"/>
          </w:tcPr>
          <w:p w:rsidR="00FA1863" w:rsidRDefault="00FA1863" w:rsidP="00FA1863">
            <w:pPr>
              <w:rPr>
                <w:sz w:val="20"/>
                <w:szCs w:val="20"/>
                <w:highlight w:val="yellow"/>
              </w:rPr>
            </w:pPr>
            <w:r w:rsidRPr="00D545FA">
              <w:rPr>
                <w:rFonts w:cs="Arial"/>
                <w:sz w:val="24"/>
                <w:szCs w:val="24"/>
              </w:rPr>
              <w:t xml:space="preserve">Presentació documentació Registre                </w:t>
            </w:r>
          </w:p>
        </w:tc>
        <w:tc>
          <w:tcPr>
            <w:tcW w:w="2268" w:type="dxa"/>
          </w:tcPr>
          <w:p w:rsidR="00FA1863" w:rsidRDefault="00FA1863" w:rsidP="00FA1863">
            <w:pPr>
              <w:jc w:val="center"/>
              <w:rPr>
                <w:sz w:val="20"/>
                <w:szCs w:val="20"/>
                <w:highlight w:val="yellow"/>
              </w:rPr>
            </w:pPr>
            <w:r w:rsidRPr="00D545FA">
              <w:rPr>
                <w:rFonts w:cs="Arial"/>
                <w:sz w:val="24"/>
                <w:szCs w:val="24"/>
              </w:rPr>
              <w:t>36%</w:t>
            </w:r>
          </w:p>
        </w:tc>
      </w:tr>
      <w:tr w:rsidR="00FA1863" w:rsidTr="00FA1863">
        <w:tc>
          <w:tcPr>
            <w:tcW w:w="3827" w:type="dxa"/>
          </w:tcPr>
          <w:p w:rsidR="00FA1863" w:rsidRDefault="006B7084" w:rsidP="00FA1863">
            <w:pPr>
              <w:rPr>
                <w:sz w:val="20"/>
                <w:szCs w:val="20"/>
                <w:highlight w:val="yellow"/>
              </w:rPr>
            </w:pPr>
            <w:r>
              <w:rPr>
                <w:rFonts w:cs="Arial"/>
                <w:sz w:val="24"/>
                <w:szCs w:val="24"/>
              </w:rPr>
              <w:t>IIVTNU</w:t>
            </w:r>
            <w:r w:rsidR="00FA1863" w:rsidRPr="00D545FA">
              <w:rPr>
                <w:rFonts w:cs="Arial"/>
                <w:sz w:val="24"/>
                <w:szCs w:val="24"/>
              </w:rPr>
              <w:t xml:space="preserve">       </w:t>
            </w:r>
          </w:p>
        </w:tc>
        <w:tc>
          <w:tcPr>
            <w:tcW w:w="2268" w:type="dxa"/>
          </w:tcPr>
          <w:p w:rsidR="00FA1863" w:rsidRPr="00D545FA" w:rsidRDefault="00FA1863" w:rsidP="00FA1863">
            <w:pPr>
              <w:jc w:val="center"/>
              <w:rPr>
                <w:sz w:val="24"/>
                <w:szCs w:val="24"/>
              </w:rPr>
            </w:pPr>
            <w:r w:rsidRPr="00D545FA">
              <w:rPr>
                <w:sz w:val="24"/>
                <w:szCs w:val="24"/>
              </w:rPr>
              <w:t>20%</w:t>
            </w:r>
          </w:p>
        </w:tc>
      </w:tr>
      <w:tr w:rsidR="00FA1863" w:rsidTr="00FA1863">
        <w:tc>
          <w:tcPr>
            <w:tcW w:w="3827" w:type="dxa"/>
          </w:tcPr>
          <w:p w:rsidR="00FA1863" w:rsidRDefault="00FA1863" w:rsidP="00FA1863">
            <w:pPr>
              <w:rPr>
                <w:sz w:val="20"/>
                <w:szCs w:val="20"/>
                <w:highlight w:val="yellow"/>
              </w:rPr>
            </w:pPr>
            <w:r w:rsidRPr="00D545FA">
              <w:rPr>
                <w:rFonts w:cs="Arial"/>
                <w:sz w:val="24"/>
                <w:szCs w:val="24"/>
              </w:rPr>
              <w:t xml:space="preserve">Fraccionaments i Ajornaments                        </w:t>
            </w:r>
          </w:p>
        </w:tc>
        <w:tc>
          <w:tcPr>
            <w:tcW w:w="2268" w:type="dxa"/>
          </w:tcPr>
          <w:p w:rsidR="00FA1863" w:rsidRPr="00D545FA" w:rsidRDefault="00FA1863" w:rsidP="00FA1863">
            <w:pPr>
              <w:jc w:val="center"/>
              <w:rPr>
                <w:sz w:val="24"/>
                <w:szCs w:val="24"/>
              </w:rPr>
            </w:pPr>
            <w:r w:rsidRPr="00D545FA">
              <w:rPr>
                <w:sz w:val="24"/>
                <w:szCs w:val="24"/>
              </w:rPr>
              <w:t>17%</w:t>
            </w:r>
          </w:p>
        </w:tc>
      </w:tr>
      <w:tr w:rsidR="00FA1863" w:rsidTr="00FA1863">
        <w:tc>
          <w:tcPr>
            <w:tcW w:w="3827" w:type="dxa"/>
          </w:tcPr>
          <w:p w:rsidR="00FA1863" w:rsidRDefault="00FA1863" w:rsidP="00FA1863">
            <w:pPr>
              <w:rPr>
                <w:sz w:val="20"/>
                <w:szCs w:val="20"/>
                <w:highlight w:val="yellow"/>
              </w:rPr>
            </w:pPr>
            <w:r w:rsidRPr="00D545FA">
              <w:rPr>
                <w:rFonts w:cs="Arial"/>
                <w:sz w:val="24"/>
                <w:szCs w:val="24"/>
              </w:rPr>
              <w:t xml:space="preserve">IVTM     </w:t>
            </w:r>
          </w:p>
        </w:tc>
        <w:tc>
          <w:tcPr>
            <w:tcW w:w="2268" w:type="dxa"/>
          </w:tcPr>
          <w:p w:rsidR="00FA1863" w:rsidRPr="00D545FA" w:rsidRDefault="00FA1863" w:rsidP="00FA1863">
            <w:pPr>
              <w:jc w:val="center"/>
              <w:rPr>
                <w:sz w:val="24"/>
                <w:szCs w:val="24"/>
              </w:rPr>
            </w:pPr>
            <w:r w:rsidRPr="00D545FA">
              <w:rPr>
                <w:sz w:val="24"/>
                <w:szCs w:val="24"/>
              </w:rPr>
              <w:t>15%</w:t>
            </w:r>
          </w:p>
        </w:tc>
      </w:tr>
      <w:tr w:rsidR="00FA1863" w:rsidTr="00FA1863">
        <w:tc>
          <w:tcPr>
            <w:tcW w:w="3827" w:type="dxa"/>
          </w:tcPr>
          <w:p w:rsidR="00FA1863" w:rsidRDefault="00FA1863" w:rsidP="00FA1863">
            <w:pPr>
              <w:rPr>
                <w:sz w:val="20"/>
                <w:szCs w:val="20"/>
                <w:highlight w:val="yellow"/>
              </w:rPr>
            </w:pPr>
            <w:r w:rsidRPr="00D545FA">
              <w:rPr>
                <w:rFonts w:cs="Arial"/>
                <w:sz w:val="24"/>
                <w:szCs w:val="24"/>
              </w:rPr>
              <w:t xml:space="preserve">IBI/Cadastre                                                       </w:t>
            </w:r>
          </w:p>
        </w:tc>
        <w:tc>
          <w:tcPr>
            <w:tcW w:w="2268" w:type="dxa"/>
          </w:tcPr>
          <w:p w:rsidR="00FA1863" w:rsidRPr="00D545FA" w:rsidRDefault="00FA1863" w:rsidP="00FA1863">
            <w:pPr>
              <w:jc w:val="center"/>
              <w:rPr>
                <w:sz w:val="24"/>
                <w:szCs w:val="24"/>
              </w:rPr>
            </w:pPr>
            <w:r w:rsidRPr="00D545FA">
              <w:rPr>
                <w:sz w:val="24"/>
                <w:szCs w:val="24"/>
              </w:rPr>
              <w:t>8%</w:t>
            </w:r>
          </w:p>
        </w:tc>
      </w:tr>
      <w:tr w:rsidR="00FA1863" w:rsidTr="00FA1863">
        <w:tc>
          <w:tcPr>
            <w:tcW w:w="3827" w:type="dxa"/>
          </w:tcPr>
          <w:p w:rsidR="00FA1863" w:rsidRDefault="00FA1863" w:rsidP="00FA1863">
            <w:pPr>
              <w:rPr>
                <w:sz w:val="20"/>
                <w:szCs w:val="20"/>
                <w:highlight w:val="yellow"/>
              </w:rPr>
            </w:pPr>
            <w:r w:rsidRPr="00D545FA">
              <w:rPr>
                <w:rFonts w:cs="Arial"/>
                <w:sz w:val="24"/>
                <w:szCs w:val="24"/>
              </w:rPr>
              <w:t xml:space="preserve">Resta de tràmits                                                 </w:t>
            </w:r>
          </w:p>
        </w:tc>
        <w:tc>
          <w:tcPr>
            <w:tcW w:w="2268" w:type="dxa"/>
          </w:tcPr>
          <w:p w:rsidR="00FA1863" w:rsidRPr="00D545FA" w:rsidRDefault="00FA1863" w:rsidP="00FA1863">
            <w:pPr>
              <w:jc w:val="center"/>
              <w:rPr>
                <w:sz w:val="24"/>
                <w:szCs w:val="24"/>
              </w:rPr>
            </w:pPr>
            <w:r w:rsidRPr="00D545FA">
              <w:rPr>
                <w:sz w:val="24"/>
                <w:szCs w:val="24"/>
              </w:rPr>
              <w:t>4%</w:t>
            </w:r>
          </w:p>
        </w:tc>
      </w:tr>
    </w:tbl>
    <w:p w:rsidR="00FA1863" w:rsidRPr="005C4BE2" w:rsidRDefault="00FA1863" w:rsidP="006B7084">
      <w:pPr>
        <w:jc w:val="both"/>
        <w:rPr>
          <w:rFonts w:ascii="Arial" w:hAnsi="Arial" w:cs="Arial"/>
          <w:sz w:val="24"/>
          <w:szCs w:val="24"/>
        </w:rPr>
      </w:pPr>
      <w:r w:rsidRPr="005C4BE2">
        <w:rPr>
          <w:rFonts w:ascii="Arial" w:hAnsi="Arial" w:cs="Arial"/>
          <w:sz w:val="24"/>
          <w:szCs w:val="24"/>
        </w:rPr>
        <w:t>La major part de les cites prèvies es sol·liciten per telèfon o de forma presencial a les oficines, tant sols un 22% de les sol·licituds es realitz</w:t>
      </w:r>
      <w:r>
        <w:rPr>
          <w:rFonts w:ascii="Arial" w:hAnsi="Arial" w:cs="Arial"/>
          <w:sz w:val="24"/>
          <w:szCs w:val="24"/>
        </w:rPr>
        <w:t>en</w:t>
      </w:r>
      <w:r w:rsidRPr="005C4BE2">
        <w:rPr>
          <w:rFonts w:ascii="Arial" w:hAnsi="Arial" w:cs="Arial"/>
          <w:sz w:val="24"/>
          <w:szCs w:val="24"/>
        </w:rPr>
        <w:t xml:space="preserve"> mitjançant el web de l’ORGT</w:t>
      </w:r>
      <w:r>
        <w:rPr>
          <w:rFonts w:ascii="Arial" w:hAnsi="Arial" w:cs="Arial"/>
          <w:sz w:val="24"/>
          <w:szCs w:val="24"/>
        </w:rPr>
        <w:t>.</w:t>
      </w:r>
    </w:p>
    <w:p w:rsidR="00FA1863" w:rsidRDefault="00FA1863" w:rsidP="006B7084">
      <w:pPr>
        <w:jc w:val="both"/>
        <w:rPr>
          <w:rFonts w:ascii="Arial" w:hAnsi="Arial" w:cs="Arial"/>
          <w:sz w:val="24"/>
          <w:szCs w:val="24"/>
        </w:rPr>
      </w:pPr>
      <w:r>
        <w:rPr>
          <w:rFonts w:ascii="Arial" w:hAnsi="Arial" w:cs="Arial"/>
          <w:sz w:val="24"/>
          <w:szCs w:val="24"/>
        </w:rPr>
        <w:t>En aquest exercici e</w:t>
      </w:r>
      <w:r w:rsidRPr="00FB3DC3">
        <w:rPr>
          <w:rFonts w:ascii="Arial" w:hAnsi="Arial" w:cs="Arial"/>
          <w:sz w:val="24"/>
          <w:szCs w:val="24"/>
        </w:rPr>
        <w:t>l nombre total d’atencions presencials que s’han realitzat des de totes les oficines que presten atenció al ciutadà ha estat de 192.133, dada molt inferior a l’observada en l’exercici anterior en que es van realitzar</w:t>
      </w:r>
      <w:r>
        <w:rPr>
          <w:rFonts w:ascii="Arial" w:hAnsi="Arial" w:cs="Arial"/>
          <w:sz w:val="24"/>
          <w:szCs w:val="24"/>
        </w:rPr>
        <w:t xml:space="preserve">  424.657 atencions presencials. Esmentar que aquesta reducció d’atencions presencials es deu a que  les oficines més grans van deixar de prestar atenció presencial més de 3 mesos i la resta d’oficines prop de sis mesos</w:t>
      </w:r>
      <w:r w:rsidRPr="00FB3DC3">
        <w:rPr>
          <w:rFonts w:ascii="Arial" w:hAnsi="Arial" w:cs="Arial"/>
          <w:sz w:val="24"/>
          <w:szCs w:val="24"/>
        </w:rPr>
        <w:t xml:space="preserve">. </w:t>
      </w:r>
    </w:p>
    <w:p w:rsidR="00FA1863" w:rsidRDefault="00FA1863" w:rsidP="00FA1863">
      <w:pPr>
        <w:rPr>
          <w:sz w:val="20"/>
          <w:szCs w:val="20"/>
          <w:highlight w:val="yellow"/>
        </w:rPr>
      </w:pPr>
    </w:p>
    <w:p w:rsidR="00FA1863" w:rsidRPr="006B7084" w:rsidRDefault="006B7084" w:rsidP="006B7084">
      <w:pPr>
        <w:spacing w:before="0" w:beforeAutospacing="0" w:after="200"/>
        <w:ind w:left="360"/>
        <w:jc w:val="both"/>
        <w:rPr>
          <w:rFonts w:ascii="Arial" w:hAnsi="Arial" w:cs="Arial"/>
          <w:sz w:val="24"/>
          <w:szCs w:val="24"/>
          <w:lang w:eastAsia="ca-ES"/>
        </w:rPr>
      </w:pPr>
      <w:r>
        <w:rPr>
          <w:rFonts w:ascii="Arial" w:hAnsi="Arial" w:cs="Arial"/>
          <w:b/>
          <w:bCs/>
          <w:color w:val="000000"/>
          <w:sz w:val="24"/>
          <w:szCs w:val="24"/>
        </w:rPr>
        <w:t xml:space="preserve">b) </w:t>
      </w:r>
      <w:r w:rsidR="00FA1863" w:rsidRPr="006B7084">
        <w:rPr>
          <w:rFonts w:ascii="Arial" w:hAnsi="Arial" w:cs="Arial"/>
          <w:b/>
          <w:bCs/>
          <w:color w:val="000000"/>
          <w:sz w:val="24"/>
          <w:szCs w:val="24"/>
        </w:rPr>
        <w:t xml:space="preserve">Atenció telefònica </w:t>
      </w:r>
    </w:p>
    <w:p w:rsidR="00FA1863" w:rsidRDefault="00FA1863" w:rsidP="006B7084">
      <w:pPr>
        <w:jc w:val="both"/>
        <w:rPr>
          <w:rFonts w:ascii="Arial" w:hAnsi="Arial" w:cs="Arial"/>
          <w:sz w:val="24"/>
          <w:szCs w:val="24"/>
          <w:lang w:eastAsia="ca-ES"/>
        </w:rPr>
      </w:pPr>
      <w:r w:rsidRPr="00942C8F">
        <w:rPr>
          <w:rFonts w:ascii="Arial" w:hAnsi="Arial" w:cs="Arial"/>
          <w:sz w:val="24"/>
          <w:szCs w:val="24"/>
          <w:lang w:eastAsia="ca-ES"/>
        </w:rPr>
        <w:t xml:space="preserve">L’atenció telefònica de l’ORGT fins aquest exercici </w:t>
      </w:r>
      <w:r>
        <w:rPr>
          <w:rFonts w:ascii="Arial" w:hAnsi="Arial" w:cs="Arial"/>
          <w:sz w:val="24"/>
          <w:szCs w:val="24"/>
          <w:lang w:eastAsia="ca-ES"/>
        </w:rPr>
        <w:t>s’organitzava bàsicament a travé</w:t>
      </w:r>
      <w:r w:rsidRPr="00942C8F">
        <w:rPr>
          <w:rFonts w:ascii="Arial" w:hAnsi="Arial" w:cs="Arial"/>
          <w:sz w:val="24"/>
          <w:szCs w:val="24"/>
          <w:lang w:eastAsia="ca-ES"/>
        </w:rPr>
        <w:t>s d’un Call Center des d’on s’atenien les trucades de manera centralitzada.</w:t>
      </w:r>
    </w:p>
    <w:p w:rsidR="00BC3129" w:rsidRDefault="00BC3129" w:rsidP="006B7084">
      <w:pPr>
        <w:jc w:val="both"/>
        <w:rPr>
          <w:rFonts w:ascii="Arial" w:hAnsi="Arial" w:cs="Arial"/>
          <w:sz w:val="24"/>
          <w:szCs w:val="24"/>
          <w:lang w:eastAsia="ca-ES"/>
        </w:rPr>
      </w:pPr>
      <w:r>
        <w:rPr>
          <w:rFonts w:ascii="Arial" w:hAnsi="Arial" w:cs="Arial"/>
          <w:sz w:val="24"/>
          <w:szCs w:val="24"/>
          <w:lang w:eastAsia="ca-ES"/>
        </w:rPr>
        <w:t>Com a conseqüència de l'estat d'alarma decretat per fer front a la crisi sanitària provocada per la COVID-19, per tal de poder continuar donant el servei als contribuents, va ampliar els seus canals d'atenció telefònic, en el següent sentit:</w:t>
      </w:r>
    </w:p>
    <w:p w:rsidR="00BC3129" w:rsidRDefault="00BC3129" w:rsidP="00BC3129">
      <w:pPr>
        <w:pStyle w:val="Pargrafdellista"/>
        <w:numPr>
          <w:ilvl w:val="0"/>
          <w:numId w:val="8"/>
        </w:numPr>
        <w:jc w:val="both"/>
        <w:rPr>
          <w:rFonts w:ascii="Arial" w:hAnsi="Arial" w:cs="Arial"/>
          <w:sz w:val="24"/>
          <w:szCs w:val="24"/>
          <w:lang w:eastAsia="ca-ES"/>
        </w:rPr>
      </w:pPr>
      <w:r>
        <w:rPr>
          <w:rFonts w:ascii="Arial" w:hAnsi="Arial" w:cs="Arial"/>
          <w:sz w:val="24"/>
          <w:szCs w:val="24"/>
          <w:lang w:eastAsia="ca-ES"/>
        </w:rPr>
        <w:t>Es van ampliar el servei de call center en 50 nous aparells</w:t>
      </w:r>
    </w:p>
    <w:p w:rsidR="00BC3129" w:rsidRDefault="00BC3129" w:rsidP="00BC3129">
      <w:pPr>
        <w:pStyle w:val="Pargrafdellista"/>
        <w:numPr>
          <w:ilvl w:val="0"/>
          <w:numId w:val="8"/>
        </w:numPr>
        <w:jc w:val="both"/>
        <w:rPr>
          <w:rFonts w:ascii="Arial" w:hAnsi="Arial" w:cs="Arial"/>
          <w:sz w:val="24"/>
          <w:szCs w:val="24"/>
          <w:lang w:eastAsia="ca-ES"/>
        </w:rPr>
      </w:pPr>
      <w:r>
        <w:rPr>
          <w:rFonts w:ascii="Arial" w:hAnsi="Arial" w:cs="Arial"/>
          <w:sz w:val="24"/>
          <w:szCs w:val="24"/>
          <w:lang w:eastAsia="ca-ES"/>
        </w:rPr>
        <w:t xml:space="preserve">Es van distribuir 200 terminals telefònics </w:t>
      </w:r>
      <w:r w:rsidR="00E42CF9">
        <w:rPr>
          <w:rFonts w:ascii="Arial" w:hAnsi="Arial" w:cs="Arial"/>
          <w:sz w:val="24"/>
          <w:szCs w:val="24"/>
          <w:lang w:eastAsia="ca-ES"/>
        </w:rPr>
        <w:t xml:space="preserve">(dispositius mòbils) </w:t>
      </w:r>
      <w:r>
        <w:rPr>
          <w:rFonts w:ascii="Arial" w:hAnsi="Arial" w:cs="Arial"/>
          <w:sz w:val="24"/>
          <w:szCs w:val="24"/>
          <w:lang w:eastAsia="ca-ES"/>
        </w:rPr>
        <w:t>als funcionaris de l'Organisme per poder atendre les trucades dels contribuents</w:t>
      </w:r>
    </w:p>
    <w:p w:rsidR="00BC3129" w:rsidRPr="00BC3129" w:rsidRDefault="00BC3129" w:rsidP="00BC3129">
      <w:pPr>
        <w:pStyle w:val="Pargrafdellista"/>
        <w:numPr>
          <w:ilvl w:val="0"/>
          <w:numId w:val="8"/>
        </w:numPr>
        <w:jc w:val="both"/>
        <w:rPr>
          <w:rFonts w:ascii="Arial" w:hAnsi="Arial" w:cs="Arial"/>
          <w:sz w:val="24"/>
          <w:szCs w:val="24"/>
          <w:lang w:eastAsia="ca-ES"/>
        </w:rPr>
      </w:pPr>
      <w:r>
        <w:rPr>
          <w:rFonts w:ascii="Arial" w:hAnsi="Arial" w:cs="Arial"/>
          <w:sz w:val="24"/>
          <w:szCs w:val="24"/>
          <w:lang w:eastAsia="ca-ES"/>
        </w:rPr>
        <w:t>Com a nova fórmula de comunicació</w:t>
      </w:r>
      <w:r w:rsidR="00503092">
        <w:rPr>
          <w:rFonts w:ascii="Arial" w:hAnsi="Arial" w:cs="Arial"/>
          <w:sz w:val="24"/>
          <w:szCs w:val="24"/>
          <w:lang w:eastAsia="ca-ES"/>
        </w:rPr>
        <w:t xml:space="preserve"> amb el ciutadà</w:t>
      </w:r>
      <w:r>
        <w:rPr>
          <w:rFonts w:ascii="Arial" w:hAnsi="Arial" w:cs="Arial"/>
          <w:sz w:val="24"/>
          <w:szCs w:val="24"/>
          <w:lang w:eastAsia="ca-ES"/>
        </w:rPr>
        <w:t xml:space="preserve">, es va implementar a la Seu electrònica de l'Organisme un formulari ("vull que em truqueu") perquè el contribuent indiques un telèfon de contacte als efectes de poder comunicar-nos amb ell. </w:t>
      </w:r>
    </w:p>
    <w:p w:rsidR="00BC3129" w:rsidRDefault="00BC3129" w:rsidP="006B7084">
      <w:pPr>
        <w:jc w:val="both"/>
        <w:rPr>
          <w:rFonts w:ascii="Arial" w:hAnsi="Arial" w:cs="Arial"/>
          <w:sz w:val="24"/>
          <w:szCs w:val="24"/>
          <w:lang w:eastAsia="ca-ES"/>
        </w:rPr>
      </w:pPr>
    </w:p>
    <w:p w:rsidR="00BC3129" w:rsidRDefault="00BC3129" w:rsidP="006B7084">
      <w:pPr>
        <w:jc w:val="both"/>
        <w:rPr>
          <w:rFonts w:ascii="Arial" w:hAnsi="Arial" w:cs="Arial"/>
          <w:sz w:val="24"/>
          <w:szCs w:val="24"/>
          <w:lang w:eastAsia="ca-ES"/>
        </w:rPr>
      </w:pPr>
    </w:p>
    <w:p w:rsidR="00FA1863" w:rsidRPr="00EF76AE" w:rsidRDefault="00FA1863" w:rsidP="006B7084">
      <w:pPr>
        <w:jc w:val="both"/>
        <w:rPr>
          <w:rFonts w:ascii="Arial" w:hAnsi="Arial" w:cs="Arial"/>
          <w:sz w:val="24"/>
          <w:szCs w:val="24"/>
          <w:lang w:eastAsia="ca-ES"/>
        </w:rPr>
      </w:pPr>
      <w:r w:rsidRPr="00EF76AE">
        <w:rPr>
          <w:rFonts w:ascii="Arial" w:hAnsi="Arial" w:cs="Arial"/>
          <w:sz w:val="24"/>
          <w:szCs w:val="24"/>
          <w:lang w:eastAsia="ca-ES"/>
        </w:rPr>
        <w:t xml:space="preserve">El nombre total de trucades ateses mitjançant </w:t>
      </w:r>
      <w:r>
        <w:rPr>
          <w:rFonts w:ascii="Arial" w:hAnsi="Arial" w:cs="Arial"/>
          <w:sz w:val="24"/>
          <w:szCs w:val="24"/>
          <w:lang w:eastAsia="ca-ES"/>
        </w:rPr>
        <w:t>els terminals que disposaven les oficines territorials</w:t>
      </w:r>
      <w:r w:rsidRPr="00EF76AE">
        <w:rPr>
          <w:rFonts w:ascii="Arial" w:hAnsi="Arial" w:cs="Arial"/>
          <w:sz w:val="24"/>
          <w:szCs w:val="24"/>
          <w:lang w:eastAsia="ca-ES"/>
        </w:rPr>
        <w:t xml:space="preserve"> són </w:t>
      </w:r>
      <w:r>
        <w:rPr>
          <w:rFonts w:ascii="Arial" w:hAnsi="Arial" w:cs="Arial"/>
          <w:sz w:val="24"/>
          <w:szCs w:val="24"/>
          <w:lang w:eastAsia="ca-ES"/>
        </w:rPr>
        <w:t>les</w:t>
      </w:r>
      <w:r w:rsidRPr="00EF76AE">
        <w:rPr>
          <w:rFonts w:ascii="Arial" w:hAnsi="Arial" w:cs="Arial"/>
          <w:sz w:val="24"/>
          <w:szCs w:val="24"/>
          <w:lang w:eastAsia="ca-ES"/>
        </w:rPr>
        <w:t xml:space="preserve"> següents:</w:t>
      </w:r>
    </w:p>
    <w:p w:rsidR="00FA1863" w:rsidRPr="00780FBF" w:rsidRDefault="00FA1863" w:rsidP="00FA1863">
      <w:pPr>
        <w:rPr>
          <w:rFonts w:ascii="Arial" w:hAnsi="Arial" w:cs="Arial"/>
          <w:sz w:val="24"/>
          <w:szCs w:val="24"/>
          <w:highlight w:val="yellow"/>
          <w:lang w:eastAsia="ca-ES"/>
        </w:rPr>
      </w:pPr>
    </w:p>
    <w:tbl>
      <w:tblPr>
        <w:tblStyle w:val="Taulaambquadrcula"/>
        <w:tblW w:w="0" w:type="auto"/>
        <w:jc w:val="center"/>
        <w:tblLook w:val="04A0" w:firstRow="1" w:lastRow="0" w:firstColumn="1" w:lastColumn="0" w:noHBand="0" w:noVBand="1"/>
      </w:tblPr>
      <w:tblGrid>
        <w:gridCol w:w="1927"/>
        <w:gridCol w:w="897"/>
        <w:gridCol w:w="2064"/>
      </w:tblGrid>
      <w:tr w:rsidR="00FA1863" w:rsidRPr="00B75466" w:rsidTr="00FA1863">
        <w:trPr>
          <w:jc w:val="center"/>
        </w:trPr>
        <w:tc>
          <w:tcPr>
            <w:tcW w:w="0" w:type="auto"/>
            <w:shd w:val="clear" w:color="auto" w:fill="FABF8F" w:themeFill="accent6" w:themeFillTint="99"/>
          </w:tcPr>
          <w:p w:rsidR="00FA1863" w:rsidRPr="00B75466" w:rsidRDefault="00FA1863" w:rsidP="00FA1863">
            <w:pPr>
              <w:rPr>
                <w:rFonts w:cs="Arial"/>
                <w:b/>
                <w:sz w:val="18"/>
                <w:szCs w:val="18"/>
              </w:rPr>
            </w:pPr>
            <w:r w:rsidRPr="00B75466">
              <w:rPr>
                <w:rFonts w:cs="Arial"/>
                <w:b/>
                <w:sz w:val="18"/>
                <w:szCs w:val="18"/>
              </w:rPr>
              <w:t>Unitat</w:t>
            </w:r>
          </w:p>
        </w:tc>
        <w:tc>
          <w:tcPr>
            <w:tcW w:w="897" w:type="dxa"/>
            <w:shd w:val="clear" w:color="auto" w:fill="FABF8F" w:themeFill="accent6" w:themeFillTint="99"/>
          </w:tcPr>
          <w:p w:rsidR="00FA1863" w:rsidRPr="00B75466" w:rsidRDefault="00FA1863" w:rsidP="00FA1863">
            <w:pPr>
              <w:rPr>
                <w:rFonts w:cs="Arial"/>
                <w:b/>
                <w:sz w:val="18"/>
                <w:szCs w:val="18"/>
              </w:rPr>
            </w:pPr>
            <w:r>
              <w:rPr>
                <w:rFonts w:cs="Arial"/>
                <w:b/>
                <w:sz w:val="18"/>
                <w:szCs w:val="18"/>
              </w:rPr>
              <w:t>Nombre aparells</w:t>
            </w:r>
          </w:p>
        </w:tc>
        <w:tc>
          <w:tcPr>
            <w:tcW w:w="2064" w:type="dxa"/>
            <w:shd w:val="clear" w:color="auto" w:fill="FABF8F" w:themeFill="accent6" w:themeFillTint="99"/>
          </w:tcPr>
          <w:p w:rsidR="00FA1863" w:rsidRPr="00B75466" w:rsidRDefault="00FA1863" w:rsidP="00FA1863">
            <w:pPr>
              <w:rPr>
                <w:rFonts w:cs="Arial"/>
                <w:b/>
                <w:sz w:val="20"/>
                <w:szCs w:val="20"/>
              </w:rPr>
            </w:pPr>
            <w:r w:rsidRPr="00B75466">
              <w:rPr>
                <w:rFonts w:cs="Arial"/>
                <w:b/>
                <w:sz w:val="20"/>
                <w:szCs w:val="20"/>
              </w:rPr>
              <w:t>Nombre de trucades ateses</w:t>
            </w:r>
          </w:p>
        </w:tc>
      </w:tr>
      <w:tr w:rsidR="00FA1863" w:rsidRPr="00B75466" w:rsidTr="00FA1863">
        <w:trPr>
          <w:jc w:val="center"/>
        </w:trPr>
        <w:tc>
          <w:tcPr>
            <w:tcW w:w="0" w:type="auto"/>
          </w:tcPr>
          <w:p w:rsidR="00FA1863" w:rsidRPr="00B75466" w:rsidRDefault="00FA1863" w:rsidP="00FA1863">
            <w:pPr>
              <w:rPr>
                <w:rFonts w:cs="Arial"/>
                <w:sz w:val="18"/>
                <w:szCs w:val="18"/>
              </w:rPr>
            </w:pPr>
            <w:r w:rsidRPr="00B75466">
              <w:rPr>
                <w:rFonts w:cs="Arial"/>
                <w:sz w:val="18"/>
                <w:szCs w:val="18"/>
              </w:rPr>
              <w:t xml:space="preserve">Vallès  Oriental   </w:t>
            </w:r>
          </w:p>
        </w:tc>
        <w:tc>
          <w:tcPr>
            <w:tcW w:w="897" w:type="dxa"/>
          </w:tcPr>
          <w:p w:rsidR="00FA1863" w:rsidRPr="00A60FA3" w:rsidRDefault="00FA1863" w:rsidP="00FA1863">
            <w:pPr>
              <w:jc w:val="right"/>
              <w:rPr>
                <w:sz w:val="18"/>
                <w:szCs w:val="18"/>
              </w:rPr>
            </w:pPr>
            <w:r>
              <w:rPr>
                <w:sz w:val="18"/>
                <w:szCs w:val="18"/>
              </w:rPr>
              <w:t>7</w:t>
            </w:r>
          </w:p>
        </w:tc>
        <w:tc>
          <w:tcPr>
            <w:tcW w:w="2064" w:type="dxa"/>
          </w:tcPr>
          <w:p w:rsidR="00FA1863" w:rsidRPr="00EF76AE" w:rsidRDefault="00FA1863" w:rsidP="00FA1863">
            <w:pPr>
              <w:jc w:val="right"/>
              <w:rPr>
                <w:sz w:val="18"/>
                <w:szCs w:val="18"/>
              </w:rPr>
            </w:pPr>
            <w:r w:rsidRPr="00EF76AE">
              <w:rPr>
                <w:sz w:val="18"/>
                <w:szCs w:val="18"/>
              </w:rPr>
              <w:t>25.366</w:t>
            </w:r>
          </w:p>
        </w:tc>
      </w:tr>
      <w:tr w:rsidR="00FA1863" w:rsidRPr="00B75466" w:rsidTr="00FA1863">
        <w:trPr>
          <w:jc w:val="center"/>
        </w:trPr>
        <w:tc>
          <w:tcPr>
            <w:tcW w:w="0" w:type="auto"/>
          </w:tcPr>
          <w:p w:rsidR="00FA1863" w:rsidRPr="00B75466" w:rsidRDefault="00FA1863" w:rsidP="00FA1863">
            <w:pPr>
              <w:rPr>
                <w:rFonts w:cs="Arial"/>
                <w:sz w:val="18"/>
                <w:szCs w:val="18"/>
              </w:rPr>
            </w:pPr>
            <w:r w:rsidRPr="00B75466">
              <w:rPr>
                <w:rFonts w:cs="Arial"/>
                <w:sz w:val="18"/>
                <w:szCs w:val="18"/>
              </w:rPr>
              <w:t>Anoia</w:t>
            </w:r>
          </w:p>
        </w:tc>
        <w:tc>
          <w:tcPr>
            <w:tcW w:w="897" w:type="dxa"/>
          </w:tcPr>
          <w:p w:rsidR="00FA1863" w:rsidRPr="00A60FA3" w:rsidRDefault="00FA1863" w:rsidP="00FA1863">
            <w:pPr>
              <w:jc w:val="right"/>
              <w:rPr>
                <w:sz w:val="18"/>
                <w:szCs w:val="18"/>
              </w:rPr>
            </w:pPr>
            <w:r>
              <w:rPr>
                <w:sz w:val="18"/>
                <w:szCs w:val="18"/>
              </w:rPr>
              <w:t>8</w:t>
            </w:r>
          </w:p>
        </w:tc>
        <w:tc>
          <w:tcPr>
            <w:tcW w:w="2064" w:type="dxa"/>
          </w:tcPr>
          <w:p w:rsidR="00FA1863" w:rsidRPr="00EF76AE" w:rsidRDefault="00FA1863" w:rsidP="00FA1863">
            <w:pPr>
              <w:jc w:val="right"/>
              <w:rPr>
                <w:sz w:val="18"/>
                <w:szCs w:val="18"/>
              </w:rPr>
            </w:pPr>
            <w:r w:rsidRPr="00EF76AE">
              <w:rPr>
                <w:sz w:val="18"/>
                <w:szCs w:val="18"/>
              </w:rPr>
              <w:t>14.635</w:t>
            </w:r>
          </w:p>
        </w:tc>
      </w:tr>
      <w:tr w:rsidR="00FA1863" w:rsidRPr="00B75466" w:rsidTr="00FA1863">
        <w:trPr>
          <w:jc w:val="center"/>
        </w:trPr>
        <w:tc>
          <w:tcPr>
            <w:tcW w:w="0" w:type="auto"/>
          </w:tcPr>
          <w:p w:rsidR="00FA1863" w:rsidRPr="00B75466" w:rsidRDefault="00FA1863" w:rsidP="00FA1863">
            <w:pPr>
              <w:rPr>
                <w:rFonts w:cs="Arial"/>
                <w:sz w:val="18"/>
                <w:szCs w:val="18"/>
              </w:rPr>
            </w:pPr>
            <w:r w:rsidRPr="00B75466">
              <w:rPr>
                <w:rFonts w:cs="Arial"/>
                <w:sz w:val="18"/>
                <w:szCs w:val="18"/>
              </w:rPr>
              <w:t>Bages Berguedà</w:t>
            </w:r>
          </w:p>
        </w:tc>
        <w:tc>
          <w:tcPr>
            <w:tcW w:w="897" w:type="dxa"/>
          </w:tcPr>
          <w:p w:rsidR="00FA1863" w:rsidRPr="00A60FA3" w:rsidRDefault="00FA1863" w:rsidP="00FA1863">
            <w:pPr>
              <w:jc w:val="right"/>
              <w:rPr>
                <w:sz w:val="18"/>
                <w:szCs w:val="18"/>
              </w:rPr>
            </w:pPr>
            <w:r>
              <w:rPr>
                <w:sz w:val="18"/>
                <w:szCs w:val="18"/>
              </w:rPr>
              <w:t>9</w:t>
            </w:r>
          </w:p>
        </w:tc>
        <w:tc>
          <w:tcPr>
            <w:tcW w:w="2064" w:type="dxa"/>
          </w:tcPr>
          <w:p w:rsidR="00FA1863" w:rsidRPr="00EF76AE" w:rsidRDefault="00FA1863" w:rsidP="00FA1863">
            <w:pPr>
              <w:jc w:val="right"/>
              <w:rPr>
                <w:sz w:val="18"/>
                <w:szCs w:val="18"/>
              </w:rPr>
            </w:pPr>
            <w:r w:rsidRPr="00EF76AE">
              <w:rPr>
                <w:sz w:val="18"/>
                <w:szCs w:val="18"/>
              </w:rPr>
              <w:t>8.168</w:t>
            </w:r>
          </w:p>
        </w:tc>
      </w:tr>
      <w:tr w:rsidR="00FA1863" w:rsidRPr="00B75466" w:rsidTr="00FA1863">
        <w:trPr>
          <w:jc w:val="center"/>
        </w:trPr>
        <w:tc>
          <w:tcPr>
            <w:tcW w:w="0" w:type="auto"/>
          </w:tcPr>
          <w:p w:rsidR="00FA1863" w:rsidRPr="00B75466" w:rsidRDefault="00FA1863" w:rsidP="00FA1863">
            <w:pPr>
              <w:rPr>
                <w:rFonts w:cs="Arial"/>
                <w:sz w:val="18"/>
                <w:szCs w:val="18"/>
              </w:rPr>
            </w:pPr>
            <w:r w:rsidRPr="00B75466">
              <w:rPr>
                <w:rFonts w:cs="Arial"/>
                <w:sz w:val="18"/>
                <w:szCs w:val="18"/>
              </w:rPr>
              <w:t>Maresme</w:t>
            </w:r>
          </w:p>
        </w:tc>
        <w:tc>
          <w:tcPr>
            <w:tcW w:w="897" w:type="dxa"/>
          </w:tcPr>
          <w:p w:rsidR="00FA1863" w:rsidRPr="00A60FA3" w:rsidRDefault="00FA1863" w:rsidP="00FA1863">
            <w:pPr>
              <w:jc w:val="right"/>
              <w:rPr>
                <w:sz w:val="18"/>
                <w:szCs w:val="18"/>
              </w:rPr>
            </w:pPr>
            <w:r>
              <w:rPr>
                <w:sz w:val="18"/>
                <w:szCs w:val="18"/>
              </w:rPr>
              <w:t>21</w:t>
            </w:r>
          </w:p>
        </w:tc>
        <w:tc>
          <w:tcPr>
            <w:tcW w:w="2064" w:type="dxa"/>
          </w:tcPr>
          <w:p w:rsidR="00FA1863" w:rsidRPr="00EF76AE" w:rsidRDefault="00FA1863" w:rsidP="00FA1863">
            <w:pPr>
              <w:jc w:val="right"/>
              <w:rPr>
                <w:sz w:val="18"/>
                <w:szCs w:val="18"/>
              </w:rPr>
            </w:pPr>
            <w:r w:rsidRPr="00EF76AE">
              <w:rPr>
                <w:sz w:val="18"/>
                <w:szCs w:val="18"/>
              </w:rPr>
              <w:t>28.580</w:t>
            </w:r>
          </w:p>
        </w:tc>
      </w:tr>
      <w:tr w:rsidR="00FA1863" w:rsidRPr="00B75466" w:rsidTr="00FA1863">
        <w:trPr>
          <w:jc w:val="center"/>
        </w:trPr>
        <w:tc>
          <w:tcPr>
            <w:tcW w:w="0" w:type="auto"/>
          </w:tcPr>
          <w:p w:rsidR="00FA1863" w:rsidRPr="00B75466" w:rsidRDefault="00FA1863" w:rsidP="00FA1863">
            <w:pPr>
              <w:rPr>
                <w:rFonts w:cs="Arial"/>
                <w:sz w:val="18"/>
                <w:szCs w:val="18"/>
              </w:rPr>
            </w:pPr>
            <w:r w:rsidRPr="00B75466">
              <w:rPr>
                <w:rFonts w:cs="Arial"/>
                <w:sz w:val="18"/>
                <w:szCs w:val="18"/>
              </w:rPr>
              <w:t>Vallès Occidental</w:t>
            </w:r>
          </w:p>
        </w:tc>
        <w:tc>
          <w:tcPr>
            <w:tcW w:w="897" w:type="dxa"/>
          </w:tcPr>
          <w:p w:rsidR="00FA1863" w:rsidRPr="00A60FA3" w:rsidRDefault="00FA1863" w:rsidP="00FA1863">
            <w:pPr>
              <w:jc w:val="right"/>
              <w:rPr>
                <w:sz w:val="18"/>
                <w:szCs w:val="18"/>
              </w:rPr>
            </w:pPr>
            <w:r>
              <w:rPr>
                <w:sz w:val="18"/>
                <w:szCs w:val="18"/>
              </w:rPr>
              <w:t>30</w:t>
            </w:r>
          </w:p>
        </w:tc>
        <w:tc>
          <w:tcPr>
            <w:tcW w:w="2064" w:type="dxa"/>
          </w:tcPr>
          <w:p w:rsidR="00FA1863" w:rsidRPr="00EF76AE" w:rsidRDefault="00FA1863" w:rsidP="00FA1863">
            <w:pPr>
              <w:jc w:val="right"/>
              <w:rPr>
                <w:sz w:val="18"/>
                <w:szCs w:val="18"/>
              </w:rPr>
            </w:pPr>
            <w:r w:rsidRPr="00EF76AE">
              <w:rPr>
                <w:sz w:val="18"/>
                <w:szCs w:val="18"/>
              </w:rPr>
              <w:t>34.633</w:t>
            </w:r>
          </w:p>
        </w:tc>
      </w:tr>
      <w:tr w:rsidR="00FA1863" w:rsidRPr="00B75466" w:rsidTr="00FA1863">
        <w:trPr>
          <w:jc w:val="center"/>
        </w:trPr>
        <w:tc>
          <w:tcPr>
            <w:tcW w:w="0" w:type="auto"/>
          </w:tcPr>
          <w:p w:rsidR="00FA1863" w:rsidRPr="00B75466" w:rsidRDefault="00FA1863" w:rsidP="00FA1863">
            <w:pPr>
              <w:rPr>
                <w:rFonts w:cs="Arial"/>
                <w:sz w:val="18"/>
                <w:szCs w:val="18"/>
              </w:rPr>
            </w:pPr>
            <w:r w:rsidRPr="00B75466">
              <w:rPr>
                <w:rFonts w:cs="Arial"/>
                <w:sz w:val="18"/>
                <w:szCs w:val="18"/>
              </w:rPr>
              <w:t>Baix Llobregat Nord</w:t>
            </w:r>
          </w:p>
        </w:tc>
        <w:tc>
          <w:tcPr>
            <w:tcW w:w="897" w:type="dxa"/>
          </w:tcPr>
          <w:p w:rsidR="00FA1863" w:rsidRPr="00A60FA3" w:rsidRDefault="00FA1863" w:rsidP="00FA1863">
            <w:pPr>
              <w:jc w:val="right"/>
              <w:rPr>
                <w:sz w:val="18"/>
                <w:szCs w:val="18"/>
              </w:rPr>
            </w:pPr>
            <w:r>
              <w:rPr>
                <w:sz w:val="18"/>
                <w:szCs w:val="18"/>
              </w:rPr>
              <w:t>24</w:t>
            </w:r>
          </w:p>
        </w:tc>
        <w:tc>
          <w:tcPr>
            <w:tcW w:w="2064" w:type="dxa"/>
          </w:tcPr>
          <w:p w:rsidR="00FA1863" w:rsidRPr="00EF76AE" w:rsidRDefault="00FA1863" w:rsidP="00FA1863">
            <w:pPr>
              <w:jc w:val="right"/>
              <w:rPr>
                <w:sz w:val="18"/>
                <w:szCs w:val="18"/>
              </w:rPr>
            </w:pPr>
            <w:r w:rsidRPr="00EF76AE">
              <w:rPr>
                <w:sz w:val="18"/>
                <w:szCs w:val="18"/>
              </w:rPr>
              <w:t>31.513</w:t>
            </w:r>
          </w:p>
        </w:tc>
      </w:tr>
      <w:tr w:rsidR="00FA1863" w:rsidRPr="00B75466" w:rsidTr="00FA1863">
        <w:trPr>
          <w:jc w:val="center"/>
        </w:trPr>
        <w:tc>
          <w:tcPr>
            <w:tcW w:w="0" w:type="auto"/>
          </w:tcPr>
          <w:p w:rsidR="00FA1863" w:rsidRPr="00B75466" w:rsidRDefault="00FA1863" w:rsidP="00FA1863">
            <w:pPr>
              <w:rPr>
                <w:rFonts w:cs="Arial"/>
                <w:sz w:val="18"/>
                <w:szCs w:val="18"/>
              </w:rPr>
            </w:pPr>
            <w:r w:rsidRPr="00B75466">
              <w:rPr>
                <w:rFonts w:cs="Arial"/>
                <w:sz w:val="18"/>
                <w:szCs w:val="18"/>
              </w:rPr>
              <w:t>Osona</w:t>
            </w:r>
          </w:p>
        </w:tc>
        <w:tc>
          <w:tcPr>
            <w:tcW w:w="897" w:type="dxa"/>
          </w:tcPr>
          <w:p w:rsidR="00FA1863" w:rsidRPr="00A60FA3" w:rsidRDefault="00FA1863" w:rsidP="00FA1863">
            <w:pPr>
              <w:jc w:val="right"/>
              <w:rPr>
                <w:sz w:val="18"/>
                <w:szCs w:val="18"/>
              </w:rPr>
            </w:pPr>
            <w:r>
              <w:rPr>
                <w:sz w:val="18"/>
                <w:szCs w:val="18"/>
              </w:rPr>
              <w:t>18</w:t>
            </w:r>
          </w:p>
        </w:tc>
        <w:tc>
          <w:tcPr>
            <w:tcW w:w="2064" w:type="dxa"/>
          </w:tcPr>
          <w:p w:rsidR="00FA1863" w:rsidRPr="00EF76AE" w:rsidRDefault="00FA1863" w:rsidP="00FA1863">
            <w:pPr>
              <w:jc w:val="right"/>
              <w:rPr>
                <w:sz w:val="18"/>
                <w:szCs w:val="18"/>
              </w:rPr>
            </w:pPr>
            <w:r w:rsidRPr="00EF76AE">
              <w:rPr>
                <w:sz w:val="18"/>
                <w:szCs w:val="18"/>
              </w:rPr>
              <w:t>11.618</w:t>
            </w:r>
          </w:p>
        </w:tc>
      </w:tr>
      <w:tr w:rsidR="00FA1863" w:rsidRPr="00B75466" w:rsidTr="00FA1863">
        <w:trPr>
          <w:jc w:val="center"/>
        </w:trPr>
        <w:tc>
          <w:tcPr>
            <w:tcW w:w="0" w:type="auto"/>
          </w:tcPr>
          <w:p w:rsidR="00FA1863" w:rsidRPr="00B75466" w:rsidRDefault="00FA1863" w:rsidP="00FA1863">
            <w:pPr>
              <w:rPr>
                <w:rFonts w:cs="Arial"/>
                <w:sz w:val="18"/>
                <w:szCs w:val="18"/>
              </w:rPr>
            </w:pPr>
            <w:r w:rsidRPr="00B75466">
              <w:rPr>
                <w:rFonts w:cs="Arial"/>
                <w:sz w:val="18"/>
                <w:szCs w:val="18"/>
              </w:rPr>
              <w:t>Alt Penedès</w:t>
            </w:r>
          </w:p>
        </w:tc>
        <w:tc>
          <w:tcPr>
            <w:tcW w:w="897" w:type="dxa"/>
          </w:tcPr>
          <w:p w:rsidR="00FA1863" w:rsidRPr="00A60FA3" w:rsidRDefault="00FA1863" w:rsidP="00FA1863">
            <w:pPr>
              <w:jc w:val="right"/>
              <w:rPr>
                <w:sz w:val="18"/>
                <w:szCs w:val="18"/>
              </w:rPr>
            </w:pPr>
            <w:r>
              <w:rPr>
                <w:sz w:val="18"/>
                <w:szCs w:val="18"/>
              </w:rPr>
              <w:t>5</w:t>
            </w:r>
          </w:p>
        </w:tc>
        <w:tc>
          <w:tcPr>
            <w:tcW w:w="2064" w:type="dxa"/>
          </w:tcPr>
          <w:p w:rsidR="00FA1863" w:rsidRPr="00EF76AE" w:rsidRDefault="00FA1863" w:rsidP="00FA1863">
            <w:pPr>
              <w:jc w:val="right"/>
              <w:rPr>
                <w:sz w:val="18"/>
                <w:szCs w:val="18"/>
              </w:rPr>
            </w:pPr>
            <w:r w:rsidRPr="00EF76AE">
              <w:rPr>
                <w:sz w:val="18"/>
                <w:szCs w:val="18"/>
              </w:rPr>
              <w:t>10.607</w:t>
            </w:r>
          </w:p>
        </w:tc>
      </w:tr>
      <w:tr w:rsidR="00FA1863" w:rsidRPr="00B75466" w:rsidTr="00FA1863">
        <w:trPr>
          <w:jc w:val="center"/>
        </w:trPr>
        <w:tc>
          <w:tcPr>
            <w:tcW w:w="0" w:type="auto"/>
          </w:tcPr>
          <w:p w:rsidR="00FA1863" w:rsidRPr="00B75466" w:rsidRDefault="00FA1863" w:rsidP="00FA1863">
            <w:pPr>
              <w:rPr>
                <w:rFonts w:cs="Arial"/>
                <w:sz w:val="18"/>
                <w:szCs w:val="18"/>
              </w:rPr>
            </w:pPr>
            <w:r w:rsidRPr="00B75466">
              <w:rPr>
                <w:rFonts w:cs="Arial"/>
                <w:sz w:val="18"/>
                <w:szCs w:val="18"/>
              </w:rPr>
              <w:t>Barcelonès</w:t>
            </w:r>
          </w:p>
        </w:tc>
        <w:tc>
          <w:tcPr>
            <w:tcW w:w="897" w:type="dxa"/>
          </w:tcPr>
          <w:p w:rsidR="00FA1863" w:rsidRPr="00A60FA3" w:rsidRDefault="00FA1863" w:rsidP="00FA1863">
            <w:pPr>
              <w:jc w:val="right"/>
              <w:rPr>
                <w:sz w:val="18"/>
                <w:szCs w:val="18"/>
              </w:rPr>
            </w:pPr>
            <w:r>
              <w:rPr>
                <w:sz w:val="18"/>
                <w:szCs w:val="18"/>
              </w:rPr>
              <w:t>15</w:t>
            </w:r>
          </w:p>
        </w:tc>
        <w:tc>
          <w:tcPr>
            <w:tcW w:w="2064" w:type="dxa"/>
          </w:tcPr>
          <w:p w:rsidR="00FA1863" w:rsidRPr="00EF76AE" w:rsidRDefault="00FA1863" w:rsidP="00FA1863">
            <w:pPr>
              <w:jc w:val="right"/>
              <w:rPr>
                <w:sz w:val="18"/>
                <w:szCs w:val="18"/>
              </w:rPr>
            </w:pPr>
            <w:r w:rsidRPr="00EF76AE">
              <w:rPr>
                <w:sz w:val="18"/>
                <w:szCs w:val="18"/>
              </w:rPr>
              <w:t>16.594</w:t>
            </w:r>
          </w:p>
        </w:tc>
      </w:tr>
      <w:tr w:rsidR="00FA1863" w:rsidRPr="00B75466" w:rsidTr="00FA1863">
        <w:trPr>
          <w:jc w:val="center"/>
        </w:trPr>
        <w:tc>
          <w:tcPr>
            <w:tcW w:w="0" w:type="auto"/>
          </w:tcPr>
          <w:p w:rsidR="00FA1863" w:rsidRPr="00B75466" w:rsidRDefault="00FA1863" w:rsidP="00FA1863">
            <w:pPr>
              <w:rPr>
                <w:rFonts w:cs="Arial"/>
                <w:sz w:val="18"/>
                <w:szCs w:val="18"/>
              </w:rPr>
            </w:pPr>
            <w:r w:rsidRPr="00B75466">
              <w:rPr>
                <w:rFonts w:cs="Arial"/>
                <w:sz w:val="18"/>
                <w:szCs w:val="18"/>
              </w:rPr>
              <w:t>Baix Llobregat Garraf</w:t>
            </w:r>
          </w:p>
        </w:tc>
        <w:tc>
          <w:tcPr>
            <w:tcW w:w="897" w:type="dxa"/>
          </w:tcPr>
          <w:p w:rsidR="00FA1863" w:rsidRPr="00A60FA3" w:rsidRDefault="00FA1863" w:rsidP="00FA1863">
            <w:pPr>
              <w:jc w:val="right"/>
              <w:rPr>
                <w:sz w:val="18"/>
                <w:szCs w:val="18"/>
              </w:rPr>
            </w:pPr>
            <w:r>
              <w:rPr>
                <w:sz w:val="18"/>
                <w:szCs w:val="18"/>
              </w:rPr>
              <w:t>10</w:t>
            </w:r>
          </w:p>
        </w:tc>
        <w:tc>
          <w:tcPr>
            <w:tcW w:w="2064" w:type="dxa"/>
          </w:tcPr>
          <w:p w:rsidR="00FA1863" w:rsidRPr="00EF76AE" w:rsidRDefault="00FA1863" w:rsidP="00FA1863">
            <w:pPr>
              <w:jc w:val="right"/>
              <w:rPr>
                <w:sz w:val="18"/>
                <w:szCs w:val="18"/>
              </w:rPr>
            </w:pPr>
            <w:r w:rsidRPr="00EF76AE">
              <w:rPr>
                <w:sz w:val="18"/>
                <w:szCs w:val="18"/>
              </w:rPr>
              <w:t>26.745</w:t>
            </w:r>
          </w:p>
        </w:tc>
      </w:tr>
      <w:tr w:rsidR="00FA1863" w:rsidRPr="00780FBF" w:rsidTr="00FA1863">
        <w:trPr>
          <w:jc w:val="center"/>
        </w:trPr>
        <w:tc>
          <w:tcPr>
            <w:tcW w:w="0" w:type="auto"/>
          </w:tcPr>
          <w:p w:rsidR="00FA1863" w:rsidRPr="00B75466" w:rsidRDefault="00FA1863" w:rsidP="00FA1863">
            <w:pPr>
              <w:rPr>
                <w:rFonts w:cs="Arial"/>
                <w:b/>
                <w:sz w:val="18"/>
                <w:szCs w:val="18"/>
              </w:rPr>
            </w:pPr>
            <w:r>
              <w:rPr>
                <w:rFonts w:cs="Arial"/>
                <w:b/>
                <w:sz w:val="18"/>
                <w:szCs w:val="18"/>
              </w:rPr>
              <w:t xml:space="preserve">TOTAL </w:t>
            </w:r>
          </w:p>
        </w:tc>
        <w:tc>
          <w:tcPr>
            <w:tcW w:w="897" w:type="dxa"/>
          </w:tcPr>
          <w:p w:rsidR="00FA1863" w:rsidRPr="00A60FA3" w:rsidRDefault="00FA1863" w:rsidP="00FA1863">
            <w:pPr>
              <w:jc w:val="right"/>
              <w:rPr>
                <w:sz w:val="18"/>
                <w:szCs w:val="18"/>
              </w:rPr>
            </w:pPr>
            <w:r w:rsidRPr="00A60FA3">
              <w:rPr>
                <w:sz w:val="18"/>
                <w:szCs w:val="18"/>
              </w:rPr>
              <w:t>147</w:t>
            </w:r>
          </w:p>
        </w:tc>
        <w:tc>
          <w:tcPr>
            <w:tcW w:w="2064" w:type="dxa"/>
          </w:tcPr>
          <w:p w:rsidR="00FA1863" w:rsidRPr="00EF76AE" w:rsidRDefault="00FA1863" w:rsidP="00FA1863">
            <w:pPr>
              <w:jc w:val="right"/>
              <w:rPr>
                <w:sz w:val="18"/>
                <w:szCs w:val="18"/>
              </w:rPr>
            </w:pPr>
            <w:r w:rsidRPr="00A60FA3">
              <w:rPr>
                <w:sz w:val="18"/>
                <w:szCs w:val="18"/>
              </w:rPr>
              <w:t>208.459</w:t>
            </w:r>
          </w:p>
        </w:tc>
      </w:tr>
    </w:tbl>
    <w:p w:rsidR="00FA1863" w:rsidRPr="006C0808" w:rsidRDefault="00FA1863" w:rsidP="00FA1863">
      <w:pPr>
        <w:rPr>
          <w:rFonts w:ascii="Arial" w:hAnsi="Arial" w:cs="Arial"/>
          <w:sz w:val="16"/>
          <w:szCs w:val="16"/>
          <w:lang w:eastAsia="ca-ES"/>
        </w:rPr>
      </w:pPr>
      <w:r w:rsidRPr="006C0808">
        <w:rPr>
          <w:rFonts w:ascii="Arial" w:hAnsi="Arial" w:cs="Arial"/>
          <w:sz w:val="24"/>
          <w:szCs w:val="24"/>
          <w:lang w:eastAsia="ca-ES"/>
        </w:rPr>
        <w:t xml:space="preserve">                      </w:t>
      </w:r>
    </w:p>
    <w:p w:rsidR="00FA1863" w:rsidRPr="00A63294" w:rsidRDefault="00FA1863" w:rsidP="006B7084">
      <w:pPr>
        <w:jc w:val="both"/>
        <w:rPr>
          <w:rFonts w:ascii="Arial" w:hAnsi="Arial" w:cs="Arial"/>
          <w:sz w:val="24"/>
          <w:szCs w:val="24"/>
        </w:rPr>
      </w:pPr>
      <w:r w:rsidRPr="00A63294">
        <w:rPr>
          <w:rFonts w:ascii="Arial" w:hAnsi="Arial" w:cs="Arial"/>
          <w:sz w:val="24"/>
          <w:szCs w:val="24"/>
        </w:rPr>
        <w:t>P</w:t>
      </w:r>
      <w:r w:rsidRPr="006B7084">
        <w:rPr>
          <w:rFonts w:ascii="Arial" w:hAnsi="Arial" w:cs="Arial"/>
          <w:b/>
          <w:sz w:val="24"/>
          <w:szCs w:val="24"/>
        </w:rPr>
        <w:t>e</w:t>
      </w:r>
      <w:r w:rsidRPr="00A63294">
        <w:rPr>
          <w:rFonts w:ascii="Arial" w:hAnsi="Arial" w:cs="Arial"/>
          <w:sz w:val="24"/>
          <w:szCs w:val="24"/>
        </w:rPr>
        <w:t xml:space="preserve">l que fa a les trucades ateses </w:t>
      </w:r>
      <w:r>
        <w:rPr>
          <w:rFonts w:ascii="Arial" w:hAnsi="Arial" w:cs="Arial"/>
          <w:sz w:val="24"/>
          <w:szCs w:val="24"/>
        </w:rPr>
        <w:t>a travé</w:t>
      </w:r>
      <w:r w:rsidRPr="00A63294">
        <w:rPr>
          <w:rFonts w:ascii="Arial" w:hAnsi="Arial" w:cs="Arial"/>
          <w:sz w:val="24"/>
          <w:szCs w:val="24"/>
        </w:rPr>
        <w:t>s de la nova modalitat de Call Center, han estat les següents:</w:t>
      </w:r>
    </w:p>
    <w:p w:rsidR="00FA1863" w:rsidRPr="00780FBF" w:rsidRDefault="00FA1863" w:rsidP="00FA1863">
      <w:pPr>
        <w:rPr>
          <w:rFonts w:ascii="Arial" w:hAnsi="Arial" w:cs="Arial"/>
          <w:sz w:val="24"/>
          <w:szCs w:val="24"/>
          <w:highlight w:val="yellow"/>
        </w:rPr>
      </w:pPr>
    </w:p>
    <w:tbl>
      <w:tblPr>
        <w:tblW w:w="4985" w:type="dxa"/>
        <w:jc w:val="center"/>
        <w:tblInd w:w="-286" w:type="dxa"/>
        <w:tblCellMar>
          <w:left w:w="70" w:type="dxa"/>
          <w:right w:w="70" w:type="dxa"/>
        </w:tblCellMar>
        <w:tblLook w:val="04A0" w:firstRow="1" w:lastRow="0" w:firstColumn="1" w:lastColumn="0" w:noHBand="0" w:noVBand="1"/>
      </w:tblPr>
      <w:tblGrid>
        <w:gridCol w:w="1312"/>
        <w:gridCol w:w="1211"/>
        <w:gridCol w:w="815"/>
        <w:gridCol w:w="1647"/>
      </w:tblGrid>
      <w:tr w:rsidR="00FA1863" w:rsidRPr="00CC3402" w:rsidTr="00FA1863">
        <w:trPr>
          <w:trHeight w:val="315"/>
          <w:jc w:val="center"/>
        </w:trPr>
        <w:tc>
          <w:tcPr>
            <w:tcW w:w="4985" w:type="dxa"/>
            <w:gridSpan w:val="4"/>
            <w:tcBorders>
              <w:top w:val="single" w:sz="4" w:space="0" w:color="auto"/>
              <w:left w:val="single" w:sz="4" w:space="0" w:color="auto"/>
              <w:bottom w:val="single" w:sz="4" w:space="0" w:color="auto"/>
              <w:right w:val="single" w:sz="4" w:space="0" w:color="auto"/>
            </w:tcBorders>
            <w:shd w:val="clear" w:color="000000" w:fill="E6B8B7"/>
            <w:noWrap/>
            <w:vAlign w:val="bottom"/>
            <w:hideMark/>
          </w:tcPr>
          <w:p w:rsidR="00FA1863" w:rsidRPr="00CC3402" w:rsidRDefault="00FA1863" w:rsidP="00FA1863">
            <w:pPr>
              <w:jc w:val="center"/>
              <w:rPr>
                <w:rFonts w:ascii="Calibri" w:eastAsia="Times New Roman" w:hAnsi="Calibri" w:cs="Times New Roman"/>
                <w:color w:val="000000"/>
                <w:lang w:eastAsia="ca-ES"/>
              </w:rPr>
            </w:pPr>
            <w:r w:rsidRPr="00CC3402">
              <w:rPr>
                <w:rFonts w:ascii="Calibri" w:eastAsia="Times New Roman" w:hAnsi="Calibri" w:cs="Times New Roman"/>
                <w:color w:val="000000"/>
                <w:lang w:eastAsia="ca-ES"/>
              </w:rPr>
              <w:t>Atenció telefònica 2020</w:t>
            </w:r>
            <w:r>
              <w:rPr>
                <w:rFonts w:ascii="Calibri" w:eastAsia="Times New Roman" w:hAnsi="Calibri" w:cs="Times New Roman"/>
                <w:color w:val="000000"/>
                <w:lang w:eastAsia="ca-ES"/>
              </w:rPr>
              <w:t xml:space="preserve"> - Call Center</w:t>
            </w:r>
          </w:p>
        </w:tc>
      </w:tr>
      <w:tr w:rsidR="00FA1863" w:rsidRPr="00CC3402" w:rsidTr="00FA1863">
        <w:trPr>
          <w:trHeight w:val="735"/>
          <w:jc w:val="center"/>
        </w:trPr>
        <w:tc>
          <w:tcPr>
            <w:tcW w:w="1312" w:type="dxa"/>
            <w:tcBorders>
              <w:top w:val="nil"/>
              <w:left w:val="single" w:sz="4" w:space="0" w:color="auto"/>
              <w:bottom w:val="single" w:sz="4" w:space="0" w:color="auto"/>
              <w:right w:val="single" w:sz="4" w:space="0" w:color="auto"/>
            </w:tcBorders>
            <w:shd w:val="clear" w:color="000000" w:fill="E6B8B7"/>
            <w:vAlign w:val="center"/>
            <w:hideMark/>
          </w:tcPr>
          <w:p w:rsidR="00FA1863" w:rsidRPr="00CC3402" w:rsidRDefault="00FA1863" w:rsidP="00FA1863">
            <w:pPr>
              <w:jc w:val="center"/>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2020</w:t>
            </w:r>
          </w:p>
        </w:tc>
        <w:tc>
          <w:tcPr>
            <w:tcW w:w="1211" w:type="dxa"/>
            <w:tcBorders>
              <w:top w:val="nil"/>
              <w:left w:val="nil"/>
              <w:bottom w:val="single" w:sz="4" w:space="0" w:color="auto"/>
              <w:right w:val="single" w:sz="4" w:space="0" w:color="auto"/>
            </w:tcBorders>
            <w:shd w:val="clear" w:color="000000" w:fill="E6B8B7"/>
            <w:vAlign w:val="center"/>
            <w:hideMark/>
          </w:tcPr>
          <w:p w:rsidR="00FA1863" w:rsidRPr="00CC3402" w:rsidRDefault="00FA1863" w:rsidP="00FA1863">
            <w:pPr>
              <w:jc w:val="center"/>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Trucades ateses</w:t>
            </w:r>
          </w:p>
        </w:tc>
        <w:tc>
          <w:tcPr>
            <w:tcW w:w="815" w:type="dxa"/>
            <w:tcBorders>
              <w:top w:val="nil"/>
              <w:left w:val="nil"/>
              <w:bottom w:val="single" w:sz="4" w:space="0" w:color="auto"/>
              <w:right w:val="single" w:sz="4" w:space="0" w:color="auto"/>
            </w:tcBorders>
            <w:shd w:val="clear" w:color="000000" w:fill="E6B8B7"/>
            <w:vAlign w:val="center"/>
            <w:hideMark/>
          </w:tcPr>
          <w:p w:rsidR="00FA1863" w:rsidRPr="00CC3402" w:rsidRDefault="00FA1863" w:rsidP="00FA1863">
            <w:pPr>
              <w:jc w:val="center"/>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Mitjana d'agents</w:t>
            </w:r>
          </w:p>
        </w:tc>
        <w:tc>
          <w:tcPr>
            <w:tcW w:w="1647" w:type="dxa"/>
            <w:tcBorders>
              <w:top w:val="nil"/>
              <w:left w:val="nil"/>
              <w:bottom w:val="single" w:sz="4" w:space="0" w:color="auto"/>
              <w:right w:val="single" w:sz="4" w:space="0" w:color="auto"/>
            </w:tcBorders>
            <w:shd w:val="clear" w:color="000000" w:fill="E6B8B7"/>
            <w:vAlign w:val="center"/>
            <w:hideMark/>
          </w:tcPr>
          <w:p w:rsidR="00FA1863" w:rsidRPr="00CC3402" w:rsidRDefault="00FA1863" w:rsidP="00FA1863">
            <w:pPr>
              <w:jc w:val="center"/>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Temps mig trucada</w:t>
            </w:r>
          </w:p>
        </w:tc>
      </w:tr>
      <w:tr w:rsidR="00FA1863" w:rsidRPr="00CC3402" w:rsidTr="00FA1863">
        <w:trPr>
          <w:trHeight w:val="525"/>
          <w:jc w:val="center"/>
        </w:trPr>
        <w:tc>
          <w:tcPr>
            <w:tcW w:w="1312" w:type="dxa"/>
            <w:tcBorders>
              <w:top w:val="nil"/>
              <w:left w:val="single" w:sz="4" w:space="0" w:color="auto"/>
              <w:bottom w:val="single" w:sz="4" w:space="0" w:color="auto"/>
              <w:right w:val="single" w:sz="4" w:space="0" w:color="auto"/>
            </w:tcBorders>
            <w:shd w:val="clear" w:color="auto" w:fill="auto"/>
            <w:noWrap/>
            <w:vAlign w:val="center"/>
            <w:hideMark/>
          </w:tcPr>
          <w:p w:rsidR="00FA1863" w:rsidRPr="00CC3402" w:rsidRDefault="00FA1863" w:rsidP="00FA1863">
            <w:pPr>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Gener</w:t>
            </w:r>
          </w:p>
        </w:tc>
        <w:tc>
          <w:tcPr>
            <w:tcW w:w="1211"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15.471</w:t>
            </w:r>
          </w:p>
        </w:tc>
        <w:tc>
          <w:tcPr>
            <w:tcW w:w="815"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14</w:t>
            </w:r>
          </w:p>
        </w:tc>
        <w:tc>
          <w:tcPr>
            <w:tcW w:w="1647"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00:04:18</w:t>
            </w:r>
          </w:p>
        </w:tc>
      </w:tr>
      <w:tr w:rsidR="00FA1863" w:rsidRPr="00CC3402" w:rsidTr="00FA1863">
        <w:trPr>
          <w:trHeight w:val="315"/>
          <w:jc w:val="center"/>
        </w:trPr>
        <w:tc>
          <w:tcPr>
            <w:tcW w:w="1312" w:type="dxa"/>
            <w:tcBorders>
              <w:top w:val="nil"/>
              <w:left w:val="single" w:sz="4" w:space="0" w:color="auto"/>
              <w:bottom w:val="single" w:sz="4" w:space="0" w:color="auto"/>
              <w:right w:val="single" w:sz="4" w:space="0" w:color="auto"/>
            </w:tcBorders>
            <w:shd w:val="clear" w:color="auto" w:fill="auto"/>
            <w:noWrap/>
            <w:vAlign w:val="center"/>
            <w:hideMark/>
          </w:tcPr>
          <w:p w:rsidR="00FA1863" w:rsidRPr="00CC3402" w:rsidRDefault="00FA1863" w:rsidP="00FA1863">
            <w:pPr>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Febrer</w:t>
            </w:r>
          </w:p>
        </w:tc>
        <w:tc>
          <w:tcPr>
            <w:tcW w:w="1211"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19.417</w:t>
            </w:r>
          </w:p>
        </w:tc>
        <w:tc>
          <w:tcPr>
            <w:tcW w:w="815"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18</w:t>
            </w:r>
          </w:p>
        </w:tc>
        <w:tc>
          <w:tcPr>
            <w:tcW w:w="1647"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00:03:58</w:t>
            </w:r>
          </w:p>
        </w:tc>
      </w:tr>
      <w:tr w:rsidR="00FA1863" w:rsidRPr="00CC3402" w:rsidTr="00FA1863">
        <w:trPr>
          <w:trHeight w:val="315"/>
          <w:jc w:val="center"/>
        </w:trPr>
        <w:tc>
          <w:tcPr>
            <w:tcW w:w="1312" w:type="dxa"/>
            <w:tcBorders>
              <w:top w:val="nil"/>
              <w:left w:val="single" w:sz="4" w:space="0" w:color="auto"/>
              <w:bottom w:val="single" w:sz="4" w:space="0" w:color="auto"/>
              <w:right w:val="single" w:sz="4" w:space="0" w:color="auto"/>
            </w:tcBorders>
            <w:shd w:val="clear" w:color="auto" w:fill="auto"/>
            <w:noWrap/>
            <w:vAlign w:val="center"/>
            <w:hideMark/>
          </w:tcPr>
          <w:p w:rsidR="00FA1863" w:rsidRPr="00CC3402" w:rsidRDefault="00FA1863" w:rsidP="00FA1863">
            <w:pPr>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Març</w:t>
            </w:r>
          </w:p>
        </w:tc>
        <w:tc>
          <w:tcPr>
            <w:tcW w:w="1211"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Pr>
                <w:rFonts w:ascii="Arial" w:eastAsia="Times New Roman" w:hAnsi="Arial" w:cs="Arial"/>
                <w:color w:val="000000"/>
                <w:sz w:val="18"/>
                <w:szCs w:val="18"/>
                <w:lang w:eastAsia="ca-ES"/>
              </w:rPr>
              <w:t>11.410</w:t>
            </w:r>
          </w:p>
        </w:tc>
        <w:tc>
          <w:tcPr>
            <w:tcW w:w="815"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18</w:t>
            </w:r>
          </w:p>
        </w:tc>
        <w:tc>
          <w:tcPr>
            <w:tcW w:w="1647"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00:03:50</w:t>
            </w:r>
          </w:p>
        </w:tc>
      </w:tr>
      <w:tr w:rsidR="00FA1863" w:rsidRPr="00CC3402" w:rsidTr="00FA1863">
        <w:trPr>
          <w:trHeight w:val="315"/>
          <w:jc w:val="center"/>
        </w:trPr>
        <w:tc>
          <w:tcPr>
            <w:tcW w:w="1312" w:type="dxa"/>
            <w:tcBorders>
              <w:top w:val="nil"/>
              <w:left w:val="single" w:sz="4" w:space="0" w:color="auto"/>
              <w:bottom w:val="single" w:sz="4" w:space="0" w:color="auto"/>
              <w:right w:val="single" w:sz="4" w:space="0" w:color="auto"/>
            </w:tcBorders>
            <w:shd w:val="clear" w:color="auto" w:fill="auto"/>
            <w:noWrap/>
            <w:vAlign w:val="center"/>
            <w:hideMark/>
          </w:tcPr>
          <w:p w:rsidR="00FA1863" w:rsidRPr="00CC3402" w:rsidRDefault="00FA1863" w:rsidP="00FA1863">
            <w:pPr>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Abril</w:t>
            </w:r>
          </w:p>
        </w:tc>
        <w:tc>
          <w:tcPr>
            <w:tcW w:w="1211"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15.367</w:t>
            </w:r>
          </w:p>
        </w:tc>
        <w:tc>
          <w:tcPr>
            <w:tcW w:w="815"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16</w:t>
            </w:r>
          </w:p>
        </w:tc>
        <w:tc>
          <w:tcPr>
            <w:tcW w:w="1647"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00:07:03</w:t>
            </w:r>
          </w:p>
        </w:tc>
      </w:tr>
      <w:tr w:rsidR="00FA1863" w:rsidRPr="00CC3402" w:rsidTr="00FA1863">
        <w:trPr>
          <w:trHeight w:val="315"/>
          <w:jc w:val="center"/>
        </w:trPr>
        <w:tc>
          <w:tcPr>
            <w:tcW w:w="1312" w:type="dxa"/>
            <w:tcBorders>
              <w:top w:val="nil"/>
              <w:left w:val="single" w:sz="4" w:space="0" w:color="auto"/>
              <w:bottom w:val="single" w:sz="4" w:space="0" w:color="auto"/>
              <w:right w:val="single" w:sz="4" w:space="0" w:color="auto"/>
            </w:tcBorders>
            <w:shd w:val="clear" w:color="auto" w:fill="auto"/>
            <w:noWrap/>
            <w:vAlign w:val="center"/>
            <w:hideMark/>
          </w:tcPr>
          <w:p w:rsidR="00FA1863" w:rsidRPr="00CC3402" w:rsidRDefault="00FA1863" w:rsidP="00FA1863">
            <w:pPr>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Maig</w:t>
            </w:r>
          </w:p>
        </w:tc>
        <w:tc>
          <w:tcPr>
            <w:tcW w:w="1211"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17.605</w:t>
            </w:r>
          </w:p>
        </w:tc>
        <w:tc>
          <w:tcPr>
            <w:tcW w:w="815"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18</w:t>
            </w:r>
          </w:p>
        </w:tc>
        <w:tc>
          <w:tcPr>
            <w:tcW w:w="1647"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00:08:16</w:t>
            </w:r>
          </w:p>
        </w:tc>
      </w:tr>
      <w:tr w:rsidR="00FA1863" w:rsidRPr="00CC3402" w:rsidTr="00FA1863">
        <w:trPr>
          <w:trHeight w:val="315"/>
          <w:jc w:val="center"/>
        </w:trPr>
        <w:tc>
          <w:tcPr>
            <w:tcW w:w="1312" w:type="dxa"/>
            <w:tcBorders>
              <w:top w:val="nil"/>
              <w:left w:val="single" w:sz="4" w:space="0" w:color="auto"/>
              <w:bottom w:val="single" w:sz="4" w:space="0" w:color="auto"/>
              <w:right w:val="single" w:sz="4" w:space="0" w:color="auto"/>
            </w:tcBorders>
            <w:shd w:val="clear" w:color="auto" w:fill="auto"/>
            <w:noWrap/>
            <w:vAlign w:val="center"/>
            <w:hideMark/>
          </w:tcPr>
          <w:p w:rsidR="00FA1863" w:rsidRPr="00CC3402" w:rsidRDefault="00FA1863" w:rsidP="00FA1863">
            <w:pPr>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Juny</w:t>
            </w:r>
          </w:p>
        </w:tc>
        <w:tc>
          <w:tcPr>
            <w:tcW w:w="1211"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25.603</w:t>
            </w:r>
          </w:p>
        </w:tc>
        <w:tc>
          <w:tcPr>
            <w:tcW w:w="815"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37</w:t>
            </w:r>
          </w:p>
        </w:tc>
        <w:tc>
          <w:tcPr>
            <w:tcW w:w="1647"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00:08:39</w:t>
            </w:r>
          </w:p>
        </w:tc>
      </w:tr>
      <w:tr w:rsidR="00FA1863" w:rsidRPr="00CC3402" w:rsidTr="00FA1863">
        <w:trPr>
          <w:trHeight w:val="315"/>
          <w:jc w:val="center"/>
        </w:trPr>
        <w:tc>
          <w:tcPr>
            <w:tcW w:w="1312" w:type="dxa"/>
            <w:tcBorders>
              <w:top w:val="nil"/>
              <w:left w:val="single" w:sz="4" w:space="0" w:color="auto"/>
              <w:bottom w:val="single" w:sz="4" w:space="0" w:color="auto"/>
              <w:right w:val="single" w:sz="4" w:space="0" w:color="auto"/>
            </w:tcBorders>
            <w:shd w:val="clear" w:color="auto" w:fill="auto"/>
            <w:noWrap/>
            <w:vAlign w:val="center"/>
            <w:hideMark/>
          </w:tcPr>
          <w:p w:rsidR="00FA1863" w:rsidRPr="00CC3402" w:rsidRDefault="00FA1863" w:rsidP="00FA1863">
            <w:pPr>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Juliol</w:t>
            </w:r>
          </w:p>
        </w:tc>
        <w:tc>
          <w:tcPr>
            <w:tcW w:w="1211"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24.271</w:t>
            </w:r>
          </w:p>
        </w:tc>
        <w:tc>
          <w:tcPr>
            <w:tcW w:w="815"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27</w:t>
            </w:r>
          </w:p>
        </w:tc>
        <w:tc>
          <w:tcPr>
            <w:tcW w:w="1647"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00:09:44</w:t>
            </w:r>
          </w:p>
        </w:tc>
      </w:tr>
      <w:tr w:rsidR="00FA1863" w:rsidRPr="00CC3402" w:rsidTr="00FA1863">
        <w:trPr>
          <w:trHeight w:val="315"/>
          <w:jc w:val="center"/>
        </w:trPr>
        <w:tc>
          <w:tcPr>
            <w:tcW w:w="1312" w:type="dxa"/>
            <w:tcBorders>
              <w:top w:val="nil"/>
              <w:left w:val="single" w:sz="4" w:space="0" w:color="auto"/>
              <w:bottom w:val="single" w:sz="4" w:space="0" w:color="auto"/>
              <w:right w:val="single" w:sz="4" w:space="0" w:color="auto"/>
            </w:tcBorders>
            <w:shd w:val="clear" w:color="auto" w:fill="auto"/>
            <w:noWrap/>
            <w:vAlign w:val="center"/>
            <w:hideMark/>
          </w:tcPr>
          <w:p w:rsidR="00FA1863" w:rsidRPr="00CC3402" w:rsidRDefault="00FA1863" w:rsidP="00FA1863">
            <w:pPr>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Agost</w:t>
            </w:r>
          </w:p>
        </w:tc>
        <w:tc>
          <w:tcPr>
            <w:tcW w:w="1211"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13.704</w:t>
            </w:r>
          </w:p>
        </w:tc>
        <w:tc>
          <w:tcPr>
            <w:tcW w:w="815"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16</w:t>
            </w:r>
          </w:p>
        </w:tc>
        <w:tc>
          <w:tcPr>
            <w:tcW w:w="1647"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00:09:02</w:t>
            </w:r>
          </w:p>
        </w:tc>
      </w:tr>
      <w:tr w:rsidR="00FA1863" w:rsidRPr="00CC3402" w:rsidTr="00FA1863">
        <w:trPr>
          <w:trHeight w:val="315"/>
          <w:jc w:val="center"/>
        </w:trPr>
        <w:tc>
          <w:tcPr>
            <w:tcW w:w="1312" w:type="dxa"/>
            <w:tcBorders>
              <w:top w:val="nil"/>
              <w:left w:val="single" w:sz="4" w:space="0" w:color="auto"/>
              <w:bottom w:val="single" w:sz="4" w:space="0" w:color="auto"/>
              <w:right w:val="single" w:sz="4" w:space="0" w:color="auto"/>
            </w:tcBorders>
            <w:shd w:val="clear" w:color="auto" w:fill="auto"/>
            <w:noWrap/>
            <w:vAlign w:val="center"/>
            <w:hideMark/>
          </w:tcPr>
          <w:p w:rsidR="00FA1863" w:rsidRPr="00CC3402" w:rsidRDefault="00FA1863" w:rsidP="00FA1863">
            <w:pPr>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Setembre</w:t>
            </w:r>
          </w:p>
        </w:tc>
        <w:tc>
          <w:tcPr>
            <w:tcW w:w="1211"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18.226</w:t>
            </w:r>
          </w:p>
        </w:tc>
        <w:tc>
          <w:tcPr>
            <w:tcW w:w="815"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19</w:t>
            </w:r>
          </w:p>
        </w:tc>
        <w:tc>
          <w:tcPr>
            <w:tcW w:w="1647"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00:07:44</w:t>
            </w:r>
          </w:p>
        </w:tc>
      </w:tr>
      <w:tr w:rsidR="00FA1863" w:rsidRPr="00CC3402" w:rsidTr="00FA1863">
        <w:trPr>
          <w:trHeight w:val="315"/>
          <w:jc w:val="center"/>
        </w:trPr>
        <w:tc>
          <w:tcPr>
            <w:tcW w:w="1312" w:type="dxa"/>
            <w:tcBorders>
              <w:top w:val="nil"/>
              <w:left w:val="single" w:sz="4" w:space="0" w:color="auto"/>
              <w:bottom w:val="single" w:sz="4" w:space="0" w:color="auto"/>
              <w:right w:val="single" w:sz="4" w:space="0" w:color="auto"/>
            </w:tcBorders>
            <w:shd w:val="clear" w:color="auto" w:fill="auto"/>
            <w:noWrap/>
            <w:vAlign w:val="center"/>
            <w:hideMark/>
          </w:tcPr>
          <w:p w:rsidR="00FA1863" w:rsidRPr="00CC3402" w:rsidRDefault="00FA1863" w:rsidP="00FA1863">
            <w:pPr>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Octubre</w:t>
            </w:r>
          </w:p>
        </w:tc>
        <w:tc>
          <w:tcPr>
            <w:tcW w:w="1211"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21.981</w:t>
            </w:r>
          </w:p>
        </w:tc>
        <w:tc>
          <w:tcPr>
            <w:tcW w:w="815"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28</w:t>
            </w:r>
          </w:p>
        </w:tc>
        <w:tc>
          <w:tcPr>
            <w:tcW w:w="1647"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00:07:41</w:t>
            </w:r>
          </w:p>
        </w:tc>
      </w:tr>
      <w:tr w:rsidR="00FA1863" w:rsidRPr="00CC3402" w:rsidTr="00FA1863">
        <w:trPr>
          <w:trHeight w:val="315"/>
          <w:jc w:val="center"/>
        </w:trPr>
        <w:tc>
          <w:tcPr>
            <w:tcW w:w="1312" w:type="dxa"/>
            <w:tcBorders>
              <w:top w:val="nil"/>
              <w:left w:val="single" w:sz="4" w:space="0" w:color="auto"/>
              <w:bottom w:val="single" w:sz="4" w:space="0" w:color="auto"/>
              <w:right w:val="single" w:sz="4" w:space="0" w:color="auto"/>
            </w:tcBorders>
            <w:shd w:val="clear" w:color="auto" w:fill="auto"/>
            <w:noWrap/>
            <w:vAlign w:val="center"/>
            <w:hideMark/>
          </w:tcPr>
          <w:p w:rsidR="00FA1863" w:rsidRPr="00CC3402" w:rsidRDefault="00FA1863" w:rsidP="00FA1863">
            <w:pPr>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Novembre</w:t>
            </w:r>
          </w:p>
        </w:tc>
        <w:tc>
          <w:tcPr>
            <w:tcW w:w="1211"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23.685</w:t>
            </w:r>
          </w:p>
        </w:tc>
        <w:tc>
          <w:tcPr>
            <w:tcW w:w="815"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27</w:t>
            </w:r>
          </w:p>
        </w:tc>
        <w:tc>
          <w:tcPr>
            <w:tcW w:w="1647"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00:08:32</w:t>
            </w:r>
          </w:p>
        </w:tc>
      </w:tr>
      <w:tr w:rsidR="00FA1863" w:rsidRPr="00CC3402" w:rsidTr="00FA1863">
        <w:trPr>
          <w:trHeight w:val="315"/>
          <w:jc w:val="center"/>
        </w:trPr>
        <w:tc>
          <w:tcPr>
            <w:tcW w:w="1312" w:type="dxa"/>
            <w:tcBorders>
              <w:top w:val="nil"/>
              <w:left w:val="single" w:sz="4" w:space="0" w:color="auto"/>
              <w:bottom w:val="single" w:sz="4" w:space="0" w:color="auto"/>
              <w:right w:val="single" w:sz="4" w:space="0" w:color="auto"/>
            </w:tcBorders>
            <w:shd w:val="clear" w:color="auto" w:fill="auto"/>
            <w:noWrap/>
            <w:vAlign w:val="center"/>
            <w:hideMark/>
          </w:tcPr>
          <w:p w:rsidR="00FA1863" w:rsidRPr="00CC3402" w:rsidRDefault="00FA1863" w:rsidP="00FA1863">
            <w:pPr>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Desembre</w:t>
            </w:r>
          </w:p>
        </w:tc>
        <w:tc>
          <w:tcPr>
            <w:tcW w:w="1211"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17.394</w:t>
            </w:r>
          </w:p>
        </w:tc>
        <w:tc>
          <w:tcPr>
            <w:tcW w:w="815"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21</w:t>
            </w:r>
          </w:p>
        </w:tc>
        <w:tc>
          <w:tcPr>
            <w:tcW w:w="1647" w:type="dxa"/>
            <w:tcBorders>
              <w:top w:val="nil"/>
              <w:left w:val="nil"/>
              <w:bottom w:val="single" w:sz="4" w:space="0" w:color="auto"/>
              <w:right w:val="single" w:sz="4" w:space="0" w:color="auto"/>
            </w:tcBorders>
            <w:shd w:val="clear" w:color="auto" w:fill="auto"/>
            <w:noWrap/>
            <w:vAlign w:val="center"/>
            <w:hideMark/>
          </w:tcPr>
          <w:p w:rsidR="00FA1863" w:rsidRPr="00CC3402" w:rsidRDefault="00FA1863" w:rsidP="00FA1863">
            <w:pPr>
              <w:jc w:val="right"/>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00:07:29</w:t>
            </w:r>
          </w:p>
        </w:tc>
      </w:tr>
      <w:tr w:rsidR="00FA1863" w:rsidRPr="00CC3402" w:rsidTr="00FA1863">
        <w:trPr>
          <w:trHeight w:val="315"/>
          <w:jc w:val="center"/>
        </w:trPr>
        <w:tc>
          <w:tcPr>
            <w:tcW w:w="4985" w:type="dxa"/>
            <w:gridSpan w:val="4"/>
            <w:tcBorders>
              <w:top w:val="single" w:sz="4" w:space="0" w:color="auto"/>
              <w:left w:val="single" w:sz="4" w:space="0" w:color="auto"/>
              <w:bottom w:val="single" w:sz="4" w:space="0" w:color="auto"/>
              <w:right w:val="single" w:sz="4" w:space="0" w:color="000000"/>
            </w:tcBorders>
            <w:shd w:val="clear" w:color="000000" w:fill="E6B8B7"/>
            <w:noWrap/>
            <w:vAlign w:val="center"/>
            <w:hideMark/>
          </w:tcPr>
          <w:p w:rsidR="00FA1863" w:rsidRPr="00CC3402" w:rsidRDefault="00FA1863" w:rsidP="00FA1863">
            <w:pPr>
              <w:jc w:val="center"/>
              <w:rPr>
                <w:rFonts w:ascii="Arial" w:eastAsia="Times New Roman" w:hAnsi="Arial" w:cs="Arial"/>
                <w:color w:val="000000"/>
                <w:sz w:val="18"/>
                <w:szCs w:val="18"/>
                <w:lang w:eastAsia="ca-ES"/>
              </w:rPr>
            </w:pPr>
            <w:r w:rsidRPr="00CC3402">
              <w:rPr>
                <w:rFonts w:ascii="Arial" w:eastAsia="Times New Roman" w:hAnsi="Arial" w:cs="Arial"/>
                <w:color w:val="000000"/>
                <w:sz w:val="18"/>
                <w:szCs w:val="18"/>
                <w:lang w:eastAsia="ca-ES"/>
              </w:rPr>
              <w:t xml:space="preserve">Total trucades ateses </w:t>
            </w:r>
            <w:r>
              <w:rPr>
                <w:rFonts w:ascii="Arial" w:eastAsia="Times New Roman" w:hAnsi="Arial" w:cs="Arial"/>
                <w:color w:val="000000"/>
                <w:sz w:val="18"/>
                <w:szCs w:val="18"/>
                <w:lang w:eastAsia="ca-ES"/>
              </w:rPr>
              <w:t>224.134</w:t>
            </w:r>
          </w:p>
        </w:tc>
      </w:tr>
    </w:tbl>
    <w:p w:rsidR="00FA1863" w:rsidRPr="00780FBF" w:rsidRDefault="00FA1863" w:rsidP="00FA1863">
      <w:pPr>
        <w:rPr>
          <w:rFonts w:ascii="Arial" w:hAnsi="Arial" w:cs="Arial"/>
          <w:sz w:val="20"/>
          <w:szCs w:val="20"/>
          <w:highlight w:val="yellow"/>
        </w:rPr>
      </w:pPr>
    </w:p>
    <w:p w:rsidR="00FA1863" w:rsidRPr="00780FBF" w:rsidRDefault="00FA1863" w:rsidP="00FA1863">
      <w:pPr>
        <w:jc w:val="center"/>
        <w:rPr>
          <w:rFonts w:ascii="Arial" w:hAnsi="Arial" w:cs="Arial"/>
          <w:sz w:val="24"/>
          <w:szCs w:val="24"/>
          <w:highlight w:val="yellow"/>
        </w:rPr>
      </w:pPr>
      <w:r>
        <w:rPr>
          <w:noProof/>
          <w:lang w:eastAsia="ca-ES"/>
        </w:rPr>
        <w:drawing>
          <wp:inline distT="0" distB="0" distL="0" distR="0" wp14:anchorId="7D14AA4F" wp14:editId="1CD68739">
            <wp:extent cx="4572000" cy="2743200"/>
            <wp:effectExtent l="0" t="0" r="19050" b="19050"/>
            <wp:docPr id="36" name="Gràfic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A1863" w:rsidRDefault="00FA1863" w:rsidP="00FA1863">
      <w:pPr>
        <w:spacing w:after="100" w:afterAutospacing="1"/>
        <w:rPr>
          <w:rFonts w:ascii="Arial" w:hAnsi="Arial" w:cs="Arial"/>
          <w:sz w:val="24"/>
          <w:szCs w:val="24"/>
          <w:highlight w:val="yellow"/>
          <w:lang w:eastAsia="ca-ES"/>
        </w:rPr>
      </w:pPr>
    </w:p>
    <w:p w:rsidR="00FA1863" w:rsidRPr="003F1891" w:rsidRDefault="00FA1863" w:rsidP="006B7084">
      <w:pPr>
        <w:jc w:val="both"/>
        <w:rPr>
          <w:rFonts w:ascii="Arial" w:hAnsi="Arial" w:cs="Arial"/>
          <w:sz w:val="24"/>
          <w:szCs w:val="24"/>
        </w:rPr>
      </w:pPr>
      <w:r w:rsidRPr="003F1891">
        <w:rPr>
          <w:rFonts w:ascii="Arial" w:hAnsi="Arial" w:cs="Arial"/>
          <w:sz w:val="24"/>
          <w:szCs w:val="24"/>
        </w:rPr>
        <w:t>Entre els motius de les trucades ateses des del telèfon centralitzat de l’ORGT cal destacar 57.569</w:t>
      </w:r>
      <w:r>
        <w:rPr>
          <w:rFonts w:ascii="Arial" w:hAnsi="Arial" w:cs="Arial"/>
          <w:sz w:val="24"/>
          <w:szCs w:val="24"/>
        </w:rPr>
        <w:t xml:space="preserve"> trucades en relació a</w:t>
      </w:r>
      <w:r w:rsidRPr="003F1891">
        <w:rPr>
          <w:rFonts w:ascii="Arial" w:hAnsi="Arial" w:cs="Arial"/>
          <w:sz w:val="24"/>
          <w:szCs w:val="24"/>
        </w:rPr>
        <w:t xml:space="preserve"> cobraments amb targeta bancaria, 25.209 consultes de multes i 14.564 </w:t>
      </w:r>
      <w:r>
        <w:rPr>
          <w:rFonts w:ascii="Arial" w:hAnsi="Arial" w:cs="Arial"/>
          <w:sz w:val="24"/>
          <w:szCs w:val="24"/>
        </w:rPr>
        <w:t xml:space="preserve">trucades sobre </w:t>
      </w:r>
      <w:r w:rsidRPr="003F1891">
        <w:rPr>
          <w:rFonts w:ascii="Arial" w:hAnsi="Arial" w:cs="Arial"/>
          <w:sz w:val="24"/>
          <w:szCs w:val="24"/>
        </w:rPr>
        <w:t>domiciliacions. Aquest</w:t>
      </w:r>
      <w:r>
        <w:rPr>
          <w:rFonts w:ascii="Arial" w:hAnsi="Arial" w:cs="Arial"/>
          <w:sz w:val="24"/>
          <w:szCs w:val="24"/>
        </w:rPr>
        <w:t>s</w:t>
      </w:r>
      <w:r w:rsidRPr="003F1891">
        <w:rPr>
          <w:rFonts w:ascii="Arial" w:hAnsi="Arial" w:cs="Arial"/>
          <w:sz w:val="24"/>
          <w:szCs w:val="24"/>
        </w:rPr>
        <w:t xml:space="preserve"> tràmits i consultes representen m</w:t>
      </w:r>
      <w:r>
        <w:rPr>
          <w:rFonts w:ascii="Arial" w:hAnsi="Arial" w:cs="Arial"/>
          <w:sz w:val="24"/>
          <w:szCs w:val="24"/>
        </w:rPr>
        <w:t>és</w:t>
      </w:r>
      <w:r w:rsidRPr="003F1891">
        <w:rPr>
          <w:rFonts w:ascii="Arial" w:hAnsi="Arial" w:cs="Arial"/>
          <w:sz w:val="24"/>
          <w:szCs w:val="24"/>
        </w:rPr>
        <w:t xml:space="preserve"> del 65% del total de les trucades ateses durant l’exercici.</w:t>
      </w:r>
    </w:p>
    <w:p w:rsidR="007373D9" w:rsidRPr="000E30EF" w:rsidRDefault="00FA1863" w:rsidP="006B7084">
      <w:pPr>
        <w:spacing w:after="100" w:afterAutospacing="1"/>
        <w:jc w:val="both"/>
        <w:rPr>
          <w:rFonts w:ascii="Arial" w:hAnsi="Arial" w:cs="Arial"/>
          <w:sz w:val="24"/>
          <w:szCs w:val="24"/>
          <w:lang w:eastAsia="ca-ES"/>
        </w:rPr>
      </w:pPr>
      <w:r>
        <w:rPr>
          <w:rFonts w:ascii="Arial" w:hAnsi="Arial" w:cs="Arial"/>
          <w:sz w:val="24"/>
          <w:szCs w:val="24"/>
          <w:lang w:eastAsia="ca-ES"/>
        </w:rPr>
        <w:t>En</w:t>
      </w:r>
      <w:r w:rsidRPr="000E30EF">
        <w:rPr>
          <w:rFonts w:ascii="Arial" w:hAnsi="Arial" w:cs="Arial"/>
          <w:sz w:val="24"/>
          <w:szCs w:val="24"/>
          <w:lang w:eastAsia="ca-ES"/>
        </w:rPr>
        <w:t xml:space="preserve"> conjunt, el nombre total de trucades que s’han atès en aquest exercici ha estat </w:t>
      </w:r>
      <w:r>
        <w:rPr>
          <w:rFonts w:ascii="Arial" w:hAnsi="Arial" w:cs="Arial"/>
          <w:sz w:val="24"/>
          <w:szCs w:val="24"/>
          <w:lang w:eastAsia="ca-ES"/>
        </w:rPr>
        <w:t>de</w:t>
      </w:r>
      <w:r w:rsidRPr="000E30EF">
        <w:rPr>
          <w:rFonts w:ascii="Arial" w:hAnsi="Arial" w:cs="Arial"/>
          <w:sz w:val="24"/>
          <w:szCs w:val="24"/>
          <w:lang w:eastAsia="ca-ES"/>
        </w:rPr>
        <w:t xml:space="preserve"> més de 432.000 , </w:t>
      </w:r>
      <w:r>
        <w:rPr>
          <w:rFonts w:ascii="Arial" w:hAnsi="Arial" w:cs="Arial"/>
          <w:sz w:val="24"/>
          <w:szCs w:val="24"/>
          <w:lang w:eastAsia="ca-ES"/>
        </w:rPr>
        <w:t>amb el que es constata l’impuls del canal telefònic com a via d’atenció al ciutadà  que s’ha realitzat des d’aquest Organisme  en aquest exercici 2020.</w:t>
      </w:r>
    </w:p>
    <w:p w:rsidR="00FA1863" w:rsidRPr="003F1891" w:rsidRDefault="006B7084" w:rsidP="006B7084">
      <w:pPr>
        <w:pStyle w:val="Pargrafdellista"/>
        <w:spacing w:before="0" w:beforeAutospacing="0" w:after="200"/>
        <w:ind w:left="644"/>
        <w:jc w:val="both"/>
        <w:rPr>
          <w:rFonts w:ascii="Arial" w:hAnsi="Arial" w:cs="Arial"/>
          <w:b/>
          <w:sz w:val="24"/>
          <w:szCs w:val="24"/>
        </w:rPr>
      </w:pPr>
      <w:r>
        <w:rPr>
          <w:rFonts w:ascii="Arial" w:hAnsi="Arial" w:cs="Arial"/>
          <w:b/>
          <w:sz w:val="24"/>
          <w:szCs w:val="24"/>
        </w:rPr>
        <w:t xml:space="preserve">c) </w:t>
      </w:r>
      <w:r w:rsidR="00FA1863" w:rsidRPr="003F1891">
        <w:rPr>
          <w:rFonts w:ascii="Arial" w:hAnsi="Arial" w:cs="Arial"/>
          <w:b/>
          <w:sz w:val="24"/>
          <w:szCs w:val="24"/>
        </w:rPr>
        <w:t>L’atenció telemàtica</w:t>
      </w:r>
    </w:p>
    <w:p w:rsidR="00FA1863" w:rsidRPr="00780FBF" w:rsidRDefault="00FA1863" w:rsidP="00FA1863">
      <w:pPr>
        <w:pStyle w:val="Pargrafdellista"/>
        <w:rPr>
          <w:rFonts w:ascii="Arial" w:hAnsi="Arial" w:cs="Arial"/>
          <w:b/>
          <w:sz w:val="24"/>
          <w:szCs w:val="24"/>
          <w:highlight w:val="yellow"/>
        </w:rPr>
      </w:pPr>
    </w:p>
    <w:p w:rsidR="00FA1863" w:rsidRPr="003F1891" w:rsidRDefault="00FA1863" w:rsidP="006B7084">
      <w:pPr>
        <w:jc w:val="both"/>
        <w:rPr>
          <w:rFonts w:ascii="Arial" w:hAnsi="Arial" w:cs="Arial"/>
          <w:sz w:val="24"/>
          <w:szCs w:val="24"/>
          <w:lang w:eastAsia="ca-ES"/>
        </w:rPr>
      </w:pPr>
      <w:r w:rsidRPr="003F1891">
        <w:rPr>
          <w:rFonts w:ascii="Arial" w:hAnsi="Arial" w:cs="Arial"/>
          <w:sz w:val="24"/>
          <w:szCs w:val="24"/>
        </w:rPr>
        <w:t xml:space="preserve">L’impuls realitzat per aquest Organisme en l’administració electrònica es concreta en la possibilitat d’efectuar </w:t>
      </w:r>
      <w:r>
        <w:rPr>
          <w:rFonts w:ascii="Arial" w:hAnsi="Arial" w:cs="Arial"/>
          <w:sz w:val="24"/>
          <w:szCs w:val="24"/>
        </w:rPr>
        <w:t>la practica totalitat de tràmits a travé</w:t>
      </w:r>
      <w:r w:rsidRPr="003F1891">
        <w:rPr>
          <w:rFonts w:ascii="Arial" w:hAnsi="Arial" w:cs="Arial"/>
          <w:sz w:val="24"/>
          <w:szCs w:val="24"/>
        </w:rPr>
        <w:t>s de la Seu electrònica</w:t>
      </w:r>
      <w:r w:rsidRPr="003F1891">
        <w:rPr>
          <w:rFonts w:ascii="Arial" w:hAnsi="Arial" w:cs="Arial"/>
          <w:sz w:val="24"/>
          <w:szCs w:val="24"/>
          <w:lang w:eastAsia="ca-ES"/>
        </w:rPr>
        <w:t xml:space="preserve"> i ha convertit aquest canal en el sistema d’atenció prioritari per atendre la major part de consultes i tràmits que es fan davant l’ORGT. </w:t>
      </w:r>
    </w:p>
    <w:p w:rsidR="00FA1863" w:rsidRPr="003F1891" w:rsidRDefault="00FA1863" w:rsidP="006B7084">
      <w:pPr>
        <w:jc w:val="both"/>
        <w:rPr>
          <w:rFonts w:ascii="Arial" w:hAnsi="Arial" w:cs="Arial"/>
          <w:sz w:val="24"/>
          <w:szCs w:val="24"/>
          <w:lang w:eastAsia="ca-ES"/>
        </w:rPr>
      </w:pPr>
      <w:r w:rsidRPr="003F1891">
        <w:rPr>
          <w:rFonts w:ascii="Arial" w:hAnsi="Arial" w:cs="Arial"/>
          <w:sz w:val="24"/>
          <w:szCs w:val="24"/>
          <w:lang w:eastAsia="ca-ES"/>
        </w:rPr>
        <w:t>D’una banda tots els ciutadans poden accedir a la informació de caràcter general que es facilita des d’aquesta oficina virtual (</w:t>
      </w:r>
      <w:hyperlink r:id="rId26" w:history="1">
        <w:r w:rsidRPr="003F1891">
          <w:rPr>
            <w:rStyle w:val="Enlla"/>
            <w:rFonts w:ascii="Arial" w:hAnsi="Arial" w:cs="Arial"/>
            <w:sz w:val="24"/>
            <w:szCs w:val="24"/>
            <w:lang w:eastAsia="ca-ES"/>
          </w:rPr>
          <w:t>http://orgt.cat</w:t>
        </w:r>
      </w:hyperlink>
      <w:r w:rsidRPr="003F1891">
        <w:rPr>
          <w:rFonts w:ascii="Arial" w:hAnsi="Arial" w:cs="Arial"/>
          <w:sz w:val="24"/>
          <w:szCs w:val="24"/>
          <w:lang w:eastAsia="ca-ES"/>
        </w:rPr>
        <w:t xml:space="preserve">). D’altra, aquells contribuents que disposen de la identificació corresponent o certificat digital poden fer consultes, tràmits i gestions que afecten les seves dades tributàries i personals. </w:t>
      </w:r>
    </w:p>
    <w:p w:rsidR="00FA1863" w:rsidRPr="00752053" w:rsidRDefault="00FA1863" w:rsidP="006B7084">
      <w:pPr>
        <w:jc w:val="both"/>
        <w:rPr>
          <w:rFonts w:ascii="Arial" w:hAnsi="Arial" w:cs="Arial"/>
          <w:sz w:val="24"/>
          <w:szCs w:val="24"/>
          <w:lang w:eastAsia="ca-ES"/>
        </w:rPr>
      </w:pPr>
      <w:r w:rsidRPr="00752053">
        <w:rPr>
          <w:rFonts w:ascii="Arial" w:hAnsi="Arial" w:cs="Arial"/>
          <w:sz w:val="24"/>
          <w:szCs w:val="24"/>
          <w:lang w:eastAsia="ca-ES"/>
        </w:rPr>
        <w:t>En aquest exercici s’han realitzat 2.310.492 tràmits des de la seu electrònica de l’ORGT, el que suposa un increment de 540.352 tràmits més que en l’exercici anterior, el que representa un increment  superior al 30%.</w:t>
      </w:r>
    </w:p>
    <w:p w:rsidR="00FA1863" w:rsidRPr="00752053" w:rsidRDefault="00FA1863" w:rsidP="006B7084">
      <w:pPr>
        <w:jc w:val="both"/>
        <w:rPr>
          <w:rFonts w:ascii="Arial" w:hAnsi="Arial" w:cs="Arial"/>
          <w:sz w:val="24"/>
          <w:szCs w:val="24"/>
          <w:lang w:eastAsia="ca-ES"/>
        </w:rPr>
      </w:pPr>
      <w:r w:rsidRPr="00752053">
        <w:rPr>
          <w:rFonts w:ascii="Arial" w:hAnsi="Arial" w:cs="Arial"/>
          <w:sz w:val="24"/>
          <w:szCs w:val="24"/>
          <w:lang w:eastAsia="ca-ES"/>
        </w:rPr>
        <w:t xml:space="preserve">Pel que fa a les consultes, en aquest </w:t>
      </w:r>
      <w:r>
        <w:rPr>
          <w:rFonts w:ascii="Arial" w:hAnsi="Arial" w:cs="Arial"/>
          <w:sz w:val="24"/>
          <w:szCs w:val="24"/>
          <w:lang w:eastAsia="ca-ES"/>
        </w:rPr>
        <w:t>exercici s’han realitzat a travé</w:t>
      </w:r>
      <w:r w:rsidRPr="00752053">
        <w:rPr>
          <w:rFonts w:ascii="Arial" w:hAnsi="Arial" w:cs="Arial"/>
          <w:sz w:val="24"/>
          <w:szCs w:val="24"/>
          <w:lang w:eastAsia="ca-ES"/>
        </w:rPr>
        <w:t>s del web de l’ORGT un total de 3.234.537</w:t>
      </w:r>
      <w:r>
        <w:rPr>
          <w:rFonts w:ascii="Arial" w:hAnsi="Arial" w:cs="Arial"/>
          <w:sz w:val="24"/>
          <w:szCs w:val="24"/>
          <w:lang w:eastAsia="ca-ES"/>
        </w:rPr>
        <w:t xml:space="preserve"> consultes</w:t>
      </w:r>
      <w:r w:rsidRPr="00752053">
        <w:rPr>
          <w:rFonts w:ascii="Arial" w:hAnsi="Arial" w:cs="Arial"/>
          <w:sz w:val="24"/>
          <w:szCs w:val="24"/>
          <w:lang w:eastAsia="ca-ES"/>
        </w:rPr>
        <w:t>, 1.497</w:t>
      </w:r>
      <w:r w:rsidR="007373D9">
        <w:rPr>
          <w:rFonts w:ascii="Arial" w:hAnsi="Arial" w:cs="Arial"/>
          <w:sz w:val="24"/>
          <w:szCs w:val="24"/>
          <w:lang w:eastAsia="ca-ES"/>
        </w:rPr>
        <w:t>.</w:t>
      </w:r>
      <w:r w:rsidRPr="00752053">
        <w:rPr>
          <w:rFonts w:ascii="Arial" w:hAnsi="Arial" w:cs="Arial"/>
          <w:sz w:val="24"/>
          <w:szCs w:val="24"/>
          <w:lang w:eastAsia="ca-ES"/>
        </w:rPr>
        <w:t>958 m</w:t>
      </w:r>
      <w:r>
        <w:rPr>
          <w:rFonts w:ascii="Arial" w:hAnsi="Arial" w:cs="Arial"/>
          <w:sz w:val="24"/>
          <w:szCs w:val="24"/>
          <w:lang w:eastAsia="ca-ES"/>
        </w:rPr>
        <w:t>és</w:t>
      </w:r>
      <w:r w:rsidRPr="00752053">
        <w:rPr>
          <w:rFonts w:ascii="Arial" w:hAnsi="Arial" w:cs="Arial"/>
          <w:sz w:val="24"/>
          <w:szCs w:val="24"/>
          <w:lang w:eastAsia="ca-ES"/>
        </w:rPr>
        <w:t xml:space="preserve"> que les realitzades en l’exercici anterior, el que representa un increment superior al 86%.</w:t>
      </w:r>
    </w:p>
    <w:p w:rsidR="00FA1863" w:rsidRPr="00186D05" w:rsidRDefault="00FA1863" w:rsidP="006B7084">
      <w:pPr>
        <w:jc w:val="both"/>
        <w:rPr>
          <w:rFonts w:ascii="Arial" w:hAnsi="Arial" w:cs="Arial"/>
          <w:sz w:val="24"/>
          <w:szCs w:val="24"/>
          <w:lang w:eastAsia="ca-ES"/>
        </w:rPr>
      </w:pPr>
      <w:r w:rsidRPr="00186D05">
        <w:rPr>
          <w:rFonts w:ascii="Arial" w:hAnsi="Arial" w:cs="Arial"/>
          <w:sz w:val="24"/>
          <w:szCs w:val="24"/>
          <w:lang w:eastAsia="ca-ES"/>
        </w:rPr>
        <w:t>To</w:t>
      </w:r>
      <w:r w:rsidR="007373D9">
        <w:rPr>
          <w:rFonts w:ascii="Arial" w:hAnsi="Arial" w:cs="Arial"/>
          <w:sz w:val="24"/>
          <w:szCs w:val="24"/>
          <w:lang w:eastAsia="ca-ES"/>
        </w:rPr>
        <w:t>t</w:t>
      </w:r>
      <w:r w:rsidRPr="00186D05">
        <w:rPr>
          <w:rFonts w:ascii="Arial" w:hAnsi="Arial" w:cs="Arial"/>
          <w:sz w:val="24"/>
          <w:szCs w:val="24"/>
          <w:lang w:eastAsia="ca-ES"/>
        </w:rPr>
        <w:t xml:space="preserve"> seguit es mostra l’evolució de l’atenció telemàtica en els cinc últims exercicis : </w:t>
      </w:r>
    </w:p>
    <w:p w:rsidR="00FA1863" w:rsidRPr="00780FBF" w:rsidRDefault="00FA1863" w:rsidP="00FA1863">
      <w:pPr>
        <w:jc w:val="center"/>
        <w:rPr>
          <w:rFonts w:ascii="Arial" w:hAnsi="Arial" w:cs="Arial"/>
          <w:b/>
          <w:bCs/>
          <w:sz w:val="24"/>
          <w:szCs w:val="24"/>
          <w:highlight w:val="yellow"/>
        </w:rPr>
      </w:pPr>
      <w:r>
        <w:rPr>
          <w:noProof/>
          <w:lang w:eastAsia="ca-ES"/>
        </w:rPr>
        <w:drawing>
          <wp:inline distT="0" distB="0" distL="0" distR="0" wp14:anchorId="5E6D1CE1" wp14:editId="1AF9D87B">
            <wp:extent cx="5612130" cy="3180715"/>
            <wp:effectExtent l="0" t="0" r="26670" b="19685"/>
            <wp:docPr id="37" name="Gràfic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A1863" w:rsidRDefault="00FA1863" w:rsidP="006B7084">
      <w:pPr>
        <w:jc w:val="both"/>
        <w:rPr>
          <w:rFonts w:ascii="Arial" w:hAnsi="Arial" w:cs="Arial"/>
          <w:sz w:val="24"/>
          <w:szCs w:val="24"/>
        </w:rPr>
      </w:pPr>
      <w:r w:rsidRPr="00004753">
        <w:rPr>
          <w:rFonts w:ascii="Arial" w:hAnsi="Arial" w:cs="Arial"/>
          <w:sz w:val="24"/>
          <w:szCs w:val="24"/>
        </w:rPr>
        <w:t>Es relacionen tot seguit els tràmits i consultes realitzats en aquest exercici telemàticament:</w:t>
      </w:r>
    </w:p>
    <w:p w:rsidR="006B7084" w:rsidRPr="00004753" w:rsidRDefault="006B7084" w:rsidP="006B7084">
      <w:pPr>
        <w:jc w:val="both"/>
        <w:rPr>
          <w:rFonts w:ascii="Arial" w:hAnsi="Arial" w:cs="Arial"/>
          <w:sz w:val="24"/>
          <w:szCs w:val="24"/>
        </w:rPr>
      </w:pPr>
    </w:p>
    <w:tbl>
      <w:tblPr>
        <w:tblW w:w="6420" w:type="dxa"/>
        <w:jc w:val="center"/>
        <w:tblInd w:w="55" w:type="dxa"/>
        <w:tblCellMar>
          <w:left w:w="70" w:type="dxa"/>
          <w:right w:w="70" w:type="dxa"/>
        </w:tblCellMar>
        <w:tblLook w:val="04A0" w:firstRow="1" w:lastRow="0" w:firstColumn="1" w:lastColumn="0" w:noHBand="0" w:noVBand="1"/>
      </w:tblPr>
      <w:tblGrid>
        <w:gridCol w:w="5460"/>
        <w:gridCol w:w="1030"/>
      </w:tblGrid>
      <w:tr w:rsidR="00FA1863" w:rsidRPr="004562B9" w:rsidTr="00FA1863">
        <w:trPr>
          <w:trHeight w:val="255"/>
          <w:jc w:val="center"/>
        </w:trPr>
        <w:tc>
          <w:tcPr>
            <w:tcW w:w="546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A1863" w:rsidRPr="004562B9" w:rsidRDefault="00FA1863" w:rsidP="00FA1863">
            <w:pPr>
              <w:rPr>
                <w:rFonts w:ascii="Arial" w:eastAsia="Times New Roman" w:hAnsi="Arial" w:cs="Arial"/>
                <w:b/>
                <w:bCs/>
                <w:sz w:val="20"/>
                <w:szCs w:val="20"/>
                <w:lang w:eastAsia="ca-ES"/>
              </w:rPr>
            </w:pPr>
            <w:r w:rsidRPr="004562B9">
              <w:rPr>
                <w:rFonts w:ascii="Arial" w:eastAsia="Times New Roman" w:hAnsi="Arial" w:cs="Arial"/>
                <w:b/>
                <w:bCs/>
                <w:sz w:val="20"/>
                <w:szCs w:val="20"/>
                <w:lang w:eastAsia="ca-ES"/>
              </w:rPr>
              <w:t xml:space="preserve">TRÀMITS </w:t>
            </w:r>
          </w:p>
        </w:tc>
        <w:tc>
          <w:tcPr>
            <w:tcW w:w="960" w:type="dxa"/>
            <w:tcBorders>
              <w:top w:val="single" w:sz="4" w:space="0" w:color="auto"/>
              <w:left w:val="nil"/>
              <w:bottom w:val="single" w:sz="4" w:space="0" w:color="auto"/>
              <w:right w:val="single" w:sz="4" w:space="0" w:color="auto"/>
            </w:tcBorders>
            <w:shd w:val="clear" w:color="000000" w:fill="8DB4E2"/>
            <w:vAlign w:val="bottom"/>
            <w:hideMark/>
          </w:tcPr>
          <w:p w:rsidR="00FA1863" w:rsidRPr="004562B9" w:rsidRDefault="00FA1863" w:rsidP="00FA1863">
            <w:pPr>
              <w:rPr>
                <w:rFonts w:ascii="Arial" w:eastAsia="Times New Roman" w:hAnsi="Arial" w:cs="Arial"/>
                <w:b/>
                <w:bCs/>
                <w:sz w:val="20"/>
                <w:szCs w:val="20"/>
                <w:lang w:eastAsia="ca-ES"/>
              </w:rPr>
            </w:pPr>
            <w:r w:rsidRPr="004562B9">
              <w:rPr>
                <w:rFonts w:ascii="Arial" w:eastAsia="Times New Roman" w:hAnsi="Arial" w:cs="Arial"/>
                <w:b/>
                <w:bCs/>
                <w:sz w:val="20"/>
                <w:szCs w:val="20"/>
                <w:lang w:eastAsia="ca-ES"/>
              </w:rPr>
              <w:t>NOMBRE</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Pagament amb targeta bancària</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366.099</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Consulta Tributs pendents  amb certificat dig</w:t>
            </w:r>
            <w:r>
              <w:rPr>
                <w:rFonts w:ascii="Arial" w:eastAsia="Times New Roman" w:hAnsi="Arial" w:cs="Arial"/>
                <w:sz w:val="20"/>
                <w:szCs w:val="20"/>
                <w:lang w:eastAsia="ca-ES"/>
              </w:rPr>
              <w:t>ital</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281.480</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Certificat de pagamen</w:t>
            </w:r>
            <w:r>
              <w:rPr>
                <w:rFonts w:ascii="Arial" w:eastAsia="Times New Roman" w:hAnsi="Arial" w:cs="Arial"/>
                <w:sz w:val="20"/>
                <w:szCs w:val="20"/>
                <w:lang w:eastAsia="ca-ES"/>
              </w:rPr>
              <w:t>t de tributs amb certificat digital</w:t>
            </w:r>
          </w:p>
        </w:tc>
        <w:tc>
          <w:tcPr>
            <w:tcW w:w="960" w:type="dxa"/>
            <w:tcBorders>
              <w:top w:val="nil"/>
              <w:left w:val="nil"/>
              <w:bottom w:val="single" w:sz="4" w:space="0" w:color="auto"/>
              <w:right w:val="single" w:sz="4" w:space="0" w:color="auto"/>
            </w:tcBorders>
            <w:shd w:val="clear" w:color="auto" w:fill="auto"/>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199.349</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Duplicat de pagamen</w:t>
            </w:r>
            <w:r>
              <w:rPr>
                <w:rFonts w:ascii="Arial" w:eastAsia="Times New Roman" w:hAnsi="Arial" w:cs="Arial"/>
                <w:sz w:val="20"/>
                <w:szCs w:val="20"/>
                <w:lang w:eastAsia="ca-ES"/>
              </w:rPr>
              <w:t>t de tributs amb certificat digital</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155.761</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Consulta mult</w:t>
            </w:r>
            <w:r>
              <w:rPr>
                <w:rFonts w:ascii="Arial" w:eastAsia="Times New Roman" w:hAnsi="Arial" w:cs="Arial"/>
                <w:sz w:val="20"/>
                <w:szCs w:val="20"/>
                <w:lang w:eastAsia="ca-ES"/>
              </w:rPr>
              <w:t>es pendents  amb certificat digital</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108.341</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Consulta Tr</w:t>
            </w:r>
            <w:r>
              <w:rPr>
                <w:rFonts w:ascii="Arial" w:eastAsia="Times New Roman" w:hAnsi="Arial" w:cs="Arial"/>
                <w:sz w:val="20"/>
                <w:szCs w:val="20"/>
                <w:lang w:eastAsia="ca-ES"/>
              </w:rPr>
              <w:t>ibuts pagats amb certificat digital</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101.111</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Detall dels rebuts domiciliats</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97.605</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Bústia telemàtica - descàrrega abonarés</w:t>
            </w:r>
          </w:p>
        </w:tc>
        <w:tc>
          <w:tcPr>
            <w:tcW w:w="960" w:type="dxa"/>
            <w:tcBorders>
              <w:top w:val="nil"/>
              <w:left w:val="nil"/>
              <w:bottom w:val="single" w:sz="4" w:space="0" w:color="auto"/>
              <w:right w:val="single" w:sz="4" w:space="0" w:color="auto"/>
            </w:tcBorders>
            <w:shd w:val="clear" w:color="auto" w:fill="auto"/>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95.779</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Domiciliació de rebuts (consulta)</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77.284</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Domiciliació de rebuts (altes i canvis)</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71.488</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Document per pagar IVTM o IBI sense dades personals</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64.596</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Identificació conductor</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60.035</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Presentació genèrica d'instàncies o recursos de tributs</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56.223</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Fotografia de multes de trànsit</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55.754</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Atenció Telefònica i e</w:t>
            </w:r>
            <w:r>
              <w:rPr>
                <w:rFonts w:ascii="Arial" w:eastAsia="Times New Roman" w:hAnsi="Arial" w:cs="Arial"/>
                <w:sz w:val="20"/>
                <w:szCs w:val="20"/>
                <w:lang w:eastAsia="ca-ES"/>
              </w:rPr>
              <w:t>-</w:t>
            </w:r>
            <w:r w:rsidRPr="004562B9">
              <w:rPr>
                <w:rFonts w:ascii="Arial" w:eastAsia="Times New Roman" w:hAnsi="Arial" w:cs="Arial"/>
                <w:sz w:val="20"/>
                <w:szCs w:val="20"/>
                <w:lang w:eastAsia="ca-ES"/>
              </w:rPr>
              <w:t>mail</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43.642</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Consulta escrits presentats o rebuts</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43.539</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Autoliquidació IIVTNU</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41.727</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Expedients executiu</w:t>
            </w:r>
            <w:r>
              <w:rPr>
                <w:rFonts w:ascii="Arial" w:eastAsia="Times New Roman" w:hAnsi="Arial" w:cs="Arial"/>
                <w:sz w:val="20"/>
                <w:szCs w:val="20"/>
                <w:lang w:eastAsia="ca-ES"/>
              </w:rPr>
              <w:t>s de tributs amb certificat digital</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35.932</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Informació sobre embargaments de Comptes bancaris</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35.506</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Document per pagar multes sense dades personals</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33.959</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Comunicar mitjans Notificacions electròniques i alertes</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30.703</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Expedients executi</w:t>
            </w:r>
            <w:r>
              <w:rPr>
                <w:rFonts w:ascii="Arial" w:eastAsia="Times New Roman" w:hAnsi="Arial" w:cs="Arial"/>
                <w:sz w:val="20"/>
                <w:szCs w:val="20"/>
                <w:lang w:eastAsia="ca-ES"/>
              </w:rPr>
              <w:t>us de multes amb certificat digital</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29.693</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Cita prèvia</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27.323</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Descàrrega duplicat escrits</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26.603</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Ingrés de retencions d'embargaments de sous</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26.303</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Consulta multes pagades amb certificat dig</w:t>
            </w:r>
            <w:r>
              <w:rPr>
                <w:rFonts w:ascii="Arial" w:eastAsia="Times New Roman" w:hAnsi="Arial" w:cs="Arial"/>
                <w:sz w:val="20"/>
                <w:szCs w:val="20"/>
                <w:lang w:eastAsia="ca-ES"/>
              </w:rPr>
              <w:t>ital</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21.196</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Estimació IIVTNU sense autoliquidar</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20.111</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Autoliquidació IVTM</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19.680</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Duplicat de pagament de multes amb certificat dig</w:t>
            </w:r>
            <w:r>
              <w:rPr>
                <w:rFonts w:ascii="Arial" w:eastAsia="Times New Roman" w:hAnsi="Arial" w:cs="Arial"/>
                <w:sz w:val="20"/>
                <w:szCs w:val="20"/>
                <w:lang w:eastAsia="ca-ES"/>
              </w:rPr>
              <w:t>ital</w:t>
            </w:r>
            <w:r w:rsidRPr="004562B9">
              <w:rPr>
                <w:rFonts w:ascii="Arial" w:eastAsia="Times New Roman" w:hAnsi="Arial" w:cs="Arial"/>
                <w:sz w:val="20"/>
                <w:szCs w:val="20"/>
                <w:lang w:eastAsia="ca-ES"/>
              </w:rPr>
              <w:t>.</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12.654</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Presentació-aportació documents</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12.093</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Presentació d'al·legacions o recursos de multes</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8.834</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Presentació declaració IAE</w:t>
            </w:r>
          </w:p>
        </w:tc>
        <w:tc>
          <w:tcPr>
            <w:tcW w:w="960" w:type="dxa"/>
            <w:tcBorders>
              <w:top w:val="nil"/>
              <w:left w:val="nil"/>
              <w:bottom w:val="single" w:sz="4" w:space="0" w:color="auto"/>
              <w:right w:val="single" w:sz="4" w:space="0" w:color="auto"/>
            </w:tcBorders>
            <w:shd w:val="clear" w:color="auto" w:fill="auto"/>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8.750</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Verificació de documents de l'ORGT</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8.628</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Presentació d'escrits a departaments de l'ORGT</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8.478</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Certificat de pagame</w:t>
            </w:r>
            <w:r>
              <w:rPr>
                <w:rFonts w:ascii="Arial" w:eastAsia="Times New Roman" w:hAnsi="Arial" w:cs="Arial"/>
                <w:sz w:val="20"/>
                <w:szCs w:val="20"/>
                <w:lang w:eastAsia="ca-ES"/>
              </w:rPr>
              <w:t>nt de multes amb certificat digital</w:t>
            </w:r>
          </w:p>
        </w:tc>
        <w:tc>
          <w:tcPr>
            <w:tcW w:w="960" w:type="dxa"/>
            <w:tcBorders>
              <w:top w:val="nil"/>
              <w:left w:val="nil"/>
              <w:bottom w:val="single" w:sz="4" w:space="0" w:color="auto"/>
              <w:right w:val="single" w:sz="4" w:space="0" w:color="auto"/>
            </w:tcBorders>
            <w:shd w:val="clear" w:color="auto" w:fill="auto"/>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5.947</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Presentació genèrica d'escrits de multes</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4.877</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Aixecament embargs bancaris</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3.828</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Descàrrega del calendari a l'agenda electrònica</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3.303</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Resposta a la diligència d'embarg de sous i salaris</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2.882</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Declaracions IIVTNU</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1.331</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Comunicació de l'inici de les retencions per embarg de sous</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1.284</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Presentació de queixes i suggeriments</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522</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Autoliquidació IIVTNU amb dades carta ORGT</w:t>
            </w:r>
          </w:p>
        </w:tc>
        <w:tc>
          <w:tcPr>
            <w:tcW w:w="960" w:type="dxa"/>
            <w:tcBorders>
              <w:top w:val="nil"/>
              <w:left w:val="nil"/>
              <w:bottom w:val="single" w:sz="4" w:space="0" w:color="auto"/>
              <w:right w:val="single" w:sz="4" w:space="0" w:color="auto"/>
            </w:tcBorders>
            <w:shd w:val="clear" w:color="auto" w:fill="auto"/>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249</w:t>
            </w:r>
          </w:p>
        </w:tc>
      </w:tr>
      <w:tr w:rsidR="00FA1863" w:rsidRPr="004562B9" w:rsidTr="00FA1863">
        <w:trPr>
          <w:trHeight w:val="255"/>
          <w:jc w:val="center"/>
        </w:trPr>
        <w:tc>
          <w:tcPr>
            <w:tcW w:w="5460" w:type="dxa"/>
            <w:tcBorders>
              <w:top w:val="nil"/>
              <w:left w:val="single" w:sz="4" w:space="0" w:color="auto"/>
              <w:bottom w:val="single" w:sz="4" w:space="0" w:color="auto"/>
              <w:right w:val="single" w:sz="4" w:space="0" w:color="auto"/>
            </w:tcBorders>
            <w:shd w:val="clear" w:color="000000" w:fill="8DB4E2"/>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TOTAL TRÀMITS</w:t>
            </w:r>
          </w:p>
        </w:tc>
        <w:tc>
          <w:tcPr>
            <w:tcW w:w="960" w:type="dxa"/>
            <w:tcBorders>
              <w:top w:val="nil"/>
              <w:left w:val="nil"/>
              <w:bottom w:val="single" w:sz="4" w:space="0" w:color="auto"/>
              <w:right w:val="single" w:sz="4" w:space="0" w:color="auto"/>
            </w:tcBorders>
            <w:shd w:val="clear" w:color="000000" w:fill="8DB4E2"/>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2.310.482</w:t>
            </w:r>
          </w:p>
        </w:tc>
      </w:tr>
      <w:tr w:rsidR="00FA1863" w:rsidRPr="004562B9" w:rsidTr="00FA1863">
        <w:trPr>
          <w:trHeight w:val="255"/>
          <w:jc w:val="center"/>
        </w:trPr>
        <w:tc>
          <w:tcPr>
            <w:tcW w:w="5460" w:type="dxa"/>
            <w:tcBorders>
              <w:top w:val="nil"/>
              <w:left w:val="nil"/>
              <w:bottom w:val="nil"/>
              <w:right w:val="nil"/>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p>
        </w:tc>
        <w:tc>
          <w:tcPr>
            <w:tcW w:w="960" w:type="dxa"/>
            <w:tcBorders>
              <w:top w:val="nil"/>
              <w:left w:val="nil"/>
              <w:bottom w:val="nil"/>
              <w:right w:val="nil"/>
            </w:tcBorders>
            <w:shd w:val="clear" w:color="auto" w:fill="auto"/>
            <w:noWrap/>
            <w:vAlign w:val="bottom"/>
            <w:hideMark/>
          </w:tcPr>
          <w:p w:rsidR="00FA1863" w:rsidRPr="004562B9" w:rsidRDefault="00FA1863" w:rsidP="00FA1863">
            <w:pPr>
              <w:rPr>
                <w:rFonts w:ascii="Arial" w:eastAsia="Times New Roman" w:hAnsi="Arial" w:cs="Arial"/>
                <w:sz w:val="20"/>
                <w:szCs w:val="20"/>
                <w:lang w:eastAsia="ca-ES"/>
              </w:rPr>
            </w:pPr>
          </w:p>
        </w:tc>
      </w:tr>
      <w:tr w:rsidR="00FA1863" w:rsidRPr="004562B9" w:rsidTr="00FA1863">
        <w:trPr>
          <w:trHeight w:val="255"/>
          <w:jc w:val="center"/>
        </w:trPr>
        <w:tc>
          <w:tcPr>
            <w:tcW w:w="5460" w:type="dxa"/>
            <w:tcBorders>
              <w:top w:val="single" w:sz="4" w:space="0" w:color="auto"/>
              <w:left w:val="single" w:sz="4" w:space="0" w:color="auto"/>
              <w:bottom w:val="single" w:sz="4" w:space="0" w:color="auto"/>
              <w:right w:val="single" w:sz="4" w:space="0" w:color="auto"/>
            </w:tcBorders>
            <w:shd w:val="clear" w:color="000000" w:fill="DA9694"/>
            <w:noWrap/>
            <w:vAlign w:val="bottom"/>
            <w:hideMark/>
          </w:tcPr>
          <w:p w:rsidR="00FA1863" w:rsidRPr="004562B9" w:rsidRDefault="00FA1863" w:rsidP="00FA1863">
            <w:pPr>
              <w:rPr>
                <w:rFonts w:ascii="Arial" w:eastAsia="Times New Roman" w:hAnsi="Arial" w:cs="Arial"/>
                <w:sz w:val="20"/>
                <w:szCs w:val="20"/>
                <w:lang w:eastAsia="ca-ES"/>
              </w:rPr>
            </w:pPr>
            <w:r w:rsidRPr="004562B9">
              <w:rPr>
                <w:rFonts w:ascii="Arial" w:eastAsia="Times New Roman" w:hAnsi="Arial" w:cs="Arial"/>
                <w:sz w:val="20"/>
                <w:szCs w:val="20"/>
                <w:lang w:eastAsia="ca-ES"/>
              </w:rPr>
              <w:t>CONSULTES D'INFORMACIÓ GENERAL</w:t>
            </w:r>
          </w:p>
        </w:tc>
        <w:tc>
          <w:tcPr>
            <w:tcW w:w="960" w:type="dxa"/>
            <w:tcBorders>
              <w:top w:val="single" w:sz="4" w:space="0" w:color="auto"/>
              <w:left w:val="nil"/>
              <w:bottom w:val="single" w:sz="4" w:space="0" w:color="auto"/>
              <w:right w:val="single" w:sz="4" w:space="0" w:color="auto"/>
            </w:tcBorders>
            <w:shd w:val="clear" w:color="000000" w:fill="DA9694"/>
            <w:noWrap/>
            <w:vAlign w:val="bottom"/>
            <w:hideMark/>
          </w:tcPr>
          <w:p w:rsidR="00FA1863" w:rsidRPr="004562B9" w:rsidRDefault="00FA1863" w:rsidP="00FA1863">
            <w:pPr>
              <w:jc w:val="right"/>
              <w:rPr>
                <w:rFonts w:ascii="Arial" w:eastAsia="Times New Roman" w:hAnsi="Arial" w:cs="Arial"/>
                <w:sz w:val="20"/>
                <w:szCs w:val="20"/>
                <w:lang w:eastAsia="ca-ES"/>
              </w:rPr>
            </w:pPr>
            <w:r w:rsidRPr="004562B9">
              <w:rPr>
                <w:rFonts w:ascii="Arial" w:eastAsia="Times New Roman" w:hAnsi="Arial" w:cs="Arial"/>
                <w:sz w:val="20"/>
                <w:szCs w:val="20"/>
                <w:lang w:eastAsia="ca-ES"/>
              </w:rPr>
              <w:t>3.234.537</w:t>
            </w:r>
          </w:p>
        </w:tc>
      </w:tr>
    </w:tbl>
    <w:p w:rsidR="007373D9" w:rsidRDefault="007373D9" w:rsidP="00FA1863">
      <w:pPr>
        <w:spacing w:after="100" w:afterAutospacing="1"/>
        <w:ind w:left="360" w:hanging="360"/>
        <w:rPr>
          <w:rFonts w:ascii="Arial" w:hAnsi="Arial" w:cs="Arial"/>
          <w:b/>
          <w:sz w:val="24"/>
          <w:szCs w:val="24"/>
          <w:lang w:eastAsia="ca-ES"/>
        </w:rPr>
      </w:pPr>
    </w:p>
    <w:p w:rsidR="00FA1863" w:rsidRPr="00CC0118" w:rsidRDefault="00FA1863" w:rsidP="00FA1863">
      <w:pPr>
        <w:spacing w:after="100" w:afterAutospacing="1"/>
        <w:ind w:left="360" w:hanging="360"/>
        <w:rPr>
          <w:rFonts w:ascii="Arial" w:hAnsi="Arial" w:cs="Arial"/>
          <w:b/>
          <w:sz w:val="24"/>
          <w:szCs w:val="24"/>
          <w:lang w:eastAsia="ca-ES"/>
        </w:rPr>
      </w:pPr>
      <w:r w:rsidRPr="00CC0118">
        <w:rPr>
          <w:rFonts w:ascii="Arial" w:hAnsi="Arial" w:cs="Arial"/>
          <w:b/>
          <w:sz w:val="24"/>
          <w:szCs w:val="24"/>
          <w:lang w:eastAsia="ca-ES"/>
        </w:rPr>
        <w:t>Atenció mitjançant bústia correu electrònic</w:t>
      </w:r>
    </w:p>
    <w:p w:rsidR="00FA1863" w:rsidRPr="00CC0118" w:rsidRDefault="00FA1863" w:rsidP="006B7084">
      <w:pPr>
        <w:jc w:val="both"/>
        <w:rPr>
          <w:rFonts w:ascii="Arial" w:hAnsi="Arial" w:cs="Arial"/>
          <w:sz w:val="24"/>
          <w:szCs w:val="24"/>
        </w:rPr>
      </w:pPr>
      <w:r w:rsidRPr="00CC0118">
        <w:rPr>
          <w:rFonts w:ascii="Arial" w:hAnsi="Arial" w:cs="Arial"/>
          <w:sz w:val="24"/>
          <w:szCs w:val="24"/>
        </w:rPr>
        <w:t>Aquest Organisme disposa d’una adreça de correu electrònic d’atenció ciutadana (orgt.atenciociutadana@diba.cat), la qual es pot accedir des del web on el ciutadà pot canalitzar les seves consultes a l’ORGT. En aquest exercici s’han donat resposta a un total de 48.800 consultes per aquest mitjà, en front de les 12.712 de l’exercici anterior.</w:t>
      </w:r>
    </w:p>
    <w:p w:rsidR="00FA1863" w:rsidRPr="00CC0118" w:rsidRDefault="009516D2" w:rsidP="006B7084">
      <w:pPr>
        <w:jc w:val="both"/>
        <w:rPr>
          <w:rFonts w:ascii="Arial" w:hAnsi="Arial" w:cs="Arial"/>
          <w:sz w:val="24"/>
          <w:szCs w:val="24"/>
        </w:rPr>
      </w:pPr>
      <w:r>
        <w:rPr>
          <w:rFonts w:ascii="Arial" w:hAnsi="Arial" w:cs="Arial"/>
          <w:sz w:val="24"/>
          <w:szCs w:val="24"/>
        </w:rPr>
        <w:t xml:space="preserve">La </w:t>
      </w:r>
      <w:r w:rsidR="00FA1863" w:rsidRPr="00CC0118">
        <w:rPr>
          <w:rFonts w:ascii="Arial" w:hAnsi="Arial" w:cs="Arial"/>
          <w:sz w:val="24"/>
          <w:szCs w:val="24"/>
        </w:rPr>
        <w:t>resposta als ciutadans de les consultes realitzades, en la majoria dels casos, es realitz</w:t>
      </w:r>
      <w:r>
        <w:rPr>
          <w:rFonts w:ascii="Arial" w:hAnsi="Arial" w:cs="Arial"/>
          <w:sz w:val="24"/>
          <w:szCs w:val="24"/>
        </w:rPr>
        <w:t>a</w:t>
      </w:r>
      <w:r w:rsidR="00FA1863" w:rsidRPr="00CC0118">
        <w:rPr>
          <w:rFonts w:ascii="Arial" w:hAnsi="Arial" w:cs="Arial"/>
          <w:sz w:val="24"/>
          <w:szCs w:val="24"/>
        </w:rPr>
        <w:t xml:space="preserve"> </w:t>
      </w:r>
      <w:r w:rsidR="007373D9">
        <w:rPr>
          <w:rFonts w:ascii="Arial" w:hAnsi="Arial" w:cs="Arial"/>
          <w:sz w:val="24"/>
          <w:szCs w:val="24"/>
        </w:rPr>
        <w:t>a</w:t>
      </w:r>
      <w:r w:rsidR="00FA1863" w:rsidRPr="00CC0118">
        <w:rPr>
          <w:rFonts w:ascii="Arial" w:hAnsi="Arial" w:cs="Arial"/>
          <w:sz w:val="24"/>
          <w:szCs w:val="24"/>
        </w:rPr>
        <w:t>l dia següent de ser plantejades.</w:t>
      </w:r>
    </w:p>
    <w:p w:rsidR="00FA1863" w:rsidRPr="00CC0118" w:rsidRDefault="00FA1863" w:rsidP="006B7084">
      <w:pPr>
        <w:jc w:val="both"/>
        <w:rPr>
          <w:rFonts w:ascii="Arial" w:hAnsi="Arial" w:cs="Arial"/>
          <w:sz w:val="24"/>
          <w:szCs w:val="24"/>
        </w:rPr>
      </w:pPr>
      <w:r w:rsidRPr="00CC0118">
        <w:rPr>
          <w:rFonts w:ascii="Arial" w:hAnsi="Arial" w:cs="Arial"/>
          <w:sz w:val="24"/>
          <w:szCs w:val="24"/>
        </w:rPr>
        <w:t>Del seguiment dels dubtes que plantegen els ciutadans, s’extreu informació molt útil per anar introduir possibles millores en els procediments vigents.</w:t>
      </w:r>
    </w:p>
    <w:p w:rsidR="00FA1863" w:rsidRDefault="00FA1863" w:rsidP="006B7084">
      <w:pPr>
        <w:jc w:val="both"/>
        <w:rPr>
          <w:rFonts w:ascii="Arial" w:hAnsi="Arial" w:cs="Arial"/>
          <w:sz w:val="24"/>
          <w:szCs w:val="24"/>
        </w:rPr>
      </w:pPr>
      <w:r w:rsidRPr="00CC0118">
        <w:rPr>
          <w:rFonts w:ascii="Arial" w:hAnsi="Arial" w:cs="Arial"/>
          <w:sz w:val="24"/>
          <w:szCs w:val="24"/>
        </w:rPr>
        <w:t>En aquest exercici la major part de consultes rebudes s’han concentrat en els mesos d’abril</w:t>
      </w:r>
      <w:r>
        <w:rPr>
          <w:rFonts w:ascii="Arial" w:hAnsi="Arial" w:cs="Arial"/>
          <w:sz w:val="24"/>
          <w:szCs w:val="24"/>
        </w:rPr>
        <w:t>,</w:t>
      </w:r>
      <w:r w:rsidRPr="00CC0118">
        <w:rPr>
          <w:rFonts w:ascii="Arial" w:hAnsi="Arial" w:cs="Arial"/>
          <w:sz w:val="24"/>
          <w:szCs w:val="24"/>
        </w:rPr>
        <w:t xml:space="preserve"> maig </w:t>
      </w:r>
      <w:r>
        <w:rPr>
          <w:rFonts w:ascii="Arial" w:hAnsi="Arial" w:cs="Arial"/>
          <w:sz w:val="24"/>
          <w:szCs w:val="24"/>
        </w:rPr>
        <w:t>i juny, suposant més del 53% dels correus rebuts en tot l’any</w:t>
      </w:r>
      <w:r w:rsidRPr="00CC0118">
        <w:rPr>
          <w:rFonts w:ascii="Arial" w:hAnsi="Arial" w:cs="Arial"/>
          <w:sz w:val="24"/>
          <w:szCs w:val="24"/>
        </w:rPr>
        <w:t>:</w:t>
      </w:r>
    </w:p>
    <w:p w:rsidR="006B7084" w:rsidRPr="00CC0118" w:rsidRDefault="006B7084" w:rsidP="006B7084">
      <w:pPr>
        <w:jc w:val="both"/>
        <w:rPr>
          <w:rFonts w:ascii="Arial" w:hAnsi="Arial" w:cs="Arial"/>
          <w:sz w:val="24"/>
          <w:szCs w:val="24"/>
        </w:rPr>
      </w:pPr>
    </w:p>
    <w:tbl>
      <w:tblPr>
        <w:tblW w:w="5832" w:type="dxa"/>
        <w:jc w:val="center"/>
        <w:tblInd w:w="-1058" w:type="dxa"/>
        <w:tblCellMar>
          <w:left w:w="70" w:type="dxa"/>
          <w:right w:w="70" w:type="dxa"/>
        </w:tblCellMar>
        <w:tblLook w:val="04A0" w:firstRow="1" w:lastRow="0" w:firstColumn="1" w:lastColumn="0" w:noHBand="0" w:noVBand="1"/>
      </w:tblPr>
      <w:tblGrid>
        <w:gridCol w:w="1905"/>
        <w:gridCol w:w="1047"/>
        <w:gridCol w:w="1880"/>
        <w:gridCol w:w="1000"/>
      </w:tblGrid>
      <w:tr w:rsidR="00FA1863" w:rsidRPr="00780FBF" w:rsidTr="005720C5">
        <w:trPr>
          <w:trHeight w:val="223"/>
          <w:jc w:val="center"/>
        </w:trPr>
        <w:tc>
          <w:tcPr>
            <w:tcW w:w="5832" w:type="dxa"/>
            <w:gridSpan w:val="4"/>
            <w:tcBorders>
              <w:top w:val="single" w:sz="4" w:space="0" w:color="auto"/>
              <w:left w:val="single" w:sz="4" w:space="0" w:color="auto"/>
              <w:bottom w:val="single" w:sz="4" w:space="0" w:color="auto"/>
              <w:right w:val="single" w:sz="4" w:space="0" w:color="auto"/>
            </w:tcBorders>
            <w:shd w:val="clear" w:color="000000" w:fill="DA9694"/>
            <w:noWrap/>
            <w:vAlign w:val="bottom"/>
            <w:hideMark/>
          </w:tcPr>
          <w:p w:rsidR="00FA1863" w:rsidRPr="00780FBF" w:rsidRDefault="00FA1863" w:rsidP="00FA1863">
            <w:pPr>
              <w:jc w:val="center"/>
              <w:rPr>
                <w:rFonts w:ascii="Arial" w:eastAsia="Times New Roman" w:hAnsi="Arial" w:cs="Arial"/>
                <w:b/>
                <w:color w:val="000000"/>
                <w:sz w:val="20"/>
                <w:szCs w:val="20"/>
                <w:highlight w:val="yellow"/>
                <w:lang w:eastAsia="ca-ES"/>
              </w:rPr>
            </w:pPr>
            <w:r w:rsidRPr="00D75539">
              <w:rPr>
                <w:rFonts w:ascii="Arial" w:eastAsia="Times New Roman" w:hAnsi="Arial" w:cs="Arial"/>
                <w:b/>
                <w:color w:val="000000"/>
                <w:sz w:val="20"/>
                <w:szCs w:val="20"/>
                <w:lang w:eastAsia="ca-ES"/>
              </w:rPr>
              <w:t>Bústia d’atenció ciutadana - 2020</w:t>
            </w:r>
          </w:p>
        </w:tc>
      </w:tr>
      <w:tr w:rsidR="00FA1863" w:rsidRPr="00780FBF" w:rsidTr="005720C5">
        <w:trPr>
          <w:trHeight w:val="234"/>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FA1863" w:rsidRPr="00D75539" w:rsidRDefault="00FA1863" w:rsidP="00FA1863">
            <w:pPr>
              <w:jc w:val="center"/>
              <w:rPr>
                <w:rFonts w:ascii="Arial" w:eastAsia="Times New Roman" w:hAnsi="Arial" w:cs="Arial"/>
                <w:color w:val="000000"/>
                <w:sz w:val="20"/>
                <w:szCs w:val="20"/>
                <w:lang w:eastAsia="ca-ES"/>
              </w:rPr>
            </w:pPr>
            <w:r w:rsidRPr="00D75539">
              <w:rPr>
                <w:rFonts w:ascii="Arial" w:eastAsia="Times New Roman" w:hAnsi="Arial" w:cs="Arial"/>
                <w:color w:val="000000"/>
                <w:sz w:val="20"/>
                <w:szCs w:val="20"/>
                <w:lang w:eastAsia="ca-ES"/>
              </w:rPr>
              <w:t>gener</w:t>
            </w:r>
          </w:p>
        </w:tc>
        <w:tc>
          <w:tcPr>
            <w:tcW w:w="1047" w:type="dxa"/>
            <w:tcBorders>
              <w:top w:val="nil"/>
              <w:left w:val="nil"/>
              <w:bottom w:val="single" w:sz="4" w:space="0" w:color="auto"/>
              <w:right w:val="single" w:sz="4" w:space="0" w:color="auto"/>
            </w:tcBorders>
            <w:shd w:val="clear" w:color="auto" w:fill="auto"/>
            <w:noWrap/>
            <w:vAlign w:val="center"/>
          </w:tcPr>
          <w:p w:rsidR="00FA1863" w:rsidRPr="00D75539" w:rsidRDefault="00FA1863" w:rsidP="00FA1863">
            <w:pPr>
              <w:jc w:val="right"/>
              <w:rPr>
                <w:rFonts w:ascii="Arial" w:eastAsia="Times New Roman" w:hAnsi="Arial" w:cs="Arial"/>
                <w:color w:val="000000"/>
                <w:sz w:val="20"/>
                <w:szCs w:val="20"/>
                <w:lang w:eastAsia="ca-ES"/>
              </w:rPr>
            </w:pPr>
            <w:r w:rsidRPr="00D75539">
              <w:rPr>
                <w:rFonts w:ascii="Arial" w:eastAsia="Times New Roman" w:hAnsi="Arial" w:cs="Arial"/>
                <w:color w:val="000000"/>
                <w:sz w:val="20"/>
                <w:szCs w:val="20"/>
                <w:lang w:eastAsia="ca-ES"/>
              </w:rPr>
              <w:t>851</w:t>
            </w:r>
          </w:p>
        </w:tc>
        <w:tc>
          <w:tcPr>
            <w:tcW w:w="1880" w:type="dxa"/>
            <w:tcBorders>
              <w:top w:val="nil"/>
              <w:left w:val="nil"/>
              <w:bottom w:val="single" w:sz="4" w:space="0" w:color="auto"/>
              <w:right w:val="single" w:sz="4" w:space="0" w:color="auto"/>
            </w:tcBorders>
            <w:shd w:val="clear" w:color="auto" w:fill="auto"/>
            <w:noWrap/>
            <w:vAlign w:val="center"/>
            <w:hideMark/>
          </w:tcPr>
          <w:p w:rsidR="00FA1863" w:rsidRPr="00CC0118" w:rsidRDefault="00FA1863" w:rsidP="00FA1863">
            <w:pPr>
              <w:jc w:val="center"/>
              <w:rPr>
                <w:rFonts w:ascii="Arial" w:eastAsia="Times New Roman" w:hAnsi="Arial" w:cs="Arial"/>
                <w:color w:val="000000"/>
                <w:sz w:val="20"/>
                <w:szCs w:val="20"/>
                <w:lang w:eastAsia="ca-ES"/>
              </w:rPr>
            </w:pPr>
            <w:r w:rsidRPr="00CC0118">
              <w:rPr>
                <w:rFonts w:ascii="Arial" w:eastAsia="Times New Roman" w:hAnsi="Arial" w:cs="Arial"/>
                <w:color w:val="000000"/>
                <w:sz w:val="20"/>
                <w:szCs w:val="20"/>
                <w:lang w:eastAsia="ca-ES"/>
              </w:rPr>
              <w:t>juliol</w:t>
            </w:r>
          </w:p>
        </w:tc>
        <w:tc>
          <w:tcPr>
            <w:tcW w:w="1000" w:type="dxa"/>
            <w:tcBorders>
              <w:top w:val="nil"/>
              <w:left w:val="nil"/>
              <w:bottom w:val="single" w:sz="4" w:space="0" w:color="auto"/>
              <w:right w:val="single" w:sz="4" w:space="0" w:color="auto"/>
            </w:tcBorders>
            <w:shd w:val="clear" w:color="auto" w:fill="auto"/>
            <w:noWrap/>
            <w:vAlign w:val="bottom"/>
          </w:tcPr>
          <w:p w:rsidR="00FA1863" w:rsidRPr="00CC0118" w:rsidRDefault="00FA1863" w:rsidP="00FA1863">
            <w:pPr>
              <w:jc w:val="right"/>
              <w:rPr>
                <w:rFonts w:ascii="Arial" w:eastAsia="Times New Roman" w:hAnsi="Arial" w:cs="Arial"/>
                <w:color w:val="000000"/>
                <w:sz w:val="20"/>
                <w:szCs w:val="20"/>
                <w:lang w:eastAsia="ca-ES"/>
              </w:rPr>
            </w:pPr>
            <w:r w:rsidRPr="00CC0118">
              <w:rPr>
                <w:rFonts w:ascii="Arial" w:eastAsia="Times New Roman" w:hAnsi="Arial" w:cs="Arial"/>
                <w:color w:val="000000"/>
                <w:sz w:val="20"/>
                <w:szCs w:val="20"/>
                <w:lang w:eastAsia="ca-ES"/>
              </w:rPr>
              <w:t>4.231</w:t>
            </w:r>
          </w:p>
        </w:tc>
      </w:tr>
      <w:tr w:rsidR="00FA1863" w:rsidRPr="00780FBF" w:rsidTr="005720C5">
        <w:trPr>
          <w:trHeight w:val="234"/>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FA1863" w:rsidRPr="00D75539" w:rsidRDefault="00FA1863" w:rsidP="00FA1863">
            <w:pPr>
              <w:jc w:val="center"/>
              <w:rPr>
                <w:rFonts w:ascii="Arial" w:eastAsia="Times New Roman" w:hAnsi="Arial" w:cs="Arial"/>
                <w:color w:val="000000"/>
                <w:sz w:val="20"/>
                <w:szCs w:val="20"/>
                <w:lang w:eastAsia="ca-ES"/>
              </w:rPr>
            </w:pPr>
            <w:r w:rsidRPr="00D75539">
              <w:rPr>
                <w:rFonts w:ascii="Arial" w:eastAsia="Times New Roman" w:hAnsi="Arial" w:cs="Arial"/>
                <w:color w:val="000000"/>
                <w:sz w:val="20"/>
                <w:szCs w:val="20"/>
                <w:lang w:eastAsia="ca-ES"/>
              </w:rPr>
              <w:t>febrer</w:t>
            </w:r>
          </w:p>
        </w:tc>
        <w:tc>
          <w:tcPr>
            <w:tcW w:w="1047" w:type="dxa"/>
            <w:tcBorders>
              <w:top w:val="nil"/>
              <w:left w:val="nil"/>
              <w:bottom w:val="single" w:sz="4" w:space="0" w:color="auto"/>
              <w:right w:val="single" w:sz="4" w:space="0" w:color="auto"/>
            </w:tcBorders>
            <w:shd w:val="clear" w:color="auto" w:fill="auto"/>
            <w:noWrap/>
            <w:vAlign w:val="bottom"/>
          </w:tcPr>
          <w:p w:rsidR="00FA1863" w:rsidRPr="00D75539" w:rsidRDefault="00FA1863" w:rsidP="00FA1863">
            <w:pPr>
              <w:jc w:val="right"/>
              <w:rPr>
                <w:rFonts w:ascii="Arial" w:eastAsia="Times New Roman" w:hAnsi="Arial" w:cs="Arial"/>
                <w:color w:val="000000"/>
                <w:sz w:val="20"/>
                <w:szCs w:val="20"/>
                <w:lang w:eastAsia="ca-ES"/>
              </w:rPr>
            </w:pPr>
            <w:r w:rsidRPr="00D75539">
              <w:rPr>
                <w:rFonts w:ascii="Arial" w:eastAsia="Times New Roman" w:hAnsi="Arial" w:cs="Arial"/>
                <w:color w:val="000000"/>
                <w:sz w:val="20"/>
                <w:szCs w:val="20"/>
                <w:lang w:eastAsia="ca-ES"/>
              </w:rPr>
              <w:t>796</w:t>
            </w:r>
          </w:p>
        </w:tc>
        <w:tc>
          <w:tcPr>
            <w:tcW w:w="1880" w:type="dxa"/>
            <w:tcBorders>
              <w:top w:val="nil"/>
              <w:left w:val="nil"/>
              <w:bottom w:val="single" w:sz="4" w:space="0" w:color="auto"/>
              <w:right w:val="single" w:sz="4" w:space="0" w:color="auto"/>
            </w:tcBorders>
            <w:shd w:val="clear" w:color="auto" w:fill="auto"/>
            <w:noWrap/>
            <w:vAlign w:val="center"/>
            <w:hideMark/>
          </w:tcPr>
          <w:p w:rsidR="00FA1863" w:rsidRPr="00CC0118" w:rsidRDefault="00FA1863" w:rsidP="00FA1863">
            <w:pPr>
              <w:jc w:val="center"/>
              <w:rPr>
                <w:rFonts w:ascii="Arial" w:eastAsia="Times New Roman" w:hAnsi="Arial" w:cs="Arial"/>
                <w:color w:val="000000"/>
                <w:sz w:val="20"/>
                <w:szCs w:val="20"/>
                <w:lang w:eastAsia="ca-ES"/>
              </w:rPr>
            </w:pPr>
            <w:r w:rsidRPr="00CC0118">
              <w:rPr>
                <w:rFonts w:ascii="Arial" w:eastAsia="Times New Roman" w:hAnsi="Arial" w:cs="Arial"/>
                <w:color w:val="000000"/>
                <w:sz w:val="20"/>
                <w:szCs w:val="20"/>
                <w:lang w:eastAsia="ca-ES"/>
              </w:rPr>
              <w:t>agost</w:t>
            </w:r>
          </w:p>
        </w:tc>
        <w:tc>
          <w:tcPr>
            <w:tcW w:w="1000" w:type="dxa"/>
            <w:tcBorders>
              <w:top w:val="nil"/>
              <w:left w:val="nil"/>
              <w:bottom w:val="single" w:sz="4" w:space="0" w:color="auto"/>
              <w:right w:val="single" w:sz="4" w:space="0" w:color="auto"/>
            </w:tcBorders>
            <w:shd w:val="clear" w:color="auto" w:fill="auto"/>
            <w:noWrap/>
            <w:vAlign w:val="bottom"/>
          </w:tcPr>
          <w:p w:rsidR="00FA1863" w:rsidRPr="00CC0118" w:rsidRDefault="00FA1863" w:rsidP="00FA1863">
            <w:pPr>
              <w:jc w:val="right"/>
              <w:rPr>
                <w:rFonts w:ascii="Arial" w:eastAsia="Times New Roman" w:hAnsi="Arial" w:cs="Arial"/>
                <w:color w:val="000000"/>
                <w:sz w:val="20"/>
                <w:szCs w:val="20"/>
                <w:lang w:eastAsia="ca-ES"/>
              </w:rPr>
            </w:pPr>
            <w:r w:rsidRPr="00CC0118">
              <w:rPr>
                <w:rFonts w:ascii="Arial" w:eastAsia="Times New Roman" w:hAnsi="Arial" w:cs="Arial"/>
                <w:color w:val="000000"/>
                <w:sz w:val="20"/>
                <w:szCs w:val="20"/>
                <w:lang w:eastAsia="ca-ES"/>
              </w:rPr>
              <w:t>2.437</w:t>
            </w:r>
          </w:p>
        </w:tc>
      </w:tr>
      <w:tr w:rsidR="00FA1863" w:rsidRPr="00780FBF" w:rsidTr="005720C5">
        <w:trPr>
          <w:trHeight w:val="234"/>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FA1863" w:rsidRPr="00D75539" w:rsidRDefault="00FA1863" w:rsidP="00FA1863">
            <w:pPr>
              <w:jc w:val="center"/>
              <w:rPr>
                <w:rFonts w:ascii="Arial" w:eastAsia="Times New Roman" w:hAnsi="Arial" w:cs="Arial"/>
                <w:color w:val="000000"/>
                <w:sz w:val="20"/>
                <w:szCs w:val="20"/>
                <w:lang w:eastAsia="ca-ES"/>
              </w:rPr>
            </w:pPr>
            <w:r w:rsidRPr="00D75539">
              <w:rPr>
                <w:rFonts w:ascii="Arial" w:eastAsia="Times New Roman" w:hAnsi="Arial" w:cs="Arial"/>
                <w:color w:val="000000"/>
                <w:sz w:val="20"/>
                <w:szCs w:val="20"/>
                <w:lang w:eastAsia="ca-ES"/>
              </w:rPr>
              <w:t>març</w:t>
            </w:r>
          </w:p>
        </w:tc>
        <w:tc>
          <w:tcPr>
            <w:tcW w:w="1047" w:type="dxa"/>
            <w:tcBorders>
              <w:top w:val="nil"/>
              <w:left w:val="nil"/>
              <w:bottom w:val="single" w:sz="4" w:space="0" w:color="auto"/>
              <w:right w:val="single" w:sz="4" w:space="0" w:color="auto"/>
            </w:tcBorders>
            <w:shd w:val="clear" w:color="auto" w:fill="auto"/>
            <w:noWrap/>
            <w:vAlign w:val="bottom"/>
          </w:tcPr>
          <w:p w:rsidR="00FA1863" w:rsidRPr="00D75539" w:rsidRDefault="00FA1863" w:rsidP="00FA1863">
            <w:pPr>
              <w:jc w:val="right"/>
              <w:rPr>
                <w:rFonts w:ascii="Arial" w:eastAsia="Times New Roman" w:hAnsi="Arial" w:cs="Arial"/>
                <w:color w:val="000000"/>
                <w:sz w:val="20"/>
                <w:szCs w:val="20"/>
                <w:lang w:eastAsia="ca-ES"/>
              </w:rPr>
            </w:pPr>
            <w:r>
              <w:rPr>
                <w:rFonts w:ascii="Arial" w:eastAsia="Times New Roman" w:hAnsi="Arial" w:cs="Arial"/>
                <w:color w:val="000000"/>
                <w:sz w:val="20"/>
                <w:szCs w:val="20"/>
                <w:lang w:eastAsia="ca-ES"/>
              </w:rPr>
              <w:t>2.592</w:t>
            </w:r>
          </w:p>
        </w:tc>
        <w:tc>
          <w:tcPr>
            <w:tcW w:w="1880" w:type="dxa"/>
            <w:tcBorders>
              <w:top w:val="nil"/>
              <w:left w:val="nil"/>
              <w:bottom w:val="single" w:sz="4" w:space="0" w:color="auto"/>
              <w:right w:val="single" w:sz="4" w:space="0" w:color="auto"/>
            </w:tcBorders>
            <w:shd w:val="clear" w:color="auto" w:fill="auto"/>
            <w:noWrap/>
            <w:vAlign w:val="center"/>
            <w:hideMark/>
          </w:tcPr>
          <w:p w:rsidR="00FA1863" w:rsidRPr="00CC0118" w:rsidRDefault="00FA1863" w:rsidP="00FA1863">
            <w:pPr>
              <w:jc w:val="center"/>
              <w:rPr>
                <w:rFonts w:ascii="Arial" w:eastAsia="Times New Roman" w:hAnsi="Arial" w:cs="Arial"/>
                <w:color w:val="000000"/>
                <w:sz w:val="20"/>
                <w:szCs w:val="20"/>
                <w:lang w:eastAsia="ca-ES"/>
              </w:rPr>
            </w:pPr>
            <w:r w:rsidRPr="00CC0118">
              <w:rPr>
                <w:rFonts w:ascii="Arial" w:eastAsia="Times New Roman" w:hAnsi="Arial" w:cs="Arial"/>
                <w:color w:val="000000"/>
                <w:sz w:val="20"/>
                <w:szCs w:val="20"/>
                <w:lang w:eastAsia="ca-ES"/>
              </w:rPr>
              <w:t>setembre</w:t>
            </w:r>
          </w:p>
        </w:tc>
        <w:tc>
          <w:tcPr>
            <w:tcW w:w="1000" w:type="dxa"/>
            <w:tcBorders>
              <w:top w:val="nil"/>
              <w:left w:val="nil"/>
              <w:bottom w:val="single" w:sz="4" w:space="0" w:color="auto"/>
              <w:right w:val="single" w:sz="4" w:space="0" w:color="auto"/>
            </w:tcBorders>
            <w:shd w:val="clear" w:color="auto" w:fill="auto"/>
            <w:noWrap/>
            <w:vAlign w:val="bottom"/>
          </w:tcPr>
          <w:p w:rsidR="00FA1863" w:rsidRPr="00CC0118" w:rsidRDefault="00FA1863" w:rsidP="00FA1863">
            <w:pPr>
              <w:jc w:val="right"/>
              <w:rPr>
                <w:rFonts w:ascii="Arial" w:eastAsia="Times New Roman" w:hAnsi="Arial" w:cs="Arial"/>
                <w:color w:val="000000"/>
                <w:sz w:val="20"/>
                <w:szCs w:val="20"/>
                <w:lang w:eastAsia="ca-ES"/>
              </w:rPr>
            </w:pPr>
            <w:r w:rsidRPr="00CC0118">
              <w:rPr>
                <w:rFonts w:ascii="Arial" w:eastAsia="Times New Roman" w:hAnsi="Arial" w:cs="Arial"/>
                <w:color w:val="000000"/>
                <w:sz w:val="20"/>
                <w:szCs w:val="20"/>
                <w:lang w:eastAsia="ca-ES"/>
              </w:rPr>
              <w:t>3.178</w:t>
            </w:r>
          </w:p>
        </w:tc>
      </w:tr>
      <w:tr w:rsidR="00FA1863" w:rsidRPr="00780FBF" w:rsidTr="005720C5">
        <w:trPr>
          <w:trHeight w:val="234"/>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FA1863" w:rsidRPr="00CC0118" w:rsidRDefault="00FA1863" w:rsidP="00FA1863">
            <w:pPr>
              <w:jc w:val="center"/>
              <w:rPr>
                <w:rFonts w:ascii="Arial" w:eastAsia="Times New Roman" w:hAnsi="Arial" w:cs="Arial"/>
                <w:color w:val="000000"/>
                <w:sz w:val="20"/>
                <w:szCs w:val="20"/>
                <w:lang w:eastAsia="ca-ES"/>
              </w:rPr>
            </w:pPr>
            <w:r w:rsidRPr="00CC0118">
              <w:rPr>
                <w:rFonts w:ascii="Arial" w:eastAsia="Times New Roman" w:hAnsi="Arial" w:cs="Arial"/>
                <w:color w:val="000000"/>
                <w:sz w:val="20"/>
                <w:szCs w:val="20"/>
                <w:lang w:eastAsia="ca-ES"/>
              </w:rPr>
              <w:t>abril</w:t>
            </w:r>
          </w:p>
        </w:tc>
        <w:tc>
          <w:tcPr>
            <w:tcW w:w="1047" w:type="dxa"/>
            <w:tcBorders>
              <w:top w:val="nil"/>
              <w:left w:val="nil"/>
              <w:bottom w:val="single" w:sz="4" w:space="0" w:color="auto"/>
              <w:right w:val="single" w:sz="4" w:space="0" w:color="auto"/>
            </w:tcBorders>
            <w:shd w:val="clear" w:color="auto" w:fill="auto"/>
            <w:noWrap/>
            <w:vAlign w:val="bottom"/>
          </w:tcPr>
          <w:p w:rsidR="00FA1863" w:rsidRPr="00CC0118" w:rsidRDefault="00FA1863" w:rsidP="00FA1863">
            <w:pPr>
              <w:jc w:val="right"/>
              <w:rPr>
                <w:rFonts w:ascii="Arial" w:eastAsia="Times New Roman" w:hAnsi="Arial" w:cs="Arial"/>
                <w:color w:val="000000"/>
                <w:sz w:val="20"/>
                <w:szCs w:val="20"/>
                <w:lang w:eastAsia="ca-ES"/>
              </w:rPr>
            </w:pPr>
            <w:r w:rsidRPr="00CC0118">
              <w:rPr>
                <w:rFonts w:ascii="Arial" w:eastAsia="Times New Roman" w:hAnsi="Arial" w:cs="Arial"/>
                <w:color w:val="000000"/>
                <w:sz w:val="20"/>
                <w:szCs w:val="20"/>
                <w:lang w:eastAsia="ca-ES"/>
              </w:rPr>
              <w:t>7.123</w:t>
            </w:r>
          </w:p>
        </w:tc>
        <w:tc>
          <w:tcPr>
            <w:tcW w:w="1880" w:type="dxa"/>
            <w:tcBorders>
              <w:top w:val="nil"/>
              <w:left w:val="nil"/>
              <w:bottom w:val="single" w:sz="4" w:space="0" w:color="auto"/>
              <w:right w:val="single" w:sz="4" w:space="0" w:color="auto"/>
            </w:tcBorders>
            <w:shd w:val="clear" w:color="auto" w:fill="auto"/>
            <w:noWrap/>
            <w:vAlign w:val="center"/>
            <w:hideMark/>
          </w:tcPr>
          <w:p w:rsidR="00FA1863" w:rsidRPr="00CC0118" w:rsidRDefault="00FA1863" w:rsidP="00FA1863">
            <w:pPr>
              <w:jc w:val="center"/>
              <w:rPr>
                <w:rFonts w:ascii="Arial" w:eastAsia="Times New Roman" w:hAnsi="Arial" w:cs="Arial"/>
                <w:color w:val="000000"/>
                <w:sz w:val="20"/>
                <w:szCs w:val="20"/>
                <w:lang w:eastAsia="ca-ES"/>
              </w:rPr>
            </w:pPr>
            <w:r w:rsidRPr="00CC0118">
              <w:rPr>
                <w:rFonts w:ascii="Arial" w:eastAsia="Times New Roman" w:hAnsi="Arial" w:cs="Arial"/>
                <w:color w:val="000000"/>
                <w:sz w:val="20"/>
                <w:szCs w:val="20"/>
                <w:lang w:eastAsia="ca-ES"/>
              </w:rPr>
              <w:t>octubre</w:t>
            </w:r>
          </w:p>
        </w:tc>
        <w:tc>
          <w:tcPr>
            <w:tcW w:w="1000" w:type="dxa"/>
            <w:tcBorders>
              <w:top w:val="nil"/>
              <w:left w:val="nil"/>
              <w:bottom w:val="single" w:sz="4" w:space="0" w:color="auto"/>
              <w:right w:val="single" w:sz="4" w:space="0" w:color="auto"/>
            </w:tcBorders>
            <w:shd w:val="clear" w:color="auto" w:fill="auto"/>
            <w:noWrap/>
            <w:vAlign w:val="bottom"/>
          </w:tcPr>
          <w:p w:rsidR="00FA1863" w:rsidRPr="00CC0118" w:rsidRDefault="00FA1863" w:rsidP="00FA1863">
            <w:pPr>
              <w:jc w:val="right"/>
              <w:rPr>
                <w:rFonts w:ascii="Arial" w:eastAsia="Times New Roman" w:hAnsi="Arial" w:cs="Arial"/>
                <w:color w:val="000000"/>
                <w:sz w:val="20"/>
                <w:szCs w:val="20"/>
                <w:lang w:eastAsia="ca-ES"/>
              </w:rPr>
            </w:pPr>
            <w:r w:rsidRPr="00CC0118">
              <w:rPr>
                <w:rFonts w:ascii="Arial" w:eastAsia="Times New Roman" w:hAnsi="Arial" w:cs="Arial"/>
                <w:color w:val="000000"/>
                <w:sz w:val="20"/>
                <w:szCs w:val="20"/>
                <w:lang w:eastAsia="ca-ES"/>
              </w:rPr>
              <w:t>3.109</w:t>
            </w:r>
          </w:p>
        </w:tc>
      </w:tr>
      <w:tr w:rsidR="00FA1863" w:rsidRPr="00780FBF" w:rsidTr="005720C5">
        <w:trPr>
          <w:trHeight w:val="234"/>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FA1863" w:rsidRPr="00CC0118" w:rsidRDefault="00FA1863" w:rsidP="00FA1863">
            <w:pPr>
              <w:jc w:val="center"/>
              <w:rPr>
                <w:rFonts w:ascii="Arial" w:eastAsia="Times New Roman" w:hAnsi="Arial" w:cs="Arial"/>
                <w:color w:val="000000"/>
                <w:sz w:val="20"/>
                <w:szCs w:val="20"/>
                <w:lang w:eastAsia="ca-ES"/>
              </w:rPr>
            </w:pPr>
            <w:r w:rsidRPr="00CC0118">
              <w:rPr>
                <w:rFonts w:ascii="Arial" w:eastAsia="Times New Roman" w:hAnsi="Arial" w:cs="Arial"/>
                <w:color w:val="000000"/>
                <w:sz w:val="20"/>
                <w:szCs w:val="20"/>
                <w:lang w:eastAsia="ca-ES"/>
              </w:rPr>
              <w:t>maig</w:t>
            </w:r>
          </w:p>
        </w:tc>
        <w:tc>
          <w:tcPr>
            <w:tcW w:w="1047" w:type="dxa"/>
            <w:tcBorders>
              <w:top w:val="nil"/>
              <w:left w:val="nil"/>
              <w:bottom w:val="single" w:sz="4" w:space="0" w:color="auto"/>
              <w:right w:val="single" w:sz="4" w:space="0" w:color="auto"/>
            </w:tcBorders>
            <w:shd w:val="clear" w:color="auto" w:fill="auto"/>
            <w:noWrap/>
            <w:vAlign w:val="bottom"/>
          </w:tcPr>
          <w:p w:rsidR="00FA1863" w:rsidRPr="00CC0118" w:rsidRDefault="00FA1863" w:rsidP="00FA1863">
            <w:pPr>
              <w:jc w:val="right"/>
              <w:rPr>
                <w:rFonts w:ascii="Arial" w:eastAsia="Times New Roman" w:hAnsi="Arial" w:cs="Arial"/>
                <w:color w:val="000000"/>
                <w:sz w:val="20"/>
                <w:szCs w:val="20"/>
                <w:lang w:eastAsia="ca-ES"/>
              </w:rPr>
            </w:pPr>
            <w:r w:rsidRPr="00CC0118">
              <w:rPr>
                <w:rFonts w:ascii="Arial" w:eastAsia="Times New Roman" w:hAnsi="Arial" w:cs="Arial"/>
                <w:color w:val="000000"/>
                <w:sz w:val="20"/>
                <w:szCs w:val="20"/>
                <w:lang w:eastAsia="ca-ES"/>
              </w:rPr>
              <w:t>14.111</w:t>
            </w:r>
          </w:p>
        </w:tc>
        <w:tc>
          <w:tcPr>
            <w:tcW w:w="1880" w:type="dxa"/>
            <w:tcBorders>
              <w:top w:val="nil"/>
              <w:left w:val="nil"/>
              <w:bottom w:val="single" w:sz="4" w:space="0" w:color="auto"/>
              <w:right w:val="single" w:sz="4" w:space="0" w:color="auto"/>
            </w:tcBorders>
            <w:shd w:val="clear" w:color="auto" w:fill="auto"/>
            <w:noWrap/>
            <w:vAlign w:val="center"/>
            <w:hideMark/>
          </w:tcPr>
          <w:p w:rsidR="00FA1863" w:rsidRPr="00CC0118" w:rsidRDefault="00FA1863" w:rsidP="00FA1863">
            <w:pPr>
              <w:jc w:val="center"/>
              <w:rPr>
                <w:rFonts w:ascii="Arial" w:eastAsia="Times New Roman" w:hAnsi="Arial" w:cs="Arial"/>
                <w:color w:val="000000"/>
                <w:sz w:val="20"/>
                <w:szCs w:val="20"/>
                <w:lang w:eastAsia="ca-ES"/>
              </w:rPr>
            </w:pPr>
            <w:r w:rsidRPr="00CC0118">
              <w:rPr>
                <w:rFonts w:ascii="Arial" w:eastAsia="Times New Roman" w:hAnsi="Arial" w:cs="Arial"/>
                <w:color w:val="000000"/>
                <w:sz w:val="20"/>
                <w:szCs w:val="20"/>
                <w:lang w:eastAsia="ca-ES"/>
              </w:rPr>
              <w:t>novembre</w:t>
            </w:r>
          </w:p>
        </w:tc>
        <w:tc>
          <w:tcPr>
            <w:tcW w:w="1000" w:type="dxa"/>
            <w:tcBorders>
              <w:top w:val="nil"/>
              <w:left w:val="nil"/>
              <w:bottom w:val="single" w:sz="4" w:space="0" w:color="auto"/>
              <w:right w:val="single" w:sz="4" w:space="0" w:color="auto"/>
            </w:tcBorders>
            <w:shd w:val="clear" w:color="auto" w:fill="auto"/>
            <w:noWrap/>
            <w:vAlign w:val="bottom"/>
          </w:tcPr>
          <w:p w:rsidR="00FA1863" w:rsidRPr="00CC0118" w:rsidRDefault="00FA1863" w:rsidP="00FA1863">
            <w:pPr>
              <w:jc w:val="right"/>
              <w:rPr>
                <w:rFonts w:ascii="Arial" w:eastAsia="Times New Roman" w:hAnsi="Arial" w:cs="Arial"/>
                <w:color w:val="000000"/>
                <w:sz w:val="20"/>
                <w:szCs w:val="20"/>
                <w:lang w:eastAsia="ca-ES"/>
              </w:rPr>
            </w:pPr>
            <w:r w:rsidRPr="00CC0118">
              <w:rPr>
                <w:rFonts w:ascii="Arial" w:eastAsia="Times New Roman" w:hAnsi="Arial" w:cs="Arial"/>
                <w:color w:val="000000"/>
                <w:sz w:val="20"/>
                <w:szCs w:val="20"/>
                <w:lang w:eastAsia="ca-ES"/>
              </w:rPr>
              <w:t>3.318</w:t>
            </w:r>
          </w:p>
        </w:tc>
      </w:tr>
      <w:tr w:rsidR="00FA1863" w:rsidRPr="00780FBF" w:rsidTr="005720C5">
        <w:trPr>
          <w:trHeight w:val="234"/>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FA1863" w:rsidRPr="00CC0118" w:rsidRDefault="00FA1863" w:rsidP="00FA1863">
            <w:pPr>
              <w:jc w:val="center"/>
              <w:rPr>
                <w:rFonts w:ascii="Arial" w:eastAsia="Times New Roman" w:hAnsi="Arial" w:cs="Arial"/>
                <w:color w:val="000000"/>
                <w:sz w:val="20"/>
                <w:szCs w:val="20"/>
                <w:lang w:eastAsia="ca-ES"/>
              </w:rPr>
            </w:pPr>
            <w:r w:rsidRPr="00CC0118">
              <w:rPr>
                <w:rFonts w:ascii="Arial" w:eastAsia="Times New Roman" w:hAnsi="Arial" w:cs="Arial"/>
                <w:color w:val="000000"/>
                <w:sz w:val="20"/>
                <w:szCs w:val="20"/>
                <w:lang w:eastAsia="ca-ES"/>
              </w:rPr>
              <w:t>juny</w:t>
            </w:r>
          </w:p>
        </w:tc>
        <w:tc>
          <w:tcPr>
            <w:tcW w:w="1047" w:type="dxa"/>
            <w:tcBorders>
              <w:top w:val="nil"/>
              <w:left w:val="nil"/>
              <w:bottom w:val="single" w:sz="4" w:space="0" w:color="auto"/>
              <w:right w:val="single" w:sz="4" w:space="0" w:color="auto"/>
            </w:tcBorders>
            <w:shd w:val="clear" w:color="auto" w:fill="auto"/>
            <w:noWrap/>
            <w:vAlign w:val="bottom"/>
          </w:tcPr>
          <w:p w:rsidR="00FA1863" w:rsidRPr="00CC0118" w:rsidRDefault="00FA1863" w:rsidP="00FA1863">
            <w:pPr>
              <w:jc w:val="right"/>
              <w:rPr>
                <w:rFonts w:ascii="Arial" w:eastAsia="Times New Roman" w:hAnsi="Arial" w:cs="Arial"/>
                <w:color w:val="000000"/>
                <w:sz w:val="20"/>
                <w:szCs w:val="20"/>
                <w:lang w:eastAsia="ca-ES"/>
              </w:rPr>
            </w:pPr>
            <w:r w:rsidRPr="00CC0118">
              <w:rPr>
                <w:rFonts w:ascii="Arial" w:eastAsia="Times New Roman" w:hAnsi="Arial" w:cs="Arial"/>
                <w:color w:val="000000"/>
                <w:sz w:val="20"/>
                <w:szCs w:val="20"/>
                <w:lang w:eastAsia="ca-ES"/>
              </w:rPr>
              <w:t>4.511</w:t>
            </w:r>
          </w:p>
        </w:tc>
        <w:tc>
          <w:tcPr>
            <w:tcW w:w="1880" w:type="dxa"/>
            <w:tcBorders>
              <w:top w:val="nil"/>
              <w:left w:val="nil"/>
              <w:bottom w:val="single" w:sz="4" w:space="0" w:color="auto"/>
              <w:right w:val="single" w:sz="4" w:space="0" w:color="auto"/>
            </w:tcBorders>
            <w:shd w:val="clear" w:color="auto" w:fill="auto"/>
            <w:noWrap/>
            <w:vAlign w:val="center"/>
            <w:hideMark/>
          </w:tcPr>
          <w:p w:rsidR="00FA1863" w:rsidRPr="00CC0118" w:rsidRDefault="00FA1863" w:rsidP="00FA1863">
            <w:pPr>
              <w:jc w:val="center"/>
              <w:rPr>
                <w:rFonts w:ascii="Arial" w:eastAsia="Times New Roman" w:hAnsi="Arial" w:cs="Arial"/>
                <w:color w:val="000000"/>
                <w:sz w:val="20"/>
                <w:szCs w:val="20"/>
                <w:lang w:eastAsia="ca-ES"/>
              </w:rPr>
            </w:pPr>
            <w:r w:rsidRPr="00CC0118">
              <w:rPr>
                <w:rFonts w:ascii="Arial" w:eastAsia="Times New Roman" w:hAnsi="Arial" w:cs="Arial"/>
                <w:color w:val="000000"/>
                <w:sz w:val="20"/>
                <w:szCs w:val="20"/>
                <w:lang w:eastAsia="ca-ES"/>
              </w:rPr>
              <w:t>desembre</w:t>
            </w:r>
          </w:p>
        </w:tc>
        <w:tc>
          <w:tcPr>
            <w:tcW w:w="1000" w:type="dxa"/>
            <w:tcBorders>
              <w:top w:val="nil"/>
              <w:left w:val="nil"/>
              <w:bottom w:val="single" w:sz="4" w:space="0" w:color="auto"/>
              <w:right w:val="single" w:sz="4" w:space="0" w:color="auto"/>
            </w:tcBorders>
            <w:shd w:val="clear" w:color="auto" w:fill="auto"/>
            <w:noWrap/>
            <w:vAlign w:val="bottom"/>
          </w:tcPr>
          <w:p w:rsidR="00FA1863" w:rsidRPr="00CC0118" w:rsidRDefault="00FA1863" w:rsidP="00FA1863">
            <w:pPr>
              <w:jc w:val="right"/>
              <w:rPr>
                <w:rFonts w:ascii="Arial" w:eastAsia="Times New Roman" w:hAnsi="Arial" w:cs="Arial"/>
                <w:color w:val="000000"/>
                <w:sz w:val="20"/>
                <w:szCs w:val="20"/>
                <w:lang w:eastAsia="ca-ES"/>
              </w:rPr>
            </w:pPr>
            <w:r w:rsidRPr="00CC0118">
              <w:rPr>
                <w:rFonts w:ascii="Arial" w:eastAsia="Times New Roman" w:hAnsi="Arial" w:cs="Arial"/>
                <w:color w:val="000000"/>
                <w:sz w:val="20"/>
                <w:szCs w:val="20"/>
                <w:lang w:eastAsia="ca-ES"/>
              </w:rPr>
              <w:t>2.543</w:t>
            </w:r>
          </w:p>
        </w:tc>
      </w:tr>
      <w:tr w:rsidR="00FA1863" w:rsidRPr="00780FBF" w:rsidTr="005720C5">
        <w:trPr>
          <w:trHeight w:val="234"/>
          <w:jc w:val="center"/>
        </w:trPr>
        <w:tc>
          <w:tcPr>
            <w:tcW w:w="5832" w:type="dxa"/>
            <w:gridSpan w:val="4"/>
            <w:tcBorders>
              <w:top w:val="single" w:sz="4" w:space="0" w:color="auto"/>
              <w:left w:val="single" w:sz="4" w:space="0" w:color="auto"/>
              <w:bottom w:val="single" w:sz="4" w:space="0" w:color="auto"/>
              <w:right w:val="single" w:sz="4" w:space="0" w:color="000000"/>
            </w:tcBorders>
            <w:shd w:val="clear" w:color="000000" w:fill="F2DCDB"/>
            <w:noWrap/>
            <w:vAlign w:val="bottom"/>
            <w:hideMark/>
          </w:tcPr>
          <w:p w:rsidR="00FA1863" w:rsidRPr="00780FBF" w:rsidRDefault="00FA1863" w:rsidP="00FA1863">
            <w:pPr>
              <w:jc w:val="center"/>
              <w:rPr>
                <w:rFonts w:ascii="Arial" w:eastAsia="Times New Roman" w:hAnsi="Arial" w:cs="Arial"/>
                <w:b/>
                <w:color w:val="000000"/>
                <w:sz w:val="20"/>
                <w:szCs w:val="20"/>
                <w:highlight w:val="yellow"/>
                <w:lang w:eastAsia="ca-ES"/>
              </w:rPr>
            </w:pPr>
            <w:r w:rsidRPr="00CC0118">
              <w:rPr>
                <w:rFonts w:ascii="Arial" w:eastAsia="Times New Roman" w:hAnsi="Arial" w:cs="Arial"/>
                <w:b/>
                <w:color w:val="000000"/>
                <w:sz w:val="20"/>
                <w:szCs w:val="20"/>
                <w:lang w:eastAsia="ca-ES"/>
              </w:rPr>
              <w:t>Total co</w:t>
            </w:r>
            <w:r>
              <w:rPr>
                <w:rFonts w:ascii="Arial" w:eastAsia="Times New Roman" w:hAnsi="Arial" w:cs="Arial"/>
                <w:b/>
                <w:color w:val="000000"/>
                <w:sz w:val="20"/>
                <w:szCs w:val="20"/>
                <w:lang w:eastAsia="ca-ES"/>
              </w:rPr>
              <w:t>rreus</w:t>
            </w:r>
            <w:r w:rsidRPr="00CC0118">
              <w:rPr>
                <w:rFonts w:ascii="Arial" w:eastAsia="Times New Roman" w:hAnsi="Arial" w:cs="Arial"/>
                <w:b/>
                <w:color w:val="000000"/>
                <w:sz w:val="20"/>
                <w:szCs w:val="20"/>
                <w:lang w:eastAsia="ca-ES"/>
              </w:rPr>
              <w:t xml:space="preserve"> ates</w:t>
            </w:r>
            <w:r>
              <w:rPr>
                <w:rFonts w:ascii="Arial" w:eastAsia="Times New Roman" w:hAnsi="Arial" w:cs="Arial"/>
                <w:b/>
                <w:color w:val="000000"/>
                <w:sz w:val="20"/>
                <w:szCs w:val="20"/>
                <w:lang w:eastAsia="ca-ES"/>
              </w:rPr>
              <w:t>o</w:t>
            </w:r>
            <w:r w:rsidRPr="00CC0118">
              <w:rPr>
                <w:rFonts w:ascii="Arial" w:eastAsia="Times New Roman" w:hAnsi="Arial" w:cs="Arial"/>
                <w:b/>
                <w:color w:val="000000"/>
                <w:sz w:val="20"/>
                <w:szCs w:val="20"/>
                <w:lang w:eastAsia="ca-ES"/>
              </w:rPr>
              <w:t>s    48.800</w:t>
            </w:r>
          </w:p>
        </w:tc>
      </w:tr>
    </w:tbl>
    <w:p w:rsidR="00FA1863" w:rsidRPr="00925422" w:rsidRDefault="00FA1863" w:rsidP="006B7084">
      <w:pPr>
        <w:spacing w:after="100" w:afterAutospacing="1"/>
        <w:jc w:val="both"/>
        <w:rPr>
          <w:rFonts w:ascii="Arial" w:hAnsi="Arial" w:cs="Arial"/>
          <w:sz w:val="24"/>
          <w:szCs w:val="24"/>
          <w:lang w:eastAsia="ca-ES"/>
        </w:rPr>
      </w:pPr>
      <w:r w:rsidRPr="00925422">
        <w:rPr>
          <w:rFonts w:ascii="Arial" w:hAnsi="Arial" w:cs="Arial"/>
          <w:sz w:val="24"/>
          <w:szCs w:val="24"/>
          <w:lang w:eastAsia="ca-ES"/>
        </w:rPr>
        <w:t>En aquest exercici, han estat moltes les consultes i tràmits que s’han resolt mitjançant les bústies de correus electrònics de les oficines territorials. Des de que es va declar</w:t>
      </w:r>
      <w:r>
        <w:rPr>
          <w:rFonts w:ascii="Arial" w:hAnsi="Arial" w:cs="Arial"/>
          <w:sz w:val="24"/>
          <w:szCs w:val="24"/>
          <w:lang w:eastAsia="ca-ES"/>
        </w:rPr>
        <w:t>ar l’estat d’alarma han estat mé</w:t>
      </w:r>
      <w:r w:rsidRPr="00925422">
        <w:rPr>
          <w:rFonts w:ascii="Arial" w:hAnsi="Arial" w:cs="Arial"/>
          <w:sz w:val="24"/>
          <w:szCs w:val="24"/>
          <w:lang w:eastAsia="ca-ES"/>
        </w:rPr>
        <w:t>s de 115.000 els correus electrònics dels ciutadans que s’han at</w:t>
      </w:r>
      <w:r>
        <w:rPr>
          <w:rFonts w:ascii="Arial" w:hAnsi="Arial" w:cs="Arial"/>
          <w:sz w:val="24"/>
          <w:szCs w:val="24"/>
          <w:lang w:eastAsia="ca-ES"/>
        </w:rPr>
        <w:t>è</w:t>
      </w:r>
      <w:r w:rsidRPr="00925422">
        <w:rPr>
          <w:rFonts w:ascii="Arial" w:hAnsi="Arial" w:cs="Arial"/>
          <w:sz w:val="24"/>
          <w:szCs w:val="24"/>
          <w:lang w:eastAsia="ca-ES"/>
        </w:rPr>
        <w:t>s des de les diferents bústies dels correus electrònics de les  oficines territorials.</w:t>
      </w:r>
    </w:p>
    <w:p w:rsidR="007373D9" w:rsidRDefault="007373D9" w:rsidP="00D978E5">
      <w:pPr>
        <w:spacing w:before="0" w:beforeAutospacing="0" w:after="60"/>
        <w:jc w:val="both"/>
        <w:rPr>
          <w:rFonts w:ascii="Arial" w:hAnsi="Arial" w:cs="Arial"/>
          <w:b/>
          <w:bCs/>
          <w:sz w:val="24"/>
          <w:szCs w:val="24"/>
        </w:rPr>
      </w:pPr>
    </w:p>
    <w:p w:rsidR="00D978E5" w:rsidRPr="00D978E5" w:rsidRDefault="00D978E5" w:rsidP="00D978E5">
      <w:pPr>
        <w:spacing w:before="0" w:beforeAutospacing="0" w:after="60"/>
        <w:jc w:val="both"/>
        <w:rPr>
          <w:rFonts w:ascii="Arial" w:hAnsi="Arial" w:cs="Arial"/>
          <w:b/>
          <w:bCs/>
          <w:sz w:val="24"/>
          <w:szCs w:val="24"/>
        </w:rPr>
      </w:pPr>
      <w:r w:rsidRPr="00D978E5">
        <w:rPr>
          <w:rFonts w:ascii="Arial" w:hAnsi="Arial" w:cs="Arial"/>
          <w:b/>
          <w:bCs/>
          <w:sz w:val="24"/>
          <w:szCs w:val="24"/>
        </w:rPr>
        <w:t>Altres actuacions</w:t>
      </w:r>
    </w:p>
    <w:p w:rsidR="00D978E5" w:rsidRPr="00D978E5" w:rsidRDefault="00D978E5" w:rsidP="00D978E5">
      <w:pPr>
        <w:spacing w:before="0" w:beforeAutospacing="0" w:after="60"/>
        <w:jc w:val="both"/>
        <w:rPr>
          <w:rFonts w:ascii="Arial" w:hAnsi="Arial" w:cs="Arial"/>
          <w:b/>
          <w:bCs/>
          <w:sz w:val="24"/>
          <w:szCs w:val="24"/>
        </w:rPr>
      </w:pPr>
    </w:p>
    <w:p w:rsidR="00D978E5" w:rsidRPr="00D978E5" w:rsidRDefault="00D978E5" w:rsidP="00D978E5">
      <w:pPr>
        <w:spacing w:before="0" w:beforeAutospacing="0" w:after="60"/>
        <w:jc w:val="both"/>
        <w:rPr>
          <w:rFonts w:ascii="Arial" w:hAnsi="Arial" w:cs="Arial"/>
          <w:b/>
          <w:bCs/>
          <w:sz w:val="24"/>
          <w:szCs w:val="24"/>
        </w:rPr>
      </w:pPr>
      <w:r w:rsidRPr="00D978E5">
        <w:rPr>
          <w:rFonts w:ascii="Arial" w:hAnsi="Arial" w:cs="Arial"/>
          <w:b/>
          <w:bCs/>
          <w:sz w:val="24"/>
          <w:szCs w:val="24"/>
        </w:rPr>
        <w:t>Practica de notificacions</w:t>
      </w:r>
    </w:p>
    <w:p w:rsidR="00D978E5" w:rsidRPr="00D978E5" w:rsidRDefault="00D978E5" w:rsidP="00D978E5">
      <w:pPr>
        <w:spacing w:before="0" w:beforeAutospacing="0" w:after="60"/>
        <w:jc w:val="both"/>
        <w:rPr>
          <w:rFonts w:ascii="Arial" w:hAnsi="Arial" w:cs="Arial"/>
          <w:b/>
          <w:bCs/>
          <w:sz w:val="24"/>
          <w:szCs w:val="24"/>
        </w:rPr>
      </w:pPr>
    </w:p>
    <w:p w:rsidR="00F35521" w:rsidRPr="00F35521" w:rsidRDefault="00F35521" w:rsidP="00F35521">
      <w:pPr>
        <w:spacing w:before="0" w:beforeAutospacing="0" w:after="200"/>
        <w:jc w:val="both"/>
        <w:rPr>
          <w:rFonts w:ascii="Arial" w:hAnsi="Arial" w:cs="Arial"/>
          <w:sz w:val="24"/>
          <w:szCs w:val="24"/>
          <w:lang w:eastAsia="ca-ES"/>
        </w:rPr>
      </w:pPr>
      <w:r w:rsidRPr="00F35521">
        <w:rPr>
          <w:rFonts w:ascii="Arial" w:hAnsi="Arial" w:cs="Arial"/>
          <w:sz w:val="24"/>
          <w:szCs w:val="24"/>
          <w:lang w:eastAsia="ca-ES"/>
        </w:rPr>
        <w:t>Al llarg de 2020 han estat emeses per correu postal un total de 2.943.555 cartes per correu ordinari i 1.494.380 notificacions amb justificant de recepció, és a dir, un total de 4.437.935 comunicacions, fet que suposa un reducció del 13% respecte al total de l’any 2019. Pel que fa a les notificacions administratives, la disminució ha estat del 17,8%.</w:t>
      </w:r>
    </w:p>
    <w:p w:rsidR="00F35521" w:rsidRPr="00F35521" w:rsidRDefault="00F35521" w:rsidP="00F35521">
      <w:pPr>
        <w:spacing w:before="0" w:beforeAutospacing="0" w:after="200"/>
        <w:jc w:val="both"/>
        <w:rPr>
          <w:rFonts w:ascii="Arial" w:hAnsi="Arial" w:cs="Arial"/>
          <w:sz w:val="24"/>
          <w:szCs w:val="24"/>
          <w:lang w:eastAsia="ca-ES"/>
        </w:rPr>
      </w:pPr>
      <w:r w:rsidRPr="00F35521">
        <w:rPr>
          <w:rFonts w:ascii="Arial" w:hAnsi="Arial" w:cs="Arial"/>
          <w:sz w:val="24"/>
          <w:szCs w:val="24"/>
          <w:lang w:eastAsia="ca-ES"/>
        </w:rPr>
        <w:t xml:space="preserve">La important baixada de la mobilitat, </w:t>
      </w:r>
      <w:r w:rsidR="007373D9">
        <w:rPr>
          <w:rFonts w:ascii="Arial" w:hAnsi="Arial" w:cs="Arial"/>
          <w:sz w:val="24"/>
          <w:szCs w:val="24"/>
          <w:lang w:eastAsia="ca-ES"/>
        </w:rPr>
        <w:t xml:space="preserve">així com la normativa estatal de suspensió de determinats procediments, </w:t>
      </w:r>
      <w:r w:rsidRPr="00F35521">
        <w:rPr>
          <w:rFonts w:ascii="Arial" w:hAnsi="Arial" w:cs="Arial"/>
          <w:sz w:val="24"/>
          <w:szCs w:val="24"/>
          <w:lang w:eastAsia="ca-ES"/>
        </w:rPr>
        <w:t>durant l’estat d’alarma per la crisi sanitària ocasionada per la COVID-19, que va comportar una reducció del nombre d’infraccions de circulació a notificar, així com l’acumulació de deutes en notificacions de constrenyiment agrupades i l’increment de contribuents que han sol·licitat la notificació electrònica són els fets principals que van contribuir clarament a una reducció significativa del nombre total de notificacions administratives i també de cartes ordinàries aquest 2020.</w:t>
      </w:r>
    </w:p>
    <w:p w:rsidR="00F35521" w:rsidRPr="00F35521" w:rsidRDefault="00F35521" w:rsidP="00F35521">
      <w:pPr>
        <w:spacing w:before="0" w:beforeAutospacing="0" w:after="200"/>
        <w:jc w:val="both"/>
        <w:rPr>
          <w:rFonts w:ascii="Arial" w:hAnsi="Arial" w:cs="Arial"/>
          <w:sz w:val="24"/>
          <w:szCs w:val="24"/>
          <w:highlight w:val="yellow"/>
          <w:lang w:eastAsia="ca-ES"/>
        </w:rPr>
      </w:pPr>
      <w:r w:rsidRPr="00F35521">
        <w:rPr>
          <w:rFonts w:ascii="Arial" w:hAnsi="Arial" w:cs="Arial"/>
          <w:sz w:val="24"/>
          <w:szCs w:val="24"/>
          <w:lang w:eastAsia="ca-ES"/>
        </w:rPr>
        <w:t>L’evolució dels enviaments postals en els darrers tres anys ha estat la següent:</w:t>
      </w:r>
    </w:p>
    <w:tbl>
      <w:tblPr>
        <w:tblW w:w="6678" w:type="dxa"/>
        <w:jc w:val="center"/>
        <w:tblInd w:w="700" w:type="dxa"/>
        <w:tblCellMar>
          <w:left w:w="0" w:type="dxa"/>
          <w:right w:w="0" w:type="dxa"/>
        </w:tblCellMar>
        <w:tblLook w:val="04A0" w:firstRow="1" w:lastRow="0" w:firstColumn="1" w:lastColumn="0" w:noHBand="0" w:noVBand="1"/>
      </w:tblPr>
      <w:tblGrid>
        <w:gridCol w:w="1149"/>
        <w:gridCol w:w="1985"/>
        <w:gridCol w:w="1984"/>
        <w:gridCol w:w="1560"/>
      </w:tblGrid>
      <w:tr w:rsidR="00F35521" w:rsidRPr="00F35521" w:rsidTr="0029175B">
        <w:trPr>
          <w:trHeight w:val="300"/>
          <w:jc w:val="center"/>
        </w:trPr>
        <w:tc>
          <w:tcPr>
            <w:tcW w:w="1149" w:type="dxa"/>
            <w:tcBorders>
              <w:top w:val="single" w:sz="8" w:space="0" w:color="auto"/>
              <w:left w:val="single" w:sz="8" w:space="0" w:color="auto"/>
              <w:bottom w:val="single" w:sz="8" w:space="0" w:color="auto"/>
              <w:right w:val="single" w:sz="8" w:space="0" w:color="auto"/>
            </w:tcBorders>
            <w:shd w:val="clear" w:color="auto" w:fill="D99594"/>
            <w:noWrap/>
            <w:tcMar>
              <w:top w:w="0" w:type="dxa"/>
              <w:left w:w="70" w:type="dxa"/>
              <w:bottom w:w="0" w:type="dxa"/>
              <w:right w:w="70" w:type="dxa"/>
            </w:tcMar>
            <w:vAlign w:val="bottom"/>
            <w:hideMark/>
          </w:tcPr>
          <w:p w:rsidR="00F35521" w:rsidRPr="00F35521" w:rsidRDefault="00F35521" w:rsidP="00F35521">
            <w:pPr>
              <w:spacing w:before="0" w:beforeAutospacing="0" w:after="200"/>
              <w:jc w:val="center"/>
              <w:rPr>
                <w:rFonts w:ascii="Arial" w:hAnsi="Arial" w:cs="Arial"/>
                <w:color w:val="000000"/>
                <w:sz w:val="20"/>
                <w:szCs w:val="20"/>
                <w:lang w:eastAsia="ca-ES"/>
              </w:rPr>
            </w:pPr>
            <w:r w:rsidRPr="00F35521">
              <w:rPr>
                <w:rFonts w:ascii="Arial" w:hAnsi="Arial" w:cs="Arial"/>
                <w:color w:val="000000"/>
                <w:sz w:val="20"/>
                <w:szCs w:val="20"/>
                <w:lang w:eastAsia="ca-ES"/>
              </w:rPr>
              <w:t>Any</w:t>
            </w:r>
          </w:p>
        </w:tc>
        <w:tc>
          <w:tcPr>
            <w:tcW w:w="1985" w:type="dxa"/>
            <w:tcBorders>
              <w:top w:val="single" w:sz="8" w:space="0" w:color="auto"/>
              <w:left w:val="nil"/>
              <w:bottom w:val="single" w:sz="8" w:space="0" w:color="auto"/>
              <w:right w:val="single" w:sz="8" w:space="0" w:color="auto"/>
            </w:tcBorders>
            <w:shd w:val="clear" w:color="auto" w:fill="D99594"/>
            <w:noWrap/>
            <w:tcMar>
              <w:top w:w="0" w:type="dxa"/>
              <w:left w:w="70" w:type="dxa"/>
              <w:bottom w:w="0" w:type="dxa"/>
              <w:right w:w="70" w:type="dxa"/>
            </w:tcMar>
            <w:vAlign w:val="bottom"/>
            <w:hideMark/>
          </w:tcPr>
          <w:p w:rsidR="00F35521" w:rsidRPr="00F35521" w:rsidRDefault="00F35521" w:rsidP="00F35521">
            <w:pPr>
              <w:spacing w:before="0" w:beforeAutospacing="0" w:after="200"/>
              <w:jc w:val="center"/>
              <w:rPr>
                <w:rFonts w:ascii="Arial" w:hAnsi="Arial" w:cs="Arial"/>
                <w:color w:val="000000"/>
                <w:sz w:val="20"/>
                <w:szCs w:val="20"/>
                <w:lang w:eastAsia="ca-ES"/>
              </w:rPr>
            </w:pPr>
            <w:r w:rsidRPr="00F35521">
              <w:rPr>
                <w:rFonts w:ascii="Arial" w:hAnsi="Arial" w:cs="Arial"/>
                <w:color w:val="000000"/>
                <w:sz w:val="20"/>
                <w:szCs w:val="20"/>
                <w:lang w:eastAsia="ca-ES"/>
              </w:rPr>
              <w:t>Cartes ordinàries</w:t>
            </w:r>
          </w:p>
        </w:tc>
        <w:tc>
          <w:tcPr>
            <w:tcW w:w="1984" w:type="dxa"/>
            <w:tcBorders>
              <w:top w:val="single" w:sz="8" w:space="0" w:color="auto"/>
              <w:left w:val="nil"/>
              <w:bottom w:val="single" w:sz="8" w:space="0" w:color="auto"/>
              <w:right w:val="single" w:sz="8" w:space="0" w:color="auto"/>
            </w:tcBorders>
            <w:shd w:val="clear" w:color="auto" w:fill="D99594"/>
            <w:noWrap/>
            <w:tcMar>
              <w:top w:w="0" w:type="dxa"/>
              <w:left w:w="70" w:type="dxa"/>
              <w:bottom w:w="0" w:type="dxa"/>
              <w:right w:w="70" w:type="dxa"/>
            </w:tcMar>
            <w:vAlign w:val="bottom"/>
            <w:hideMark/>
          </w:tcPr>
          <w:p w:rsidR="00F35521" w:rsidRPr="00F35521" w:rsidRDefault="00F35521" w:rsidP="00F35521">
            <w:pPr>
              <w:spacing w:before="0" w:beforeAutospacing="0" w:after="200"/>
              <w:jc w:val="center"/>
              <w:rPr>
                <w:rFonts w:ascii="Arial" w:hAnsi="Arial" w:cs="Arial"/>
                <w:color w:val="000000"/>
                <w:sz w:val="20"/>
                <w:szCs w:val="20"/>
                <w:lang w:eastAsia="ca-ES"/>
              </w:rPr>
            </w:pPr>
            <w:r w:rsidRPr="00F35521">
              <w:rPr>
                <w:rFonts w:ascii="Arial" w:hAnsi="Arial" w:cs="Arial"/>
                <w:color w:val="000000"/>
                <w:sz w:val="20"/>
                <w:szCs w:val="20"/>
                <w:lang w:eastAsia="ca-ES"/>
              </w:rPr>
              <w:t>Notificacions</w:t>
            </w:r>
          </w:p>
        </w:tc>
        <w:tc>
          <w:tcPr>
            <w:tcW w:w="1560" w:type="dxa"/>
            <w:tcBorders>
              <w:top w:val="single" w:sz="8" w:space="0" w:color="auto"/>
              <w:left w:val="nil"/>
              <w:bottom w:val="single" w:sz="8" w:space="0" w:color="auto"/>
              <w:right w:val="single" w:sz="8" w:space="0" w:color="auto"/>
            </w:tcBorders>
            <w:shd w:val="clear" w:color="auto" w:fill="D99594"/>
            <w:noWrap/>
            <w:tcMar>
              <w:top w:w="0" w:type="dxa"/>
              <w:left w:w="70" w:type="dxa"/>
              <w:bottom w:w="0" w:type="dxa"/>
              <w:right w:w="70" w:type="dxa"/>
            </w:tcMar>
            <w:vAlign w:val="bottom"/>
            <w:hideMark/>
          </w:tcPr>
          <w:p w:rsidR="00F35521" w:rsidRPr="00F35521" w:rsidRDefault="00F35521" w:rsidP="00F35521">
            <w:pPr>
              <w:spacing w:before="0" w:beforeAutospacing="0" w:after="200"/>
              <w:jc w:val="center"/>
              <w:rPr>
                <w:rFonts w:ascii="Arial" w:hAnsi="Arial" w:cs="Arial"/>
                <w:color w:val="000000"/>
                <w:sz w:val="20"/>
                <w:szCs w:val="20"/>
                <w:lang w:eastAsia="ca-ES"/>
              </w:rPr>
            </w:pPr>
            <w:r w:rsidRPr="00F35521">
              <w:rPr>
                <w:rFonts w:ascii="Arial" w:hAnsi="Arial" w:cs="Arial"/>
                <w:color w:val="000000"/>
                <w:sz w:val="20"/>
                <w:szCs w:val="20"/>
                <w:lang w:eastAsia="ca-ES"/>
              </w:rPr>
              <w:t>Total</w:t>
            </w:r>
          </w:p>
        </w:tc>
      </w:tr>
      <w:tr w:rsidR="00F35521" w:rsidRPr="00F35521" w:rsidTr="0029175B">
        <w:trPr>
          <w:trHeight w:val="300"/>
          <w:jc w:val="center"/>
        </w:trPr>
        <w:tc>
          <w:tcPr>
            <w:tcW w:w="114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35521" w:rsidRPr="00F35521" w:rsidRDefault="00F35521" w:rsidP="00F35521">
            <w:pPr>
              <w:spacing w:before="0" w:beforeAutospacing="0" w:after="200"/>
              <w:jc w:val="center"/>
              <w:rPr>
                <w:rFonts w:ascii="Arial" w:hAnsi="Arial" w:cs="Arial"/>
                <w:color w:val="000000"/>
                <w:sz w:val="20"/>
                <w:szCs w:val="20"/>
                <w:lang w:eastAsia="ca-ES"/>
              </w:rPr>
            </w:pPr>
            <w:r w:rsidRPr="00F35521">
              <w:rPr>
                <w:rFonts w:ascii="Arial" w:hAnsi="Arial" w:cs="Arial"/>
                <w:color w:val="000000"/>
                <w:sz w:val="20"/>
                <w:szCs w:val="20"/>
                <w:lang w:eastAsia="ca-ES"/>
              </w:rPr>
              <w:t>2018</w:t>
            </w:r>
          </w:p>
        </w:tc>
        <w:tc>
          <w:tcPr>
            <w:tcW w:w="19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35521" w:rsidRPr="00F35521" w:rsidRDefault="00F35521" w:rsidP="00F35521">
            <w:pPr>
              <w:spacing w:before="0" w:beforeAutospacing="0" w:after="200"/>
              <w:jc w:val="center"/>
              <w:rPr>
                <w:rFonts w:ascii="Arial" w:hAnsi="Arial" w:cs="Arial"/>
                <w:color w:val="000000"/>
                <w:sz w:val="20"/>
                <w:szCs w:val="20"/>
                <w:lang w:eastAsia="ca-ES"/>
              </w:rPr>
            </w:pPr>
            <w:r w:rsidRPr="00F35521">
              <w:rPr>
                <w:rFonts w:ascii="Arial" w:hAnsi="Arial" w:cs="Arial"/>
                <w:color w:val="000000"/>
                <w:sz w:val="20"/>
                <w:szCs w:val="20"/>
                <w:lang w:eastAsia="ca-ES"/>
              </w:rPr>
              <w:t>3.192.326</w:t>
            </w:r>
          </w:p>
        </w:tc>
        <w:tc>
          <w:tcPr>
            <w:tcW w:w="19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35521" w:rsidRPr="00F35521" w:rsidRDefault="00F35521" w:rsidP="00F35521">
            <w:pPr>
              <w:spacing w:before="0" w:beforeAutospacing="0" w:after="200"/>
              <w:jc w:val="center"/>
              <w:rPr>
                <w:rFonts w:ascii="Arial" w:hAnsi="Arial" w:cs="Arial"/>
                <w:color w:val="000000"/>
                <w:sz w:val="20"/>
                <w:szCs w:val="20"/>
                <w:lang w:eastAsia="ca-ES"/>
              </w:rPr>
            </w:pPr>
            <w:r w:rsidRPr="00F35521">
              <w:rPr>
                <w:rFonts w:ascii="Arial" w:hAnsi="Arial" w:cs="Arial"/>
                <w:color w:val="000000"/>
                <w:sz w:val="20"/>
                <w:szCs w:val="20"/>
                <w:lang w:eastAsia="ca-ES"/>
              </w:rPr>
              <w:t>1.730.421</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35521" w:rsidRPr="00F35521" w:rsidRDefault="00F35521" w:rsidP="00F35521">
            <w:pPr>
              <w:spacing w:before="0" w:beforeAutospacing="0" w:after="200"/>
              <w:jc w:val="center"/>
              <w:rPr>
                <w:rFonts w:ascii="Arial" w:hAnsi="Arial" w:cs="Arial"/>
                <w:color w:val="000000"/>
                <w:sz w:val="20"/>
                <w:szCs w:val="20"/>
                <w:lang w:eastAsia="ca-ES"/>
              </w:rPr>
            </w:pPr>
            <w:r w:rsidRPr="00F35521">
              <w:rPr>
                <w:rFonts w:ascii="Arial" w:hAnsi="Arial" w:cs="Arial"/>
                <w:color w:val="000000"/>
                <w:sz w:val="20"/>
                <w:szCs w:val="20"/>
                <w:lang w:eastAsia="ca-ES"/>
              </w:rPr>
              <w:t>4.922.747</w:t>
            </w:r>
          </w:p>
        </w:tc>
      </w:tr>
      <w:tr w:rsidR="00F35521" w:rsidRPr="00F35521" w:rsidTr="0029175B">
        <w:trPr>
          <w:trHeight w:val="300"/>
          <w:jc w:val="center"/>
        </w:trPr>
        <w:tc>
          <w:tcPr>
            <w:tcW w:w="114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35521" w:rsidRPr="00F35521" w:rsidRDefault="00F35521" w:rsidP="00F35521">
            <w:pPr>
              <w:spacing w:before="0" w:beforeAutospacing="0" w:after="200"/>
              <w:jc w:val="center"/>
              <w:rPr>
                <w:rFonts w:ascii="Arial" w:hAnsi="Arial" w:cs="Arial"/>
                <w:color w:val="000000"/>
                <w:sz w:val="20"/>
                <w:szCs w:val="20"/>
                <w:lang w:eastAsia="ca-ES"/>
              </w:rPr>
            </w:pPr>
            <w:r w:rsidRPr="00F35521">
              <w:rPr>
                <w:rFonts w:ascii="Arial" w:hAnsi="Arial" w:cs="Arial"/>
                <w:color w:val="000000"/>
                <w:sz w:val="20"/>
                <w:szCs w:val="20"/>
                <w:lang w:eastAsia="ca-ES"/>
              </w:rPr>
              <w:t>2019</w:t>
            </w:r>
          </w:p>
        </w:tc>
        <w:tc>
          <w:tcPr>
            <w:tcW w:w="19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35521" w:rsidRPr="00F35521" w:rsidRDefault="00F35521" w:rsidP="00F35521">
            <w:pPr>
              <w:spacing w:before="0" w:beforeAutospacing="0" w:after="200"/>
              <w:jc w:val="center"/>
              <w:rPr>
                <w:rFonts w:ascii="Arial" w:hAnsi="Arial" w:cs="Arial"/>
                <w:color w:val="000000"/>
                <w:sz w:val="20"/>
                <w:szCs w:val="20"/>
                <w:lang w:eastAsia="ca-ES"/>
              </w:rPr>
            </w:pPr>
            <w:r w:rsidRPr="00F35521">
              <w:rPr>
                <w:rFonts w:ascii="Arial" w:hAnsi="Arial" w:cs="Arial"/>
                <w:color w:val="000000"/>
                <w:sz w:val="20"/>
                <w:szCs w:val="20"/>
                <w:lang w:eastAsia="ca-ES"/>
              </w:rPr>
              <w:t>3.282.581</w:t>
            </w:r>
          </w:p>
        </w:tc>
        <w:tc>
          <w:tcPr>
            <w:tcW w:w="19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35521" w:rsidRPr="00F35521" w:rsidRDefault="00F35521" w:rsidP="00F35521">
            <w:pPr>
              <w:spacing w:before="0" w:beforeAutospacing="0" w:after="200"/>
              <w:jc w:val="center"/>
              <w:rPr>
                <w:rFonts w:ascii="Arial" w:hAnsi="Arial" w:cs="Arial"/>
                <w:color w:val="000000"/>
                <w:sz w:val="20"/>
                <w:szCs w:val="20"/>
                <w:lang w:eastAsia="ca-ES"/>
              </w:rPr>
            </w:pPr>
            <w:r w:rsidRPr="00F35521">
              <w:rPr>
                <w:rFonts w:ascii="Arial" w:hAnsi="Arial" w:cs="Arial"/>
                <w:color w:val="000000"/>
                <w:sz w:val="20"/>
                <w:szCs w:val="20"/>
                <w:lang w:eastAsia="ca-ES"/>
              </w:rPr>
              <w:t>1.817.118</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35521" w:rsidRPr="00F35521" w:rsidRDefault="00F35521" w:rsidP="00F35521">
            <w:pPr>
              <w:spacing w:before="0" w:beforeAutospacing="0" w:after="200"/>
              <w:jc w:val="center"/>
              <w:rPr>
                <w:rFonts w:ascii="Arial" w:hAnsi="Arial" w:cs="Arial"/>
                <w:color w:val="000000"/>
                <w:sz w:val="20"/>
                <w:szCs w:val="20"/>
                <w:lang w:eastAsia="ca-ES"/>
              </w:rPr>
            </w:pPr>
            <w:r w:rsidRPr="00F35521">
              <w:rPr>
                <w:rFonts w:ascii="Arial" w:hAnsi="Arial" w:cs="Arial"/>
                <w:color w:val="000000"/>
                <w:sz w:val="20"/>
                <w:szCs w:val="20"/>
                <w:lang w:eastAsia="ca-ES"/>
              </w:rPr>
              <w:t>5.099.699</w:t>
            </w:r>
          </w:p>
        </w:tc>
      </w:tr>
      <w:tr w:rsidR="00F35521" w:rsidRPr="00F35521" w:rsidTr="0029175B">
        <w:trPr>
          <w:trHeight w:val="300"/>
          <w:jc w:val="center"/>
        </w:trPr>
        <w:tc>
          <w:tcPr>
            <w:tcW w:w="114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35521" w:rsidRPr="00F35521" w:rsidRDefault="00F35521" w:rsidP="00F35521">
            <w:pPr>
              <w:spacing w:before="0" w:beforeAutospacing="0" w:after="200"/>
              <w:jc w:val="center"/>
              <w:rPr>
                <w:rFonts w:ascii="Arial" w:hAnsi="Arial" w:cs="Arial"/>
                <w:color w:val="000000"/>
                <w:sz w:val="20"/>
                <w:szCs w:val="20"/>
                <w:lang w:eastAsia="ca-ES"/>
              </w:rPr>
            </w:pPr>
            <w:r w:rsidRPr="00F35521">
              <w:rPr>
                <w:rFonts w:ascii="Arial" w:hAnsi="Arial" w:cs="Arial"/>
                <w:color w:val="000000"/>
                <w:sz w:val="20"/>
                <w:szCs w:val="20"/>
                <w:lang w:eastAsia="ca-ES"/>
              </w:rPr>
              <w:t>2020</w:t>
            </w:r>
          </w:p>
        </w:tc>
        <w:tc>
          <w:tcPr>
            <w:tcW w:w="19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35521" w:rsidRPr="00F35521" w:rsidRDefault="00F35521" w:rsidP="00F35521">
            <w:pPr>
              <w:spacing w:before="0" w:beforeAutospacing="0" w:after="200"/>
              <w:jc w:val="center"/>
              <w:rPr>
                <w:rFonts w:ascii="Arial" w:hAnsi="Arial" w:cs="Arial"/>
                <w:color w:val="000000"/>
                <w:sz w:val="20"/>
                <w:szCs w:val="20"/>
                <w:lang w:eastAsia="ca-ES"/>
              </w:rPr>
            </w:pPr>
            <w:r w:rsidRPr="00F35521">
              <w:rPr>
                <w:rFonts w:ascii="Arial" w:hAnsi="Arial" w:cs="Arial"/>
                <w:color w:val="000000"/>
                <w:sz w:val="20"/>
                <w:szCs w:val="20"/>
                <w:lang w:eastAsia="ca-ES"/>
              </w:rPr>
              <w:t>2.943.555</w:t>
            </w:r>
          </w:p>
        </w:tc>
        <w:tc>
          <w:tcPr>
            <w:tcW w:w="19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35521" w:rsidRPr="00F35521" w:rsidRDefault="00F35521" w:rsidP="00F35521">
            <w:pPr>
              <w:spacing w:before="0" w:beforeAutospacing="0" w:after="200"/>
              <w:jc w:val="center"/>
              <w:rPr>
                <w:rFonts w:ascii="Arial" w:hAnsi="Arial" w:cs="Arial"/>
                <w:color w:val="000000"/>
                <w:sz w:val="20"/>
                <w:szCs w:val="20"/>
                <w:lang w:eastAsia="ca-ES"/>
              </w:rPr>
            </w:pPr>
            <w:r w:rsidRPr="00F35521">
              <w:rPr>
                <w:rFonts w:ascii="Arial" w:hAnsi="Arial" w:cs="Arial"/>
                <w:color w:val="000000"/>
                <w:sz w:val="20"/>
                <w:szCs w:val="20"/>
                <w:lang w:eastAsia="ca-ES"/>
              </w:rPr>
              <w:t>1.494.380</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35521" w:rsidRPr="00F35521" w:rsidRDefault="00F35521" w:rsidP="00F35521">
            <w:pPr>
              <w:spacing w:before="0" w:beforeAutospacing="0" w:after="200"/>
              <w:jc w:val="center"/>
              <w:rPr>
                <w:rFonts w:ascii="Arial" w:hAnsi="Arial" w:cs="Arial"/>
                <w:color w:val="000000"/>
                <w:sz w:val="20"/>
                <w:szCs w:val="20"/>
                <w:lang w:eastAsia="ca-ES"/>
              </w:rPr>
            </w:pPr>
            <w:r w:rsidRPr="00F35521">
              <w:rPr>
                <w:rFonts w:ascii="Arial" w:hAnsi="Arial" w:cs="Arial"/>
                <w:color w:val="000000"/>
                <w:sz w:val="20"/>
                <w:szCs w:val="20"/>
                <w:lang w:eastAsia="ca-ES"/>
              </w:rPr>
              <w:t>4.437.935</w:t>
            </w:r>
          </w:p>
        </w:tc>
      </w:tr>
    </w:tbl>
    <w:p w:rsidR="00F35521" w:rsidRPr="00F35521" w:rsidRDefault="00F35521" w:rsidP="00F35521">
      <w:pPr>
        <w:spacing w:before="0" w:beforeAutospacing="0" w:after="200"/>
        <w:jc w:val="both"/>
        <w:rPr>
          <w:rFonts w:ascii="Arial" w:hAnsi="Arial" w:cs="Arial"/>
          <w:sz w:val="24"/>
          <w:szCs w:val="24"/>
          <w:highlight w:val="yellow"/>
          <w:lang w:eastAsia="ca-ES"/>
        </w:rPr>
      </w:pPr>
    </w:p>
    <w:p w:rsidR="00F35521" w:rsidRPr="00F35521" w:rsidRDefault="00F35521" w:rsidP="00F35521">
      <w:pPr>
        <w:spacing w:before="0" w:beforeAutospacing="0" w:after="200"/>
        <w:jc w:val="both"/>
        <w:rPr>
          <w:rFonts w:ascii="Arial" w:hAnsi="Arial" w:cs="Arial"/>
          <w:color w:val="000000"/>
          <w:sz w:val="24"/>
          <w:szCs w:val="24"/>
        </w:rPr>
      </w:pPr>
      <w:r w:rsidRPr="00F35521">
        <w:rPr>
          <w:rFonts w:ascii="Arial" w:hAnsi="Arial" w:cs="Arial"/>
          <w:color w:val="000000"/>
          <w:sz w:val="24"/>
          <w:szCs w:val="24"/>
        </w:rPr>
        <w:t>Pel que fa als enviaments electrònics, a</w:t>
      </w:r>
      <w:r w:rsidRPr="00F35521">
        <w:rPr>
          <w:rFonts w:ascii="Arial" w:hAnsi="Arial" w:cs="Arial"/>
          <w:sz w:val="24"/>
          <w:szCs w:val="24"/>
        </w:rPr>
        <w:t>quest any 2020 s’han enviat 836.263 comunicacions</w:t>
      </w:r>
      <w:r w:rsidRPr="00F35521">
        <w:rPr>
          <w:rFonts w:ascii="Arial" w:hAnsi="Arial" w:cs="Arial"/>
          <w:color w:val="000000"/>
          <w:sz w:val="24"/>
          <w:szCs w:val="24"/>
        </w:rPr>
        <w:t xml:space="preserve"> i notificacions electròniques a través dels serveis e-NOTUM i EACAT del Consorci d’Administració Oberta de Catalunya. Així doncs, el total d’enviaments efectuats per l’ORGT el 2020 arriba a la quantitat de 5.274.198 dels quals prop d’un 16% s’han distribuït de forma electrònica.</w:t>
      </w:r>
    </w:p>
    <w:tbl>
      <w:tblPr>
        <w:tblW w:w="4307" w:type="dxa"/>
        <w:jc w:val="center"/>
        <w:tblInd w:w="700" w:type="dxa"/>
        <w:tblCellMar>
          <w:left w:w="0" w:type="dxa"/>
          <w:right w:w="0" w:type="dxa"/>
        </w:tblCellMar>
        <w:tblLook w:val="04A0" w:firstRow="1" w:lastRow="0" w:firstColumn="1" w:lastColumn="0" w:noHBand="0" w:noVBand="1"/>
      </w:tblPr>
      <w:tblGrid>
        <w:gridCol w:w="1514"/>
        <w:gridCol w:w="2793"/>
      </w:tblGrid>
      <w:tr w:rsidR="00F35521" w:rsidRPr="00F35521" w:rsidTr="00A06CE2">
        <w:trPr>
          <w:trHeight w:val="300"/>
          <w:jc w:val="center"/>
        </w:trPr>
        <w:tc>
          <w:tcPr>
            <w:tcW w:w="1514" w:type="dxa"/>
            <w:tcBorders>
              <w:top w:val="single" w:sz="8" w:space="0" w:color="auto"/>
              <w:left w:val="single" w:sz="8" w:space="0" w:color="auto"/>
              <w:bottom w:val="single" w:sz="8" w:space="0" w:color="auto"/>
              <w:right w:val="single" w:sz="8" w:space="0" w:color="auto"/>
            </w:tcBorders>
            <w:shd w:val="clear" w:color="auto" w:fill="D99594"/>
            <w:noWrap/>
            <w:tcMar>
              <w:top w:w="0" w:type="dxa"/>
              <w:left w:w="70" w:type="dxa"/>
              <w:bottom w:w="0" w:type="dxa"/>
              <w:right w:w="70" w:type="dxa"/>
            </w:tcMar>
            <w:vAlign w:val="bottom"/>
            <w:hideMark/>
          </w:tcPr>
          <w:p w:rsidR="00F35521" w:rsidRPr="00F35521" w:rsidRDefault="00F35521" w:rsidP="00F35521">
            <w:pPr>
              <w:spacing w:before="0" w:beforeAutospacing="0" w:after="200"/>
              <w:jc w:val="center"/>
              <w:rPr>
                <w:rFonts w:ascii="Arial" w:hAnsi="Arial" w:cs="Arial"/>
                <w:color w:val="000000"/>
                <w:sz w:val="20"/>
                <w:szCs w:val="20"/>
                <w:lang w:eastAsia="ca-ES"/>
              </w:rPr>
            </w:pPr>
            <w:r w:rsidRPr="00F35521">
              <w:rPr>
                <w:rFonts w:ascii="Arial" w:hAnsi="Arial" w:cs="Arial"/>
                <w:color w:val="000000"/>
                <w:sz w:val="20"/>
                <w:szCs w:val="20"/>
                <w:lang w:eastAsia="ca-ES"/>
              </w:rPr>
              <w:t>Any</w:t>
            </w:r>
          </w:p>
        </w:tc>
        <w:tc>
          <w:tcPr>
            <w:tcW w:w="2793" w:type="dxa"/>
            <w:tcBorders>
              <w:top w:val="single" w:sz="8" w:space="0" w:color="auto"/>
              <w:left w:val="nil"/>
              <w:bottom w:val="single" w:sz="8" w:space="0" w:color="auto"/>
              <w:right w:val="single" w:sz="8" w:space="0" w:color="auto"/>
            </w:tcBorders>
            <w:shd w:val="clear" w:color="auto" w:fill="D99594"/>
            <w:noWrap/>
            <w:tcMar>
              <w:top w:w="0" w:type="dxa"/>
              <w:left w:w="70" w:type="dxa"/>
              <w:bottom w:w="0" w:type="dxa"/>
              <w:right w:w="70" w:type="dxa"/>
            </w:tcMar>
            <w:vAlign w:val="bottom"/>
            <w:hideMark/>
          </w:tcPr>
          <w:p w:rsidR="00F35521" w:rsidRPr="00F35521" w:rsidRDefault="00F35521" w:rsidP="00F35521">
            <w:pPr>
              <w:spacing w:before="0" w:beforeAutospacing="0" w:after="200"/>
              <w:jc w:val="center"/>
              <w:rPr>
                <w:rFonts w:ascii="Arial" w:hAnsi="Arial" w:cs="Arial"/>
                <w:color w:val="000000"/>
                <w:sz w:val="20"/>
                <w:szCs w:val="20"/>
                <w:lang w:eastAsia="ca-ES"/>
              </w:rPr>
            </w:pPr>
            <w:r w:rsidRPr="00F35521">
              <w:rPr>
                <w:rFonts w:ascii="Arial" w:hAnsi="Arial" w:cs="Arial"/>
                <w:color w:val="000000"/>
                <w:sz w:val="20"/>
                <w:szCs w:val="20"/>
                <w:lang w:eastAsia="ca-ES"/>
              </w:rPr>
              <w:t>Comunicacions electròniques</w:t>
            </w:r>
          </w:p>
        </w:tc>
      </w:tr>
      <w:tr w:rsidR="00F35521" w:rsidRPr="00F35521" w:rsidTr="00A06CE2">
        <w:trPr>
          <w:trHeight w:val="293"/>
          <w:jc w:val="center"/>
        </w:trPr>
        <w:tc>
          <w:tcPr>
            <w:tcW w:w="151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35521" w:rsidRPr="00F35521" w:rsidRDefault="00F35521" w:rsidP="00F35521">
            <w:pPr>
              <w:spacing w:before="0" w:beforeAutospacing="0" w:after="200"/>
              <w:jc w:val="center"/>
              <w:rPr>
                <w:rFonts w:ascii="Arial" w:hAnsi="Arial" w:cs="Arial"/>
                <w:color w:val="000000"/>
                <w:sz w:val="20"/>
                <w:szCs w:val="20"/>
                <w:lang w:eastAsia="ca-ES"/>
              </w:rPr>
            </w:pPr>
            <w:r w:rsidRPr="00F35521">
              <w:rPr>
                <w:rFonts w:ascii="Arial" w:hAnsi="Arial" w:cs="Arial"/>
                <w:color w:val="000000"/>
                <w:sz w:val="20"/>
                <w:szCs w:val="20"/>
                <w:lang w:eastAsia="ca-ES"/>
              </w:rPr>
              <w:t>2018</w:t>
            </w:r>
          </w:p>
        </w:tc>
        <w:tc>
          <w:tcPr>
            <w:tcW w:w="27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35521" w:rsidRPr="00F35521" w:rsidRDefault="00F35521" w:rsidP="00F35521">
            <w:pPr>
              <w:spacing w:before="0" w:beforeAutospacing="0" w:after="200"/>
              <w:jc w:val="center"/>
              <w:rPr>
                <w:rFonts w:ascii="Arial" w:hAnsi="Arial" w:cs="Arial"/>
                <w:color w:val="000000"/>
                <w:sz w:val="20"/>
                <w:szCs w:val="20"/>
                <w:lang w:eastAsia="ca-ES"/>
              </w:rPr>
            </w:pPr>
            <w:r w:rsidRPr="00F35521">
              <w:rPr>
                <w:rFonts w:ascii="Arial" w:hAnsi="Arial" w:cs="Arial"/>
                <w:color w:val="000000"/>
                <w:sz w:val="20"/>
                <w:szCs w:val="20"/>
                <w:lang w:eastAsia="ca-ES"/>
              </w:rPr>
              <w:t>690.384</w:t>
            </w:r>
          </w:p>
        </w:tc>
      </w:tr>
      <w:tr w:rsidR="00F35521" w:rsidRPr="00F35521" w:rsidTr="00A06CE2">
        <w:trPr>
          <w:trHeight w:val="293"/>
          <w:jc w:val="center"/>
        </w:trPr>
        <w:tc>
          <w:tcPr>
            <w:tcW w:w="151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35521" w:rsidRPr="00F35521" w:rsidRDefault="00F35521" w:rsidP="00F35521">
            <w:pPr>
              <w:spacing w:before="0" w:beforeAutospacing="0" w:after="200"/>
              <w:jc w:val="center"/>
              <w:rPr>
                <w:rFonts w:ascii="Arial" w:hAnsi="Arial" w:cs="Arial"/>
                <w:color w:val="000000"/>
                <w:sz w:val="20"/>
                <w:szCs w:val="20"/>
                <w:lang w:eastAsia="ca-ES"/>
              </w:rPr>
            </w:pPr>
            <w:r w:rsidRPr="00F35521">
              <w:rPr>
                <w:rFonts w:ascii="Arial" w:hAnsi="Arial" w:cs="Arial"/>
                <w:color w:val="000000"/>
                <w:sz w:val="20"/>
                <w:szCs w:val="20"/>
                <w:lang w:eastAsia="ca-ES"/>
              </w:rPr>
              <w:t>2019</w:t>
            </w:r>
          </w:p>
        </w:tc>
        <w:tc>
          <w:tcPr>
            <w:tcW w:w="27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35521" w:rsidRPr="00F35521" w:rsidRDefault="00F35521" w:rsidP="00F35521">
            <w:pPr>
              <w:spacing w:before="0" w:beforeAutospacing="0" w:after="200"/>
              <w:jc w:val="center"/>
              <w:rPr>
                <w:rFonts w:ascii="Arial" w:hAnsi="Arial" w:cs="Arial"/>
                <w:color w:val="000000"/>
                <w:sz w:val="20"/>
                <w:szCs w:val="20"/>
                <w:lang w:eastAsia="ca-ES"/>
              </w:rPr>
            </w:pPr>
            <w:r w:rsidRPr="00F35521">
              <w:rPr>
                <w:rFonts w:ascii="Arial" w:hAnsi="Arial" w:cs="Arial"/>
                <w:color w:val="000000"/>
                <w:sz w:val="20"/>
                <w:szCs w:val="20"/>
                <w:lang w:eastAsia="ca-ES"/>
              </w:rPr>
              <w:t>705.221</w:t>
            </w:r>
          </w:p>
        </w:tc>
      </w:tr>
      <w:tr w:rsidR="00F35521" w:rsidRPr="00F35521" w:rsidTr="00A06CE2">
        <w:trPr>
          <w:trHeight w:val="293"/>
          <w:jc w:val="center"/>
        </w:trPr>
        <w:tc>
          <w:tcPr>
            <w:tcW w:w="151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35521" w:rsidRPr="00F35521" w:rsidRDefault="00F35521" w:rsidP="00F35521">
            <w:pPr>
              <w:spacing w:before="0" w:beforeAutospacing="0" w:after="200"/>
              <w:jc w:val="center"/>
              <w:rPr>
                <w:rFonts w:ascii="Arial" w:hAnsi="Arial" w:cs="Arial"/>
                <w:color w:val="000000"/>
                <w:sz w:val="20"/>
                <w:szCs w:val="20"/>
                <w:lang w:eastAsia="ca-ES"/>
              </w:rPr>
            </w:pPr>
            <w:r w:rsidRPr="00F35521">
              <w:rPr>
                <w:rFonts w:ascii="Arial" w:hAnsi="Arial" w:cs="Arial"/>
                <w:color w:val="000000"/>
                <w:sz w:val="20"/>
                <w:szCs w:val="20"/>
                <w:lang w:eastAsia="ca-ES"/>
              </w:rPr>
              <w:t>2020</w:t>
            </w:r>
          </w:p>
        </w:tc>
        <w:tc>
          <w:tcPr>
            <w:tcW w:w="27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35521" w:rsidRPr="00F35521" w:rsidRDefault="00F35521" w:rsidP="00F35521">
            <w:pPr>
              <w:spacing w:before="0" w:beforeAutospacing="0" w:after="200"/>
              <w:jc w:val="center"/>
              <w:rPr>
                <w:rFonts w:ascii="Arial" w:hAnsi="Arial" w:cs="Arial"/>
                <w:color w:val="000000"/>
                <w:sz w:val="20"/>
                <w:szCs w:val="20"/>
                <w:lang w:eastAsia="ca-ES"/>
              </w:rPr>
            </w:pPr>
            <w:r w:rsidRPr="00F35521">
              <w:rPr>
                <w:rFonts w:ascii="Arial" w:hAnsi="Arial" w:cs="Arial"/>
                <w:color w:val="000000"/>
                <w:sz w:val="20"/>
                <w:szCs w:val="20"/>
                <w:lang w:eastAsia="ca-ES"/>
              </w:rPr>
              <w:t>836.263</w:t>
            </w:r>
          </w:p>
        </w:tc>
      </w:tr>
    </w:tbl>
    <w:p w:rsidR="00F35521" w:rsidRPr="00F35521" w:rsidRDefault="00F35521" w:rsidP="00F35521">
      <w:pPr>
        <w:spacing w:before="0" w:beforeAutospacing="0" w:after="200"/>
        <w:ind w:left="1776"/>
        <w:contextualSpacing/>
        <w:jc w:val="both"/>
        <w:rPr>
          <w:rFonts w:ascii="Arial" w:hAnsi="Arial" w:cs="Arial"/>
          <w:sz w:val="24"/>
          <w:szCs w:val="24"/>
          <w:highlight w:val="yellow"/>
        </w:rPr>
      </w:pPr>
    </w:p>
    <w:p w:rsidR="004B7497" w:rsidRPr="0057369B" w:rsidRDefault="002F2E36" w:rsidP="001F2291">
      <w:pPr>
        <w:jc w:val="both"/>
        <w:rPr>
          <w:rFonts w:ascii="Arial" w:hAnsi="Arial" w:cs="Arial"/>
          <w:b/>
          <w:sz w:val="24"/>
          <w:szCs w:val="24"/>
        </w:rPr>
      </w:pPr>
      <w:r w:rsidRPr="0057369B">
        <w:rPr>
          <w:rFonts w:ascii="Arial" w:hAnsi="Arial" w:cs="Arial"/>
          <w:b/>
          <w:sz w:val="24"/>
          <w:szCs w:val="24"/>
        </w:rPr>
        <w:t>Registre entrada i sortida de documents</w:t>
      </w:r>
    </w:p>
    <w:p w:rsidR="00864F3B" w:rsidRPr="00F35521" w:rsidRDefault="00864F3B" w:rsidP="001F2291">
      <w:pPr>
        <w:jc w:val="both"/>
        <w:rPr>
          <w:rFonts w:ascii="Arial" w:hAnsi="Arial" w:cs="Arial"/>
          <w:sz w:val="24"/>
          <w:szCs w:val="24"/>
          <w:highlight w:val="yellow"/>
        </w:rPr>
      </w:pPr>
    </w:p>
    <w:p w:rsidR="0057369B" w:rsidRPr="0057369B" w:rsidRDefault="0057369B" w:rsidP="0057369B">
      <w:pPr>
        <w:spacing w:before="0" w:beforeAutospacing="0" w:after="200"/>
        <w:jc w:val="both"/>
        <w:rPr>
          <w:rFonts w:ascii="Arial" w:hAnsi="Arial" w:cs="Arial"/>
          <w:sz w:val="24"/>
          <w:szCs w:val="24"/>
        </w:rPr>
      </w:pPr>
      <w:r w:rsidRPr="0057369B">
        <w:rPr>
          <w:rFonts w:ascii="Arial" w:hAnsi="Arial" w:cs="Arial"/>
          <w:sz w:val="24"/>
          <w:szCs w:val="24"/>
        </w:rPr>
        <w:t>L’entrada de documentació al Registre general d’aquest Organisme realitzat presencialment en aquest exercici, i per tant en suport paper, s’ha reduït considerablement, passant d’un 57%  en l’exercici 2019 al  24,7 %  de la totalitat dels registres d’entrada de l‘exercici 2020. La presentació electrònica ha generat en el present exercici  277.724 registres d’entrada, en front dels 195.840 registres electrònics de l’exercici anterior, observant-se,  per tant,  un increment de prop del 42%.</w:t>
      </w:r>
    </w:p>
    <w:p w:rsidR="0057369B" w:rsidRPr="0057369B" w:rsidRDefault="0057369B" w:rsidP="0057369B">
      <w:pPr>
        <w:spacing w:before="0" w:beforeAutospacing="0" w:after="200"/>
        <w:jc w:val="both"/>
        <w:rPr>
          <w:rFonts w:ascii="Arial" w:hAnsi="Arial" w:cs="Arial"/>
          <w:sz w:val="24"/>
          <w:szCs w:val="24"/>
        </w:rPr>
      </w:pPr>
      <w:r w:rsidRPr="0057369B">
        <w:rPr>
          <w:rFonts w:ascii="Arial" w:hAnsi="Arial" w:cs="Arial"/>
          <w:sz w:val="24"/>
          <w:szCs w:val="24"/>
        </w:rPr>
        <w:t>Pel que fa als registres de sortida, en aquest exercici s’han realitzat un total de 4.254.750 assentaments, un 11 % menys que els realitzats l’exercici anterior.</w:t>
      </w:r>
    </w:p>
    <w:p w:rsidR="0057369B" w:rsidRPr="0057369B" w:rsidRDefault="0057369B" w:rsidP="0057369B">
      <w:pPr>
        <w:spacing w:before="0" w:beforeAutospacing="0" w:after="200"/>
        <w:jc w:val="both"/>
        <w:rPr>
          <w:rFonts w:ascii="Arial" w:hAnsi="Arial" w:cs="Arial"/>
          <w:sz w:val="24"/>
          <w:szCs w:val="24"/>
        </w:rPr>
      </w:pPr>
    </w:p>
    <w:tbl>
      <w:tblPr>
        <w:tblW w:w="7001" w:type="dxa"/>
        <w:jc w:val="center"/>
        <w:tblCellMar>
          <w:left w:w="0" w:type="dxa"/>
          <w:right w:w="0" w:type="dxa"/>
        </w:tblCellMar>
        <w:tblLook w:val="04A0" w:firstRow="1" w:lastRow="0" w:firstColumn="1" w:lastColumn="0" w:noHBand="0" w:noVBand="1"/>
      </w:tblPr>
      <w:tblGrid>
        <w:gridCol w:w="2994"/>
        <w:gridCol w:w="2227"/>
        <w:gridCol w:w="1780"/>
      </w:tblGrid>
      <w:tr w:rsidR="0057369B" w:rsidRPr="0057369B" w:rsidTr="0029175B">
        <w:trPr>
          <w:trHeight w:hRule="exact" w:val="284"/>
          <w:jc w:val="center"/>
        </w:trPr>
        <w:tc>
          <w:tcPr>
            <w:tcW w:w="5221" w:type="dxa"/>
            <w:gridSpan w:val="2"/>
            <w:tcBorders>
              <w:top w:val="single" w:sz="8" w:space="0" w:color="auto"/>
              <w:left w:val="single" w:sz="8" w:space="0" w:color="auto"/>
              <w:bottom w:val="single" w:sz="8" w:space="0" w:color="auto"/>
              <w:right w:val="single" w:sz="8" w:space="0" w:color="auto"/>
            </w:tcBorders>
            <w:shd w:val="clear" w:color="auto" w:fill="E6B8B7"/>
            <w:noWrap/>
            <w:tcMar>
              <w:top w:w="0" w:type="dxa"/>
              <w:left w:w="70" w:type="dxa"/>
              <w:bottom w:w="0" w:type="dxa"/>
              <w:right w:w="70" w:type="dxa"/>
            </w:tcMar>
            <w:vAlign w:val="bottom"/>
            <w:hideMark/>
          </w:tcPr>
          <w:p w:rsidR="0057369B" w:rsidRPr="0057369B" w:rsidRDefault="0057369B" w:rsidP="0057369B">
            <w:pPr>
              <w:spacing w:before="0" w:beforeAutospacing="0" w:after="200"/>
              <w:jc w:val="center"/>
              <w:rPr>
                <w:rFonts w:ascii="Arial" w:hAnsi="Arial" w:cs="Arial"/>
                <w:b/>
                <w:bCs/>
                <w:color w:val="000000"/>
                <w:lang w:eastAsia="ca-ES"/>
              </w:rPr>
            </w:pPr>
            <w:r w:rsidRPr="0057369B">
              <w:rPr>
                <w:rFonts w:ascii="Arial" w:hAnsi="Arial" w:cs="Arial"/>
                <w:b/>
                <w:bCs/>
                <w:color w:val="000000"/>
                <w:lang w:eastAsia="ca-ES"/>
              </w:rPr>
              <w:t>Registre de documents - 2020</w:t>
            </w:r>
          </w:p>
        </w:tc>
        <w:tc>
          <w:tcPr>
            <w:tcW w:w="1780" w:type="dxa"/>
            <w:tcBorders>
              <w:top w:val="single" w:sz="8" w:space="0" w:color="auto"/>
              <w:left w:val="single" w:sz="8" w:space="0" w:color="auto"/>
              <w:bottom w:val="single" w:sz="8" w:space="0" w:color="auto"/>
              <w:right w:val="single" w:sz="8" w:space="0" w:color="auto"/>
            </w:tcBorders>
            <w:shd w:val="clear" w:color="auto" w:fill="E6B8B7"/>
          </w:tcPr>
          <w:p w:rsidR="0057369B" w:rsidRPr="0057369B" w:rsidRDefault="0057369B" w:rsidP="0057369B">
            <w:pPr>
              <w:spacing w:before="0" w:beforeAutospacing="0" w:after="200"/>
              <w:jc w:val="center"/>
              <w:rPr>
                <w:rFonts w:ascii="Arial" w:hAnsi="Arial" w:cs="Arial"/>
                <w:b/>
                <w:bCs/>
                <w:color w:val="000000"/>
                <w:lang w:eastAsia="ca-ES"/>
              </w:rPr>
            </w:pPr>
            <w:r w:rsidRPr="0057369B">
              <w:rPr>
                <w:rFonts w:ascii="Arial" w:hAnsi="Arial" w:cs="Arial"/>
                <w:b/>
                <w:bCs/>
                <w:color w:val="000000"/>
                <w:lang w:eastAsia="ca-ES"/>
              </w:rPr>
              <w:t>2019</w:t>
            </w:r>
          </w:p>
        </w:tc>
      </w:tr>
      <w:tr w:rsidR="0057369B" w:rsidRPr="0057369B" w:rsidTr="0029175B">
        <w:trPr>
          <w:trHeight w:hRule="exact" w:val="284"/>
          <w:jc w:val="center"/>
        </w:trPr>
        <w:tc>
          <w:tcPr>
            <w:tcW w:w="5221" w:type="dxa"/>
            <w:gridSpan w:val="2"/>
            <w:tcBorders>
              <w:top w:val="nil"/>
              <w:left w:val="single" w:sz="8" w:space="0" w:color="auto"/>
              <w:bottom w:val="single" w:sz="8" w:space="0" w:color="auto"/>
              <w:right w:val="single" w:sz="8" w:space="0" w:color="000000"/>
            </w:tcBorders>
            <w:noWrap/>
            <w:tcMar>
              <w:top w:w="0" w:type="dxa"/>
              <w:left w:w="70" w:type="dxa"/>
              <w:bottom w:w="0" w:type="dxa"/>
              <w:right w:w="70" w:type="dxa"/>
            </w:tcMar>
            <w:vAlign w:val="bottom"/>
            <w:hideMark/>
          </w:tcPr>
          <w:p w:rsidR="0057369B" w:rsidRPr="0057369B" w:rsidRDefault="0057369B" w:rsidP="0057369B">
            <w:pPr>
              <w:spacing w:before="0" w:beforeAutospacing="0" w:after="200"/>
              <w:rPr>
                <w:rFonts w:ascii="Arial" w:hAnsi="Arial" w:cs="Arial"/>
                <w:b/>
                <w:bCs/>
                <w:color w:val="000000"/>
                <w:lang w:eastAsia="ca-ES"/>
              </w:rPr>
            </w:pPr>
            <w:r w:rsidRPr="0057369B">
              <w:rPr>
                <w:rFonts w:ascii="Arial" w:hAnsi="Arial" w:cs="Arial"/>
                <w:b/>
                <w:bCs/>
                <w:color w:val="000000"/>
                <w:lang w:eastAsia="ca-ES"/>
              </w:rPr>
              <w:t>Entrada</w:t>
            </w:r>
          </w:p>
        </w:tc>
        <w:tc>
          <w:tcPr>
            <w:tcW w:w="1780" w:type="dxa"/>
            <w:tcBorders>
              <w:top w:val="nil"/>
              <w:left w:val="single" w:sz="8" w:space="0" w:color="auto"/>
              <w:bottom w:val="single" w:sz="8" w:space="0" w:color="auto"/>
              <w:right w:val="single" w:sz="8" w:space="0" w:color="000000"/>
            </w:tcBorders>
          </w:tcPr>
          <w:p w:rsidR="0057369B" w:rsidRPr="0057369B" w:rsidRDefault="0057369B" w:rsidP="0057369B">
            <w:pPr>
              <w:spacing w:before="0" w:beforeAutospacing="0" w:after="200"/>
              <w:rPr>
                <w:rFonts w:ascii="Arial" w:hAnsi="Arial" w:cs="Arial"/>
                <w:b/>
                <w:bCs/>
                <w:color w:val="000000"/>
                <w:lang w:eastAsia="ca-ES"/>
              </w:rPr>
            </w:pPr>
          </w:p>
        </w:tc>
      </w:tr>
      <w:tr w:rsidR="0057369B" w:rsidRPr="0057369B" w:rsidTr="0029175B">
        <w:trPr>
          <w:trHeight w:hRule="exact" w:val="284"/>
          <w:jc w:val="center"/>
        </w:trPr>
        <w:tc>
          <w:tcPr>
            <w:tcW w:w="29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7369B" w:rsidRPr="0057369B" w:rsidRDefault="0057369B" w:rsidP="0057369B">
            <w:pPr>
              <w:spacing w:before="0" w:beforeAutospacing="0" w:after="200"/>
              <w:jc w:val="both"/>
              <w:rPr>
                <w:rFonts w:ascii="Arial" w:hAnsi="Arial" w:cs="Arial"/>
                <w:color w:val="000000"/>
                <w:lang w:eastAsia="ca-ES"/>
              </w:rPr>
            </w:pPr>
            <w:r w:rsidRPr="0057369B">
              <w:rPr>
                <w:rFonts w:ascii="Arial" w:hAnsi="Arial" w:cs="Arial"/>
                <w:color w:val="000000"/>
                <w:lang w:eastAsia="ca-ES"/>
              </w:rPr>
              <w:t>Presencial</w:t>
            </w:r>
          </w:p>
        </w:tc>
        <w:tc>
          <w:tcPr>
            <w:tcW w:w="222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57369B" w:rsidRPr="0057369B" w:rsidRDefault="0057369B" w:rsidP="0057369B">
            <w:pPr>
              <w:spacing w:before="0" w:beforeAutospacing="0" w:after="200"/>
              <w:jc w:val="right"/>
              <w:rPr>
                <w:rFonts w:ascii="Arial" w:hAnsi="Arial" w:cs="Arial"/>
                <w:color w:val="000000"/>
                <w:lang w:eastAsia="ca-ES"/>
              </w:rPr>
            </w:pPr>
            <w:r w:rsidRPr="0057369B">
              <w:rPr>
                <w:rFonts w:ascii="Arial" w:hAnsi="Arial" w:cs="Arial"/>
                <w:color w:val="000000"/>
                <w:lang w:eastAsia="ca-ES"/>
              </w:rPr>
              <w:t>91.394</w:t>
            </w:r>
          </w:p>
          <w:p w:rsidR="0057369B" w:rsidRPr="0057369B" w:rsidRDefault="0057369B" w:rsidP="0057369B">
            <w:pPr>
              <w:spacing w:before="0" w:beforeAutospacing="0" w:after="200"/>
              <w:jc w:val="right"/>
              <w:rPr>
                <w:rFonts w:ascii="Arial" w:hAnsi="Arial" w:cs="Arial"/>
                <w:color w:val="000000"/>
                <w:lang w:eastAsia="ca-ES"/>
              </w:rPr>
            </w:pPr>
          </w:p>
        </w:tc>
        <w:tc>
          <w:tcPr>
            <w:tcW w:w="1780" w:type="dxa"/>
            <w:tcBorders>
              <w:top w:val="nil"/>
              <w:left w:val="nil"/>
              <w:bottom w:val="single" w:sz="8" w:space="0" w:color="auto"/>
              <w:right w:val="single" w:sz="8" w:space="0" w:color="auto"/>
            </w:tcBorders>
          </w:tcPr>
          <w:p w:rsidR="0057369B" w:rsidRPr="0057369B" w:rsidRDefault="0057369B" w:rsidP="0057369B">
            <w:pPr>
              <w:spacing w:before="0" w:beforeAutospacing="0" w:after="200"/>
              <w:jc w:val="right"/>
              <w:rPr>
                <w:rFonts w:ascii="Arial" w:hAnsi="Arial" w:cs="Arial"/>
                <w:color w:val="000000"/>
                <w:lang w:eastAsia="ca-ES"/>
              </w:rPr>
            </w:pPr>
            <w:r w:rsidRPr="0057369B">
              <w:rPr>
                <w:rFonts w:ascii="Arial" w:hAnsi="Arial" w:cs="Arial"/>
                <w:color w:val="000000"/>
                <w:lang w:eastAsia="ca-ES"/>
              </w:rPr>
              <w:t>257.323</w:t>
            </w:r>
          </w:p>
        </w:tc>
      </w:tr>
      <w:tr w:rsidR="0057369B" w:rsidRPr="0057369B" w:rsidTr="0029175B">
        <w:trPr>
          <w:trHeight w:hRule="exact" w:val="284"/>
          <w:jc w:val="center"/>
        </w:trPr>
        <w:tc>
          <w:tcPr>
            <w:tcW w:w="29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7369B" w:rsidRPr="0057369B" w:rsidRDefault="0057369B" w:rsidP="0057369B">
            <w:pPr>
              <w:spacing w:before="0" w:beforeAutospacing="0" w:after="200"/>
              <w:jc w:val="both"/>
              <w:rPr>
                <w:rFonts w:ascii="Arial" w:hAnsi="Arial" w:cs="Arial"/>
                <w:color w:val="000000"/>
                <w:lang w:eastAsia="ca-ES"/>
              </w:rPr>
            </w:pPr>
            <w:r w:rsidRPr="0057369B">
              <w:rPr>
                <w:rFonts w:ascii="Arial" w:hAnsi="Arial" w:cs="Arial"/>
                <w:color w:val="000000"/>
                <w:lang w:eastAsia="ca-ES"/>
              </w:rPr>
              <w:t>Electrònic</w:t>
            </w:r>
          </w:p>
        </w:tc>
        <w:tc>
          <w:tcPr>
            <w:tcW w:w="222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57369B" w:rsidRPr="0057369B" w:rsidRDefault="0057369B" w:rsidP="0057369B">
            <w:pPr>
              <w:spacing w:before="0" w:beforeAutospacing="0" w:after="200"/>
              <w:jc w:val="right"/>
              <w:rPr>
                <w:rFonts w:ascii="Arial" w:hAnsi="Arial" w:cs="Arial"/>
                <w:color w:val="000000"/>
                <w:lang w:eastAsia="ca-ES"/>
              </w:rPr>
            </w:pPr>
            <w:r w:rsidRPr="0057369B">
              <w:rPr>
                <w:rFonts w:ascii="Arial" w:hAnsi="Arial" w:cs="Arial"/>
                <w:color w:val="000000"/>
                <w:lang w:eastAsia="ca-ES"/>
              </w:rPr>
              <w:t>210.835</w:t>
            </w:r>
          </w:p>
        </w:tc>
        <w:tc>
          <w:tcPr>
            <w:tcW w:w="1780" w:type="dxa"/>
            <w:tcBorders>
              <w:top w:val="nil"/>
              <w:left w:val="nil"/>
              <w:bottom w:val="single" w:sz="8" w:space="0" w:color="auto"/>
              <w:right w:val="single" w:sz="8" w:space="0" w:color="auto"/>
            </w:tcBorders>
          </w:tcPr>
          <w:p w:rsidR="0057369B" w:rsidRPr="0057369B" w:rsidRDefault="0057369B" w:rsidP="0057369B">
            <w:pPr>
              <w:spacing w:before="0" w:beforeAutospacing="0" w:after="200"/>
              <w:jc w:val="right"/>
              <w:rPr>
                <w:rFonts w:ascii="Arial" w:hAnsi="Arial" w:cs="Arial"/>
                <w:color w:val="000000"/>
                <w:lang w:eastAsia="ca-ES"/>
              </w:rPr>
            </w:pPr>
            <w:r w:rsidRPr="0057369B">
              <w:rPr>
                <w:rFonts w:ascii="Arial" w:hAnsi="Arial" w:cs="Arial"/>
                <w:color w:val="000000"/>
                <w:lang w:eastAsia="ca-ES"/>
              </w:rPr>
              <w:t>134.326</w:t>
            </w:r>
          </w:p>
        </w:tc>
      </w:tr>
      <w:tr w:rsidR="0057369B" w:rsidRPr="0057369B" w:rsidTr="0029175B">
        <w:trPr>
          <w:trHeight w:hRule="exact" w:val="284"/>
          <w:jc w:val="center"/>
        </w:trPr>
        <w:tc>
          <w:tcPr>
            <w:tcW w:w="29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7369B" w:rsidRPr="0057369B" w:rsidRDefault="0057369B" w:rsidP="0057369B">
            <w:pPr>
              <w:spacing w:before="0" w:beforeAutospacing="0" w:after="200"/>
              <w:jc w:val="both"/>
              <w:rPr>
                <w:rFonts w:ascii="Arial" w:hAnsi="Arial" w:cs="Arial"/>
                <w:color w:val="000000"/>
                <w:lang w:eastAsia="ca-ES"/>
              </w:rPr>
            </w:pPr>
            <w:r w:rsidRPr="0057369B">
              <w:rPr>
                <w:rFonts w:ascii="Arial" w:hAnsi="Arial" w:cs="Arial"/>
                <w:color w:val="000000"/>
                <w:lang w:eastAsia="ca-ES"/>
              </w:rPr>
              <w:t>SIR</w:t>
            </w:r>
          </w:p>
        </w:tc>
        <w:tc>
          <w:tcPr>
            <w:tcW w:w="222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57369B" w:rsidRPr="0057369B" w:rsidRDefault="0057369B" w:rsidP="0057369B">
            <w:pPr>
              <w:spacing w:before="0" w:beforeAutospacing="0" w:after="200"/>
              <w:jc w:val="right"/>
              <w:rPr>
                <w:rFonts w:ascii="Arial" w:hAnsi="Arial" w:cs="Arial"/>
                <w:color w:val="000000"/>
                <w:lang w:eastAsia="ca-ES"/>
              </w:rPr>
            </w:pPr>
            <w:r w:rsidRPr="0057369B">
              <w:rPr>
                <w:rFonts w:ascii="Arial" w:hAnsi="Arial" w:cs="Arial"/>
                <w:color w:val="000000"/>
                <w:lang w:eastAsia="ca-ES"/>
              </w:rPr>
              <w:t>54</w:t>
            </w:r>
          </w:p>
        </w:tc>
        <w:tc>
          <w:tcPr>
            <w:tcW w:w="1780" w:type="dxa"/>
            <w:tcBorders>
              <w:top w:val="nil"/>
              <w:left w:val="nil"/>
              <w:bottom w:val="single" w:sz="8" w:space="0" w:color="auto"/>
              <w:right w:val="single" w:sz="8" w:space="0" w:color="auto"/>
            </w:tcBorders>
          </w:tcPr>
          <w:p w:rsidR="0057369B" w:rsidRPr="0057369B" w:rsidRDefault="0057369B" w:rsidP="0057369B">
            <w:pPr>
              <w:spacing w:before="0" w:beforeAutospacing="0" w:after="200"/>
              <w:jc w:val="right"/>
              <w:rPr>
                <w:rFonts w:ascii="Arial" w:hAnsi="Arial" w:cs="Arial"/>
                <w:color w:val="000000"/>
                <w:lang w:eastAsia="ca-ES"/>
              </w:rPr>
            </w:pPr>
            <w:r w:rsidRPr="0057369B">
              <w:rPr>
                <w:rFonts w:ascii="Arial" w:hAnsi="Arial" w:cs="Arial"/>
                <w:color w:val="000000"/>
                <w:lang w:eastAsia="ca-ES"/>
              </w:rPr>
              <w:t>8.003</w:t>
            </w:r>
          </w:p>
        </w:tc>
      </w:tr>
      <w:tr w:rsidR="0057369B" w:rsidRPr="0057369B" w:rsidTr="0029175B">
        <w:trPr>
          <w:trHeight w:hRule="exact" w:val="284"/>
          <w:jc w:val="center"/>
        </w:trPr>
        <w:tc>
          <w:tcPr>
            <w:tcW w:w="29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7369B" w:rsidRPr="0057369B" w:rsidRDefault="0057369B" w:rsidP="0057369B">
            <w:pPr>
              <w:spacing w:before="0" w:beforeAutospacing="0" w:after="200"/>
              <w:jc w:val="both"/>
              <w:rPr>
                <w:rFonts w:ascii="Arial" w:hAnsi="Arial" w:cs="Arial"/>
                <w:color w:val="000000"/>
                <w:lang w:eastAsia="ca-ES"/>
              </w:rPr>
            </w:pPr>
            <w:r w:rsidRPr="0057369B">
              <w:rPr>
                <w:rFonts w:ascii="Arial" w:hAnsi="Arial" w:cs="Arial"/>
                <w:color w:val="000000"/>
                <w:lang w:eastAsia="ca-ES"/>
              </w:rPr>
              <w:t>EACAT</w:t>
            </w:r>
          </w:p>
        </w:tc>
        <w:tc>
          <w:tcPr>
            <w:tcW w:w="222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57369B" w:rsidRPr="0057369B" w:rsidRDefault="0057369B" w:rsidP="0057369B">
            <w:pPr>
              <w:spacing w:before="0" w:beforeAutospacing="0" w:after="200"/>
              <w:jc w:val="right"/>
              <w:rPr>
                <w:rFonts w:ascii="Arial" w:hAnsi="Arial" w:cs="Arial"/>
                <w:color w:val="000000"/>
                <w:lang w:eastAsia="ca-ES"/>
              </w:rPr>
            </w:pPr>
            <w:r w:rsidRPr="0057369B">
              <w:rPr>
                <w:rFonts w:ascii="Arial" w:hAnsi="Arial" w:cs="Arial"/>
                <w:color w:val="000000"/>
                <w:lang w:eastAsia="ca-ES"/>
              </w:rPr>
              <w:t>66.835</w:t>
            </w:r>
          </w:p>
        </w:tc>
        <w:tc>
          <w:tcPr>
            <w:tcW w:w="1780" w:type="dxa"/>
            <w:tcBorders>
              <w:top w:val="nil"/>
              <w:left w:val="nil"/>
              <w:bottom w:val="single" w:sz="8" w:space="0" w:color="auto"/>
              <w:right w:val="single" w:sz="8" w:space="0" w:color="auto"/>
            </w:tcBorders>
          </w:tcPr>
          <w:p w:rsidR="0057369B" w:rsidRPr="0057369B" w:rsidRDefault="0057369B" w:rsidP="0057369B">
            <w:pPr>
              <w:spacing w:before="0" w:beforeAutospacing="0" w:after="200"/>
              <w:jc w:val="right"/>
              <w:rPr>
                <w:rFonts w:ascii="Arial" w:hAnsi="Arial" w:cs="Arial"/>
                <w:color w:val="000000"/>
                <w:lang w:eastAsia="ca-ES"/>
              </w:rPr>
            </w:pPr>
            <w:r w:rsidRPr="0057369B">
              <w:rPr>
                <w:rFonts w:ascii="Arial" w:hAnsi="Arial" w:cs="Arial"/>
                <w:color w:val="000000"/>
                <w:lang w:eastAsia="ca-ES"/>
              </w:rPr>
              <w:t>53.511</w:t>
            </w:r>
          </w:p>
        </w:tc>
      </w:tr>
      <w:tr w:rsidR="0057369B" w:rsidRPr="0057369B" w:rsidTr="0029175B">
        <w:trPr>
          <w:trHeight w:hRule="exact" w:val="284"/>
          <w:jc w:val="center"/>
        </w:trPr>
        <w:tc>
          <w:tcPr>
            <w:tcW w:w="29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57369B" w:rsidRPr="0057369B" w:rsidRDefault="0057369B" w:rsidP="0057369B">
            <w:pPr>
              <w:spacing w:before="0" w:beforeAutospacing="0" w:after="200"/>
              <w:rPr>
                <w:rFonts w:ascii="Arial" w:hAnsi="Arial" w:cs="Arial"/>
                <w:b/>
                <w:bCs/>
                <w:color w:val="000000"/>
                <w:lang w:eastAsia="ca-ES"/>
              </w:rPr>
            </w:pPr>
            <w:r w:rsidRPr="0057369B">
              <w:rPr>
                <w:rFonts w:ascii="Arial" w:hAnsi="Arial" w:cs="Arial"/>
                <w:b/>
                <w:bCs/>
                <w:color w:val="000000"/>
                <w:lang w:eastAsia="ca-ES"/>
              </w:rPr>
              <w:t>Total registre d'entrada</w:t>
            </w:r>
          </w:p>
        </w:tc>
        <w:tc>
          <w:tcPr>
            <w:tcW w:w="222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369B" w:rsidRPr="0057369B" w:rsidRDefault="0057369B" w:rsidP="0057369B">
            <w:pPr>
              <w:spacing w:before="0" w:beforeAutospacing="0" w:after="200"/>
              <w:jc w:val="right"/>
              <w:rPr>
                <w:rFonts w:ascii="Arial" w:hAnsi="Arial" w:cs="Arial"/>
                <w:b/>
                <w:color w:val="000000"/>
                <w:lang w:eastAsia="ca-ES"/>
              </w:rPr>
            </w:pPr>
            <w:r w:rsidRPr="0057369B">
              <w:rPr>
                <w:rFonts w:ascii="Arial" w:hAnsi="Arial" w:cs="Arial"/>
                <w:b/>
                <w:color w:val="000000"/>
                <w:lang w:eastAsia="ca-ES"/>
              </w:rPr>
              <w:t>369.118</w:t>
            </w:r>
          </w:p>
        </w:tc>
        <w:tc>
          <w:tcPr>
            <w:tcW w:w="1780" w:type="dxa"/>
            <w:tcBorders>
              <w:top w:val="nil"/>
              <w:left w:val="nil"/>
              <w:bottom w:val="single" w:sz="8" w:space="0" w:color="auto"/>
              <w:right w:val="single" w:sz="8" w:space="0" w:color="auto"/>
            </w:tcBorders>
          </w:tcPr>
          <w:p w:rsidR="0057369B" w:rsidRPr="0057369B" w:rsidRDefault="0057369B" w:rsidP="0057369B">
            <w:pPr>
              <w:spacing w:before="0" w:beforeAutospacing="0" w:after="200"/>
              <w:jc w:val="right"/>
              <w:rPr>
                <w:rFonts w:ascii="Arial" w:hAnsi="Arial" w:cs="Arial"/>
                <w:b/>
                <w:color w:val="000000"/>
                <w:lang w:eastAsia="ca-ES"/>
              </w:rPr>
            </w:pPr>
            <w:r w:rsidRPr="0057369B">
              <w:rPr>
                <w:rFonts w:ascii="Arial" w:hAnsi="Arial" w:cs="Arial"/>
                <w:b/>
                <w:color w:val="000000"/>
                <w:lang w:eastAsia="ca-ES"/>
              </w:rPr>
              <w:t>453.163</w:t>
            </w:r>
          </w:p>
        </w:tc>
      </w:tr>
      <w:tr w:rsidR="0057369B" w:rsidRPr="0057369B" w:rsidTr="0029175B">
        <w:trPr>
          <w:trHeight w:hRule="exact" w:val="284"/>
          <w:jc w:val="center"/>
        </w:trPr>
        <w:tc>
          <w:tcPr>
            <w:tcW w:w="29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57369B" w:rsidRPr="0057369B" w:rsidRDefault="0057369B" w:rsidP="0057369B">
            <w:pPr>
              <w:spacing w:before="0" w:beforeAutospacing="0" w:after="200"/>
              <w:rPr>
                <w:rFonts w:ascii="Arial" w:hAnsi="Arial" w:cs="Arial"/>
                <w:b/>
                <w:bCs/>
                <w:color w:val="000000"/>
                <w:lang w:eastAsia="ca-ES"/>
              </w:rPr>
            </w:pPr>
            <w:r w:rsidRPr="0057369B">
              <w:rPr>
                <w:rFonts w:ascii="Arial" w:hAnsi="Arial" w:cs="Arial"/>
                <w:b/>
                <w:bCs/>
                <w:color w:val="000000"/>
                <w:lang w:eastAsia="ca-ES"/>
              </w:rPr>
              <w:t>Sortida</w:t>
            </w:r>
          </w:p>
        </w:tc>
        <w:tc>
          <w:tcPr>
            <w:tcW w:w="222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57369B" w:rsidRPr="0057369B" w:rsidRDefault="0057369B" w:rsidP="0057369B">
            <w:pPr>
              <w:spacing w:before="0" w:beforeAutospacing="0" w:after="200"/>
              <w:jc w:val="right"/>
              <w:rPr>
                <w:rFonts w:ascii="Arial" w:hAnsi="Arial" w:cs="Arial"/>
                <w:color w:val="000000"/>
                <w:lang w:eastAsia="ca-ES"/>
              </w:rPr>
            </w:pPr>
          </w:p>
        </w:tc>
        <w:tc>
          <w:tcPr>
            <w:tcW w:w="1780" w:type="dxa"/>
            <w:tcBorders>
              <w:top w:val="nil"/>
              <w:left w:val="nil"/>
              <w:bottom w:val="single" w:sz="8" w:space="0" w:color="auto"/>
              <w:right w:val="single" w:sz="8" w:space="0" w:color="auto"/>
            </w:tcBorders>
          </w:tcPr>
          <w:p w:rsidR="0057369B" w:rsidRPr="0057369B" w:rsidRDefault="0057369B" w:rsidP="0057369B">
            <w:pPr>
              <w:spacing w:before="0" w:beforeAutospacing="0" w:after="200"/>
              <w:jc w:val="right"/>
              <w:rPr>
                <w:rFonts w:ascii="Arial" w:hAnsi="Arial" w:cs="Arial"/>
                <w:color w:val="000000"/>
                <w:lang w:eastAsia="ca-ES"/>
              </w:rPr>
            </w:pPr>
          </w:p>
        </w:tc>
      </w:tr>
      <w:tr w:rsidR="0057369B" w:rsidRPr="0057369B" w:rsidTr="0029175B">
        <w:trPr>
          <w:trHeight w:hRule="exact" w:val="284"/>
          <w:jc w:val="center"/>
        </w:trPr>
        <w:tc>
          <w:tcPr>
            <w:tcW w:w="29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57369B" w:rsidRPr="0057369B" w:rsidRDefault="0057369B" w:rsidP="0057369B">
            <w:pPr>
              <w:spacing w:before="0" w:beforeAutospacing="0" w:after="200"/>
              <w:rPr>
                <w:rFonts w:ascii="Arial" w:hAnsi="Arial" w:cs="Arial"/>
                <w:b/>
                <w:bCs/>
                <w:color w:val="000000"/>
                <w:lang w:eastAsia="ca-ES"/>
              </w:rPr>
            </w:pPr>
            <w:r w:rsidRPr="0057369B">
              <w:rPr>
                <w:rFonts w:ascii="Arial" w:hAnsi="Arial" w:cs="Arial"/>
                <w:b/>
                <w:bCs/>
                <w:color w:val="000000"/>
                <w:lang w:eastAsia="ca-ES"/>
              </w:rPr>
              <w:t>Total registre de sortida</w:t>
            </w:r>
          </w:p>
        </w:tc>
        <w:tc>
          <w:tcPr>
            <w:tcW w:w="222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369B" w:rsidRPr="0057369B" w:rsidRDefault="0057369B" w:rsidP="0057369B">
            <w:pPr>
              <w:spacing w:before="0" w:beforeAutospacing="0" w:after="200"/>
              <w:jc w:val="right"/>
              <w:rPr>
                <w:rFonts w:ascii="Arial" w:hAnsi="Arial" w:cs="Arial"/>
                <w:b/>
                <w:color w:val="000000"/>
                <w:lang w:eastAsia="ca-ES"/>
              </w:rPr>
            </w:pPr>
            <w:r w:rsidRPr="0057369B">
              <w:rPr>
                <w:rFonts w:ascii="Arial" w:hAnsi="Arial" w:cs="Arial"/>
                <w:b/>
                <w:color w:val="000000"/>
                <w:lang w:eastAsia="ca-ES"/>
              </w:rPr>
              <w:t>4.254.750</w:t>
            </w:r>
          </w:p>
          <w:p w:rsidR="0057369B" w:rsidRPr="0057369B" w:rsidRDefault="0057369B" w:rsidP="0057369B">
            <w:pPr>
              <w:spacing w:before="0" w:beforeAutospacing="0" w:after="200"/>
              <w:jc w:val="right"/>
              <w:rPr>
                <w:rFonts w:ascii="Arial" w:hAnsi="Arial" w:cs="Arial"/>
                <w:color w:val="000000"/>
                <w:lang w:eastAsia="ca-ES"/>
              </w:rPr>
            </w:pPr>
          </w:p>
        </w:tc>
        <w:tc>
          <w:tcPr>
            <w:tcW w:w="1780" w:type="dxa"/>
            <w:tcBorders>
              <w:top w:val="nil"/>
              <w:left w:val="nil"/>
              <w:bottom w:val="single" w:sz="8" w:space="0" w:color="auto"/>
              <w:right w:val="single" w:sz="8" w:space="0" w:color="auto"/>
            </w:tcBorders>
          </w:tcPr>
          <w:p w:rsidR="0057369B" w:rsidRPr="0057369B" w:rsidRDefault="0057369B" w:rsidP="0057369B">
            <w:pPr>
              <w:spacing w:before="0" w:beforeAutospacing="0" w:after="200"/>
              <w:jc w:val="right"/>
              <w:rPr>
                <w:rFonts w:ascii="Arial" w:hAnsi="Arial" w:cs="Arial"/>
                <w:b/>
                <w:color w:val="000000"/>
                <w:lang w:eastAsia="ca-ES"/>
              </w:rPr>
            </w:pPr>
            <w:r w:rsidRPr="0057369B">
              <w:rPr>
                <w:rFonts w:ascii="Arial" w:hAnsi="Arial" w:cs="Arial"/>
                <w:b/>
                <w:color w:val="000000"/>
                <w:lang w:eastAsia="ca-ES"/>
              </w:rPr>
              <w:t>4.803.317</w:t>
            </w:r>
          </w:p>
        </w:tc>
      </w:tr>
    </w:tbl>
    <w:p w:rsidR="0057369B" w:rsidRPr="0057369B" w:rsidRDefault="0057369B" w:rsidP="0057369B">
      <w:pPr>
        <w:spacing w:before="0" w:beforeAutospacing="0" w:after="200"/>
        <w:jc w:val="both"/>
        <w:rPr>
          <w:rFonts w:ascii="Calibri" w:hAnsi="Calibri"/>
          <w:color w:val="1F497D"/>
          <w:highlight w:val="yellow"/>
        </w:rPr>
      </w:pPr>
    </w:p>
    <w:p w:rsidR="0057369B" w:rsidRPr="0057369B" w:rsidRDefault="0057369B" w:rsidP="0057369B">
      <w:pPr>
        <w:spacing w:before="0" w:beforeAutospacing="0" w:after="200"/>
        <w:jc w:val="both"/>
        <w:rPr>
          <w:rFonts w:ascii="Arial" w:hAnsi="Arial" w:cs="Arial"/>
          <w:sz w:val="24"/>
          <w:szCs w:val="24"/>
        </w:rPr>
      </w:pPr>
      <w:r w:rsidRPr="0057369B">
        <w:rPr>
          <w:rFonts w:ascii="Arial" w:hAnsi="Arial" w:cs="Arial"/>
          <w:sz w:val="24"/>
          <w:szCs w:val="24"/>
        </w:rPr>
        <w:t>Com canals electrònics d’entrada de documentació cal esmentar l’EACAT des d’on arriben comunicacions i trameses de documentació de les administracions públiques catalanes, i el SIR (Servei d’intercanvi de registres) des d’on arriben les comunicacions i documentació que tenen el seu origen en administracions públiques no catalanes.</w:t>
      </w:r>
    </w:p>
    <w:p w:rsidR="00F35521" w:rsidRDefault="00F35521" w:rsidP="001F2291">
      <w:pPr>
        <w:jc w:val="both"/>
        <w:rPr>
          <w:rFonts w:ascii="Arial" w:hAnsi="Arial" w:cs="Arial"/>
          <w:b/>
          <w:sz w:val="24"/>
          <w:szCs w:val="24"/>
        </w:rPr>
      </w:pPr>
    </w:p>
    <w:p w:rsidR="00D622AA" w:rsidRPr="00A12D52" w:rsidRDefault="00EE75ED" w:rsidP="001F2291">
      <w:pPr>
        <w:jc w:val="both"/>
        <w:rPr>
          <w:rFonts w:ascii="Arial" w:hAnsi="Arial" w:cs="Arial"/>
          <w:b/>
          <w:sz w:val="24"/>
          <w:szCs w:val="24"/>
        </w:rPr>
      </w:pPr>
      <w:r w:rsidRPr="00A12D52">
        <w:rPr>
          <w:rFonts w:ascii="Arial" w:hAnsi="Arial" w:cs="Arial"/>
          <w:b/>
          <w:sz w:val="24"/>
          <w:szCs w:val="24"/>
        </w:rPr>
        <w:t>Act</w:t>
      </w:r>
      <w:r w:rsidRPr="00F35521">
        <w:rPr>
          <w:rFonts w:ascii="Arial" w:hAnsi="Arial" w:cs="Arial"/>
          <w:sz w:val="24"/>
          <w:szCs w:val="24"/>
        </w:rPr>
        <w:t>i</w:t>
      </w:r>
      <w:r w:rsidRPr="00A12D52">
        <w:rPr>
          <w:rFonts w:ascii="Arial" w:hAnsi="Arial" w:cs="Arial"/>
          <w:b/>
          <w:sz w:val="24"/>
          <w:szCs w:val="24"/>
        </w:rPr>
        <w:t>vitat judicial</w:t>
      </w:r>
    </w:p>
    <w:p w:rsidR="00F35521" w:rsidRDefault="00F35521" w:rsidP="00F35521">
      <w:pPr>
        <w:spacing w:before="0" w:beforeAutospacing="0"/>
        <w:jc w:val="both"/>
        <w:rPr>
          <w:rFonts w:ascii="Arial" w:hAnsi="Arial" w:cs="Arial"/>
          <w:color w:val="000000"/>
          <w:sz w:val="24"/>
          <w:szCs w:val="24"/>
          <w:lang w:eastAsia="es-ES"/>
        </w:rPr>
      </w:pPr>
    </w:p>
    <w:p w:rsidR="00F35521" w:rsidRPr="00F35521" w:rsidRDefault="00F35521" w:rsidP="00F35521">
      <w:pPr>
        <w:spacing w:before="0" w:beforeAutospacing="0"/>
        <w:jc w:val="both"/>
        <w:rPr>
          <w:rFonts w:ascii="Arial" w:hAnsi="Arial" w:cs="Arial"/>
          <w:sz w:val="24"/>
          <w:szCs w:val="24"/>
          <w:highlight w:val="yellow"/>
        </w:rPr>
      </w:pPr>
      <w:r w:rsidRPr="00F35521">
        <w:rPr>
          <w:rFonts w:ascii="Arial" w:hAnsi="Arial" w:cs="Arial"/>
          <w:color w:val="000000"/>
          <w:sz w:val="24"/>
          <w:szCs w:val="24"/>
          <w:lang w:eastAsia="es-ES"/>
        </w:rPr>
        <w:t>La defensa jurídica dels interessos municipals ha tingut bons resultats, tant en via administrativa com contenciosa; durant l'any 2020 s'han interposat un total de 446 procediments, dels quals resten oberts 330 i se n'han tancat 116. D'altra banda, cal assenyalar que durant aquest any 2020 han finalitzat un total de 452 procediments del total d'expedients existents</w:t>
      </w:r>
    </w:p>
    <w:p w:rsidR="00F35521" w:rsidRPr="00F35521" w:rsidRDefault="00F35521" w:rsidP="00F35521">
      <w:pPr>
        <w:spacing w:before="0" w:beforeAutospacing="0" w:after="200"/>
        <w:jc w:val="both"/>
        <w:rPr>
          <w:rFonts w:ascii="Arial" w:hAnsi="Arial" w:cs="Arial"/>
          <w:sz w:val="24"/>
          <w:szCs w:val="24"/>
          <w:highlight w:val="yellow"/>
        </w:rPr>
      </w:pPr>
    </w:p>
    <w:tbl>
      <w:tblPr>
        <w:tblStyle w:val="Taulaambquadrcula34"/>
        <w:tblW w:w="0" w:type="auto"/>
        <w:jc w:val="center"/>
        <w:tblLook w:val="04A0" w:firstRow="1" w:lastRow="0" w:firstColumn="1" w:lastColumn="0" w:noHBand="0" w:noVBand="1"/>
      </w:tblPr>
      <w:tblGrid>
        <w:gridCol w:w="6204"/>
        <w:gridCol w:w="2440"/>
      </w:tblGrid>
      <w:tr w:rsidR="00F35521" w:rsidRPr="00F35521" w:rsidTr="0029175B">
        <w:trPr>
          <w:trHeight w:val="142"/>
          <w:jc w:val="center"/>
        </w:trPr>
        <w:tc>
          <w:tcPr>
            <w:tcW w:w="6204" w:type="dxa"/>
          </w:tcPr>
          <w:p w:rsidR="00F35521" w:rsidRPr="00F35521" w:rsidRDefault="00F35521" w:rsidP="00F35521">
            <w:r w:rsidRPr="00F35521">
              <w:t>Total de procediments oberts a 31-12-2019</w:t>
            </w:r>
          </w:p>
        </w:tc>
        <w:tc>
          <w:tcPr>
            <w:tcW w:w="2440" w:type="dxa"/>
          </w:tcPr>
          <w:p w:rsidR="00F35521" w:rsidRPr="00F35521" w:rsidRDefault="00F35521" w:rsidP="00F35521">
            <w:pPr>
              <w:jc w:val="right"/>
            </w:pPr>
            <w:r w:rsidRPr="00F35521">
              <w:t>807</w:t>
            </w:r>
          </w:p>
        </w:tc>
      </w:tr>
    </w:tbl>
    <w:p w:rsidR="00F35521" w:rsidRPr="00F35521" w:rsidRDefault="00F35521" w:rsidP="00F35521">
      <w:pPr>
        <w:spacing w:before="0" w:beforeAutospacing="0" w:after="200"/>
        <w:jc w:val="both"/>
        <w:rPr>
          <w:highlight w:val="yellow"/>
          <w:lang w:val="es-ES_tradnl"/>
        </w:rPr>
      </w:pPr>
    </w:p>
    <w:tbl>
      <w:tblPr>
        <w:tblStyle w:val="Taulaambquadrcula34"/>
        <w:tblW w:w="0" w:type="auto"/>
        <w:jc w:val="center"/>
        <w:tblLook w:val="04A0" w:firstRow="1" w:lastRow="0" w:firstColumn="1" w:lastColumn="0" w:noHBand="0" w:noVBand="1"/>
      </w:tblPr>
      <w:tblGrid>
        <w:gridCol w:w="6204"/>
        <w:gridCol w:w="2440"/>
      </w:tblGrid>
      <w:tr w:rsidR="00F35521" w:rsidRPr="00F35521" w:rsidTr="0029175B">
        <w:trPr>
          <w:jc w:val="center"/>
        </w:trPr>
        <w:tc>
          <w:tcPr>
            <w:tcW w:w="6204" w:type="dxa"/>
          </w:tcPr>
          <w:p w:rsidR="00F35521" w:rsidRPr="00F35521" w:rsidRDefault="00F35521" w:rsidP="00F35521">
            <w:r w:rsidRPr="00F35521">
              <w:t>Total de procediments interposats durant el 2020, dels quals</w:t>
            </w:r>
          </w:p>
        </w:tc>
        <w:tc>
          <w:tcPr>
            <w:tcW w:w="2440" w:type="dxa"/>
          </w:tcPr>
          <w:p w:rsidR="00F35521" w:rsidRPr="00F35521" w:rsidRDefault="00F35521" w:rsidP="00F35521">
            <w:pPr>
              <w:jc w:val="right"/>
            </w:pPr>
            <w:r w:rsidRPr="00F35521">
              <w:t>446</w:t>
            </w:r>
          </w:p>
        </w:tc>
      </w:tr>
      <w:tr w:rsidR="00F35521" w:rsidRPr="00F35521" w:rsidTr="0029175B">
        <w:trPr>
          <w:jc w:val="center"/>
        </w:trPr>
        <w:tc>
          <w:tcPr>
            <w:tcW w:w="6204" w:type="dxa"/>
          </w:tcPr>
          <w:p w:rsidR="00F35521" w:rsidRPr="00F35521" w:rsidRDefault="00F35521" w:rsidP="00177CE0">
            <w:pPr>
              <w:numPr>
                <w:ilvl w:val="0"/>
                <w:numId w:val="4"/>
              </w:numPr>
              <w:contextualSpacing/>
            </w:pPr>
            <w:r w:rsidRPr="00F35521">
              <w:t>Resten oberts</w:t>
            </w:r>
          </w:p>
        </w:tc>
        <w:tc>
          <w:tcPr>
            <w:tcW w:w="2440" w:type="dxa"/>
          </w:tcPr>
          <w:p w:rsidR="00F35521" w:rsidRPr="00F35521" w:rsidRDefault="00F35521" w:rsidP="00F35521">
            <w:pPr>
              <w:jc w:val="right"/>
            </w:pPr>
            <w:r w:rsidRPr="00F35521">
              <w:t>330</w:t>
            </w:r>
          </w:p>
        </w:tc>
      </w:tr>
      <w:tr w:rsidR="00F35521" w:rsidRPr="00F35521" w:rsidTr="0029175B">
        <w:trPr>
          <w:jc w:val="center"/>
        </w:trPr>
        <w:tc>
          <w:tcPr>
            <w:tcW w:w="6204" w:type="dxa"/>
          </w:tcPr>
          <w:p w:rsidR="00F35521" w:rsidRPr="00F35521" w:rsidRDefault="00F35521" w:rsidP="00177CE0">
            <w:pPr>
              <w:numPr>
                <w:ilvl w:val="0"/>
                <w:numId w:val="4"/>
              </w:numPr>
              <w:contextualSpacing/>
            </w:pPr>
            <w:r w:rsidRPr="00F35521">
              <w:t>S’han tancat durant el transcurs de l’any</w:t>
            </w:r>
          </w:p>
        </w:tc>
        <w:tc>
          <w:tcPr>
            <w:tcW w:w="2440" w:type="dxa"/>
          </w:tcPr>
          <w:p w:rsidR="00F35521" w:rsidRPr="00F35521" w:rsidRDefault="00F35521" w:rsidP="00F35521">
            <w:pPr>
              <w:jc w:val="right"/>
            </w:pPr>
            <w:r w:rsidRPr="00F35521">
              <w:t>116</w:t>
            </w:r>
          </w:p>
        </w:tc>
      </w:tr>
    </w:tbl>
    <w:p w:rsidR="00F35521" w:rsidRPr="00F35521" w:rsidRDefault="00F35521" w:rsidP="00F35521">
      <w:pPr>
        <w:spacing w:before="0" w:beforeAutospacing="0" w:after="200"/>
        <w:jc w:val="both"/>
        <w:rPr>
          <w:highlight w:val="yellow"/>
        </w:rPr>
      </w:pPr>
    </w:p>
    <w:tbl>
      <w:tblPr>
        <w:tblStyle w:val="Taulaambquadrcula34"/>
        <w:tblW w:w="0" w:type="auto"/>
        <w:jc w:val="center"/>
        <w:tblLook w:val="04A0" w:firstRow="1" w:lastRow="0" w:firstColumn="1" w:lastColumn="0" w:noHBand="0" w:noVBand="1"/>
      </w:tblPr>
      <w:tblGrid>
        <w:gridCol w:w="6204"/>
        <w:gridCol w:w="2440"/>
      </w:tblGrid>
      <w:tr w:rsidR="00F35521" w:rsidRPr="00F35521" w:rsidTr="0029175B">
        <w:trPr>
          <w:jc w:val="center"/>
        </w:trPr>
        <w:tc>
          <w:tcPr>
            <w:tcW w:w="6204" w:type="dxa"/>
          </w:tcPr>
          <w:p w:rsidR="00F35521" w:rsidRPr="00F35521" w:rsidRDefault="00F35521" w:rsidP="00F35521">
            <w:r w:rsidRPr="00F35521">
              <w:t>Total de procediments tancats durant el 2020</w:t>
            </w:r>
          </w:p>
        </w:tc>
        <w:tc>
          <w:tcPr>
            <w:tcW w:w="2440" w:type="dxa"/>
          </w:tcPr>
          <w:p w:rsidR="00F35521" w:rsidRPr="00F35521" w:rsidRDefault="00F35521" w:rsidP="00F35521">
            <w:pPr>
              <w:jc w:val="right"/>
              <w:rPr>
                <w:highlight w:val="yellow"/>
              </w:rPr>
            </w:pPr>
            <w:r w:rsidRPr="00F35521">
              <w:t>452</w:t>
            </w:r>
          </w:p>
        </w:tc>
      </w:tr>
    </w:tbl>
    <w:p w:rsidR="00F35521" w:rsidRPr="00F35521" w:rsidRDefault="00F35521" w:rsidP="00F35521">
      <w:pPr>
        <w:spacing w:before="0" w:beforeAutospacing="0" w:after="200"/>
        <w:jc w:val="both"/>
        <w:rPr>
          <w:highlight w:val="yellow"/>
          <w:lang w:val="es-ES_tradnl"/>
        </w:rPr>
      </w:pPr>
    </w:p>
    <w:tbl>
      <w:tblPr>
        <w:tblStyle w:val="Taulaambquadrcula34"/>
        <w:tblW w:w="0" w:type="auto"/>
        <w:jc w:val="center"/>
        <w:tblLook w:val="04A0" w:firstRow="1" w:lastRow="0" w:firstColumn="1" w:lastColumn="0" w:noHBand="0" w:noVBand="1"/>
      </w:tblPr>
      <w:tblGrid>
        <w:gridCol w:w="6204"/>
        <w:gridCol w:w="2440"/>
      </w:tblGrid>
      <w:tr w:rsidR="00F35521" w:rsidRPr="00F35521" w:rsidTr="0029175B">
        <w:trPr>
          <w:jc w:val="center"/>
        </w:trPr>
        <w:tc>
          <w:tcPr>
            <w:tcW w:w="6204" w:type="dxa"/>
          </w:tcPr>
          <w:p w:rsidR="00F35521" w:rsidRPr="00F35521" w:rsidRDefault="00F35521" w:rsidP="00F35521">
            <w:r w:rsidRPr="00F35521">
              <w:t>Total de procediments oberts a 31-12-2020</w:t>
            </w:r>
          </w:p>
        </w:tc>
        <w:tc>
          <w:tcPr>
            <w:tcW w:w="2440" w:type="dxa"/>
          </w:tcPr>
          <w:p w:rsidR="00F35521" w:rsidRPr="00F35521" w:rsidRDefault="00F35521" w:rsidP="00F35521">
            <w:pPr>
              <w:jc w:val="right"/>
            </w:pPr>
            <w:r w:rsidRPr="00F35521">
              <w:t>801</w:t>
            </w:r>
          </w:p>
        </w:tc>
      </w:tr>
    </w:tbl>
    <w:p w:rsidR="00F35521" w:rsidRPr="00F35521" w:rsidRDefault="00F35521" w:rsidP="00F35521">
      <w:pPr>
        <w:spacing w:before="0" w:beforeAutospacing="0" w:after="200"/>
        <w:jc w:val="both"/>
        <w:rPr>
          <w:rFonts w:ascii="Arial" w:hAnsi="Arial" w:cs="Arial"/>
          <w:sz w:val="24"/>
          <w:szCs w:val="24"/>
          <w:highlight w:val="yellow"/>
          <w:lang w:val="es-ES_tradnl"/>
        </w:rPr>
      </w:pPr>
    </w:p>
    <w:p w:rsidR="007C53A6" w:rsidRDefault="007C53A6" w:rsidP="007C53A6">
      <w:pPr>
        <w:rPr>
          <w:rFonts w:ascii="Arial" w:hAnsi="Arial" w:cs="Arial"/>
          <w:b/>
          <w:sz w:val="24"/>
          <w:szCs w:val="24"/>
        </w:rPr>
      </w:pPr>
      <w:r w:rsidRPr="003F16D2">
        <w:rPr>
          <w:rFonts w:ascii="Arial" w:hAnsi="Arial" w:cs="Arial"/>
          <w:b/>
          <w:sz w:val="24"/>
          <w:szCs w:val="24"/>
        </w:rPr>
        <w:t xml:space="preserve">Assessorament als </w:t>
      </w:r>
      <w:r w:rsidR="00F35521">
        <w:rPr>
          <w:rFonts w:ascii="Arial" w:hAnsi="Arial" w:cs="Arial"/>
          <w:b/>
          <w:sz w:val="24"/>
          <w:szCs w:val="24"/>
        </w:rPr>
        <w:t>m</w:t>
      </w:r>
      <w:r w:rsidRPr="003F16D2">
        <w:rPr>
          <w:rFonts w:ascii="Arial" w:hAnsi="Arial" w:cs="Arial"/>
          <w:b/>
          <w:sz w:val="24"/>
          <w:szCs w:val="24"/>
        </w:rPr>
        <w:t>unicipis en matèria d’Ordenances Fiscals</w:t>
      </w:r>
    </w:p>
    <w:p w:rsidR="00C9394D" w:rsidRDefault="00C9394D" w:rsidP="008A4D92">
      <w:pPr>
        <w:spacing w:before="0" w:beforeAutospacing="0" w:after="200"/>
        <w:jc w:val="both"/>
        <w:rPr>
          <w:rFonts w:ascii="Arial" w:hAnsi="Arial" w:cs="Arial"/>
          <w:sz w:val="24"/>
          <w:szCs w:val="24"/>
        </w:rPr>
      </w:pPr>
    </w:p>
    <w:p w:rsidR="008A4D92" w:rsidRPr="008A4D92" w:rsidRDefault="008A4D92" w:rsidP="008A4D92">
      <w:pPr>
        <w:spacing w:before="0" w:beforeAutospacing="0" w:after="200"/>
        <w:jc w:val="both"/>
        <w:rPr>
          <w:rFonts w:ascii="Arial" w:hAnsi="Arial" w:cs="Arial"/>
          <w:sz w:val="24"/>
          <w:szCs w:val="24"/>
        </w:rPr>
      </w:pPr>
      <w:r w:rsidRPr="008A4D92">
        <w:rPr>
          <w:rFonts w:ascii="Arial" w:hAnsi="Arial" w:cs="Arial"/>
          <w:sz w:val="24"/>
          <w:szCs w:val="24"/>
        </w:rPr>
        <w:t xml:space="preserve">Com en exercicis anteriors, des de l’ORGT s’han redactat els models d’ordenances tipus. En aquest exercici, </w:t>
      </w:r>
      <w:r w:rsidR="00F96D3C">
        <w:rPr>
          <w:rFonts w:ascii="Arial" w:hAnsi="Arial" w:cs="Arial"/>
          <w:sz w:val="24"/>
          <w:szCs w:val="24"/>
        </w:rPr>
        <w:t>degut a la COVID-19</w:t>
      </w:r>
      <w:r w:rsidRPr="008A4D92">
        <w:rPr>
          <w:rFonts w:ascii="Arial" w:hAnsi="Arial" w:cs="Arial"/>
          <w:sz w:val="24"/>
          <w:szCs w:val="24"/>
        </w:rPr>
        <w:t xml:space="preserve">, no s’han celebrat les jornades que tradicionalment es realitzaven per donar a conèixer, entre d’altres, les novetats en matèria d’Ordenances Fiscals, si no que s’han donat a conèixer a través de la “Comunitat virtual de l’ORGT”. </w:t>
      </w:r>
    </w:p>
    <w:p w:rsidR="008A4D92" w:rsidRPr="008A4D92" w:rsidRDefault="008A4D92" w:rsidP="008A4D92">
      <w:pPr>
        <w:tabs>
          <w:tab w:val="left" w:pos="567"/>
          <w:tab w:val="left" w:pos="1134"/>
          <w:tab w:val="left" w:pos="1701"/>
          <w:tab w:val="left" w:pos="2268"/>
          <w:tab w:val="left" w:pos="2835"/>
          <w:tab w:val="left" w:pos="3402"/>
          <w:tab w:val="left" w:pos="3969"/>
          <w:tab w:val="left" w:pos="4536"/>
          <w:tab w:val="left" w:pos="5103"/>
        </w:tabs>
        <w:spacing w:before="0" w:beforeAutospacing="0"/>
        <w:jc w:val="both"/>
        <w:rPr>
          <w:rFonts w:ascii="Arial" w:eastAsia="Times New Roman" w:hAnsi="Arial" w:cs="Arial"/>
          <w:sz w:val="24"/>
          <w:szCs w:val="24"/>
          <w:lang w:eastAsia="ca-ES"/>
        </w:rPr>
      </w:pPr>
      <w:r w:rsidRPr="008A4D92">
        <w:rPr>
          <w:rFonts w:ascii="Arial" w:eastAsia="Times New Roman" w:hAnsi="Arial" w:cs="Times New Roman"/>
          <w:sz w:val="24"/>
          <w:szCs w:val="24"/>
          <w:lang w:eastAsia="es-ES"/>
        </w:rPr>
        <w:t xml:space="preserve">Aquesta Comunitat virtual es va crear en el mes de setembre del 2020 com a espai permanent de comunicació entre els </w:t>
      </w:r>
      <w:r>
        <w:rPr>
          <w:rFonts w:ascii="Arial" w:eastAsia="Times New Roman" w:hAnsi="Arial" w:cs="Times New Roman"/>
          <w:sz w:val="24"/>
          <w:szCs w:val="24"/>
          <w:lang w:eastAsia="es-ES"/>
        </w:rPr>
        <w:t>A</w:t>
      </w:r>
      <w:r w:rsidRPr="008A4D92">
        <w:rPr>
          <w:rFonts w:ascii="Arial" w:eastAsia="Times New Roman" w:hAnsi="Arial" w:cs="Times New Roman"/>
          <w:sz w:val="24"/>
          <w:szCs w:val="24"/>
          <w:lang w:eastAsia="es-ES"/>
        </w:rPr>
        <w:t xml:space="preserve">juntaments </w:t>
      </w:r>
      <w:r>
        <w:rPr>
          <w:rFonts w:ascii="Arial" w:eastAsia="Times New Roman" w:hAnsi="Arial" w:cs="Times New Roman"/>
          <w:sz w:val="24"/>
          <w:szCs w:val="24"/>
          <w:lang w:eastAsia="es-ES"/>
        </w:rPr>
        <w:t xml:space="preserve">i altres ens públics </w:t>
      </w:r>
      <w:r w:rsidRPr="008A4D92">
        <w:rPr>
          <w:rFonts w:ascii="Arial" w:eastAsia="Times New Roman" w:hAnsi="Arial" w:cs="Times New Roman"/>
          <w:sz w:val="24"/>
          <w:szCs w:val="24"/>
          <w:lang w:eastAsia="es-ES"/>
        </w:rPr>
        <w:t xml:space="preserve">i l’ORGT, </w:t>
      </w:r>
      <w:r w:rsidRPr="008A4D92">
        <w:rPr>
          <w:rFonts w:ascii="Arial" w:eastAsia="Times New Roman" w:hAnsi="Arial" w:cs="Arial"/>
          <w:sz w:val="24"/>
          <w:szCs w:val="24"/>
          <w:lang w:eastAsia="ca-ES"/>
        </w:rPr>
        <w:t>per comentar tots aquells aspectes o novetats d’interès, en relació als ingressos de dret públic locals i a la seva gestió, inspecció i recaptació, i a través de la qual els ajuntaments poden formular les consultes que estimin necessàries.</w:t>
      </w:r>
    </w:p>
    <w:p w:rsidR="008A4D92" w:rsidRPr="008A4D92" w:rsidRDefault="008A4D92" w:rsidP="008A4D92">
      <w:pPr>
        <w:tabs>
          <w:tab w:val="left" w:pos="567"/>
          <w:tab w:val="left" w:pos="1134"/>
          <w:tab w:val="left" w:pos="1701"/>
          <w:tab w:val="left" w:pos="2268"/>
          <w:tab w:val="left" w:pos="2835"/>
          <w:tab w:val="left" w:pos="3402"/>
          <w:tab w:val="left" w:pos="3969"/>
          <w:tab w:val="left" w:pos="4536"/>
          <w:tab w:val="left" w:pos="5103"/>
        </w:tabs>
        <w:spacing w:before="0" w:beforeAutospacing="0"/>
        <w:jc w:val="both"/>
        <w:rPr>
          <w:rFonts w:ascii="Arial" w:eastAsia="Times New Roman" w:hAnsi="Arial" w:cs="Arial"/>
          <w:highlight w:val="green"/>
          <w:lang w:eastAsia="ca-ES"/>
        </w:rPr>
      </w:pPr>
    </w:p>
    <w:p w:rsidR="008A4D92" w:rsidRPr="008A4D92" w:rsidRDefault="008A4D92" w:rsidP="008A4D92">
      <w:pPr>
        <w:spacing w:before="0" w:beforeAutospacing="0" w:after="200"/>
        <w:jc w:val="both"/>
        <w:rPr>
          <w:rFonts w:ascii="Arial" w:hAnsi="Arial" w:cs="Arial"/>
          <w:sz w:val="24"/>
          <w:szCs w:val="24"/>
        </w:rPr>
      </w:pPr>
      <w:r w:rsidRPr="008A4D92">
        <w:rPr>
          <w:rFonts w:ascii="Arial" w:hAnsi="Arial" w:cs="Arial"/>
          <w:sz w:val="24"/>
          <w:szCs w:val="24"/>
        </w:rPr>
        <w:t>L’O</w:t>
      </w:r>
      <w:r>
        <w:rPr>
          <w:rFonts w:ascii="Arial" w:hAnsi="Arial" w:cs="Arial"/>
          <w:sz w:val="24"/>
          <w:szCs w:val="24"/>
        </w:rPr>
        <w:t>rganisme</w:t>
      </w:r>
      <w:r w:rsidRPr="008A4D92">
        <w:rPr>
          <w:rFonts w:ascii="Arial" w:hAnsi="Arial" w:cs="Arial"/>
          <w:sz w:val="24"/>
          <w:szCs w:val="24"/>
        </w:rPr>
        <w:t>, a més integra les ordenances tipus al web un cop publicades en el butlletí oficial a fi que puguin ser consultades per tots els interessats i alhora constitueix un instrument de gestió permanent i imprescindible per a les oficines gestores.</w:t>
      </w:r>
    </w:p>
    <w:p w:rsidR="008A4D92" w:rsidRPr="008A4D92" w:rsidRDefault="008A4D92" w:rsidP="008A4D92">
      <w:pPr>
        <w:spacing w:before="0" w:beforeAutospacing="0" w:after="200"/>
        <w:jc w:val="both"/>
        <w:rPr>
          <w:rFonts w:ascii="Arial" w:hAnsi="Arial" w:cs="Arial"/>
          <w:sz w:val="24"/>
          <w:szCs w:val="24"/>
        </w:rPr>
      </w:pPr>
      <w:r w:rsidRPr="008A4D92">
        <w:rPr>
          <w:rFonts w:ascii="Arial" w:hAnsi="Arial" w:cs="Arial"/>
          <w:sz w:val="24"/>
          <w:szCs w:val="24"/>
        </w:rPr>
        <w:t>En aquest exercici, els models tipus d’ordenances que han estat modificades són els següents:</w:t>
      </w:r>
    </w:p>
    <w:p w:rsidR="008A4D92" w:rsidRPr="008A4D92" w:rsidRDefault="008A4D92" w:rsidP="00177CE0">
      <w:pPr>
        <w:numPr>
          <w:ilvl w:val="0"/>
          <w:numId w:val="4"/>
        </w:numPr>
        <w:spacing w:before="0" w:beforeAutospacing="0" w:after="200"/>
        <w:contextualSpacing/>
        <w:jc w:val="both"/>
        <w:rPr>
          <w:rFonts w:ascii="Arial" w:hAnsi="Arial" w:cs="Arial"/>
          <w:b/>
          <w:sz w:val="24"/>
          <w:szCs w:val="24"/>
        </w:rPr>
      </w:pPr>
      <w:r w:rsidRPr="008A4D92">
        <w:rPr>
          <w:rFonts w:ascii="Arial" w:hAnsi="Arial" w:cs="Arial"/>
          <w:sz w:val="24"/>
          <w:szCs w:val="24"/>
        </w:rPr>
        <w:t>Ordenança General de gestió, liquidació, inspecció i recaptació dels ingressos de dret públic municipals</w:t>
      </w:r>
    </w:p>
    <w:p w:rsidR="008A4D92" w:rsidRPr="008A4D92" w:rsidRDefault="008A4D92" w:rsidP="00177CE0">
      <w:pPr>
        <w:numPr>
          <w:ilvl w:val="0"/>
          <w:numId w:val="4"/>
        </w:numPr>
        <w:spacing w:before="0" w:beforeAutospacing="0" w:after="200"/>
        <w:contextualSpacing/>
        <w:jc w:val="both"/>
        <w:rPr>
          <w:rFonts w:ascii="Arial" w:hAnsi="Arial" w:cs="Arial"/>
          <w:sz w:val="24"/>
          <w:szCs w:val="24"/>
        </w:rPr>
      </w:pPr>
      <w:r w:rsidRPr="008A4D92">
        <w:rPr>
          <w:rFonts w:ascii="Arial" w:hAnsi="Arial" w:cs="Arial"/>
          <w:sz w:val="24"/>
          <w:szCs w:val="24"/>
        </w:rPr>
        <w:t xml:space="preserve">Ordenança </w:t>
      </w:r>
      <w:r>
        <w:rPr>
          <w:rFonts w:ascii="Arial" w:hAnsi="Arial" w:cs="Arial"/>
          <w:sz w:val="24"/>
          <w:szCs w:val="24"/>
        </w:rPr>
        <w:t>de l'</w:t>
      </w:r>
      <w:r w:rsidRPr="008A4D92">
        <w:rPr>
          <w:rFonts w:ascii="Arial" w:hAnsi="Arial" w:cs="Arial"/>
          <w:sz w:val="24"/>
          <w:szCs w:val="24"/>
        </w:rPr>
        <w:t>Impost sobre béns immobles</w:t>
      </w:r>
    </w:p>
    <w:p w:rsidR="008A4D92" w:rsidRPr="008A4D92" w:rsidRDefault="008A4D92" w:rsidP="00177CE0">
      <w:pPr>
        <w:numPr>
          <w:ilvl w:val="0"/>
          <w:numId w:val="4"/>
        </w:numPr>
        <w:spacing w:before="0" w:beforeAutospacing="0" w:after="200"/>
        <w:contextualSpacing/>
        <w:jc w:val="both"/>
        <w:rPr>
          <w:rFonts w:ascii="Arial" w:hAnsi="Arial" w:cs="Arial"/>
          <w:sz w:val="24"/>
          <w:szCs w:val="24"/>
        </w:rPr>
      </w:pPr>
      <w:r w:rsidRPr="008A4D92">
        <w:rPr>
          <w:rFonts w:ascii="Arial" w:hAnsi="Arial" w:cs="Arial"/>
          <w:sz w:val="24"/>
          <w:szCs w:val="24"/>
        </w:rPr>
        <w:t xml:space="preserve">Ordenança </w:t>
      </w:r>
      <w:r>
        <w:rPr>
          <w:rFonts w:ascii="Arial" w:hAnsi="Arial" w:cs="Arial"/>
          <w:sz w:val="24"/>
          <w:szCs w:val="24"/>
        </w:rPr>
        <w:t>de l'</w:t>
      </w:r>
      <w:r w:rsidRPr="008A4D92">
        <w:rPr>
          <w:rFonts w:ascii="Arial" w:hAnsi="Arial" w:cs="Arial"/>
          <w:sz w:val="24"/>
          <w:szCs w:val="24"/>
        </w:rPr>
        <w:t>Impost sobre activitats econòmiques</w:t>
      </w:r>
    </w:p>
    <w:p w:rsidR="008A4D92" w:rsidRPr="008A4D92" w:rsidRDefault="008A4D92" w:rsidP="00177CE0">
      <w:pPr>
        <w:numPr>
          <w:ilvl w:val="0"/>
          <w:numId w:val="4"/>
        </w:numPr>
        <w:spacing w:before="0" w:beforeAutospacing="0" w:after="200"/>
        <w:contextualSpacing/>
        <w:jc w:val="both"/>
        <w:rPr>
          <w:rFonts w:ascii="Arial" w:hAnsi="Arial" w:cs="Arial"/>
          <w:sz w:val="24"/>
          <w:szCs w:val="24"/>
        </w:rPr>
      </w:pPr>
      <w:r w:rsidRPr="008A4D92">
        <w:rPr>
          <w:rFonts w:ascii="Arial" w:hAnsi="Arial" w:cs="Arial"/>
          <w:sz w:val="24"/>
          <w:szCs w:val="24"/>
        </w:rPr>
        <w:t xml:space="preserve">Ordenança </w:t>
      </w:r>
      <w:r>
        <w:rPr>
          <w:rFonts w:ascii="Arial" w:hAnsi="Arial" w:cs="Arial"/>
          <w:sz w:val="24"/>
          <w:szCs w:val="24"/>
        </w:rPr>
        <w:t>de l'</w:t>
      </w:r>
      <w:r w:rsidRPr="008A4D92">
        <w:rPr>
          <w:rFonts w:ascii="Arial" w:hAnsi="Arial" w:cs="Arial"/>
          <w:sz w:val="24"/>
          <w:szCs w:val="24"/>
        </w:rPr>
        <w:t>Impost sobre vehicles de tracció mecànica</w:t>
      </w:r>
    </w:p>
    <w:p w:rsidR="008A4D92" w:rsidRPr="008A4D92" w:rsidRDefault="008A4D92" w:rsidP="00177CE0">
      <w:pPr>
        <w:numPr>
          <w:ilvl w:val="0"/>
          <w:numId w:val="4"/>
        </w:numPr>
        <w:spacing w:before="0" w:beforeAutospacing="0" w:after="200"/>
        <w:contextualSpacing/>
        <w:jc w:val="both"/>
        <w:rPr>
          <w:rFonts w:ascii="Arial" w:hAnsi="Arial" w:cs="Arial"/>
          <w:sz w:val="24"/>
          <w:szCs w:val="24"/>
        </w:rPr>
      </w:pPr>
      <w:r w:rsidRPr="008A4D92">
        <w:rPr>
          <w:rFonts w:ascii="Arial" w:hAnsi="Arial" w:cs="Arial"/>
          <w:sz w:val="24"/>
          <w:szCs w:val="24"/>
        </w:rPr>
        <w:t xml:space="preserve">Ordenança </w:t>
      </w:r>
      <w:r>
        <w:rPr>
          <w:rFonts w:ascii="Arial" w:hAnsi="Arial" w:cs="Arial"/>
          <w:sz w:val="24"/>
          <w:szCs w:val="24"/>
        </w:rPr>
        <w:t>de l'</w:t>
      </w:r>
      <w:r w:rsidRPr="008A4D92">
        <w:rPr>
          <w:rFonts w:ascii="Arial" w:hAnsi="Arial" w:cs="Arial"/>
          <w:sz w:val="24"/>
          <w:szCs w:val="24"/>
        </w:rPr>
        <w:t>Impost sobre l'increment de valor dels terrenys de naturalesa urbana</w:t>
      </w:r>
    </w:p>
    <w:p w:rsidR="008A4D92" w:rsidRPr="008A4D92" w:rsidRDefault="008A4D92" w:rsidP="00177CE0">
      <w:pPr>
        <w:numPr>
          <w:ilvl w:val="0"/>
          <w:numId w:val="4"/>
        </w:numPr>
        <w:spacing w:before="0" w:beforeAutospacing="0" w:after="200"/>
        <w:contextualSpacing/>
        <w:jc w:val="both"/>
        <w:rPr>
          <w:rFonts w:ascii="Arial" w:hAnsi="Arial" w:cs="Arial"/>
          <w:sz w:val="24"/>
          <w:szCs w:val="24"/>
        </w:rPr>
      </w:pPr>
      <w:r w:rsidRPr="008A4D92">
        <w:rPr>
          <w:rFonts w:ascii="Arial" w:hAnsi="Arial" w:cs="Arial"/>
          <w:sz w:val="24"/>
          <w:szCs w:val="24"/>
        </w:rPr>
        <w:t xml:space="preserve">Ordenança </w:t>
      </w:r>
      <w:r>
        <w:rPr>
          <w:rFonts w:ascii="Arial" w:hAnsi="Arial" w:cs="Arial"/>
          <w:sz w:val="24"/>
          <w:szCs w:val="24"/>
        </w:rPr>
        <w:t>de l'</w:t>
      </w:r>
      <w:r w:rsidRPr="008A4D92">
        <w:rPr>
          <w:rFonts w:ascii="Arial" w:hAnsi="Arial" w:cs="Arial"/>
          <w:sz w:val="24"/>
          <w:szCs w:val="24"/>
        </w:rPr>
        <w:t>Impost sobre construccions, instal·lacions i obres</w:t>
      </w:r>
    </w:p>
    <w:p w:rsidR="008A4D92" w:rsidRPr="008A4D92" w:rsidRDefault="008A4D92" w:rsidP="00177CE0">
      <w:pPr>
        <w:numPr>
          <w:ilvl w:val="0"/>
          <w:numId w:val="4"/>
        </w:numPr>
        <w:spacing w:before="0" w:beforeAutospacing="0" w:after="200"/>
        <w:contextualSpacing/>
        <w:jc w:val="both"/>
        <w:rPr>
          <w:rFonts w:ascii="Arial" w:hAnsi="Arial" w:cs="Arial"/>
          <w:sz w:val="24"/>
          <w:szCs w:val="24"/>
        </w:rPr>
      </w:pPr>
      <w:r w:rsidRPr="008A4D92">
        <w:rPr>
          <w:rFonts w:ascii="Arial" w:hAnsi="Arial" w:cs="Arial"/>
          <w:sz w:val="24"/>
          <w:szCs w:val="24"/>
        </w:rPr>
        <w:t xml:space="preserve">Ordenança </w:t>
      </w:r>
      <w:r>
        <w:rPr>
          <w:rFonts w:ascii="Arial" w:hAnsi="Arial" w:cs="Arial"/>
          <w:sz w:val="24"/>
          <w:szCs w:val="24"/>
        </w:rPr>
        <w:t xml:space="preserve">de la </w:t>
      </w:r>
      <w:r w:rsidRPr="008A4D92">
        <w:rPr>
          <w:rFonts w:ascii="Arial" w:hAnsi="Arial" w:cs="Arial"/>
          <w:sz w:val="24"/>
          <w:szCs w:val="24"/>
        </w:rPr>
        <w:t>Taxa per la prestació del servei de gestió de residus municipals</w:t>
      </w:r>
    </w:p>
    <w:p w:rsidR="008A4D92" w:rsidRPr="008A4D92" w:rsidRDefault="008A4D92" w:rsidP="00177CE0">
      <w:pPr>
        <w:numPr>
          <w:ilvl w:val="0"/>
          <w:numId w:val="4"/>
        </w:numPr>
        <w:spacing w:before="0" w:beforeAutospacing="0" w:after="200"/>
        <w:contextualSpacing/>
        <w:jc w:val="both"/>
        <w:rPr>
          <w:rFonts w:ascii="Arial" w:hAnsi="Arial" w:cs="Arial"/>
          <w:sz w:val="24"/>
          <w:szCs w:val="24"/>
        </w:rPr>
      </w:pPr>
      <w:r w:rsidRPr="008A4D92">
        <w:rPr>
          <w:rFonts w:ascii="Arial" w:hAnsi="Arial" w:cs="Arial"/>
          <w:sz w:val="24"/>
          <w:szCs w:val="24"/>
        </w:rPr>
        <w:t xml:space="preserve">Ordenança </w:t>
      </w:r>
      <w:r>
        <w:rPr>
          <w:rFonts w:ascii="Arial" w:hAnsi="Arial" w:cs="Arial"/>
          <w:sz w:val="24"/>
          <w:szCs w:val="24"/>
        </w:rPr>
        <w:t>del</w:t>
      </w:r>
      <w:r w:rsidRPr="008A4D92">
        <w:rPr>
          <w:rFonts w:ascii="Arial" w:hAnsi="Arial" w:cs="Arial"/>
          <w:sz w:val="24"/>
          <w:szCs w:val="24"/>
        </w:rPr>
        <w:t xml:space="preserve"> Preu públic per la prestació del servei d'atenció domiciliària</w:t>
      </w:r>
    </w:p>
    <w:p w:rsidR="00B56AB3" w:rsidRPr="005B0D96" w:rsidRDefault="00B56AB3" w:rsidP="00292C3D">
      <w:pPr>
        <w:jc w:val="both"/>
        <w:rPr>
          <w:rFonts w:ascii="Arial" w:hAnsi="Arial" w:cs="Arial"/>
          <w:color w:val="000000"/>
          <w:sz w:val="24"/>
          <w:szCs w:val="24"/>
          <w:highlight w:val="yellow"/>
          <w:lang w:eastAsia="ca-ES"/>
        </w:rPr>
      </w:pPr>
    </w:p>
    <w:p w:rsidR="00A12D52" w:rsidRPr="00A12D52" w:rsidRDefault="00A12D52" w:rsidP="00A12D52">
      <w:pPr>
        <w:spacing w:before="0" w:beforeAutospacing="0" w:after="200"/>
        <w:contextualSpacing/>
        <w:jc w:val="both"/>
        <w:rPr>
          <w:rFonts w:ascii="Arial" w:hAnsi="Arial" w:cs="Arial"/>
          <w:b/>
          <w:sz w:val="24"/>
          <w:szCs w:val="24"/>
        </w:rPr>
      </w:pPr>
      <w:r w:rsidRPr="00A12D52">
        <w:rPr>
          <w:rFonts w:ascii="Arial" w:hAnsi="Arial" w:cs="Arial"/>
          <w:b/>
          <w:sz w:val="24"/>
          <w:szCs w:val="24"/>
        </w:rPr>
        <w:t>Mitjans que disposa aquest Organisme</w:t>
      </w:r>
    </w:p>
    <w:p w:rsidR="00A12D52" w:rsidRPr="00A12D52" w:rsidRDefault="00A12D52" w:rsidP="00A12D52">
      <w:pPr>
        <w:spacing w:before="0" w:beforeAutospacing="0" w:after="200"/>
        <w:contextualSpacing/>
        <w:jc w:val="both"/>
        <w:rPr>
          <w:rFonts w:ascii="Arial" w:hAnsi="Arial" w:cs="Arial"/>
          <w:b/>
          <w:sz w:val="24"/>
          <w:szCs w:val="24"/>
        </w:rPr>
      </w:pPr>
    </w:p>
    <w:p w:rsidR="00A12D52" w:rsidRPr="00A12D52" w:rsidRDefault="00A12D52" w:rsidP="00A12D52">
      <w:pPr>
        <w:spacing w:before="0" w:beforeAutospacing="0" w:after="200"/>
        <w:jc w:val="both"/>
        <w:rPr>
          <w:rFonts w:ascii="Arial" w:hAnsi="Arial" w:cs="Arial"/>
          <w:b/>
          <w:sz w:val="24"/>
          <w:szCs w:val="24"/>
        </w:rPr>
      </w:pPr>
      <w:r w:rsidRPr="00A12D52">
        <w:rPr>
          <w:rFonts w:ascii="Arial" w:hAnsi="Arial" w:cs="Arial"/>
          <w:b/>
          <w:sz w:val="24"/>
          <w:szCs w:val="24"/>
        </w:rPr>
        <w:t>Recursos Humans</w:t>
      </w:r>
    </w:p>
    <w:p w:rsidR="0057369B" w:rsidRPr="0057369B" w:rsidRDefault="0057369B" w:rsidP="0057369B">
      <w:pPr>
        <w:autoSpaceDE w:val="0"/>
        <w:autoSpaceDN w:val="0"/>
        <w:adjustRightInd w:val="0"/>
        <w:spacing w:before="0" w:beforeAutospacing="0"/>
        <w:jc w:val="both"/>
        <w:rPr>
          <w:rFonts w:ascii="Arial" w:hAnsi="Arial" w:cs="Arial"/>
          <w:bCs/>
          <w:sz w:val="24"/>
          <w:szCs w:val="24"/>
        </w:rPr>
      </w:pPr>
    </w:p>
    <w:p w:rsidR="0057369B" w:rsidRPr="0057369B" w:rsidRDefault="0057369B" w:rsidP="0057369B">
      <w:pPr>
        <w:spacing w:before="0" w:beforeAutospacing="0" w:after="200"/>
        <w:jc w:val="both"/>
        <w:rPr>
          <w:rFonts w:ascii="Arial" w:eastAsia="Times New Roman" w:hAnsi="Arial" w:cs="Arial"/>
          <w:sz w:val="24"/>
          <w:szCs w:val="24"/>
          <w:lang w:eastAsia="es-ES"/>
        </w:rPr>
      </w:pPr>
      <w:r w:rsidRPr="0057369B">
        <w:rPr>
          <w:rFonts w:ascii="Arial" w:hAnsi="Arial" w:cs="Arial"/>
          <w:sz w:val="24"/>
          <w:szCs w:val="24"/>
        </w:rPr>
        <w:t>Tota la tasca realitzada per aquest Organisme ha estat desenvolupada pel seu personal adscrit, configurant a 31 de desembre de 2020 una plantilla de 784 places, les places ocupades corresponen un 72% a dones i un 28% a homes:</w:t>
      </w:r>
    </w:p>
    <w:p w:rsidR="0057369B" w:rsidRPr="0057369B" w:rsidRDefault="0057369B" w:rsidP="0057369B">
      <w:pPr>
        <w:spacing w:before="0" w:beforeAutospacing="0" w:after="200"/>
        <w:jc w:val="both"/>
        <w:rPr>
          <w:rFonts w:ascii="Arial" w:hAnsi="Arial" w:cs="Arial"/>
          <w:sz w:val="24"/>
          <w:szCs w:val="24"/>
          <w:highlight w:val="yellow"/>
        </w:rPr>
      </w:pPr>
    </w:p>
    <w:tbl>
      <w:tblPr>
        <w:tblW w:w="5715" w:type="dxa"/>
        <w:jc w:val="center"/>
        <w:tblInd w:w="1683" w:type="dxa"/>
        <w:tblCellMar>
          <w:left w:w="70" w:type="dxa"/>
          <w:right w:w="70" w:type="dxa"/>
        </w:tblCellMar>
        <w:tblLook w:val="04A0" w:firstRow="1" w:lastRow="0" w:firstColumn="1" w:lastColumn="0" w:noHBand="0" w:noVBand="1"/>
      </w:tblPr>
      <w:tblGrid>
        <w:gridCol w:w="4311"/>
        <w:gridCol w:w="1404"/>
      </w:tblGrid>
      <w:tr w:rsidR="0057369B" w:rsidRPr="0057369B" w:rsidTr="0029175B">
        <w:trPr>
          <w:trHeight w:val="891"/>
          <w:jc w:val="center"/>
        </w:trPr>
        <w:tc>
          <w:tcPr>
            <w:tcW w:w="5715" w:type="dxa"/>
            <w:gridSpan w:val="2"/>
            <w:tcBorders>
              <w:top w:val="single" w:sz="4" w:space="0" w:color="auto"/>
              <w:left w:val="single" w:sz="4" w:space="0" w:color="auto"/>
              <w:bottom w:val="single" w:sz="8" w:space="0" w:color="auto"/>
              <w:right w:val="single" w:sz="4" w:space="0" w:color="auto"/>
            </w:tcBorders>
            <w:shd w:val="clear" w:color="000000" w:fill="D9D9D9"/>
            <w:vAlign w:val="center"/>
            <w:hideMark/>
          </w:tcPr>
          <w:p w:rsidR="0057369B" w:rsidRPr="0057369B" w:rsidRDefault="0057369B" w:rsidP="0057369B">
            <w:pPr>
              <w:spacing w:before="0" w:beforeAutospacing="0"/>
              <w:jc w:val="center"/>
              <w:rPr>
                <w:rFonts w:ascii="Arial" w:eastAsia="Times New Roman" w:hAnsi="Arial" w:cs="Arial"/>
                <w:b/>
                <w:bCs/>
                <w:color w:val="000000"/>
                <w:sz w:val="16"/>
                <w:szCs w:val="16"/>
                <w:lang w:eastAsia="ca-ES"/>
              </w:rPr>
            </w:pPr>
            <w:r w:rsidRPr="0057369B">
              <w:rPr>
                <w:rFonts w:ascii="Arial" w:eastAsia="Times New Roman" w:hAnsi="Arial" w:cs="Arial"/>
                <w:b/>
                <w:bCs/>
                <w:color w:val="000000"/>
                <w:sz w:val="16"/>
                <w:szCs w:val="16"/>
                <w:lang w:eastAsia="ca-ES"/>
              </w:rPr>
              <w:t>PLANTILLA DEL PERSONAL DE L'ORGT - 2020</w:t>
            </w:r>
          </w:p>
        </w:tc>
      </w:tr>
      <w:tr w:rsidR="0057369B" w:rsidRPr="0057369B" w:rsidTr="0029175B">
        <w:trPr>
          <w:trHeight w:val="292"/>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p>
        </w:tc>
      </w:tr>
      <w:tr w:rsidR="0057369B" w:rsidRPr="0057369B" w:rsidTr="0029175B">
        <w:trPr>
          <w:trHeight w:val="292"/>
          <w:jc w:val="center"/>
        </w:trPr>
        <w:tc>
          <w:tcPr>
            <w:tcW w:w="4311" w:type="dxa"/>
            <w:tcBorders>
              <w:top w:val="single" w:sz="8" w:space="0" w:color="auto"/>
              <w:left w:val="single" w:sz="4" w:space="0" w:color="auto"/>
              <w:bottom w:val="single" w:sz="8" w:space="0" w:color="auto"/>
              <w:right w:val="nil"/>
            </w:tcBorders>
            <w:shd w:val="clear" w:color="000000" w:fill="808080"/>
            <w:vAlign w:val="center"/>
            <w:hideMark/>
          </w:tcPr>
          <w:p w:rsidR="0057369B" w:rsidRPr="0057369B" w:rsidRDefault="0057369B" w:rsidP="0057369B">
            <w:pPr>
              <w:spacing w:before="0" w:beforeAutospacing="0"/>
              <w:rPr>
                <w:rFonts w:ascii="Arial" w:eastAsia="Times New Roman" w:hAnsi="Arial" w:cs="Arial"/>
                <w:b/>
                <w:bCs/>
                <w:color w:val="000000"/>
                <w:sz w:val="16"/>
                <w:szCs w:val="16"/>
                <w:lang w:eastAsia="ca-ES"/>
              </w:rPr>
            </w:pPr>
            <w:r w:rsidRPr="0057369B">
              <w:rPr>
                <w:rFonts w:ascii="Arial" w:eastAsia="Times New Roman" w:hAnsi="Arial" w:cs="Arial"/>
                <w:b/>
                <w:bCs/>
                <w:color w:val="000000"/>
                <w:sz w:val="16"/>
                <w:szCs w:val="16"/>
                <w:lang w:eastAsia="ca-ES"/>
              </w:rPr>
              <w:t>PERSONAL FUNCIONARI</w:t>
            </w:r>
          </w:p>
        </w:tc>
        <w:tc>
          <w:tcPr>
            <w:tcW w:w="1404" w:type="dxa"/>
            <w:tcBorders>
              <w:top w:val="single" w:sz="8" w:space="0" w:color="auto"/>
              <w:left w:val="nil"/>
              <w:bottom w:val="single" w:sz="8" w:space="0" w:color="auto"/>
              <w:right w:val="single" w:sz="4" w:space="0" w:color="auto"/>
            </w:tcBorders>
            <w:shd w:val="clear" w:color="000000" w:fill="808080"/>
            <w:vAlign w:val="center"/>
            <w:hideMark/>
          </w:tcPr>
          <w:p w:rsidR="0057369B" w:rsidRPr="0057369B" w:rsidRDefault="0057369B" w:rsidP="0057369B">
            <w:pPr>
              <w:spacing w:before="0" w:beforeAutospacing="0"/>
              <w:rPr>
                <w:rFonts w:ascii="Arial" w:eastAsia="Times New Roman" w:hAnsi="Arial" w:cs="Arial"/>
                <w:b/>
                <w:bCs/>
                <w:color w:val="000000"/>
                <w:sz w:val="16"/>
                <w:szCs w:val="16"/>
                <w:lang w:eastAsia="ca-ES"/>
              </w:rPr>
            </w:pPr>
            <w:r w:rsidRPr="0057369B">
              <w:rPr>
                <w:rFonts w:ascii="Arial" w:eastAsia="Times New Roman" w:hAnsi="Arial" w:cs="Arial"/>
                <w:b/>
                <w:bCs/>
                <w:color w:val="000000"/>
                <w:sz w:val="16"/>
                <w:szCs w:val="16"/>
                <w:lang w:eastAsia="ca-ES"/>
              </w:rPr>
              <w:t> </w:t>
            </w:r>
          </w:p>
        </w:tc>
      </w:tr>
      <w:tr w:rsidR="0057369B" w:rsidRPr="0057369B" w:rsidTr="0029175B">
        <w:trPr>
          <w:trHeight w:val="292"/>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p>
        </w:tc>
      </w:tr>
      <w:tr w:rsidR="0057369B" w:rsidRPr="0057369B" w:rsidTr="0029175B">
        <w:trPr>
          <w:trHeight w:val="362"/>
          <w:jc w:val="center"/>
        </w:trPr>
        <w:tc>
          <w:tcPr>
            <w:tcW w:w="4311" w:type="dxa"/>
            <w:tcBorders>
              <w:top w:val="single" w:sz="8" w:space="0" w:color="auto"/>
              <w:left w:val="single" w:sz="4" w:space="0" w:color="auto"/>
              <w:bottom w:val="single" w:sz="8" w:space="0" w:color="auto"/>
              <w:right w:val="single" w:sz="8" w:space="0" w:color="auto"/>
            </w:tcBorders>
            <w:shd w:val="clear" w:color="000000" w:fill="D9D9D9"/>
            <w:vAlign w:val="center"/>
            <w:hideMark/>
          </w:tcPr>
          <w:p w:rsidR="0057369B" w:rsidRPr="0057369B" w:rsidRDefault="0057369B" w:rsidP="0057369B">
            <w:pPr>
              <w:spacing w:before="0" w:beforeAutospacing="0"/>
              <w:rPr>
                <w:rFonts w:ascii="Arial" w:eastAsia="Times New Roman" w:hAnsi="Arial" w:cs="Arial"/>
                <w:b/>
                <w:bCs/>
                <w:color w:val="000000"/>
                <w:sz w:val="16"/>
                <w:szCs w:val="16"/>
                <w:lang w:eastAsia="ca-ES"/>
              </w:rPr>
            </w:pPr>
            <w:r w:rsidRPr="0057369B">
              <w:rPr>
                <w:rFonts w:ascii="Arial" w:eastAsia="Times New Roman" w:hAnsi="Arial" w:cs="Arial"/>
                <w:b/>
                <w:bCs/>
                <w:color w:val="000000"/>
                <w:sz w:val="16"/>
                <w:szCs w:val="16"/>
                <w:lang w:eastAsia="ca-ES"/>
              </w:rPr>
              <w:t>ESCALA/SUBESCALA/CLASSE</w:t>
            </w:r>
          </w:p>
        </w:tc>
        <w:tc>
          <w:tcPr>
            <w:tcW w:w="1404" w:type="dxa"/>
            <w:tcBorders>
              <w:top w:val="single" w:sz="8" w:space="0" w:color="auto"/>
              <w:left w:val="nil"/>
              <w:bottom w:val="single" w:sz="8" w:space="0" w:color="auto"/>
              <w:right w:val="single" w:sz="4" w:space="0" w:color="auto"/>
            </w:tcBorders>
            <w:shd w:val="clear" w:color="000000" w:fill="D9D9D9"/>
            <w:vAlign w:val="center"/>
            <w:hideMark/>
          </w:tcPr>
          <w:p w:rsidR="0057369B" w:rsidRPr="0057369B" w:rsidRDefault="0057369B" w:rsidP="0057369B">
            <w:pPr>
              <w:spacing w:before="0" w:beforeAutospacing="0"/>
              <w:rPr>
                <w:rFonts w:ascii="Arial" w:eastAsia="Times New Roman" w:hAnsi="Arial" w:cs="Arial"/>
                <w:b/>
                <w:bCs/>
                <w:color w:val="000000"/>
                <w:sz w:val="16"/>
                <w:szCs w:val="16"/>
                <w:lang w:eastAsia="ca-ES"/>
              </w:rPr>
            </w:pPr>
            <w:r w:rsidRPr="0057369B">
              <w:rPr>
                <w:rFonts w:ascii="Arial" w:eastAsia="Times New Roman" w:hAnsi="Arial" w:cs="Arial"/>
                <w:b/>
                <w:bCs/>
                <w:color w:val="000000"/>
                <w:sz w:val="16"/>
                <w:szCs w:val="16"/>
                <w:lang w:eastAsia="ca-ES"/>
              </w:rPr>
              <w:t>Nombre de Places</w:t>
            </w:r>
          </w:p>
        </w:tc>
      </w:tr>
      <w:tr w:rsidR="0057369B" w:rsidRPr="0057369B" w:rsidTr="0029175B">
        <w:trPr>
          <w:trHeight w:val="279"/>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r w:rsidRPr="0057369B">
              <w:rPr>
                <w:rFonts w:ascii="Arial" w:eastAsia="Times New Roman" w:hAnsi="Arial" w:cs="Arial"/>
                <w:color w:val="000000"/>
                <w:sz w:val="16"/>
                <w:szCs w:val="16"/>
                <w:lang w:eastAsia="ca-ES"/>
              </w:rPr>
              <w:t>I. ESCALA D'ADMINISTRACIÓ GENERAL</w:t>
            </w: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p>
        </w:tc>
      </w:tr>
      <w:tr w:rsidR="0057369B" w:rsidRPr="0057369B" w:rsidTr="0029175B">
        <w:trPr>
          <w:trHeight w:val="279"/>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r w:rsidRPr="0057369B">
              <w:rPr>
                <w:rFonts w:ascii="Arial" w:eastAsia="Times New Roman" w:hAnsi="Arial" w:cs="Arial"/>
                <w:color w:val="000000"/>
                <w:sz w:val="16"/>
                <w:szCs w:val="16"/>
                <w:lang w:eastAsia="ca-ES"/>
              </w:rPr>
              <w:t>I.1. Subescala Tècnica</w:t>
            </w: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p>
        </w:tc>
      </w:tr>
      <w:tr w:rsidR="0057369B" w:rsidRPr="0057369B" w:rsidTr="0029175B">
        <w:trPr>
          <w:trHeight w:val="279"/>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r w:rsidRPr="0057369B">
              <w:rPr>
                <w:rFonts w:ascii="Arial" w:eastAsia="Times New Roman" w:hAnsi="Arial" w:cs="Arial"/>
                <w:color w:val="000000"/>
                <w:sz w:val="16"/>
                <w:szCs w:val="16"/>
                <w:lang w:eastAsia="ca-ES"/>
              </w:rPr>
              <w:t>Tècnic d'Administració General</w:t>
            </w: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jc w:val="right"/>
              <w:rPr>
                <w:rFonts w:ascii="Arial" w:eastAsia="Times New Roman" w:hAnsi="Arial" w:cs="Arial"/>
                <w:color w:val="000000"/>
                <w:sz w:val="16"/>
                <w:szCs w:val="16"/>
                <w:lang w:eastAsia="ca-ES"/>
              </w:rPr>
            </w:pPr>
            <w:r w:rsidRPr="0057369B">
              <w:rPr>
                <w:rFonts w:ascii="Arial" w:eastAsia="Times New Roman" w:hAnsi="Arial" w:cs="Arial"/>
                <w:color w:val="000000"/>
                <w:sz w:val="16"/>
                <w:szCs w:val="16"/>
                <w:lang w:eastAsia="ca-ES"/>
              </w:rPr>
              <w:t>4</w:t>
            </w:r>
          </w:p>
        </w:tc>
      </w:tr>
      <w:tr w:rsidR="0057369B" w:rsidRPr="0057369B" w:rsidTr="0029175B">
        <w:trPr>
          <w:trHeight w:val="279"/>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p>
        </w:tc>
      </w:tr>
      <w:tr w:rsidR="0057369B" w:rsidRPr="0057369B" w:rsidTr="0029175B">
        <w:trPr>
          <w:trHeight w:val="279"/>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r w:rsidRPr="0057369B">
              <w:rPr>
                <w:rFonts w:ascii="Arial" w:eastAsia="Times New Roman" w:hAnsi="Arial" w:cs="Arial"/>
                <w:color w:val="000000"/>
                <w:sz w:val="16"/>
                <w:szCs w:val="16"/>
                <w:lang w:eastAsia="ca-ES"/>
              </w:rPr>
              <w:t>II. ESCALA D'ADMINISTRACIÓ ESPECIAL</w:t>
            </w: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p>
        </w:tc>
      </w:tr>
      <w:tr w:rsidR="0057369B" w:rsidRPr="0057369B" w:rsidTr="0029175B">
        <w:trPr>
          <w:trHeight w:val="279"/>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r w:rsidRPr="0057369B">
              <w:rPr>
                <w:rFonts w:ascii="Arial" w:eastAsia="Times New Roman" w:hAnsi="Arial" w:cs="Arial"/>
                <w:color w:val="000000"/>
                <w:sz w:val="16"/>
                <w:szCs w:val="16"/>
                <w:lang w:eastAsia="ca-ES"/>
              </w:rPr>
              <w:t>II.1. Subescala de Serveis Especials</w:t>
            </w: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p>
        </w:tc>
      </w:tr>
      <w:tr w:rsidR="0057369B" w:rsidRPr="0057369B" w:rsidTr="0029175B">
        <w:trPr>
          <w:trHeight w:val="279"/>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r w:rsidRPr="0057369B">
              <w:rPr>
                <w:rFonts w:ascii="Arial" w:eastAsia="Times New Roman" w:hAnsi="Arial" w:cs="Arial"/>
                <w:color w:val="000000"/>
                <w:sz w:val="16"/>
                <w:szCs w:val="16"/>
                <w:lang w:eastAsia="ca-ES"/>
              </w:rPr>
              <w:t>II.1.1. Classe Comeses Especials</w:t>
            </w: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p>
        </w:tc>
      </w:tr>
      <w:tr w:rsidR="0057369B" w:rsidRPr="0057369B" w:rsidTr="0029175B">
        <w:trPr>
          <w:trHeight w:val="279"/>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p>
        </w:tc>
      </w:tr>
      <w:tr w:rsidR="0057369B" w:rsidRPr="0057369B" w:rsidTr="0029175B">
        <w:trPr>
          <w:trHeight w:val="279"/>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r w:rsidRPr="0057369B">
              <w:rPr>
                <w:rFonts w:ascii="Arial" w:eastAsia="Times New Roman" w:hAnsi="Arial" w:cs="Arial"/>
                <w:color w:val="000000"/>
                <w:sz w:val="16"/>
                <w:szCs w:val="16"/>
                <w:lang w:eastAsia="ca-ES"/>
              </w:rPr>
              <w:t>GRUP A</w:t>
            </w: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p>
        </w:tc>
      </w:tr>
      <w:tr w:rsidR="0057369B" w:rsidRPr="0057369B" w:rsidTr="0029175B">
        <w:trPr>
          <w:trHeight w:val="279"/>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r w:rsidRPr="0057369B">
              <w:rPr>
                <w:rFonts w:ascii="Arial" w:eastAsia="Times New Roman" w:hAnsi="Arial" w:cs="Arial"/>
                <w:color w:val="000000"/>
                <w:sz w:val="16"/>
                <w:szCs w:val="16"/>
                <w:lang w:eastAsia="ca-ES"/>
              </w:rPr>
              <w:t>Subgrup A1</w:t>
            </w: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p>
        </w:tc>
      </w:tr>
      <w:tr w:rsidR="0057369B" w:rsidRPr="0057369B" w:rsidTr="0029175B">
        <w:trPr>
          <w:trHeight w:val="279"/>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r w:rsidRPr="0057369B">
              <w:rPr>
                <w:rFonts w:ascii="Arial" w:eastAsia="Times New Roman" w:hAnsi="Arial" w:cs="Arial"/>
                <w:color w:val="000000"/>
                <w:sz w:val="16"/>
                <w:szCs w:val="16"/>
                <w:lang w:eastAsia="ca-ES"/>
              </w:rPr>
              <w:t>Tècnic Superior</w:t>
            </w: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jc w:val="right"/>
              <w:rPr>
                <w:rFonts w:ascii="Arial" w:eastAsia="Times New Roman" w:hAnsi="Arial" w:cs="Arial"/>
                <w:sz w:val="16"/>
                <w:szCs w:val="16"/>
                <w:lang w:eastAsia="ca-ES"/>
              </w:rPr>
            </w:pPr>
            <w:r w:rsidRPr="0057369B">
              <w:rPr>
                <w:rFonts w:ascii="Arial" w:eastAsia="Times New Roman" w:hAnsi="Arial" w:cs="Arial"/>
                <w:sz w:val="16"/>
                <w:szCs w:val="16"/>
                <w:lang w:eastAsia="ca-ES"/>
              </w:rPr>
              <w:t>101</w:t>
            </w:r>
          </w:p>
        </w:tc>
      </w:tr>
      <w:tr w:rsidR="0057369B" w:rsidRPr="0057369B" w:rsidTr="0029175B">
        <w:trPr>
          <w:trHeight w:val="279"/>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FF0000"/>
                <w:sz w:val="16"/>
                <w:szCs w:val="16"/>
                <w:lang w:eastAsia="ca-ES"/>
              </w:rPr>
            </w:pPr>
          </w:p>
        </w:tc>
      </w:tr>
      <w:tr w:rsidR="0057369B" w:rsidRPr="0057369B" w:rsidTr="0029175B">
        <w:trPr>
          <w:trHeight w:val="279"/>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r w:rsidRPr="0057369B">
              <w:rPr>
                <w:rFonts w:ascii="Arial" w:eastAsia="Times New Roman" w:hAnsi="Arial" w:cs="Arial"/>
                <w:color w:val="000000"/>
                <w:sz w:val="16"/>
                <w:szCs w:val="16"/>
                <w:lang w:eastAsia="ca-ES"/>
              </w:rPr>
              <w:t>Subgrup A2</w:t>
            </w: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FF0000"/>
                <w:sz w:val="16"/>
                <w:szCs w:val="16"/>
                <w:lang w:eastAsia="ca-ES"/>
              </w:rPr>
            </w:pPr>
          </w:p>
        </w:tc>
      </w:tr>
      <w:tr w:rsidR="0057369B" w:rsidRPr="0057369B" w:rsidTr="0029175B">
        <w:trPr>
          <w:trHeight w:val="279"/>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r w:rsidRPr="0057369B">
              <w:rPr>
                <w:rFonts w:ascii="Arial" w:eastAsia="Times New Roman" w:hAnsi="Arial" w:cs="Arial"/>
                <w:color w:val="000000"/>
                <w:sz w:val="16"/>
                <w:szCs w:val="16"/>
                <w:lang w:eastAsia="ca-ES"/>
              </w:rPr>
              <w:t>Tècnic Mitjà</w:t>
            </w: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jc w:val="right"/>
              <w:rPr>
                <w:rFonts w:ascii="Arial" w:eastAsia="Times New Roman" w:hAnsi="Arial" w:cs="Arial"/>
                <w:sz w:val="16"/>
                <w:szCs w:val="16"/>
                <w:lang w:eastAsia="ca-ES"/>
              </w:rPr>
            </w:pPr>
            <w:r w:rsidRPr="0057369B">
              <w:rPr>
                <w:rFonts w:ascii="Arial" w:eastAsia="Times New Roman" w:hAnsi="Arial" w:cs="Arial"/>
                <w:sz w:val="16"/>
                <w:szCs w:val="16"/>
                <w:lang w:eastAsia="ca-ES"/>
              </w:rPr>
              <w:t>31</w:t>
            </w:r>
          </w:p>
        </w:tc>
      </w:tr>
      <w:tr w:rsidR="0057369B" w:rsidRPr="0057369B" w:rsidTr="0029175B">
        <w:trPr>
          <w:trHeight w:val="279"/>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FF0000"/>
                <w:sz w:val="16"/>
                <w:szCs w:val="16"/>
                <w:lang w:eastAsia="ca-ES"/>
              </w:rPr>
            </w:pPr>
            <w:r w:rsidRPr="0057369B">
              <w:rPr>
                <w:rFonts w:ascii="Arial" w:eastAsia="Times New Roman" w:hAnsi="Arial" w:cs="Arial"/>
                <w:color w:val="FF0000"/>
                <w:sz w:val="16"/>
                <w:szCs w:val="16"/>
                <w:lang w:eastAsia="ca-ES"/>
              </w:rPr>
              <w:t xml:space="preserve"> </w:t>
            </w:r>
          </w:p>
        </w:tc>
      </w:tr>
      <w:tr w:rsidR="0057369B" w:rsidRPr="0057369B" w:rsidTr="0029175B">
        <w:trPr>
          <w:trHeight w:val="279"/>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r w:rsidRPr="0057369B">
              <w:rPr>
                <w:rFonts w:ascii="Arial" w:eastAsia="Times New Roman" w:hAnsi="Arial" w:cs="Arial"/>
                <w:color w:val="000000"/>
                <w:sz w:val="16"/>
                <w:szCs w:val="16"/>
                <w:lang w:eastAsia="ca-ES"/>
              </w:rPr>
              <w:t>GRUP C</w:t>
            </w: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FF0000"/>
                <w:sz w:val="16"/>
                <w:szCs w:val="16"/>
                <w:lang w:eastAsia="ca-ES"/>
              </w:rPr>
            </w:pPr>
          </w:p>
        </w:tc>
      </w:tr>
      <w:tr w:rsidR="0057369B" w:rsidRPr="0057369B" w:rsidTr="0029175B">
        <w:trPr>
          <w:trHeight w:val="279"/>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r w:rsidRPr="0057369B">
              <w:rPr>
                <w:rFonts w:ascii="Arial" w:eastAsia="Times New Roman" w:hAnsi="Arial" w:cs="Arial"/>
                <w:color w:val="000000"/>
                <w:sz w:val="16"/>
                <w:szCs w:val="16"/>
                <w:lang w:eastAsia="ca-ES"/>
              </w:rPr>
              <w:t>Subgrup C1</w:t>
            </w: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FF0000"/>
                <w:sz w:val="16"/>
                <w:szCs w:val="16"/>
                <w:lang w:eastAsia="ca-ES"/>
              </w:rPr>
            </w:pPr>
          </w:p>
        </w:tc>
      </w:tr>
      <w:tr w:rsidR="0057369B" w:rsidRPr="0057369B" w:rsidTr="0029175B">
        <w:trPr>
          <w:trHeight w:val="279"/>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FF0000"/>
                <w:sz w:val="16"/>
                <w:szCs w:val="16"/>
                <w:lang w:eastAsia="ca-ES"/>
              </w:rPr>
            </w:pPr>
          </w:p>
        </w:tc>
      </w:tr>
      <w:tr w:rsidR="0057369B" w:rsidRPr="0057369B" w:rsidTr="0029175B">
        <w:trPr>
          <w:trHeight w:val="279"/>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r w:rsidRPr="0057369B">
              <w:rPr>
                <w:rFonts w:ascii="Arial" w:eastAsia="Times New Roman" w:hAnsi="Arial" w:cs="Arial"/>
                <w:color w:val="000000"/>
                <w:sz w:val="16"/>
                <w:szCs w:val="16"/>
                <w:lang w:eastAsia="ca-ES"/>
              </w:rPr>
              <w:t>Oficial Tècnic de Recaptació</w:t>
            </w: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jc w:val="right"/>
              <w:rPr>
                <w:rFonts w:ascii="Arial" w:eastAsia="Times New Roman" w:hAnsi="Arial" w:cs="Arial"/>
                <w:sz w:val="16"/>
                <w:szCs w:val="16"/>
                <w:lang w:eastAsia="ca-ES"/>
              </w:rPr>
            </w:pPr>
            <w:r w:rsidRPr="0057369B">
              <w:rPr>
                <w:rFonts w:ascii="Arial" w:eastAsia="Times New Roman" w:hAnsi="Arial" w:cs="Arial"/>
                <w:sz w:val="16"/>
                <w:szCs w:val="16"/>
                <w:lang w:eastAsia="ca-ES"/>
              </w:rPr>
              <w:t>2</w:t>
            </w:r>
          </w:p>
        </w:tc>
      </w:tr>
      <w:tr w:rsidR="0057369B" w:rsidRPr="0057369B" w:rsidTr="0029175B">
        <w:trPr>
          <w:trHeight w:val="279"/>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r w:rsidRPr="0057369B">
              <w:rPr>
                <w:rFonts w:ascii="Arial" w:eastAsia="Times New Roman" w:hAnsi="Arial" w:cs="Arial"/>
                <w:color w:val="000000"/>
                <w:sz w:val="16"/>
                <w:szCs w:val="16"/>
                <w:lang w:eastAsia="ca-ES"/>
              </w:rPr>
              <w:t>Tècnic Auxiliar de Gestió</w:t>
            </w: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jc w:val="right"/>
              <w:rPr>
                <w:rFonts w:ascii="Arial" w:eastAsia="Times New Roman" w:hAnsi="Arial" w:cs="Arial"/>
                <w:sz w:val="16"/>
                <w:szCs w:val="16"/>
                <w:lang w:eastAsia="ca-ES"/>
              </w:rPr>
            </w:pPr>
            <w:r w:rsidRPr="0057369B">
              <w:rPr>
                <w:rFonts w:ascii="Arial" w:eastAsia="Times New Roman" w:hAnsi="Arial" w:cs="Arial"/>
                <w:sz w:val="16"/>
                <w:szCs w:val="16"/>
                <w:lang w:eastAsia="ca-ES"/>
              </w:rPr>
              <w:t>21</w:t>
            </w:r>
          </w:p>
        </w:tc>
      </w:tr>
      <w:tr w:rsidR="0057369B" w:rsidRPr="0057369B" w:rsidTr="0029175B">
        <w:trPr>
          <w:trHeight w:val="279"/>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r w:rsidRPr="0057369B">
              <w:rPr>
                <w:rFonts w:ascii="Arial" w:eastAsia="Times New Roman" w:hAnsi="Arial" w:cs="Arial"/>
                <w:color w:val="000000"/>
                <w:sz w:val="16"/>
                <w:szCs w:val="16"/>
                <w:lang w:eastAsia="ca-ES"/>
              </w:rPr>
              <w:t>Administratiu de Gestió i Recaptació</w:t>
            </w: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jc w:val="right"/>
              <w:rPr>
                <w:rFonts w:ascii="Arial" w:eastAsia="Times New Roman" w:hAnsi="Arial" w:cs="Arial"/>
                <w:sz w:val="16"/>
                <w:szCs w:val="16"/>
                <w:lang w:eastAsia="ca-ES"/>
              </w:rPr>
            </w:pPr>
            <w:r w:rsidRPr="0057369B">
              <w:rPr>
                <w:rFonts w:ascii="Arial" w:eastAsia="Times New Roman" w:hAnsi="Arial" w:cs="Arial"/>
                <w:sz w:val="16"/>
                <w:szCs w:val="16"/>
                <w:lang w:eastAsia="ca-ES"/>
              </w:rPr>
              <w:t>361</w:t>
            </w:r>
          </w:p>
        </w:tc>
      </w:tr>
      <w:tr w:rsidR="0057369B" w:rsidRPr="0057369B" w:rsidTr="0029175B">
        <w:trPr>
          <w:trHeight w:val="279"/>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FF0000"/>
                <w:sz w:val="16"/>
                <w:szCs w:val="16"/>
                <w:lang w:eastAsia="ca-ES"/>
              </w:rPr>
            </w:pPr>
          </w:p>
        </w:tc>
      </w:tr>
      <w:tr w:rsidR="0057369B" w:rsidRPr="0057369B" w:rsidTr="0029175B">
        <w:trPr>
          <w:trHeight w:val="279"/>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r w:rsidRPr="0057369B">
              <w:rPr>
                <w:rFonts w:ascii="Arial" w:eastAsia="Times New Roman" w:hAnsi="Arial" w:cs="Arial"/>
                <w:color w:val="000000"/>
                <w:sz w:val="16"/>
                <w:szCs w:val="16"/>
                <w:lang w:eastAsia="ca-ES"/>
              </w:rPr>
              <w:t>Subgrup C2</w:t>
            </w: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FF0000"/>
                <w:sz w:val="16"/>
                <w:szCs w:val="16"/>
                <w:lang w:eastAsia="ca-ES"/>
              </w:rPr>
            </w:pPr>
          </w:p>
        </w:tc>
      </w:tr>
      <w:tr w:rsidR="0057369B" w:rsidRPr="0057369B" w:rsidTr="0029175B">
        <w:trPr>
          <w:trHeight w:val="279"/>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FF0000"/>
                <w:sz w:val="16"/>
                <w:szCs w:val="16"/>
                <w:lang w:eastAsia="ca-ES"/>
              </w:rPr>
            </w:pPr>
          </w:p>
        </w:tc>
      </w:tr>
      <w:tr w:rsidR="0057369B" w:rsidRPr="0057369B" w:rsidTr="0029175B">
        <w:trPr>
          <w:trHeight w:val="279"/>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r w:rsidRPr="0057369B">
              <w:rPr>
                <w:rFonts w:ascii="Arial" w:eastAsia="Times New Roman" w:hAnsi="Arial" w:cs="Arial"/>
                <w:color w:val="000000"/>
                <w:sz w:val="16"/>
                <w:szCs w:val="16"/>
                <w:lang w:eastAsia="ca-ES"/>
              </w:rPr>
              <w:t>Oficial de Recaptació i Gestió</w:t>
            </w: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jc w:val="right"/>
              <w:rPr>
                <w:rFonts w:ascii="Arial" w:eastAsia="Times New Roman" w:hAnsi="Arial" w:cs="Arial"/>
                <w:sz w:val="16"/>
                <w:szCs w:val="16"/>
                <w:lang w:eastAsia="ca-ES"/>
              </w:rPr>
            </w:pPr>
            <w:r w:rsidRPr="0057369B">
              <w:rPr>
                <w:rFonts w:ascii="Arial" w:eastAsia="Times New Roman" w:hAnsi="Arial" w:cs="Arial"/>
                <w:sz w:val="16"/>
                <w:szCs w:val="16"/>
                <w:lang w:eastAsia="ca-ES"/>
              </w:rPr>
              <w:t>5</w:t>
            </w:r>
          </w:p>
        </w:tc>
      </w:tr>
      <w:tr w:rsidR="0057369B" w:rsidRPr="0057369B" w:rsidTr="0029175B">
        <w:trPr>
          <w:trHeight w:val="292"/>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r w:rsidRPr="0057369B">
              <w:rPr>
                <w:rFonts w:ascii="Arial" w:eastAsia="Times New Roman" w:hAnsi="Arial" w:cs="Arial"/>
                <w:color w:val="000000"/>
                <w:sz w:val="16"/>
                <w:szCs w:val="16"/>
                <w:lang w:eastAsia="ca-ES"/>
              </w:rPr>
              <w:t>Auxiliar de Gestió Tributària</w:t>
            </w: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jc w:val="right"/>
              <w:rPr>
                <w:rFonts w:ascii="Arial" w:eastAsia="Times New Roman" w:hAnsi="Arial" w:cs="Arial"/>
                <w:sz w:val="16"/>
                <w:szCs w:val="16"/>
                <w:lang w:eastAsia="ca-ES"/>
              </w:rPr>
            </w:pPr>
            <w:r w:rsidRPr="0057369B">
              <w:rPr>
                <w:rFonts w:ascii="Arial" w:eastAsia="Times New Roman" w:hAnsi="Arial" w:cs="Arial"/>
                <w:sz w:val="16"/>
                <w:szCs w:val="16"/>
                <w:lang w:eastAsia="ca-ES"/>
              </w:rPr>
              <w:t>236</w:t>
            </w:r>
          </w:p>
        </w:tc>
      </w:tr>
      <w:tr w:rsidR="0057369B" w:rsidRPr="0057369B" w:rsidTr="0029175B">
        <w:trPr>
          <w:trHeight w:val="292"/>
          <w:jc w:val="center"/>
        </w:trPr>
        <w:tc>
          <w:tcPr>
            <w:tcW w:w="4311" w:type="dxa"/>
            <w:tcBorders>
              <w:top w:val="single" w:sz="8" w:space="0" w:color="auto"/>
              <w:left w:val="single" w:sz="4" w:space="0" w:color="auto"/>
              <w:bottom w:val="single" w:sz="8" w:space="0" w:color="auto"/>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b/>
                <w:bCs/>
                <w:color w:val="000000"/>
                <w:sz w:val="16"/>
                <w:szCs w:val="16"/>
                <w:lang w:eastAsia="ca-ES"/>
              </w:rPr>
            </w:pPr>
            <w:r w:rsidRPr="0057369B">
              <w:rPr>
                <w:rFonts w:ascii="Arial" w:eastAsia="Times New Roman" w:hAnsi="Arial" w:cs="Arial"/>
                <w:b/>
                <w:bCs/>
                <w:color w:val="000000"/>
                <w:sz w:val="16"/>
                <w:szCs w:val="16"/>
                <w:lang w:eastAsia="ca-ES"/>
              </w:rPr>
              <w:t>TOTAL PERSONAL FUNCIONARI</w:t>
            </w:r>
          </w:p>
        </w:tc>
        <w:tc>
          <w:tcPr>
            <w:tcW w:w="1404" w:type="dxa"/>
            <w:tcBorders>
              <w:top w:val="single" w:sz="8" w:space="0" w:color="auto"/>
              <w:left w:val="nil"/>
              <w:bottom w:val="single" w:sz="8" w:space="0" w:color="auto"/>
              <w:right w:val="single" w:sz="4" w:space="0" w:color="auto"/>
            </w:tcBorders>
            <w:shd w:val="clear" w:color="auto" w:fill="auto"/>
            <w:noWrap/>
            <w:vAlign w:val="bottom"/>
            <w:hideMark/>
          </w:tcPr>
          <w:p w:rsidR="0057369B" w:rsidRPr="0057369B" w:rsidRDefault="0057369B" w:rsidP="0057369B">
            <w:pPr>
              <w:spacing w:before="0" w:beforeAutospacing="0"/>
              <w:jc w:val="right"/>
              <w:rPr>
                <w:rFonts w:ascii="Arial" w:eastAsia="Times New Roman" w:hAnsi="Arial" w:cs="Arial"/>
                <w:b/>
                <w:bCs/>
                <w:sz w:val="16"/>
                <w:szCs w:val="16"/>
                <w:lang w:eastAsia="ca-ES"/>
              </w:rPr>
            </w:pPr>
            <w:r w:rsidRPr="0057369B">
              <w:rPr>
                <w:rFonts w:ascii="Arial" w:eastAsia="Times New Roman" w:hAnsi="Arial" w:cs="Arial"/>
                <w:b/>
                <w:bCs/>
                <w:sz w:val="16"/>
                <w:szCs w:val="16"/>
                <w:lang w:eastAsia="ca-ES"/>
              </w:rPr>
              <w:t>761</w:t>
            </w:r>
          </w:p>
        </w:tc>
      </w:tr>
      <w:tr w:rsidR="0057369B" w:rsidRPr="0057369B" w:rsidTr="0029175B">
        <w:trPr>
          <w:trHeight w:val="292"/>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p>
        </w:tc>
      </w:tr>
      <w:tr w:rsidR="0057369B" w:rsidRPr="0057369B" w:rsidTr="0029175B">
        <w:trPr>
          <w:trHeight w:val="292"/>
          <w:jc w:val="center"/>
        </w:trPr>
        <w:tc>
          <w:tcPr>
            <w:tcW w:w="4311" w:type="dxa"/>
            <w:tcBorders>
              <w:top w:val="single" w:sz="8" w:space="0" w:color="auto"/>
              <w:left w:val="single" w:sz="4" w:space="0" w:color="auto"/>
              <w:bottom w:val="single" w:sz="8" w:space="0" w:color="auto"/>
              <w:right w:val="nil"/>
            </w:tcBorders>
            <w:shd w:val="clear" w:color="000000" w:fill="808080"/>
            <w:vAlign w:val="center"/>
            <w:hideMark/>
          </w:tcPr>
          <w:p w:rsidR="0057369B" w:rsidRPr="0057369B" w:rsidRDefault="0057369B" w:rsidP="0057369B">
            <w:pPr>
              <w:spacing w:before="0" w:beforeAutospacing="0"/>
              <w:rPr>
                <w:rFonts w:ascii="Arial" w:eastAsia="Times New Roman" w:hAnsi="Arial" w:cs="Arial"/>
                <w:b/>
                <w:bCs/>
                <w:color w:val="000000"/>
                <w:sz w:val="16"/>
                <w:szCs w:val="16"/>
                <w:lang w:eastAsia="ca-ES"/>
              </w:rPr>
            </w:pPr>
            <w:r w:rsidRPr="0057369B">
              <w:rPr>
                <w:rFonts w:ascii="Arial" w:eastAsia="Times New Roman" w:hAnsi="Arial" w:cs="Arial"/>
                <w:b/>
                <w:bCs/>
                <w:color w:val="000000"/>
                <w:sz w:val="16"/>
                <w:szCs w:val="16"/>
                <w:lang w:eastAsia="ca-ES"/>
              </w:rPr>
              <w:t>PERSONAL LABORAL</w:t>
            </w:r>
          </w:p>
        </w:tc>
        <w:tc>
          <w:tcPr>
            <w:tcW w:w="1404" w:type="dxa"/>
            <w:tcBorders>
              <w:top w:val="single" w:sz="8" w:space="0" w:color="auto"/>
              <w:left w:val="nil"/>
              <w:bottom w:val="single" w:sz="8" w:space="0" w:color="auto"/>
              <w:right w:val="single" w:sz="4" w:space="0" w:color="auto"/>
            </w:tcBorders>
            <w:shd w:val="clear" w:color="000000" w:fill="808080"/>
            <w:vAlign w:val="center"/>
            <w:hideMark/>
          </w:tcPr>
          <w:p w:rsidR="0057369B" w:rsidRPr="0057369B" w:rsidRDefault="0057369B" w:rsidP="0057369B">
            <w:pPr>
              <w:spacing w:before="0" w:beforeAutospacing="0"/>
              <w:rPr>
                <w:rFonts w:ascii="Arial" w:eastAsia="Times New Roman" w:hAnsi="Arial" w:cs="Arial"/>
                <w:b/>
                <w:bCs/>
                <w:color w:val="000000"/>
                <w:sz w:val="16"/>
                <w:szCs w:val="16"/>
                <w:lang w:eastAsia="ca-ES"/>
              </w:rPr>
            </w:pPr>
            <w:r w:rsidRPr="0057369B">
              <w:rPr>
                <w:rFonts w:ascii="Arial" w:eastAsia="Times New Roman" w:hAnsi="Arial" w:cs="Arial"/>
                <w:b/>
                <w:bCs/>
                <w:color w:val="000000"/>
                <w:sz w:val="16"/>
                <w:szCs w:val="16"/>
                <w:lang w:eastAsia="ca-ES"/>
              </w:rPr>
              <w:t> </w:t>
            </w:r>
          </w:p>
        </w:tc>
      </w:tr>
      <w:tr w:rsidR="0057369B" w:rsidRPr="0057369B" w:rsidTr="0029175B">
        <w:trPr>
          <w:trHeight w:val="279"/>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p>
        </w:tc>
      </w:tr>
      <w:tr w:rsidR="0057369B" w:rsidRPr="0057369B" w:rsidTr="0029175B">
        <w:trPr>
          <w:trHeight w:val="279"/>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r w:rsidRPr="0057369B">
              <w:rPr>
                <w:rFonts w:ascii="Arial" w:eastAsia="Times New Roman" w:hAnsi="Arial" w:cs="Arial"/>
                <w:color w:val="000000"/>
                <w:sz w:val="16"/>
                <w:szCs w:val="16"/>
                <w:lang w:eastAsia="ca-ES"/>
              </w:rPr>
              <w:t>Tècnic Superior</w:t>
            </w: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jc w:val="right"/>
              <w:rPr>
                <w:rFonts w:ascii="Arial" w:eastAsia="Times New Roman" w:hAnsi="Arial" w:cs="Arial"/>
                <w:sz w:val="16"/>
                <w:szCs w:val="16"/>
                <w:lang w:eastAsia="ca-ES"/>
              </w:rPr>
            </w:pPr>
            <w:r w:rsidRPr="0057369B">
              <w:rPr>
                <w:rFonts w:ascii="Arial" w:eastAsia="Times New Roman" w:hAnsi="Arial" w:cs="Arial"/>
                <w:sz w:val="16"/>
                <w:szCs w:val="16"/>
                <w:lang w:eastAsia="ca-ES"/>
              </w:rPr>
              <w:t>1</w:t>
            </w:r>
          </w:p>
        </w:tc>
      </w:tr>
      <w:tr w:rsidR="0057369B" w:rsidRPr="0057369B" w:rsidTr="0029175B">
        <w:trPr>
          <w:trHeight w:val="279"/>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r w:rsidRPr="0057369B">
              <w:rPr>
                <w:rFonts w:ascii="Arial" w:eastAsia="Times New Roman" w:hAnsi="Arial" w:cs="Arial"/>
                <w:color w:val="000000"/>
                <w:sz w:val="16"/>
                <w:szCs w:val="16"/>
                <w:lang w:eastAsia="ca-ES"/>
              </w:rPr>
              <w:t>Tècnic Superior d'Informàtica</w:t>
            </w: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jc w:val="right"/>
              <w:rPr>
                <w:rFonts w:ascii="Arial" w:eastAsia="Times New Roman" w:hAnsi="Arial" w:cs="Arial"/>
                <w:sz w:val="16"/>
                <w:szCs w:val="16"/>
                <w:lang w:eastAsia="ca-ES"/>
              </w:rPr>
            </w:pPr>
            <w:r w:rsidRPr="0057369B">
              <w:rPr>
                <w:rFonts w:ascii="Arial" w:eastAsia="Times New Roman" w:hAnsi="Arial" w:cs="Arial"/>
                <w:sz w:val="16"/>
                <w:szCs w:val="16"/>
                <w:lang w:eastAsia="ca-ES"/>
              </w:rPr>
              <w:t>2</w:t>
            </w:r>
          </w:p>
        </w:tc>
      </w:tr>
      <w:tr w:rsidR="0057369B" w:rsidRPr="0057369B" w:rsidTr="0029175B">
        <w:trPr>
          <w:trHeight w:val="279"/>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r w:rsidRPr="0057369B">
              <w:rPr>
                <w:rFonts w:ascii="Arial" w:eastAsia="Times New Roman" w:hAnsi="Arial" w:cs="Arial"/>
                <w:color w:val="000000"/>
                <w:sz w:val="16"/>
                <w:szCs w:val="16"/>
                <w:lang w:eastAsia="ca-ES"/>
              </w:rPr>
              <w:t>Tècnic Mitjà d'Informàtica</w:t>
            </w: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jc w:val="right"/>
              <w:rPr>
                <w:rFonts w:ascii="Arial" w:eastAsia="Times New Roman" w:hAnsi="Arial" w:cs="Arial"/>
                <w:sz w:val="16"/>
                <w:szCs w:val="16"/>
                <w:lang w:eastAsia="ca-ES"/>
              </w:rPr>
            </w:pPr>
            <w:r w:rsidRPr="0057369B">
              <w:rPr>
                <w:rFonts w:ascii="Arial" w:eastAsia="Times New Roman" w:hAnsi="Arial" w:cs="Arial"/>
                <w:sz w:val="16"/>
                <w:szCs w:val="16"/>
                <w:lang w:eastAsia="ca-ES"/>
              </w:rPr>
              <w:t>2</w:t>
            </w:r>
          </w:p>
        </w:tc>
      </w:tr>
      <w:tr w:rsidR="0057369B" w:rsidRPr="0057369B" w:rsidTr="0029175B">
        <w:trPr>
          <w:trHeight w:val="279"/>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r w:rsidRPr="0057369B">
              <w:rPr>
                <w:rFonts w:ascii="Arial" w:eastAsia="Times New Roman" w:hAnsi="Arial" w:cs="Arial"/>
                <w:color w:val="000000"/>
                <w:sz w:val="16"/>
                <w:szCs w:val="16"/>
                <w:lang w:eastAsia="ca-ES"/>
              </w:rPr>
              <w:t>Administratiu de Gestió</w:t>
            </w: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jc w:val="right"/>
              <w:rPr>
                <w:rFonts w:ascii="Arial" w:eastAsia="Times New Roman" w:hAnsi="Arial" w:cs="Arial"/>
                <w:sz w:val="16"/>
                <w:szCs w:val="16"/>
                <w:lang w:eastAsia="ca-ES"/>
              </w:rPr>
            </w:pPr>
            <w:r w:rsidRPr="0057369B">
              <w:rPr>
                <w:rFonts w:ascii="Arial" w:eastAsia="Times New Roman" w:hAnsi="Arial" w:cs="Arial"/>
                <w:sz w:val="16"/>
                <w:szCs w:val="16"/>
                <w:lang w:eastAsia="ca-ES"/>
              </w:rPr>
              <w:t>15</w:t>
            </w:r>
          </w:p>
        </w:tc>
      </w:tr>
      <w:tr w:rsidR="0057369B" w:rsidRPr="0057369B" w:rsidTr="0029175B">
        <w:trPr>
          <w:trHeight w:val="292"/>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r w:rsidRPr="0057369B">
              <w:rPr>
                <w:rFonts w:ascii="Arial" w:eastAsia="Times New Roman" w:hAnsi="Arial" w:cs="Arial"/>
                <w:color w:val="000000"/>
                <w:sz w:val="16"/>
                <w:szCs w:val="16"/>
                <w:lang w:eastAsia="ca-ES"/>
              </w:rPr>
              <w:t>Oficial</w:t>
            </w: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jc w:val="right"/>
              <w:rPr>
                <w:rFonts w:ascii="Arial" w:eastAsia="Times New Roman" w:hAnsi="Arial" w:cs="Arial"/>
                <w:sz w:val="16"/>
                <w:szCs w:val="16"/>
                <w:lang w:eastAsia="ca-ES"/>
              </w:rPr>
            </w:pPr>
            <w:r w:rsidRPr="0057369B">
              <w:rPr>
                <w:rFonts w:ascii="Arial" w:eastAsia="Times New Roman" w:hAnsi="Arial" w:cs="Arial"/>
                <w:sz w:val="16"/>
                <w:szCs w:val="16"/>
                <w:lang w:eastAsia="ca-ES"/>
              </w:rPr>
              <w:t>3</w:t>
            </w:r>
          </w:p>
        </w:tc>
      </w:tr>
      <w:tr w:rsidR="0057369B" w:rsidRPr="0057369B" w:rsidTr="0029175B">
        <w:trPr>
          <w:trHeight w:val="292"/>
          <w:jc w:val="center"/>
        </w:trPr>
        <w:tc>
          <w:tcPr>
            <w:tcW w:w="4311" w:type="dxa"/>
            <w:tcBorders>
              <w:top w:val="single" w:sz="8" w:space="0" w:color="auto"/>
              <w:left w:val="single" w:sz="4" w:space="0" w:color="auto"/>
              <w:bottom w:val="single" w:sz="8" w:space="0" w:color="auto"/>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b/>
                <w:bCs/>
                <w:color w:val="000000"/>
                <w:sz w:val="16"/>
                <w:szCs w:val="16"/>
                <w:lang w:eastAsia="ca-ES"/>
              </w:rPr>
            </w:pPr>
            <w:r w:rsidRPr="0057369B">
              <w:rPr>
                <w:rFonts w:ascii="Arial" w:eastAsia="Times New Roman" w:hAnsi="Arial" w:cs="Arial"/>
                <w:b/>
                <w:bCs/>
                <w:color w:val="000000"/>
                <w:sz w:val="16"/>
                <w:szCs w:val="16"/>
                <w:lang w:eastAsia="ca-ES"/>
              </w:rPr>
              <w:t>TOTAL PERSONAL LABORAL</w:t>
            </w:r>
          </w:p>
        </w:tc>
        <w:tc>
          <w:tcPr>
            <w:tcW w:w="1404" w:type="dxa"/>
            <w:tcBorders>
              <w:top w:val="single" w:sz="8" w:space="0" w:color="auto"/>
              <w:left w:val="nil"/>
              <w:bottom w:val="single" w:sz="8" w:space="0" w:color="auto"/>
              <w:right w:val="single" w:sz="4" w:space="0" w:color="auto"/>
            </w:tcBorders>
            <w:shd w:val="clear" w:color="auto" w:fill="auto"/>
            <w:noWrap/>
            <w:vAlign w:val="bottom"/>
            <w:hideMark/>
          </w:tcPr>
          <w:p w:rsidR="0057369B" w:rsidRPr="0057369B" w:rsidRDefault="0057369B" w:rsidP="0057369B">
            <w:pPr>
              <w:spacing w:before="0" w:beforeAutospacing="0"/>
              <w:jc w:val="right"/>
              <w:rPr>
                <w:rFonts w:ascii="Arial" w:eastAsia="Times New Roman" w:hAnsi="Arial" w:cs="Arial"/>
                <w:b/>
                <w:bCs/>
                <w:sz w:val="16"/>
                <w:szCs w:val="16"/>
                <w:lang w:eastAsia="ca-ES"/>
              </w:rPr>
            </w:pPr>
            <w:r w:rsidRPr="0057369B">
              <w:rPr>
                <w:rFonts w:ascii="Arial" w:eastAsia="Times New Roman" w:hAnsi="Arial" w:cs="Arial"/>
                <w:b/>
                <w:bCs/>
                <w:sz w:val="16"/>
                <w:szCs w:val="16"/>
                <w:lang w:eastAsia="ca-ES"/>
              </w:rPr>
              <w:t>23</w:t>
            </w:r>
          </w:p>
        </w:tc>
      </w:tr>
      <w:tr w:rsidR="0057369B" w:rsidRPr="0057369B" w:rsidTr="0029175B">
        <w:trPr>
          <w:trHeight w:val="292"/>
          <w:jc w:val="center"/>
        </w:trPr>
        <w:tc>
          <w:tcPr>
            <w:tcW w:w="4311" w:type="dxa"/>
            <w:tcBorders>
              <w:top w:val="nil"/>
              <w:left w:val="single" w:sz="4" w:space="0" w:color="auto"/>
              <w:bottom w:val="nil"/>
              <w:right w:val="nil"/>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p>
        </w:tc>
        <w:tc>
          <w:tcPr>
            <w:tcW w:w="1404" w:type="dxa"/>
            <w:tcBorders>
              <w:top w:val="nil"/>
              <w:left w:val="nil"/>
              <w:bottom w:val="nil"/>
              <w:right w:val="single" w:sz="4" w:space="0" w:color="auto"/>
            </w:tcBorders>
            <w:shd w:val="clear" w:color="auto" w:fill="auto"/>
            <w:noWrap/>
            <w:vAlign w:val="bottom"/>
            <w:hideMark/>
          </w:tcPr>
          <w:p w:rsidR="0057369B" w:rsidRPr="0057369B" w:rsidRDefault="0057369B" w:rsidP="0057369B">
            <w:pPr>
              <w:spacing w:before="0" w:beforeAutospacing="0"/>
              <w:rPr>
                <w:rFonts w:ascii="Arial" w:eastAsia="Times New Roman" w:hAnsi="Arial" w:cs="Arial"/>
                <w:color w:val="000000"/>
                <w:sz w:val="16"/>
                <w:szCs w:val="16"/>
                <w:lang w:eastAsia="ca-ES"/>
              </w:rPr>
            </w:pPr>
          </w:p>
        </w:tc>
      </w:tr>
      <w:tr w:rsidR="0057369B" w:rsidRPr="0057369B" w:rsidTr="0029175B">
        <w:trPr>
          <w:trHeight w:val="292"/>
          <w:jc w:val="center"/>
        </w:trPr>
        <w:tc>
          <w:tcPr>
            <w:tcW w:w="4311" w:type="dxa"/>
            <w:tcBorders>
              <w:top w:val="single" w:sz="8" w:space="0" w:color="auto"/>
              <w:left w:val="single" w:sz="4" w:space="0" w:color="auto"/>
              <w:bottom w:val="single" w:sz="4" w:space="0" w:color="auto"/>
              <w:right w:val="nil"/>
            </w:tcBorders>
            <w:shd w:val="clear" w:color="000000" w:fill="808080"/>
            <w:vAlign w:val="center"/>
            <w:hideMark/>
          </w:tcPr>
          <w:p w:rsidR="0057369B" w:rsidRPr="0057369B" w:rsidRDefault="0057369B" w:rsidP="0057369B">
            <w:pPr>
              <w:spacing w:before="0" w:beforeAutospacing="0"/>
              <w:rPr>
                <w:rFonts w:ascii="Arial" w:eastAsia="Times New Roman" w:hAnsi="Arial" w:cs="Arial"/>
                <w:b/>
                <w:bCs/>
                <w:color w:val="000000"/>
                <w:sz w:val="16"/>
                <w:szCs w:val="16"/>
                <w:lang w:eastAsia="ca-ES"/>
              </w:rPr>
            </w:pPr>
            <w:r w:rsidRPr="0057369B">
              <w:rPr>
                <w:rFonts w:ascii="Arial" w:eastAsia="Times New Roman" w:hAnsi="Arial" w:cs="Arial"/>
                <w:b/>
                <w:bCs/>
                <w:color w:val="000000"/>
                <w:sz w:val="16"/>
                <w:szCs w:val="16"/>
                <w:lang w:eastAsia="ca-ES"/>
              </w:rPr>
              <w:t>TOTAL PLANTILLA</w:t>
            </w:r>
          </w:p>
        </w:tc>
        <w:tc>
          <w:tcPr>
            <w:tcW w:w="1404" w:type="dxa"/>
            <w:tcBorders>
              <w:top w:val="single" w:sz="8" w:space="0" w:color="auto"/>
              <w:left w:val="nil"/>
              <w:bottom w:val="single" w:sz="4" w:space="0" w:color="auto"/>
              <w:right w:val="single" w:sz="4" w:space="0" w:color="auto"/>
            </w:tcBorders>
            <w:shd w:val="clear" w:color="000000" w:fill="808080"/>
            <w:vAlign w:val="center"/>
            <w:hideMark/>
          </w:tcPr>
          <w:p w:rsidR="0057369B" w:rsidRPr="0057369B" w:rsidRDefault="0057369B" w:rsidP="0057369B">
            <w:pPr>
              <w:spacing w:before="0" w:beforeAutospacing="0"/>
              <w:jc w:val="right"/>
              <w:rPr>
                <w:rFonts w:ascii="Arial" w:eastAsia="Times New Roman" w:hAnsi="Arial" w:cs="Arial"/>
                <w:b/>
                <w:bCs/>
                <w:sz w:val="16"/>
                <w:szCs w:val="16"/>
                <w:lang w:eastAsia="ca-ES"/>
              </w:rPr>
            </w:pPr>
            <w:r w:rsidRPr="0057369B">
              <w:rPr>
                <w:rFonts w:ascii="Arial" w:eastAsia="Times New Roman" w:hAnsi="Arial" w:cs="Arial"/>
                <w:b/>
                <w:bCs/>
                <w:sz w:val="16"/>
                <w:szCs w:val="16"/>
                <w:lang w:eastAsia="ca-ES"/>
              </w:rPr>
              <w:t>784</w:t>
            </w:r>
          </w:p>
        </w:tc>
      </w:tr>
    </w:tbl>
    <w:p w:rsidR="0057369B" w:rsidRPr="0057369B" w:rsidRDefault="0057369B" w:rsidP="0057369B">
      <w:pPr>
        <w:spacing w:before="0" w:beforeAutospacing="0" w:after="200"/>
        <w:jc w:val="both"/>
        <w:rPr>
          <w:rFonts w:ascii="Arial" w:hAnsi="Arial" w:cs="Arial"/>
          <w:b/>
          <w:sz w:val="16"/>
          <w:szCs w:val="16"/>
          <w:highlight w:val="yellow"/>
        </w:rPr>
      </w:pPr>
    </w:p>
    <w:p w:rsidR="0042573F" w:rsidRPr="0057369B" w:rsidRDefault="0042573F" w:rsidP="0042573F">
      <w:pPr>
        <w:spacing w:before="0" w:beforeAutospacing="0" w:after="200"/>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Des de l'any 2019, el personal de l'ORGT consta integrat a la funció pública de la Diputació de Barcelona, aquest </w:t>
      </w:r>
      <w:r w:rsidRPr="0057369B">
        <w:rPr>
          <w:rFonts w:ascii="Arial" w:eastAsia="Times New Roman" w:hAnsi="Arial" w:cs="Arial"/>
          <w:sz w:val="24"/>
          <w:szCs w:val="24"/>
          <w:lang w:eastAsia="es-ES"/>
        </w:rPr>
        <w:t>procés d’integració ha comportat un nou model d’organització de l’activitat preventiva i de coordinació entre el Servei de prevenció propi de l’ORGT i l’Oficina de Prevenció de Riscos Laborals de la Diputació de Barcelona, que garanteix una eficaç protecció en matèria de seguretat i salut en el treball al personal  funcionari de la Diputació de Barcelona que ocupa un lloc de treball en l’ORGT i al personal laboral propi de l’ORGT.</w:t>
      </w:r>
    </w:p>
    <w:p w:rsidR="0042573F" w:rsidRPr="0057369B" w:rsidRDefault="0042573F" w:rsidP="0042573F">
      <w:pPr>
        <w:autoSpaceDE w:val="0"/>
        <w:autoSpaceDN w:val="0"/>
        <w:adjustRightInd w:val="0"/>
        <w:spacing w:before="0" w:beforeAutospacing="0"/>
        <w:jc w:val="both"/>
        <w:rPr>
          <w:rFonts w:ascii="Arial" w:hAnsi="Arial" w:cs="Arial"/>
          <w:bCs/>
          <w:sz w:val="24"/>
          <w:szCs w:val="24"/>
        </w:rPr>
      </w:pPr>
      <w:r w:rsidRPr="0057369B">
        <w:rPr>
          <w:rFonts w:ascii="Arial" w:hAnsi="Arial" w:cs="Arial"/>
          <w:bCs/>
          <w:sz w:val="24"/>
          <w:szCs w:val="24"/>
        </w:rPr>
        <w:t xml:space="preserve">L’ORGT conscient de la importància que les condicions de treball tenen sobre la seguretat i salut dels seus empleats, ha vingut realitzant un important esforç, en el marc de les seves responsabilitats, promovent i portant terme iniciatives orientades a la seva millora. </w:t>
      </w:r>
    </w:p>
    <w:p w:rsidR="0042573F" w:rsidRPr="0057369B" w:rsidRDefault="0042573F" w:rsidP="0042573F">
      <w:pPr>
        <w:autoSpaceDE w:val="0"/>
        <w:autoSpaceDN w:val="0"/>
        <w:adjustRightInd w:val="0"/>
        <w:spacing w:before="0" w:beforeAutospacing="0"/>
        <w:rPr>
          <w:rFonts w:ascii="Arial" w:hAnsi="Arial" w:cs="Arial"/>
          <w:b/>
          <w:bCs/>
        </w:rPr>
      </w:pPr>
    </w:p>
    <w:p w:rsidR="0042573F" w:rsidRDefault="0042573F" w:rsidP="0042573F">
      <w:pPr>
        <w:autoSpaceDE w:val="0"/>
        <w:autoSpaceDN w:val="0"/>
        <w:adjustRightInd w:val="0"/>
        <w:spacing w:before="0" w:beforeAutospacing="0"/>
        <w:jc w:val="both"/>
        <w:rPr>
          <w:rFonts w:ascii="Arial" w:eastAsia="Times New Roman" w:hAnsi="Arial" w:cs="Arial"/>
          <w:sz w:val="24"/>
          <w:szCs w:val="24"/>
          <w:lang w:eastAsia="ca-ES"/>
        </w:rPr>
      </w:pPr>
      <w:r w:rsidRPr="0057369B">
        <w:rPr>
          <w:rFonts w:ascii="Arial" w:eastAsia="Times New Roman" w:hAnsi="Arial" w:cs="Arial"/>
          <w:sz w:val="24"/>
          <w:szCs w:val="24"/>
          <w:lang w:eastAsia="ca-ES"/>
        </w:rPr>
        <w:t xml:space="preserve">En l’aquest exercici, amb motiu de l’estat d’alarma i en aplicació de les mesures excepcionals </w:t>
      </w:r>
      <w:r>
        <w:rPr>
          <w:rFonts w:ascii="Arial" w:eastAsia="Times New Roman" w:hAnsi="Arial" w:cs="Arial"/>
          <w:sz w:val="24"/>
          <w:szCs w:val="24"/>
          <w:lang w:eastAsia="ca-ES"/>
        </w:rPr>
        <w:t>establertes a la normativa així com en el Protocol mitjançant el qual s'estableixen criteris i mesures organitzatives, de prevenció i de protecció per a la represa de les activitats de la Diputació de Barcelona amb caràcter general en el procés de desescalada del confinament provocat per la COVID-19,</w:t>
      </w:r>
      <w:r w:rsidRPr="0057369B">
        <w:rPr>
          <w:rFonts w:ascii="Arial" w:eastAsia="Times New Roman" w:hAnsi="Arial" w:cs="Arial"/>
          <w:sz w:val="24"/>
          <w:szCs w:val="24"/>
          <w:lang w:eastAsia="ca-ES"/>
        </w:rPr>
        <w:t xml:space="preserve"> les oficines i punts d’informació que disposa aquest ORGT el 16 de març es van tancar al públic. A finals del mes de juny es va procedir a l’obertura esglaonada d’oficines un cop implementades una sèrie de mesures de seguretat. </w:t>
      </w:r>
    </w:p>
    <w:p w:rsidR="00503092" w:rsidRPr="0057369B" w:rsidRDefault="00503092" w:rsidP="0042573F">
      <w:pPr>
        <w:autoSpaceDE w:val="0"/>
        <w:autoSpaceDN w:val="0"/>
        <w:adjustRightInd w:val="0"/>
        <w:spacing w:before="0" w:beforeAutospacing="0"/>
        <w:jc w:val="both"/>
        <w:rPr>
          <w:rFonts w:ascii="Arial" w:eastAsia="Times New Roman" w:hAnsi="Arial" w:cs="Arial"/>
          <w:sz w:val="24"/>
          <w:szCs w:val="24"/>
          <w:lang w:eastAsia="ca-ES"/>
        </w:rPr>
      </w:pPr>
    </w:p>
    <w:p w:rsidR="0042573F" w:rsidRPr="0057369B" w:rsidRDefault="0042573F" w:rsidP="0042573F">
      <w:pPr>
        <w:autoSpaceDE w:val="0"/>
        <w:autoSpaceDN w:val="0"/>
        <w:adjustRightInd w:val="0"/>
        <w:spacing w:before="0" w:beforeAutospacing="0"/>
        <w:jc w:val="both"/>
        <w:rPr>
          <w:rFonts w:ascii="Arial" w:eastAsia="Times New Roman" w:hAnsi="Arial" w:cs="Arial"/>
          <w:sz w:val="24"/>
          <w:szCs w:val="24"/>
          <w:lang w:eastAsia="ca-ES"/>
        </w:rPr>
      </w:pPr>
      <w:r w:rsidRPr="0057369B">
        <w:rPr>
          <w:rFonts w:ascii="Arial" w:eastAsia="Times New Roman" w:hAnsi="Arial" w:cs="Arial"/>
          <w:sz w:val="24"/>
          <w:szCs w:val="24"/>
          <w:lang w:eastAsia="ca-ES"/>
        </w:rPr>
        <w:t>S’ha continuat treballant en la coordinació d’activitats empresarials, en l’avaluació de riscos de determinades oficines, així com en d’altres mesures per garantir la seguretat.</w:t>
      </w:r>
    </w:p>
    <w:p w:rsidR="0042573F" w:rsidRPr="0057369B" w:rsidRDefault="0042573F" w:rsidP="0042573F">
      <w:pPr>
        <w:autoSpaceDE w:val="0"/>
        <w:autoSpaceDN w:val="0"/>
        <w:adjustRightInd w:val="0"/>
        <w:spacing w:before="0" w:beforeAutospacing="0"/>
        <w:jc w:val="both"/>
        <w:rPr>
          <w:rFonts w:ascii="Arial" w:eastAsia="Times New Roman" w:hAnsi="Arial" w:cs="Arial"/>
          <w:sz w:val="24"/>
          <w:szCs w:val="24"/>
          <w:lang w:eastAsia="ca-ES"/>
        </w:rPr>
      </w:pPr>
    </w:p>
    <w:p w:rsidR="0042573F" w:rsidRPr="0057369B" w:rsidRDefault="0042573F" w:rsidP="0042573F">
      <w:pPr>
        <w:autoSpaceDE w:val="0"/>
        <w:autoSpaceDN w:val="0"/>
        <w:adjustRightInd w:val="0"/>
        <w:spacing w:before="0" w:beforeAutospacing="0"/>
        <w:jc w:val="both"/>
        <w:rPr>
          <w:rFonts w:ascii="Arial" w:eastAsia="Times New Roman" w:hAnsi="Arial" w:cs="Arial"/>
          <w:sz w:val="24"/>
          <w:szCs w:val="24"/>
          <w:lang w:eastAsia="ca-ES"/>
        </w:rPr>
      </w:pPr>
      <w:r w:rsidRPr="0057369B">
        <w:rPr>
          <w:rFonts w:ascii="Arial" w:eastAsia="Times New Roman" w:hAnsi="Arial" w:cs="Arial"/>
          <w:sz w:val="24"/>
          <w:szCs w:val="24"/>
          <w:lang w:eastAsia="ca-ES"/>
        </w:rPr>
        <w:t>Com a integrants del Comitè de Seguretat i Salut de la Diputació de Barcelona, i del Subcomitè d’Altres centres i del Subcomitè de Maternitat, s’ha participat en les reunions celebrades, un total de 9 al llarg de 2020.</w:t>
      </w:r>
    </w:p>
    <w:p w:rsidR="0042573F" w:rsidRPr="0057369B" w:rsidRDefault="0042573F" w:rsidP="0042573F">
      <w:pPr>
        <w:autoSpaceDE w:val="0"/>
        <w:autoSpaceDN w:val="0"/>
        <w:adjustRightInd w:val="0"/>
        <w:spacing w:before="0" w:beforeAutospacing="0"/>
        <w:jc w:val="both"/>
        <w:rPr>
          <w:rFonts w:ascii="Arial" w:eastAsia="Times New Roman" w:hAnsi="Arial" w:cs="Arial"/>
          <w:sz w:val="24"/>
          <w:szCs w:val="24"/>
          <w:lang w:eastAsia="ca-ES"/>
        </w:rPr>
      </w:pPr>
    </w:p>
    <w:p w:rsidR="0042573F" w:rsidRPr="0057369B" w:rsidRDefault="0042573F" w:rsidP="0042573F">
      <w:pPr>
        <w:spacing w:before="0" w:beforeAutospacing="0" w:after="200"/>
        <w:jc w:val="both"/>
        <w:rPr>
          <w:rFonts w:ascii="Arial" w:eastAsia="Times New Roman" w:hAnsi="Arial" w:cs="Arial"/>
          <w:sz w:val="24"/>
          <w:szCs w:val="24"/>
          <w:lang w:eastAsia="es-ES"/>
        </w:rPr>
      </w:pPr>
      <w:r w:rsidRPr="0057369B">
        <w:rPr>
          <w:rFonts w:ascii="Arial" w:eastAsia="Times New Roman" w:hAnsi="Arial" w:cs="Arial"/>
          <w:sz w:val="24"/>
          <w:szCs w:val="24"/>
          <w:lang w:eastAsia="es-ES"/>
        </w:rPr>
        <w:t>Durant l’any 2020 s’han realitzat les següents activitats formatives en l’àmbit de la prevenció:</w:t>
      </w:r>
    </w:p>
    <w:tbl>
      <w:tblPr>
        <w:tblW w:w="836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92"/>
        <w:gridCol w:w="1559"/>
        <w:gridCol w:w="1134"/>
        <w:gridCol w:w="1134"/>
        <w:gridCol w:w="851"/>
      </w:tblGrid>
      <w:tr w:rsidR="0042573F" w:rsidRPr="0057369B" w:rsidTr="004B4EF6">
        <w:tc>
          <w:tcPr>
            <w:tcW w:w="2694" w:type="dxa"/>
            <w:shd w:val="clear" w:color="auto" w:fill="auto"/>
          </w:tcPr>
          <w:p w:rsidR="0042573F" w:rsidRPr="0057369B" w:rsidRDefault="0042573F" w:rsidP="004B4EF6">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360" w:lineRule="auto"/>
              <w:jc w:val="both"/>
              <w:rPr>
                <w:rFonts w:ascii="Arial" w:eastAsia="Times New Roman" w:hAnsi="Arial" w:cs="Arial"/>
                <w:sz w:val="20"/>
                <w:szCs w:val="20"/>
                <w:lang w:eastAsia="es-ES"/>
              </w:rPr>
            </w:pPr>
          </w:p>
          <w:p w:rsidR="0042573F" w:rsidRPr="0057369B" w:rsidRDefault="0042573F" w:rsidP="004B4EF6">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360" w:lineRule="auto"/>
              <w:jc w:val="both"/>
              <w:rPr>
                <w:rFonts w:ascii="Arial" w:eastAsia="Times New Roman" w:hAnsi="Arial" w:cs="Arial"/>
                <w:b/>
                <w:sz w:val="24"/>
                <w:szCs w:val="24"/>
                <w:lang w:eastAsia="es-ES"/>
              </w:rPr>
            </w:pPr>
            <w:r w:rsidRPr="0057369B">
              <w:rPr>
                <w:rFonts w:ascii="Arial" w:eastAsia="Times New Roman" w:hAnsi="Arial" w:cs="Arial"/>
                <w:b/>
                <w:sz w:val="24"/>
                <w:szCs w:val="24"/>
                <w:lang w:eastAsia="es-ES"/>
              </w:rPr>
              <w:t>Acció formativa</w:t>
            </w:r>
          </w:p>
        </w:tc>
        <w:tc>
          <w:tcPr>
            <w:tcW w:w="992" w:type="dxa"/>
            <w:shd w:val="clear" w:color="auto" w:fill="auto"/>
          </w:tcPr>
          <w:p w:rsidR="0042573F" w:rsidRPr="0057369B" w:rsidRDefault="0042573F" w:rsidP="004B4EF6">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360" w:lineRule="auto"/>
              <w:jc w:val="both"/>
              <w:rPr>
                <w:rFonts w:ascii="Arial" w:eastAsia="Times New Roman" w:hAnsi="Arial" w:cs="Arial"/>
                <w:b/>
                <w:lang w:eastAsia="es-ES"/>
              </w:rPr>
            </w:pPr>
          </w:p>
          <w:p w:rsidR="0042573F" w:rsidRPr="0057369B" w:rsidRDefault="0042573F" w:rsidP="004B4EF6">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360" w:lineRule="auto"/>
              <w:jc w:val="both"/>
              <w:rPr>
                <w:rFonts w:ascii="Arial" w:eastAsia="Times New Roman" w:hAnsi="Arial" w:cs="Arial"/>
                <w:b/>
                <w:lang w:eastAsia="es-ES"/>
              </w:rPr>
            </w:pPr>
            <w:r w:rsidRPr="0057369B">
              <w:rPr>
                <w:rFonts w:ascii="Arial" w:eastAsia="Times New Roman" w:hAnsi="Arial" w:cs="Arial"/>
                <w:b/>
                <w:lang w:eastAsia="es-ES"/>
              </w:rPr>
              <w:t>Durada</w:t>
            </w:r>
          </w:p>
        </w:tc>
        <w:tc>
          <w:tcPr>
            <w:tcW w:w="1559" w:type="dxa"/>
            <w:shd w:val="clear" w:color="auto" w:fill="auto"/>
          </w:tcPr>
          <w:p w:rsidR="0042573F" w:rsidRPr="0057369B" w:rsidRDefault="0042573F" w:rsidP="004B4EF6">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360" w:lineRule="auto"/>
              <w:jc w:val="both"/>
              <w:rPr>
                <w:rFonts w:ascii="Arial" w:eastAsia="Times New Roman" w:hAnsi="Arial" w:cs="Arial"/>
                <w:b/>
                <w:lang w:eastAsia="es-ES"/>
              </w:rPr>
            </w:pPr>
            <w:r w:rsidRPr="0057369B">
              <w:rPr>
                <w:rFonts w:ascii="Arial" w:eastAsia="Times New Roman" w:hAnsi="Arial" w:cs="Arial"/>
                <w:b/>
                <w:lang w:eastAsia="es-ES"/>
              </w:rPr>
              <w:t>Empresa formadora</w:t>
            </w:r>
          </w:p>
        </w:tc>
        <w:tc>
          <w:tcPr>
            <w:tcW w:w="1134" w:type="dxa"/>
            <w:shd w:val="clear" w:color="auto" w:fill="auto"/>
          </w:tcPr>
          <w:p w:rsidR="0042573F" w:rsidRPr="0057369B" w:rsidRDefault="0042573F" w:rsidP="004B4EF6">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360" w:lineRule="auto"/>
              <w:jc w:val="both"/>
              <w:rPr>
                <w:rFonts w:ascii="Arial" w:eastAsia="Times New Roman" w:hAnsi="Arial" w:cs="Arial"/>
                <w:b/>
                <w:lang w:eastAsia="es-ES"/>
              </w:rPr>
            </w:pPr>
          </w:p>
          <w:p w:rsidR="0042573F" w:rsidRPr="0057369B" w:rsidRDefault="0042573F" w:rsidP="004B4EF6">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360" w:lineRule="auto"/>
              <w:jc w:val="both"/>
              <w:rPr>
                <w:rFonts w:ascii="Arial" w:eastAsia="Times New Roman" w:hAnsi="Arial" w:cs="Arial"/>
                <w:b/>
                <w:lang w:eastAsia="es-ES"/>
              </w:rPr>
            </w:pPr>
            <w:r w:rsidRPr="0057369B">
              <w:rPr>
                <w:rFonts w:ascii="Arial" w:eastAsia="Times New Roman" w:hAnsi="Arial" w:cs="Arial"/>
                <w:b/>
                <w:lang w:eastAsia="es-ES"/>
              </w:rPr>
              <w:t>Dones</w:t>
            </w:r>
          </w:p>
        </w:tc>
        <w:tc>
          <w:tcPr>
            <w:tcW w:w="1134" w:type="dxa"/>
            <w:shd w:val="clear" w:color="auto" w:fill="auto"/>
          </w:tcPr>
          <w:p w:rsidR="0042573F" w:rsidRPr="0057369B" w:rsidRDefault="0042573F" w:rsidP="004B4EF6">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360" w:lineRule="auto"/>
              <w:jc w:val="both"/>
              <w:rPr>
                <w:rFonts w:ascii="Arial" w:eastAsia="Times New Roman" w:hAnsi="Arial" w:cs="Arial"/>
                <w:b/>
                <w:lang w:eastAsia="es-ES"/>
              </w:rPr>
            </w:pPr>
          </w:p>
          <w:p w:rsidR="0042573F" w:rsidRPr="0057369B" w:rsidRDefault="0042573F" w:rsidP="004B4EF6">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360" w:lineRule="auto"/>
              <w:jc w:val="both"/>
              <w:rPr>
                <w:rFonts w:ascii="Arial" w:eastAsia="Times New Roman" w:hAnsi="Arial" w:cs="Arial"/>
                <w:b/>
                <w:lang w:eastAsia="es-ES"/>
              </w:rPr>
            </w:pPr>
            <w:r w:rsidRPr="0057369B">
              <w:rPr>
                <w:rFonts w:ascii="Arial" w:eastAsia="Times New Roman" w:hAnsi="Arial" w:cs="Arial"/>
                <w:b/>
                <w:lang w:eastAsia="es-ES"/>
              </w:rPr>
              <w:t>Homes</w:t>
            </w:r>
          </w:p>
        </w:tc>
        <w:tc>
          <w:tcPr>
            <w:tcW w:w="851" w:type="dxa"/>
            <w:shd w:val="clear" w:color="auto" w:fill="auto"/>
          </w:tcPr>
          <w:p w:rsidR="0042573F" w:rsidRPr="0057369B" w:rsidRDefault="0042573F" w:rsidP="004B4EF6">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360" w:lineRule="auto"/>
              <w:jc w:val="both"/>
              <w:rPr>
                <w:rFonts w:ascii="Arial" w:eastAsia="Times New Roman" w:hAnsi="Arial" w:cs="Arial"/>
                <w:b/>
                <w:lang w:eastAsia="es-ES"/>
              </w:rPr>
            </w:pPr>
          </w:p>
          <w:p w:rsidR="0042573F" w:rsidRPr="0057369B" w:rsidRDefault="0042573F" w:rsidP="004B4EF6">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360" w:lineRule="auto"/>
              <w:jc w:val="both"/>
              <w:rPr>
                <w:rFonts w:ascii="Arial" w:eastAsia="Times New Roman" w:hAnsi="Arial" w:cs="Arial"/>
                <w:b/>
                <w:lang w:eastAsia="es-ES"/>
              </w:rPr>
            </w:pPr>
            <w:r w:rsidRPr="0057369B">
              <w:rPr>
                <w:rFonts w:ascii="Arial" w:eastAsia="Times New Roman" w:hAnsi="Arial" w:cs="Arial"/>
                <w:b/>
                <w:lang w:eastAsia="es-ES"/>
              </w:rPr>
              <w:t>Total</w:t>
            </w:r>
          </w:p>
        </w:tc>
      </w:tr>
      <w:tr w:rsidR="0042573F" w:rsidRPr="0057369B" w:rsidTr="004B4EF6">
        <w:tc>
          <w:tcPr>
            <w:tcW w:w="2694" w:type="dxa"/>
            <w:shd w:val="clear" w:color="auto" w:fill="auto"/>
          </w:tcPr>
          <w:p w:rsidR="0042573F" w:rsidRPr="0057369B" w:rsidRDefault="0042573F" w:rsidP="004B4EF6">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360" w:lineRule="auto"/>
              <w:jc w:val="both"/>
              <w:rPr>
                <w:rFonts w:ascii="Arial" w:eastAsia="Times New Roman" w:hAnsi="Arial" w:cs="Arial"/>
                <w:lang w:eastAsia="es-ES"/>
              </w:rPr>
            </w:pPr>
            <w:r w:rsidRPr="0057369B">
              <w:rPr>
                <w:rFonts w:ascii="Arial" w:eastAsia="Times New Roman" w:hAnsi="Arial" w:cs="Arial"/>
                <w:bCs/>
                <w:lang w:eastAsia="es-ES"/>
              </w:rPr>
              <w:t>Seguretat i Prevenció en l’ús de les pantalles de visualització de dades PVD</w:t>
            </w:r>
            <w:r w:rsidRPr="0057369B">
              <w:rPr>
                <w:rFonts w:ascii="Arial" w:eastAsia="Times New Roman" w:hAnsi="Arial" w:cs="Arial"/>
                <w:lang w:eastAsia="es-ES"/>
              </w:rPr>
              <w:t xml:space="preserve"> modalitat on-line</w:t>
            </w:r>
          </w:p>
        </w:tc>
        <w:tc>
          <w:tcPr>
            <w:tcW w:w="992" w:type="dxa"/>
            <w:shd w:val="clear" w:color="auto" w:fill="auto"/>
          </w:tcPr>
          <w:p w:rsidR="0042573F" w:rsidRPr="0057369B" w:rsidRDefault="0042573F" w:rsidP="004B4EF6">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360" w:lineRule="auto"/>
              <w:jc w:val="center"/>
              <w:rPr>
                <w:rFonts w:ascii="Arial" w:eastAsia="Times New Roman" w:hAnsi="Arial" w:cs="Arial"/>
                <w:lang w:eastAsia="es-ES"/>
              </w:rPr>
            </w:pPr>
            <w:r w:rsidRPr="0057369B">
              <w:rPr>
                <w:rFonts w:ascii="Arial" w:eastAsia="Times New Roman" w:hAnsi="Arial" w:cs="Arial"/>
                <w:lang w:eastAsia="es-ES"/>
              </w:rPr>
              <w:t>2h</w:t>
            </w:r>
          </w:p>
        </w:tc>
        <w:tc>
          <w:tcPr>
            <w:tcW w:w="1559" w:type="dxa"/>
            <w:shd w:val="clear" w:color="auto" w:fill="auto"/>
          </w:tcPr>
          <w:p w:rsidR="0042573F" w:rsidRPr="0057369B" w:rsidRDefault="0042573F" w:rsidP="004B4EF6">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360" w:lineRule="auto"/>
              <w:jc w:val="center"/>
              <w:rPr>
                <w:rFonts w:ascii="Arial" w:eastAsia="Times New Roman" w:hAnsi="Arial" w:cs="Arial"/>
                <w:lang w:eastAsia="es-ES"/>
              </w:rPr>
            </w:pPr>
            <w:r w:rsidRPr="0057369B">
              <w:rPr>
                <w:rFonts w:ascii="Arial" w:eastAsia="Times New Roman" w:hAnsi="Arial" w:cs="Arial"/>
                <w:lang w:eastAsia="es-ES"/>
              </w:rPr>
              <w:t>AB2</w:t>
            </w:r>
          </w:p>
        </w:tc>
        <w:tc>
          <w:tcPr>
            <w:tcW w:w="1134" w:type="dxa"/>
            <w:shd w:val="clear" w:color="auto" w:fill="auto"/>
          </w:tcPr>
          <w:p w:rsidR="0042573F" w:rsidRPr="0057369B" w:rsidRDefault="0042573F" w:rsidP="004B4EF6">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360" w:lineRule="auto"/>
              <w:jc w:val="center"/>
              <w:rPr>
                <w:rFonts w:ascii="Arial" w:eastAsia="Times New Roman" w:hAnsi="Arial" w:cs="Arial"/>
                <w:lang w:eastAsia="es-ES"/>
              </w:rPr>
            </w:pPr>
            <w:r w:rsidRPr="0057369B">
              <w:rPr>
                <w:rFonts w:ascii="Arial" w:eastAsia="Times New Roman" w:hAnsi="Arial" w:cs="Arial"/>
                <w:lang w:eastAsia="es-ES"/>
              </w:rPr>
              <w:t>142</w:t>
            </w:r>
          </w:p>
        </w:tc>
        <w:tc>
          <w:tcPr>
            <w:tcW w:w="1134" w:type="dxa"/>
            <w:shd w:val="clear" w:color="auto" w:fill="auto"/>
          </w:tcPr>
          <w:p w:rsidR="0042573F" w:rsidRPr="0057369B" w:rsidRDefault="0042573F" w:rsidP="004B4EF6">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360" w:lineRule="auto"/>
              <w:jc w:val="center"/>
              <w:rPr>
                <w:rFonts w:ascii="Arial" w:eastAsia="Times New Roman" w:hAnsi="Arial" w:cs="Arial"/>
                <w:lang w:eastAsia="es-ES"/>
              </w:rPr>
            </w:pPr>
            <w:r w:rsidRPr="0057369B">
              <w:rPr>
                <w:rFonts w:ascii="Arial" w:eastAsia="Times New Roman" w:hAnsi="Arial" w:cs="Arial"/>
                <w:lang w:eastAsia="es-ES"/>
              </w:rPr>
              <w:t>66</w:t>
            </w:r>
          </w:p>
        </w:tc>
        <w:tc>
          <w:tcPr>
            <w:tcW w:w="851" w:type="dxa"/>
            <w:shd w:val="clear" w:color="auto" w:fill="auto"/>
          </w:tcPr>
          <w:p w:rsidR="0042573F" w:rsidRPr="0057369B" w:rsidRDefault="0042573F" w:rsidP="004B4EF6">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360" w:lineRule="auto"/>
              <w:jc w:val="center"/>
              <w:rPr>
                <w:rFonts w:ascii="Arial" w:eastAsia="Times New Roman" w:hAnsi="Arial" w:cs="Arial"/>
                <w:lang w:eastAsia="es-ES"/>
              </w:rPr>
            </w:pPr>
            <w:r w:rsidRPr="0057369B">
              <w:rPr>
                <w:rFonts w:ascii="Arial" w:eastAsia="Times New Roman" w:hAnsi="Arial" w:cs="Arial"/>
                <w:lang w:eastAsia="es-ES"/>
              </w:rPr>
              <w:t>208</w:t>
            </w:r>
          </w:p>
        </w:tc>
      </w:tr>
      <w:tr w:rsidR="0042573F" w:rsidRPr="0057369B" w:rsidTr="004B4EF6">
        <w:trPr>
          <w:trHeight w:val="70"/>
        </w:trPr>
        <w:tc>
          <w:tcPr>
            <w:tcW w:w="2694" w:type="dxa"/>
            <w:shd w:val="clear" w:color="auto" w:fill="auto"/>
          </w:tcPr>
          <w:p w:rsidR="0042573F" w:rsidRPr="0057369B" w:rsidRDefault="0042573F" w:rsidP="004B4EF6">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360" w:lineRule="auto"/>
              <w:jc w:val="both"/>
              <w:rPr>
                <w:rFonts w:ascii="Arial" w:eastAsia="Times New Roman" w:hAnsi="Arial" w:cs="Arial"/>
                <w:lang w:eastAsia="es-ES"/>
              </w:rPr>
            </w:pPr>
            <w:r w:rsidRPr="0057369B">
              <w:rPr>
                <w:rFonts w:ascii="Arial" w:eastAsia="Times New Roman" w:hAnsi="Arial" w:cs="Arial"/>
                <w:lang w:eastAsia="es-ES"/>
              </w:rPr>
              <w:t>Formació en Covid on-line DIBA</w:t>
            </w:r>
          </w:p>
        </w:tc>
        <w:tc>
          <w:tcPr>
            <w:tcW w:w="992" w:type="dxa"/>
            <w:shd w:val="clear" w:color="auto" w:fill="auto"/>
          </w:tcPr>
          <w:p w:rsidR="0042573F" w:rsidRPr="0057369B" w:rsidRDefault="0042573F" w:rsidP="004B4EF6">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360" w:lineRule="auto"/>
              <w:jc w:val="center"/>
              <w:rPr>
                <w:rFonts w:ascii="Arial" w:eastAsia="Times New Roman" w:hAnsi="Arial" w:cs="Arial"/>
                <w:lang w:eastAsia="es-ES"/>
              </w:rPr>
            </w:pPr>
            <w:r w:rsidRPr="0057369B">
              <w:rPr>
                <w:rFonts w:ascii="Arial" w:eastAsia="Times New Roman" w:hAnsi="Arial" w:cs="Arial"/>
                <w:lang w:eastAsia="es-ES"/>
              </w:rPr>
              <w:t>2h</w:t>
            </w:r>
          </w:p>
        </w:tc>
        <w:tc>
          <w:tcPr>
            <w:tcW w:w="1559" w:type="dxa"/>
            <w:shd w:val="clear" w:color="auto" w:fill="auto"/>
          </w:tcPr>
          <w:p w:rsidR="0042573F" w:rsidRPr="0057369B" w:rsidRDefault="0042573F" w:rsidP="004B4EF6">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360" w:lineRule="auto"/>
              <w:jc w:val="center"/>
              <w:rPr>
                <w:rFonts w:ascii="Arial" w:eastAsia="Times New Roman" w:hAnsi="Arial" w:cs="Arial"/>
                <w:lang w:eastAsia="es-ES"/>
              </w:rPr>
            </w:pPr>
            <w:r w:rsidRPr="0057369B">
              <w:rPr>
                <w:rFonts w:ascii="Arial" w:eastAsia="Times New Roman" w:hAnsi="Arial" w:cs="Arial"/>
                <w:lang w:eastAsia="es-ES"/>
              </w:rPr>
              <w:t>DIBA</w:t>
            </w:r>
          </w:p>
        </w:tc>
        <w:tc>
          <w:tcPr>
            <w:tcW w:w="1134" w:type="dxa"/>
            <w:shd w:val="clear" w:color="auto" w:fill="auto"/>
          </w:tcPr>
          <w:p w:rsidR="0042573F" w:rsidRPr="0057369B" w:rsidRDefault="0042573F" w:rsidP="004B4EF6">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360" w:lineRule="auto"/>
              <w:jc w:val="center"/>
              <w:rPr>
                <w:rFonts w:ascii="Arial" w:eastAsia="Times New Roman" w:hAnsi="Arial" w:cs="Arial"/>
                <w:lang w:eastAsia="es-ES"/>
              </w:rPr>
            </w:pPr>
            <w:r w:rsidRPr="0057369B">
              <w:rPr>
                <w:rFonts w:ascii="Arial" w:eastAsia="Times New Roman" w:hAnsi="Arial" w:cs="Arial"/>
                <w:lang w:eastAsia="es-ES"/>
              </w:rPr>
              <w:t>446</w:t>
            </w:r>
          </w:p>
        </w:tc>
        <w:tc>
          <w:tcPr>
            <w:tcW w:w="1134" w:type="dxa"/>
            <w:shd w:val="clear" w:color="auto" w:fill="auto"/>
          </w:tcPr>
          <w:p w:rsidR="0042573F" w:rsidRPr="0057369B" w:rsidRDefault="0042573F" w:rsidP="004B4EF6">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360" w:lineRule="auto"/>
              <w:jc w:val="center"/>
              <w:rPr>
                <w:rFonts w:ascii="Arial" w:eastAsia="Times New Roman" w:hAnsi="Arial" w:cs="Arial"/>
                <w:lang w:eastAsia="es-ES"/>
              </w:rPr>
            </w:pPr>
            <w:r w:rsidRPr="0057369B">
              <w:rPr>
                <w:rFonts w:ascii="Arial" w:eastAsia="Times New Roman" w:hAnsi="Arial" w:cs="Arial"/>
                <w:lang w:eastAsia="es-ES"/>
              </w:rPr>
              <w:t>167</w:t>
            </w:r>
          </w:p>
        </w:tc>
        <w:tc>
          <w:tcPr>
            <w:tcW w:w="851" w:type="dxa"/>
            <w:shd w:val="clear" w:color="auto" w:fill="auto"/>
          </w:tcPr>
          <w:p w:rsidR="0042573F" w:rsidRPr="0057369B" w:rsidRDefault="0042573F" w:rsidP="004B4EF6">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360" w:lineRule="auto"/>
              <w:jc w:val="center"/>
              <w:rPr>
                <w:rFonts w:ascii="Arial" w:eastAsia="Times New Roman" w:hAnsi="Arial" w:cs="Arial"/>
                <w:lang w:eastAsia="es-ES"/>
              </w:rPr>
            </w:pPr>
            <w:r w:rsidRPr="0057369B">
              <w:rPr>
                <w:rFonts w:ascii="Arial" w:eastAsia="Times New Roman" w:hAnsi="Arial" w:cs="Arial"/>
                <w:lang w:eastAsia="es-ES"/>
              </w:rPr>
              <w:t>613</w:t>
            </w:r>
          </w:p>
        </w:tc>
      </w:tr>
    </w:tbl>
    <w:p w:rsidR="0042573F" w:rsidRPr="0057369B" w:rsidRDefault="0042573F" w:rsidP="0042573F">
      <w:pPr>
        <w:spacing w:before="0" w:beforeAutospacing="0" w:after="200"/>
        <w:jc w:val="both"/>
        <w:rPr>
          <w:rFonts w:ascii="Arial" w:eastAsia="Times New Roman" w:hAnsi="Arial" w:cs="Arial"/>
          <w:sz w:val="24"/>
          <w:szCs w:val="24"/>
          <w:lang w:eastAsia="es-ES"/>
        </w:rPr>
      </w:pPr>
    </w:p>
    <w:p w:rsidR="0057369B" w:rsidRPr="0057369B" w:rsidRDefault="0057369B" w:rsidP="0057369B">
      <w:pPr>
        <w:spacing w:before="0" w:beforeAutospacing="0" w:after="200"/>
        <w:contextualSpacing/>
        <w:jc w:val="both"/>
        <w:rPr>
          <w:rFonts w:ascii="Arial" w:hAnsi="Arial" w:cs="Arial"/>
          <w:b/>
          <w:sz w:val="24"/>
          <w:szCs w:val="24"/>
          <w:highlight w:val="yellow"/>
        </w:rPr>
      </w:pPr>
    </w:p>
    <w:p w:rsidR="00467009" w:rsidRPr="00467009" w:rsidRDefault="00467009" w:rsidP="00467009">
      <w:pPr>
        <w:spacing w:before="0" w:beforeAutospacing="0" w:after="200"/>
        <w:jc w:val="both"/>
        <w:rPr>
          <w:rFonts w:ascii="Arial" w:hAnsi="Arial" w:cs="Arial"/>
          <w:b/>
          <w:bCs/>
          <w:color w:val="000000"/>
          <w:sz w:val="24"/>
          <w:szCs w:val="24"/>
        </w:rPr>
      </w:pPr>
      <w:r w:rsidRPr="00467009">
        <w:rPr>
          <w:rFonts w:ascii="Arial" w:hAnsi="Arial" w:cs="Arial"/>
          <w:b/>
          <w:bCs/>
          <w:color w:val="000000"/>
          <w:sz w:val="24"/>
          <w:szCs w:val="24"/>
        </w:rPr>
        <w:t>Recursos econòmics</w:t>
      </w:r>
    </w:p>
    <w:p w:rsidR="00467009" w:rsidRDefault="00467009" w:rsidP="00467009">
      <w:pPr>
        <w:spacing w:before="0" w:beforeAutospacing="0" w:after="200"/>
        <w:jc w:val="both"/>
        <w:rPr>
          <w:rFonts w:ascii="Arial" w:hAnsi="Arial" w:cs="Arial"/>
          <w:b/>
          <w:bCs/>
          <w:color w:val="000000"/>
        </w:rPr>
      </w:pPr>
      <w:r w:rsidRPr="00467009">
        <w:rPr>
          <w:rFonts w:ascii="Arial" w:hAnsi="Arial" w:cs="Arial"/>
          <w:b/>
          <w:bCs/>
          <w:color w:val="000000"/>
        </w:rPr>
        <w:t>Resultats Econòmics de la liquidació del pressupost</w:t>
      </w:r>
    </w:p>
    <w:tbl>
      <w:tblPr>
        <w:tblW w:w="7840" w:type="dxa"/>
        <w:tblInd w:w="55" w:type="dxa"/>
        <w:tblCellMar>
          <w:left w:w="70" w:type="dxa"/>
          <w:right w:w="70" w:type="dxa"/>
        </w:tblCellMar>
        <w:tblLook w:val="04A0" w:firstRow="1" w:lastRow="0" w:firstColumn="1" w:lastColumn="0" w:noHBand="0" w:noVBand="1"/>
      </w:tblPr>
      <w:tblGrid>
        <w:gridCol w:w="2506"/>
        <w:gridCol w:w="1398"/>
        <w:gridCol w:w="1398"/>
        <w:gridCol w:w="1398"/>
        <w:gridCol w:w="1140"/>
      </w:tblGrid>
      <w:tr w:rsidR="00E01A26" w:rsidRPr="00E01A26" w:rsidTr="0029175B">
        <w:trPr>
          <w:trHeight w:val="225"/>
        </w:trPr>
        <w:tc>
          <w:tcPr>
            <w:tcW w:w="6700" w:type="dxa"/>
            <w:gridSpan w:val="4"/>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RESUM PER CAPÍTOLS DE LA LIQUIDACIÓ DEL PRESSUPOST DE L'ORGANISME DE GESTIÓ TRIBUTÀRIA DE LA DIPUTACIÓ DE BARCELONA</w:t>
            </w:r>
          </w:p>
        </w:tc>
        <w:tc>
          <w:tcPr>
            <w:tcW w:w="1140"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2020</w:t>
            </w:r>
          </w:p>
        </w:tc>
      </w:tr>
      <w:tr w:rsidR="00E01A26" w:rsidRPr="00E01A26" w:rsidTr="0029175B">
        <w:trPr>
          <w:trHeight w:val="225"/>
        </w:trPr>
        <w:tc>
          <w:tcPr>
            <w:tcW w:w="2506"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p>
        </w:tc>
        <w:tc>
          <w:tcPr>
            <w:tcW w:w="1398"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p>
        </w:tc>
        <w:tc>
          <w:tcPr>
            <w:tcW w:w="1398"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p>
        </w:tc>
        <w:tc>
          <w:tcPr>
            <w:tcW w:w="1398"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p>
        </w:tc>
        <w:tc>
          <w:tcPr>
            <w:tcW w:w="1140"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p>
        </w:tc>
      </w:tr>
      <w:tr w:rsidR="00E01A26" w:rsidRPr="00E01A26" w:rsidTr="0029175B">
        <w:trPr>
          <w:trHeight w:val="225"/>
        </w:trPr>
        <w:tc>
          <w:tcPr>
            <w:tcW w:w="2506"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RESUM PER CAPÍTOLS</w:t>
            </w:r>
          </w:p>
        </w:tc>
        <w:tc>
          <w:tcPr>
            <w:tcW w:w="1398"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p>
        </w:tc>
        <w:tc>
          <w:tcPr>
            <w:tcW w:w="1398"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p>
        </w:tc>
        <w:tc>
          <w:tcPr>
            <w:tcW w:w="1398"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p>
        </w:tc>
        <w:tc>
          <w:tcPr>
            <w:tcW w:w="1140"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p>
        </w:tc>
      </w:tr>
      <w:tr w:rsidR="00E01A26" w:rsidRPr="00E01A26" w:rsidTr="0029175B">
        <w:trPr>
          <w:trHeight w:val="225"/>
        </w:trPr>
        <w:tc>
          <w:tcPr>
            <w:tcW w:w="2506"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p>
        </w:tc>
        <w:tc>
          <w:tcPr>
            <w:tcW w:w="1398"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p>
        </w:tc>
        <w:tc>
          <w:tcPr>
            <w:tcW w:w="1398"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p>
        </w:tc>
        <w:tc>
          <w:tcPr>
            <w:tcW w:w="1398"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p>
        </w:tc>
        <w:tc>
          <w:tcPr>
            <w:tcW w:w="1140"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p>
        </w:tc>
      </w:tr>
      <w:tr w:rsidR="00E01A26" w:rsidRPr="00E01A26" w:rsidTr="0029175B">
        <w:trPr>
          <w:trHeight w:val="240"/>
        </w:trPr>
        <w:tc>
          <w:tcPr>
            <w:tcW w:w="2506" w:type="dxa"/>
            <w:tcBorders>
              <w:top w:val="single" w:sz="4" w:space="0" w:color="auto"/>
              <w:left w:val="single" w:sz="4" w:space="0" w:color="auto"/>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 </w:t>
            </w:r>
          </w:p>
        </w:tc>
        <w:tc>
          <w:tcPr>
            <w:tcW w:w="1398" w:type="dxa"/>
            <w:tcBorders>
              <w:top w:val="single" w:sz="4" w:space="0" w:color="auto"/>
              <w:left w:val="single" w:sz="4" w:space="0" w:color="auto"/>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Previsions</w:t>
            </w:r>
          </w:p>
        </w:tc>
        <w:tc>
          <w:tcPr>
            <w:tcW w:w="1398" w:type="dxa"/>
            <w:tcBorders>
              <w:top w:val="single" w:sz="4" w:space="0" w:color="auto"/>
              <w:left w:val="nil"/>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Drets</w:t>
            </w:r>
          </w:p>
        </w:tc>
        <w:tc>
          <w:tcPr>
            <w:tcW w:w="1398" w:type="dxa"/>
            <w:tcBorders>
              <w:top w:val="single" w:sz="4" w:space="0" w:color="auto"/>
              <w:left w:val="nil"/>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Ingressos</w:t>
            </w:r>
          </w:p>
        </w:tc>
        <w:tc>
          <w:tcPr>
            <w:tcW w:w="1140" w:type="dxa"/>
            <w:tcBorders>
              <w:top w:val="single" w:sz="4" w:space="0" w:color="auto"/>
              <w:left w:val="nil"/>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Pendent</w:t>
            </w:r>
          </w:p>
        </w:tc>
      </w:tr>
      <w:tr w:rsidR="00E01A26" w:rsidRPr="00E01A26" w:rsidTr="0029175B">
        <w:trPr>
          <w:trHeight w:val="570"/>
        </w:trPr>
        <w:tc>
          <w:tcPr>
            <w:tcW w:w="2506" w:type="dxa"/>
            <w:tcBorders>
              <w:top w:val="nil"/>
              <w:left w:val="single" w:sz="4" w:space="0" w:color="auto"/>
              <w:bottom w:val="single" w:sz="4" w:space="0" w:color="auto"/>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Pressupost ingressos</w:t>
            </w:r>
          </w:p>
        </w:tc>
        <w:tc>
          <w:tcPr>
            <w:tcW w:w="1398" w:type="dxa"/>
            <w:tcBorders>
              <w:top w:val="nil"/>
              <w:left w:val="single" w:sz="4" w:space="0" w:color="auto"/>
              <w:bottom w:val="single" w:sz="4" w:space="0" w:color="auto"/>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Definitives</w:t>
            </w:r>
          </w:p>
        </w:tc>
        <w:tc>
          <w:tcPr>
            <w:tcW w:w="1398" w:type="dxa"/>
            <w:tcBorders>
              <w:top w:val="nil"/>
              <w:left w:val="nil"/>
              <w:bottom w:val="single" w:sz="4" w:space="0" w:color="auto"/>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reconeguts</w:t>
            </w:r>
          </w:p>
        </w:tc>
        <w:tc>
          <w:tcPr>
            <w:tcW w:w="1398" w:type="dxa"/>
            <w:tcBorders>
              <w:top w:val="nil"/>
              <w:left w:val="nil"/>
              <w:bottom w:val="single" w:sz="4" w:space="0" w:color="auto"/>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nets</w:t>
            </w:r>
          </w:p>
        </w:tc>
        <w:tc>
          <w:tcPr>
            <w:tcW w:w="1140" w:type="dxa"/>
            <w:tcBorders>
              <w:top w:val="nil"/>
              <w:left w:val="nil"/>
              <w:bottom w:val="single" w:sz="4" w:space="0" w:color="auto"/>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cobrar</w:t>
            </w:r>
          </w:p>
        </w:tc>
      </w:tr>
      <w:tr w:rsidR="00E01A26" w:rsidRPr="00E01A26" w:rsidTr="0029175B">
        <w:trPr>
          <w:trHeight w:val="270"/>
        </w:trPr>
        <w:tc>
          <w:tcPr>
            <w:tcW w:w="2506" w:type="dxa"/>
            <w:tcBorders>
              <w:top w:val="nil"/>
              <w:left w:val="single" w:sz="4" w:space="0" w:color="auto"/>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3.- Taxes i altes ingressos</w:t>
            </w:r>
          </w:p>
        </w:tc>
        <w:tc>
          <w:tcPr>
            <w:tcW w:w="1398" w:type="dxa"/>
            <w:tcBorders>
              <w:top w:val="nil"/>
              <w:left w:val="single" w:sz="4" w:space="0" w:color="auto"/>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54.930.000,00</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46.506.601,80</w:t>
            </w:r>
          </w:p>
        </w:tc>
        <w:tc>
          <w:tcPr>
            <w:tcW w:w="1398"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46.469.367,63</w:t>
            </w:r>
          </w:p>
        </w:tc>
        <w:tc>
          <w:tcPr>
            <w:tcW w:w="1140" w:type="dxa"/>
            <w:tcBorders>
              <w:top w:val="nil"/>
              <w:left w:val="single" w:sz="4" w:space="0" w:color="auto"/>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37.234,17</w:t>
            </w:r>
          </w:p>
        </w:tc>
      </w:tr>
      <w:tr w:rsidR="00E01A26" w:rsidRPr="00E01A26" w:rsidTr="0029175B">
        <w:trPr>
          <w:trHeight w:val="270"/>
        </w:trPr>
        <w:tc>
          <w:tcPr>
            <w:tcW w:w="2506" w:type="dxa"/>
            <w:tcBorders>
              <w:top w:val="nil"/>
              <w:left w:val="single" w:sz="4" w:space="0" w:color="auto"/>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4.- Transferències corrents</w:t>
            </w:r>
          </w:p>
        </w:tc>
        <w:tc>
          <w:tcPr>
            <w:tcW w:w="1398" w:type="dxa"/>
            <w:tcBorders>
              <w:top w:val="nil"/>
              <w:left w:val="single" w:sz="4" w:space="0" w:color="auto"/>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14.000.000,00</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0,00</w:t>
            </w:r>
          </w:p>
        </w:tc>
        <w:tc>
          <w:tcPr>
            <w:tcW w:w="1398"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0,00</w:t>
            </w:r>
          </w:p>
        </w:tc>
        <w:tc>
          <w:tcPr>
            <w:tcW w:w="1140" w:type="dxa"/>
            <w:tcBorders>
              <w:top w:val="nil"/>
              <w:left w:val="single" w:sz="4" w:space="0" w:color="auto"/>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0,00</w:t>
            </w:r>
          </w:p>
        </w:tc>
      </w:tr>
      <w:tr w:rsidR="00E01A26" w:rsidRPr="00E01A26" w:rsidTr="0029175B">
        <w:trPr>
          <w:trHeight w:val="270"/>
        </w:trPr>
        <w:tc>
          <w:tcPr>
            <w:tcW w:w="2506" w:type="dxa"/>
            <w:tcBorders>
              <w:top w:val="nil"/>
              <w:left w:val="single" w:sz="4" w:space="0" w:color="auto"/>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5.- Ingressos patrimonials</w:t>
            </w:r>
          </w:p>
        </w:tc>
        <w:tc>
          <w:tcPr>
            <w:tcW w:w="1398" w:type="dxa"/>
            <w:tcBorders>
              <w:top w:val="nil"/>
              <w:left w:val="single" w:sz="4" w:space="0" w:color="auto"/>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18.000,00</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37.713,52</w:t>
            </w:r>
          </w:p>
        </w:tc>
        <w:tc>
          <w:tcPr>
            <w:tcW w:w="1398"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37.713,52</w:t>
            </w:r>
          </w:p>
        </w:tc>
        <w:tc>
          <w:tcPr>
            <w:tcW w:w="1140" w:type="dxa"/>
            <w:tcBorders>
              <w:top w:val="nil"/>
              <w:left w:val="single" w:sz="4" w:space="0" w:color="auto"/>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0,00</w:t>
            </w:r>
          </w:p>
        </w:tc>
      </w:tr>
      <w:tr w:rsidR="00E01A26" w:rsidRPr="00E01A26" w:rsidTr="0029175B">
        <w:trPr>
          <w:trHeight w:val="270"/>
        </w:trPr>
        <w:tc>
          <w:tcPr>
            <w:tcW w:w="2506" w:type="dxa"/>
            <w:tcBorders>
              <w:top w:val="nil"/>
              <w:left w:val="single" w:sz="4" w:space="0" w:color="auto"/>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b/>
                <w:bCs/>
                <w:sz w:val="16"/>
                <w:szCs w:val="16"/>
                <w:lang w:eastAsia="ca-ES"/>
              </w:rPr>
            </w:pPr>
            <w:r w:rsidRPr="00E01A26">
              <w:rPr>
                <w:rFonts w:ascii="Arial" w:eastAsia="Times New Roman" w:hAnsi="Arial" w:cs="Arial"/>
                <w:b/>
                <w:bCs/>
                <w:sz w:val="16"/>
                <w:szCs w:val="16"/>
                <w:lang w:eastAsia="ca-ES"/>
              </w:rPr>
              <w:t>Operacions corrents</w:t>
            </w:r>
          </w:p>
        </w:tc>
        <w:tc>
          <w:tcPr>
            <w:tcW w:w="1398" w:type="dxa"/>
            <w:tcBorders>
              <w:top w:val="nil"/>
              <w:left w:val="single" w:sz="4" w:space="0" w:color="auto"/>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b/>
                <w:bCs/>
                <w:sz w:val="16"/>
                <w:szCs w:val="16"/>
                <w:lang w:eastAsia="ca-ES"/>
              </w:rPr>
            </w:pPr>
            <w:r w:rsidRPr="00E01A26">
              <w:rPr>
                <w:rFonts w:ascii="Arial" w:eastAsia="Times New Roman" w:hAnsi="Arial" w:cs="Arial"/>
                <w:b/>
                <w:bCs/>
                <w:sz w:val="16"/>
                <w:szCs w:val="16"/>
                <w:lang w:eastAsia="ca-ES"/>
              </w:rPr>
              <w:t>68.948.000,00</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b/>
                <w:bCs/>
                <w:sz w:val="16"/>
                <w:szCs w:val="16"/>
                <w:lang w:eastAsia="ca-ES"/>
              </w:rPr>
            </w:pPr>
            <w:r w:rsidRPr="00E01A26">
              <w:rPr>
                <w:rFonts w:ascii="Arial" w:eastAsia="Times New Roman" w:hAnsi="Arial" w:cs="Arial"/>
                <w:b/>
                <w:bCs/>
                <w:sz w:val="16"/>
                <w:szCs w:val="16"/>
                <w:lang w:eastAsia="ca-ES"/>
              </w:rPr>
              <w:t>46.544.315,32</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b/>
                <w:bCs/>
                <w:sz w:val="16"/>
                <w:szCs w:val="16"/>
                <w:lang w:eastAsia="ca-ES"/>
              </w:rPr>
            </w:pPr>
            <w:r w:rsidRPr="00E01A26">
              <w:rPr>
                <w:rFonts w:ascii="Arial" w:eastAsia="Times New Roman" w:hAnsi="Arial" w:cs="Arial"/>
                <w:b/>
                <w:bCs/>
                <w:sz w:val="16"/>
                <w:szCs w:val="16"/>
                <w:lang w:eastAsia="ca-ES"/>
              </w:rPr>
              <w:t>46.507.081,15</w:t>
            </w:r>
          </w:p>
        </w:tc>
        <w:tc>
          <w:tcPr>
            <w:tcW w:w="1140"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b/>
                <w:bCs/>
                <w:sz w:val="16"/>
                <w:szCs w:val="16"/>
                <w:lang w:eastAsia="ca-ES"/>
              </w:rPr>
            </w:pPr>
            <w:r w:rsidRPr="00E01A26">
              <w:rPr>
                <w:rFonts w:ascii="Arial" w:eastAsia="Times New Roman" w:hAnsi="Arial" w:cs="Arial"/>
                <w:b/>
                <w:bCs/>
                <w:sz w:val="16"/>
                <w:szCs w:val="16"/>
                <w:lang w:eastAsia="ca-ES"/>
              </w:rPr>
              <w:t>37.234,17</w:t>
            </w:r>
          </w:p>
        </w:tc>
      </w:tr>
      <w:tr w:rsidR="00E01A26" w:rsidRPr="00E01A26" w:rsidTr="0029175B">
        <w:trPr>
          <w:trHeight w:val="270"/>
        </w:trPr>
        <w:tc>
          <w:tcPr>
            <w:tcW w:w="2506" w:type="dxa"/>
            <w:tcBorders>
              <w:top w:val="nil"/>
              <w:left w:val="single" w:sz="4" w:space="0" w:color="auto"/>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 </w:t>
            </w:r>
          </w:p>
        </w:tc>
        <w:tc>
          <w:tcPr>
            <w:tcW w:w="1398" w:type="dxa"/>
            <w:tcBorders>
              <w:top w:val="nil"/>
              <w:left w:val="single" w:sz="4" w:space="0" w:color="auto"/>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 </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 </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 </w:t>
            </w:r>
          </w:p>
        </w:tc>
        <w:tc>
          <w:tcPr>
            <w:tcW w:w="1140"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 </w:t>
            </w:r>
          </w:p>
        </w:tc>
      </w:tr>
      <w:tr w:rsidR="00E01A26" w:rsidRPr="00E01A26" w:rsidTr="0029175B">
        <w:trPr>
          <w:trHeight w:val="270"/>
        </w:trPr>
        <w:tc>
          <w:tcPr>
            <w:tcW w:w="2506" w:type="dxa"/>
            <w:tcBorders>
              <w:top w:val="nil"/>
              <w:left w:val="single" w:sz="4" w:space="0" w:color="auto"/>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7.- Transferències de capital</w:t>
            </w:r>
          </w:p>
        </w:tc>
        <w:tc>
          <w:tcPr>
            <w:tcW w:w="1398" w:type="dxa"/>
            <w:tcBorders>
              <w:top w:val="nil"/>
              <w:left w:val="single" w:sz="4" w:space="0" w:color="auto"/>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0,00</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0,00</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0,00</w:t>
            </w:r>
          </w:p>
        </w:tc>
        <w:tc>
          <w:tcPr>
            <w:tcW w:w="1140"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0,00</w:t>
            </w:r>
          </w:p>
        </w:tc>
      </w:tr>
      <w:tr w:rsidR="00E01A26" w:rsidRPr="00E01A26" w:rsidTr="0029175B">
        <w:trPr>
          <w:trHeight w:val="270"/>
        </w:trPr>
        <w:tc>
          <w:tcPr>
            <w:tcW w:w="2506" w:type="dxa"/>
            <w:tcBorders>
              <w:top w:val="nil"/>
              <w:left w:val="single" w:sz="4" w:space="0" w:color="auto"/>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8.- Actius financers</w:t>
            </w:r>
          </w:p>
        </w:tc>
        <w:tc>
          <w:tcPr>
            <w:tcW w:w="1398" w:type="dxa"/>
            <w:tcBorders>
              <w:top w:val="nil"/>
              <w:left w:val="single" w:sz="4" w:space="0" w:color="auto"/>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2.596.910,32</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100.364,59</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100.364,59</w:t>
            </w:r>
          </w:p>
        </w:tc>
        <w:tc>
          <w:tcPr>
            <w:tcW w:w="1140"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0,00</w:t>
            </w:r>
          </w:p>
        </w:tc>
      </w:tr>
      <w:tr w:rsidR="00E01A26" w:rsidRPr="00E01A26" w:rsidTr="0029175B">
        <w:trPr>
          <w:trHeight w:val="270"/>
        </w:trPr>
        <w:tc>
          <w:tcPr>
            <w:tcW w:w="2506" w:type="dxa"/>
            <w:tcBorders>
              <w:top w:val="nil"/>
              <w:left w:val="single" w:sz="4" w:space="0" w:color="auto"/>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9.- Pasius financers</w:t>
            </w:r>
          </w:p>
        </w:tc>
        <w:tc>
          <w:tcPr>
            <w:tcW w:w="1398" w:type="dxa"/>
            <w:tcBorders>
              <w:top w:val="nil"/>
              <w:left w:val="single" w:sz="4" w:space="0" w:color="auto"/>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270.000.000,00</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270.000.000,00</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270.000.000,00</w:t>
            </w:r>
          </w:p>
        </w:tc>
        <w:tc>
          <w:tcPr>
            <w:tcW w:w="1140"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0,00</w:t>
            </w:r>
          </w:p>
        </w:tc>
      </w:tr>
      <w:tr w:rsidR="00E01A26" w:rsidRPr="00E01A26" w:rsidTr="0029175B">
        <w:trPr>
          <w:trHeight w:val="225"/>
        </w:trPr>
        <w:tc>
          <w:tcPr>
            <w:tcW w:w="2506" w:type="dxa"/>
            <w:tcBorders>
              <w:top w:val="nil"/>
              <w:left w:val="single" w:sz="4" w:space="0" w:color="auto"/>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b/>
                <w:bCs/>
                <w:sz w:val="16"/>
                <w:szCs w:val="16"/>
                <w:lang w:eastAsia="ca-ES"/>
              </w:rPr>
            </w:pPr>
            <w:r w:rsidRPr="00E01A26">
              <w:rPr>
                <w:rFonts w:ascii="Arial" w:eastAsia="Times New Roman" w:hAnsi="Arial" w:cs="Arial"/>
                <w:b/>
                <w:bCs/>
                <w:sz w:val="16"/>
                <w:szCs w:val="16"/>
                <w:lang w:eastAsia="ca-ES"/>
              </w:rPr>
              <w:t>Operacions de capital</w:t>
            </w:r>
          </w:p>
        </w:tc>
        <w:tc>
          <w:tcPr>
            <w:tcW w:w="1398" w:type="dxa"/>
            <w:tcBorders>
              <w:top w:val="nil"/>
              <w:left w:val="single" w:sz="4" w:space="0" w:color="auto"/>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b/>
                <w:bCs/>
                <w:sz w:val="16"/>
                <w:szCs w:val="16"/>
                <w:lang w:eastAsia="ca-ES"/>
              </w:rPr>
            </w:pPr>
            <w:r w:rsidRPr="00E01A26">
              <w:rPr>
                <w:rFonts w:ascii="Arial" w:eastAsia="Times New Roman" w:hAnsi="Arial" w:cs="Arial"/>
                <w:b/>
                <w:bCs/>
                <w:sz w:val="16"/>
                <w:szCs w:val="16"/>
                <w:lang w:eastAsia="ca-ES"/>
              </w:rPr>
              <w:t>272.596.910,32</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b/>
                <w:bCs/>
                <w:sz w:val="16"/>
                <w:szCs w:val="16"/>
                <w:lang w:eastAsia="ca-ES"/>
              </w:rPr>
            </w:pPr>
            <w:r w:rsidRPr="00E01A26">
              <w:rPr>
                <w:rFonts w:ascii="Arial" w:eastAsia="Times New Roman" w:hAnsi="Arial" w:cs="Arial"/>
                <w:b/>
                <w:bCs/>
                <w:sz w:val="16"/>
                <w:szCs w:val="16"/>
                <w:lang w:eastAsia="ca-ES"/>
              </w:rPr>
              <w:t>270.100.364,59</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b/>
                <w:bCs/>
                <w:sz w:val="16"/>
                <w:szCs w:val="16"/>
                <w:lang w:eastAsia="ca-ES"/>
              </w:rPr>
            </w:pPr>
            <w:r w:rsidRPr="00E01A26">
              <w:rPr>
                <w:rFonts w:ascii="Arial" w:eastAsia="Times New Roman" w:hAnsi="Arial" w:cs="Arial"/>
                <w:b/>
                <w:bCs/>
                <w:sz w:val="16"/>
                <w:szCs w:val="16"/>
                <w:lang w:eastAsia="ca-ES"/>
              </w:rPr>
              <w:t>270.100.364,59</w:t>
            </w:r>
          </w:p>
        </w:tc>
        <w:tc>
          <w:tcPr>
            <w:tcW w:w="1140"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b/>
                <w:bCs/>
                <w:sz w:val="16"/>
                <w:szCs w:val="16"/>
                <w:lang w:eastAsia="ca-ES"/>
              </w:rPr>
            </w:pPr>
            <w:r w:rsidRPr="00E01A26">
              <w:rPr>
                <w:rFonts w:ascii="Arial" w:eastAsia="Times New Roman" w:hAnsi="Arial" w:cs="Arial"/>
                <w:b/>
                <w:bCs/>
                <w:sz w:val="16"/>
                <w:szCs w:val="16"/>
                <w:lang w:eastAsia="ca-ES"/>
              </w:rPr>
              <w:t>0,00</w:t>
            </w:r>
          </w:p>
        </w:tc>
      </w:tr>
      <w:tr w:rsidR="00E01A26" w:rsidRPr="00E01A26" w:rsidTr="0029175B">
        <w:trPr>
          <w:trHeight w:val="225"/>
        </w:trPr>
        <w:tc>
          <w:tcPr>
            <w:tcW w:w="2506" w:type="dxa"/>
            <w:tcBorders>
              <w:top w:val="nil"/>
              <w:left w:val="single" w:sz="4" w:space="0" w:color="auto"/>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 </w:t>
            </w:r>
          </w:p>
        </w:tc>
        <w:tc>
          <w:tcPr>
            <w:tcW w:w="1398" w:type="dxa"/>
            <w:tcBorders>
              <w:top w:val="nil"/>
              <w:left w:val="single" w:sz="4" w:space="0" w:color="auto"/>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 </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 </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 </w:t>
            </w:r>
          </w:p>
        </w:tc>
        <w:tc>
          <w:tcPr>
            <w:tcW w:w="1140"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 </w:t>
            </w:r>
          </w:p>
        </w:tc>
      </w:tr>
      <w:tr w:rsidR="00E01A26" w:rsidRPr="00E01A26" w:rsidTr="0029175B">
        <w:trPr>
          <w:trHeight w:val="240"/>
        </w:trPr>
        <w:tc>
          <w:tcPr>
            <w:tcW w:w="2506" w:type="dxa"/>
            <w:tcBorders>
              <w:top w:val="single" w:sz="4" w:space="0" w:color="auto"/>
              <w:left w:val="single" w:sz="4" w:space="0" w:color="auto"/>
              <w:bottom w:val="single" w:sz="4" w:space="0" w:color="auto"/>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b/>
                <w:bCs/>
                <w:sz w:val="16"/>
                <w:szCs w:val="16"/>
                <w:lang w:eastAsia="ca-ES"/>
              </w:rPr>
            </w:pPr>
            <w:r w:rsidRPr="00E01A26">
              <w:rPr>
                <w:rFonts w:ascii="Arial" w:eastAsia="Times New Roman" w:hAnsi="Arial" w:cs="Arial"/>
                <w:b/>
                <w:bCs/>
                <w:sz w:val="16"/>
                <w:szCs w:val="16"/>
                <w:lang w:eastAsia="ca-ES"/>
              </w:rPr>
              <w:t>TOTAL INGRESSOS</w:t>
            </w:r>
          </w:p>
        </w:tc>
        <w:tc>
          <w:tcPr>
            <w:tcW w:w="1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b/>
                <w:bCs/>
                <w:sz w:val="16"/>
                <w:szCs w:val="16"/>
                <w:lang w:eastAsia="ca-ES"/>
              </w:rPr>
            </w:pPr>
            <w:r w:rsidRPr="00E01A26">
              <w:rPr>
                <w:rFonts w:ascii="Arial" w:eastAsia="Times New Roman" w:hAnsi="Arial" w:cs="Arial"/>
                <w:b/>
                <w:bCs/>
                <w:sz w:val="16"/>
                <w:szCs w:val="16"/>
                <w:lang w:eastAsia="ca-ES"/>
              </w:rPr>
              <w:t>341.544.910,32</w:t>
            </w:r>
          </w:p>
        </w:tc>
        <w:tc>
          <w:tcPr>
            <w:tcW w:w="1398" w:type="dxa"/>
            <w:tcBorders>
              <w:top w:val="single" w:sz="4" w:space="0" w:color="auto"/>
              <w:left w:val="nil"/>
              <w:bottom w:val="single" w:sz="4" w:space="0" w:color="auto"/>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b/>
                <w:bCs/>
                <w:sz w:val="16"/>
                <w:szCs w:val="16"/>
                <w:lang w:eastAsia="ca-ES"/>
              </w:rPr>
            </w:pPr>
            <w:r w:rsidRPr="00E01A26">
              <w:rPr>
                <w:rFonts w:ascii="Arial" w:eastAsia="Times New Roman" w:hAnsi="Arial" w:cs="Arial"/>
                <w:b/>
                <w:bCs/>
                <w:sz w:val="16"/>
                <w:szCs w:val="16"/>
                <w:lang w:eastAsia="ca-ES"/>
              </w:rPr>
              <w:t>316.644.679,91</w:t>
            </w:r>
          </w:p>
        </w:tc>
        <w:tc>
          <w:tcPr>
            <w:tcW w:w="1398" w:type="dxa"/>
            <w:tcBorders>
              <w:top w:val="single" w:sz="4" w:space="0" w:color="auto"/>
              <w:left w:val="nil"/>
              <w:bottom w:val="single" w:sz="4" w:space="0" w:color="auto"/>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b/>
                <w:bCs/>
                <w:sz w:val="16"/>
                <w:szCs w:val="16"/>
                <w:lang w:eastAsia="ca-ES"/>
              </w:rPr>
            </w:pPr>
            <w:r w:rsidRPr="00E01A26">
              <w:rPr>
                <w:rFonts w:ascii="Arial" w:eastAsia="Times New Roman" w:hAnsi="Arial" w:cs="Arial"/>
                <w:b/>
                <w:bCs/>
                <w:sz w:val="16"/>
                <w:szCs w:val="16"/>
                <w:lang w:eastAsia="ca-ES"/>
              </w:rPr>
              <w:t>316.607.445,74</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b/>
                <w:bCs/>
                <w:sz w:val="16"/>
                <w:szCs w:val="16"/>
                <w:lang w:eastAsia="ca-ES"/>
              </w:rPr>
            </w:pPr>
            <w:r w:rsidRPr="00E01A26">
              <w:rPr>
                <w:rFonts w:ascii="Arial" w:eastAsia="Times New Roman" w:hAnsi="Arial" w:cs="Arial"/>
                <w:b/>
                <w:bCs/>
                <w:sz w:val="16"/>
                <w:szCs w:val="16"/>
                <w:lang w:eastAsia="ca-ES"/>
              </w:rPr>
              <w:t>37.234,17</w:t>
            </w:r>
          </w:p>
        </w:tc>
      </w:tr>
      <w:tr w:rsidR="00E01A26" w:rsidRPr="00E01A26" w:rsidTr="0029175B">
        <w:trPr>
          <w:trHeight w:val="300"/>
        </w:trPr>
        <w:tc>
          <w:tcPr>
            <w:tcW w:w="2506"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 xml:space="preserve"> </w:t>
            </w:r>
          </w:p>
        </w:tc>
        <w:tc>
          <w:tcPr>
            <w:tcW w:w="1398"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p>
        </w:tc>
        <w:tc>
          <w:tcPr>
            <w:tcW w:w="1398"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p>
        </w:tc>
        <w:tc>
          <w:tcPr>
            <w:tcW w:w="1398"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p>
        </w:tc>
        <w:tc>
          <w:tcPr>
            <w:tcW w:w="1140"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p>
        </w:tc>
      </w:tr>
      <w:tr w:rsidR="00E01A26" w:rsidRPr="00E01A26" w:rsidTr="0029175B">
        <w:trPr>
          <w:trHeight w:val="270"/>
        </w:trPr>
        <w:tc>
          <w:tcPr>
            <w:tcW w:w="2506"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p>
        </w:tc>
        <w:tc>
          <w:tcPr>
            <w:tcW w:w="1398"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p>
        </w:tc>
        <w:tc>
          <w:tcPr>
            <w:tcW w:w="1398"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p>
        </w:tc>
        <w:tc>
          <w:tcPr>
            <w:tcW w:w="1398"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p>
        </w:tc>
        <w:tc>
          <w:tcPr>
            <w:tcW w:w="1140"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p>
        </w:tc>
      </w:tr>
      <w:tr w:rsidR="00E01A26" w:rsidRPr="00E01A26" w:rsidTr="0029175B">
        <w:trPr>
          <w:trHeight w:val="270"/>
        </w:trPr>
        <w:tc>
          <w:tcPr>
            <w:tcW w:w="2506" w:type="dxa"/>
            <w:tcBorders>
              <w:top w:val="single" w:sz="4" w:space="0" w:color="auto"/>
              <w:left w:val="single" w:sz="4" w:space="0" w:color="auto"/>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 </w:t>
            </w:r>
          </w:p>
        </w:tc>
        <w:tc>
          <w:tcPr>
            <w:tcW w:w="1398" w:type="dxa"/>
            <w:tcBorders>
              <w:top w:val="single" w:sz="4" w:space="0" w:color="auto"/>
              <w:left w:val="nil"/>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Crèdits</w:t>
            </w:r>
          </w:p>
        </w:tc>
        <w:tc>
          <w:tcPr>
            <w:tcW w:w="1398" w:type="dxa"/>
            <w:tcBorders>
              <w:top w:val="single" w:sz="4" w:space="0" w:color="auto"/>
              <w:left w:val="nil"/>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Obligacions</w:t>
            </w:r>
          </w:p>
        </w:tc>
        <w:tc>
          <w:tcPr>
            <w:tcW w:w="1398" w:type="dxa"/>
            <w:tcBorders>
              <w:top w:val="single" w:sz="4" w:space="0" w:color="auto"/>
              <w:left w:val="nil"/>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 xml:space="preserve">Pagaments </w:t>
            </w:r>
          </w:p>
        </w:tc>
        <w:tc>
          <w:tcPr>
            <w:tcW w:w="1140" w:type="dxa"/>
            <w:tcBorders>
              <w:top w:val="single" w:sz="4" w:space="0" w:color="auto"/>
              <w:left w:val="nil"/>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 xml:space="preserve">Pendent </w:t>
            </w:r>
          </w:p>
        </w:tc>
      </w:tr>
      <w:tr w:rsidR="00E01A26" w:rsidRPr="00E01A26" w:rsidTr="0029175B">
        <w:trPr>
          <w:trHeight w:val="270"/>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Pressupost despeses</w:t>
            </w:r>
          </w:p>
        </w:tc>
        <w:tc>
          <w:tcPr>
            <w:tcW w:w="1398" w:type="dxa"/>
            <w:tcBorders>
              <w:top w:val="nil"/>
              <w:left w:val="nil"/>
              <w:bottom w:val="single" w:sz="4" w:space="0" w:color="auto"/>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Definitius</w:t>
            </w:r>
          </w:p>
        </w:tc>
        <w:tc>
          <w:tcPr>
            <w:tcW w:w="1398" w:type="dxa"/>
            <w:tcBorders>
              <w:top w:val="nil"/>
              <w:left w:val="nil"/>
              <w:bottom w:val="single" w:sz="4" w:space="0" w:color="auto"/>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reconegudes</w:t>
            </w:r>
          </w:p>
        </w:tc>
        <w:tc>
          <w:tcPr>
            <w:tcW w:w="1398" w:type="dxa"/>
            <w:tcBorders>
              <w:top w:val="nil"/>
              <w:left w:val="nil"/>
              <w:bottom w:val="single" w:sz="4" w:space="0" w:color="auto"/>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Realitzats</w:t>
            </w:r>
          </w:p>
        </w:tc>
        <w:tc>
          <w:tcPr>
            <w:tcW w:w="1140" w:type="dxa"/>
            <w:tcBorders>
              <w:top w:val="nil"/>
              <w:left w:val="nil"/>
              <w:bottom w:val="single" w:sz="4" w:space="0" w:color="auto"/>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pagament</w:t>
            </w:r>
          </w:p>
        </w:tc>
      </w:tr>
      <w:tr w:rsidR="00E01A26" w:rsidRPr="00E01A26" w:rsidTr="0029175B">
        <w:trPr>
          <w:trHeight w:val="270"/>
        </w:trPr>
        <w:tc>
          <w:tcPr>
            <w:tcW w:w="2506" w:type="dxa"/>
            <w:tcBorders>
              <w:top w:val="nil"/>
              <w:left w:val="single" w:sz="4" w:space="0" w:color="auto"/>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1.- Personal</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44.441.570,00</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38.292.632,64</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38.292.632,64</w:t>
            </w:r>
          </w:p>
        </w:tc>
        <w:tc>
          <w:tcPr>
            <w:tcW w:w="1140"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0,00</w:t>
            </w:r>
          </w:p>
        </w:tc>
      </w:tr>
      <w:tr w:rsidR="00E01A26" w:rsidRPr="00E01A26" w:rsidTr="0029175B">
        <w:trPr>
          <w:trHeight w:val="270"/>
        </w:trPr>
        <w:tc>
          <w:tcPr>
            <w:tcW w:w="2506" w:type="dxa"/>
            <w:tcBorders>
              <w:top w:val="nil"/>
              <w:left w:val="single" w:sz="4" w:space="0" w:color="auto"/>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2.- Material i serveis</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23.029.208,27</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14.144.449,41</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14.144.449,41</w:t>
            </w:r>
          </w:p>
        </w:tc>
        <w:tc>
          <w:tcPr>
            <w:tcW w:w="1140"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0,00</w:t>
            </w:r>
          </w:p>
        </w:tc>
      </w:tr>
      <w:tr w:rsidR="00E01A26" w:rsidRPr="00E01A26" w:rsidTr="0029175B">
        <w:trPr>
          <w:trHeight w:val="300"/>
        </w:trPr>
        <w:tc>
          <w:tcPr>
            <w:tcW w:w="2506" w:type="dxa"/>
            <w:tcBorders>
              <w:top w:val="nil"/>
              <w:left w:val="single" w:sz="4" w:space="0" w:color="auto"/>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3.- Despeses financeres</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10.000,00</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178,86</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178,86</w:t>
            </w:r>
          </w:p>
        </w:tc>
        <w:tc>
          <w:tcPr>
            <w:tcW w:w="1140"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0,00</w:t>
            </w:r>
          </w:p>
        </w:tc>
      </w:tr>
      <w:tr w:rsidR="00E01A26" w:rsidRPr="00E01A26" w:rsidTr="0029175B">
        <w:trPr>
          <w:trHeight w:val="270"/>
        </w:trPr>
        <w:tc>
          <w:tcPr>
            <w:tcW w:w="2506" w:type="dxa"/>
            <w:tcBorders>
              <w:top w:val="nil"/>
              <w:left w:val="single" w:sz="4" w:space="0" w:color="auto"/>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4.- Transferències corrents</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1.277.448,00</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1.024.586,97</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1.024.586,97</w:t>
            </w:r>
          </w:p>
        </w:tc>
        <w:tc>
          <w:tcPr>
            <w:tcW w:w="1140"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0,00</w:t>
            </w:r>
          </w:p>
        </w:tc>
      </w:tr>
      <w:tr w:rsidR="00E01A26" w:rsidRPr="00E01A26" w:rsidTr="0029175B">
        <w:trPr>
          <w:trHeight w:val="270"/>
        </w:trPr>
        <w:tc>
          <w:tcPr>
            <w:tcW w:w="2506" w:type="dxa"/>
            <w:tcBorders>
              <w:top w:val="nil"/>
              <w:left w:val="single" w:sz="4" w:space="0" w:color="auto"/>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b/>
                <w:bCs/>
                <w:sz w:val="16"/>
                <w:szCs w:val="16"/>
                <w:lang w:eastAsia="ca-ES"/>
              </w:rPr>
            </w:pPr>
            <w:r w:rsidRPr="00E01A26">
              <w:rPr>
                <w:rFonts w:ascii="Arial" w:eastAsia="Times New Roman" w:hAnsi="Arial" w:cs="Arial"/>
                <w:b/>
                <w:bCs/>
                <w:sz w:val="16"/>
                <w:szCs w:val="16"/>
                <w:lang w:eastAsia="ca-ES"/>
              </w:rPr>
              <w:t>Operacions  corrents</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b/>
                <w:bCs/>
                <w:sz w:val="16"/>
                <w:szCs w:val="16"/>
                <w:lang w:eastAsia="ca-ES"/>
              </w:rPr>
            </w:pPr>
            <w:r w:rsidRPr="00E01A26">
              <w:rPr>
                <w:rFonts w:ascii="Arial" w:eastAsia="Times New Roman" w:hAnsi="Arial" w:cs="Arial"/>
                <w:b/>
                <w:bCs/>
                <w:sz w:val="16"/>
                <w:szCs w:val="16"/>
                <w:lang w:eastAsia="ca-ES"/>
              </w:rPr>
              <w:t>68.758.226,27</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b/>
                <w:bCs/>
                <w:sz w:val="16"/>
                <w:szCs w:val="16"/>
                <w:lang w:eastAsia="ca-ES"/>
              </w:rPr>
            </w:pPr>
            <w:r w:rsidRPr="00E01A26">
              <w:rPr>
                <w:rFonts w:ascii="Arial" w:eastAsia="Times New Roman" w:hAnsi="Arial" w:cs="Arial"/>
                <w:b/>
                <w:bCs/>
                <w:sz w:val="16"/>
                <w:szCs w:val="16"/>
                <w:lang w:eastAsia="ca-ES"/>
              </w:rPr>
              <w:t>53.461.847,88</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b/>
                <w:bCs/>
                <w:sz w:val="16"/>
                <w:szCs w:val="16"/>
                <w:lang w:eastAsia="ca-ES"/>
              </w:rPr>
            </w:pPr>
            <w:r w:rsidRPr="00E01A26">
              <w:rPr>
                <w:rFonts w:ascii="Arial" w:eastAsia="Times New Roman" w:hAnsi="Arial" w:cs="Arial"/>
                <w:b/>
                <w:bCs/>
                <w:sz w:val="16"/>
                <w:szCs w:val="16"/>
                <w:lang w:eastAsia="ca-ES"/>
              </w:rPr>
              <w:t>53.461.847,88</w:t>
            </w:r>
          </w:p>
        </w:tc>
        <w:tc>
          <w:tcPr>
            <w:tcW w:w="1140"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b/>
                <w:bCs/>
                <w:sz w:val="16"/>
                <w:szCs w:val="16"/>
                <w:lang w:eastAsia="ca-ES"/>
              </w:rPr>
            </w:pPr>
            <w:r w:rsidRPr="00E01A26">
              <w:rPr>
                <w:rFonts w:ascii="Arial" w:eastAsia="Times New Roman" w:hAnsi="Arial" w:cs="Arial"/>
                <w:b/>
                <w:bCs/>
                <w:sz w:val="16"/>
                <w:szCs w:val="16"/>
                <w:lang w:eastAsia="ca-ES"/>
              </w:rPr>
              <w:t>0,00</w:t>
            </w:r>
          </w:p>
        </w:tc>
      </w:tr>
      <w:tr w:rsidR="00E01A26" w:rsidRPr="00E01A26" w:rsidTr="0029175B">
        <w:trPr>
          <w:trHeight w:val="270"/>
        </w:trPr>
        <w:tc>
          <w:tcPr>
            <w:tcW w:w="2506" w:type="dxa"/>
            <w:tcBorders>
              <w:top w:val="nil"/>
              <w:left w:val="single" w:sz="4" w:space="0" w:color="auto"/>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 </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 </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 </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 </w:t>
            </w:r>
          </w:p>
        </w:tc>
        <w:tc>
          <w:tcPr>
            <w:tcW w:w="1140"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 </w:t>
            </w:r>
          </w:p>
        </w:tc>
      </w:tr>
      <w:tr w:rsidR="00E01A26" w:rsidRPr="00E01A26" w:rsidTr="0029175B">
        <w:trPr>
          <w:trHeight w:val="270"/>
        </w:trPr>
        <w:tc>
          <w:tcPr>
            <w:tcW w:w="2506" w:type="dxa"/>
            <w:tcBorders>
              <w:top w:val="nil"/>
              <w:left w:val="single" w:sz="4" w:space="0" w:color="auto"/>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6.- Inversions reals</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2.636.684,05</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1.271.837,65</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1.271.837,65</w:t>
            </w:r>
          </w:p>
        </w:tc>
        <w:tc>
          <w:tcPr>
            <w:tcW w:w="1140"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0,00</w:t>
            </w:r>
          </w:p>
        </w:tc>
      </w:tr>
      <w:tr w:rsidR="00E01A26" w:rsidRPr="00E01A26" w:rsidTr="0029175B">
        <w:trPr>
          <w:trHeight w:val="270"/>
        </w:trPr>
        <w:tc>
          <w:tcPr>
            <w:tcW w:w="2506" w:type="dxa"/>
            <w:tcBorders>
              <w:top w:val="nil"/>
              <w:left w:val="single" w:sz="4" w:space="0" w:color="auto"/>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8.- Actius financers</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150.000,00</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85.422,06</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85.422,06</w:t>
            </w:r>
          </w:p>
        </w:tc>
        <w:tc>
          <w:tcPr>
            <w:tcW w:w="1140"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0,00</w:t>
            </w:r>
          </w:p>
        </w:tc>
      </w:tr>
      <w:tr w:rsidR="00E01A26" w:rsidRPr="00E01A26" w:rsidTr="0029175B">
        <w:trPr>
          <w:trHeight w:val="510"/>
        </w:trPr>
        <w:tc>
          <w:tcPr>
            <w:tcW w:w="2506" w:type="dxa"/>
            <w:tcBorders>
              <w:top w:val="nil"/>
              <w:left w:val="single" w:sz="4" w:space="0" w:color="auto"/>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 xml:space="preserve">9.- </w:t>
            </w:r>
            <w:r w:rsidR="00503092" w:rsidRPr="00E01A26">
              <w:rPr>
                <w:rFonts w:ascii="Arial" w:eastAsia="Times New Roman" w:hAnsi="Arial" w:cs="Arial"/>
                <w:sz w:val="16"/>
                <w:szCs w:val="16"/>
                <w:lang w:eastAsia="ca-ES"/>
              </w:rPr>
              <w:t>Passius</w:t>
            </w:r>
            <w:r w:rsidRPr="00E01A26">
              <w:rPr>
                <w:rFonts w:ascii="Arial" w:eastAsia="Times New Roman" w:hAnsi="Arial" w:cs="Arial"/>
                <w:sz w:val="16"/>
                <w:szCs w:val="16"/>
                <w:lang w:eastAsia="ca-ES"/>
              </w:rPr>
              <w:t xml:space="preserve"> financers</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270.000.000,00</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270.000.000,00</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270.000.000,00</w:t>
            </w:r>
          </w:p>
        </w:tc>
        <w:tc>
          <w:tcPr>
            <w:tcW w:w="1140"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sz w:val="16"/>
                <w:szCs w:val="16"/>
                <w:lang w:eastAsia="ca-ES"/>
              </w:rPr>
            </w:pPr>
            <w:r w:rsidRPr="00E01A26">
              <w:rPr>
                <w:rFonts w:ascii="Arial" w:eastAsia="Times New Roman" w:hAnsi="Arial" w:cs="Arial"/>
                <w:sz w:val="16"/>
                <w:szCs w:val="16"/>
                <w:lang w:eastAsia="ca-ES"/>
              </w:rPr>
              <w:t>0,00</w:t>
            </w:r>
          </w:p>
        </w:tc>
      </w:tr>
      <w:tr w:rsidR="00E01A26" w:rsidRPr="00E01A26" w:rsidTr="0029175B">
        <w:trPr>
          <w:trHeight w:val="225"/>
        </w:trPr>
        <w:tc>
          <w:tcPr>
            <w:tcW w:w="2506" w:type="dxa"/>
            <w:tcBorders>
              <w:top w:val="nil"/>
              <w:left w:val="single" w:sz="4" w:space="0" w:color="auto"/>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b/>
                <w:bCs/>
                <w:sz w:val="16"/>
                <w:szCs w:val="16"/>
                <w:lang w:eastAsia="ca-ES"/>
              </w:rPr>
            </w:pPr>
            <w:r w:rsidRPr="00E01A26">
              <w:rPr>
                <w:rFonts w:ascii="Arial" w:eastAsia="Times New Roman" w:hAnsi="Arial" w:cs="Arial"/>
                <w:b/>
                <w:bCs/>
                <w:sz w:val="16"/>
                <w:szCs w:val="16"/>
                <w:lang w:eastAsia="ca-ES"/>
              </w:rPr>
              <w:t>Operacions  de capital</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b/>
                <w:bCs/>
                <w:sz w:val="16"/>
                <w:szCs w:val="16"/>
                <w:lang w:eastAsia="ca-ES"/>
              </w:rPr>
            </w:pPr>
            <w:r w:rsidRPr="00E01A26">
              <w:rPr>
                <w:rFonts w:ascii="Arial" w:eastAsia="Times New Roman" w:hAnsi="Arial" w:cs="Arial"/>
                <w:b/>
                <w:bCs/>
                <w:sz w:val="16"/>
                <w:szCs w:val="16"/>
                <w:lang w:eastAsia="ca-ES"/>
              </w:rPr>
              <w:t>272.786.684,05</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b/>
                <w:bCs/>
                <w:sz w:val="16"/>
                <w:szCs w:val="16"/>
                <w:lang w:eastAsia="ca-ES"/>
              </w:rPr>
            </w:pPr>
            <w:r w:rsidRPr="00E01A26">
              <w:rPr>
                <w:rFonts w:ascii="Arial" w:eastAsia="Times New Roman" w:hAnsi="Arial" w:cs="Arial"/>
                <w:b/>
                <w:bCs/>
                <w:sz w:val="16"/>
                <w:szCs w:val="16"/>
                <w:lang w:eastAsia="ca-ES"/>
              </w:rPr>
              <w:t>271.357.259,71</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b/>
                <w:bCs/>
                <w:sz w:val="16"/>
                <w:szCs w:val="16"/>
                <w:lang w:eastAsia="ca-ES"/>
              </w:rPr>
            </w:pPr>
            <w:r w:rsidRPr="00E01A26">
              <w:rPr>
                <w:rFonts w:ascii="Arial" w:eastAsia="Times New Roman" w:hAnsi="Arial" w:cs="Arial"/>
                <w:b/>
                <w:bCs/>
                <w:sz w:val="16"/>
                <w:szCs w:val="16"/>
                <w:lang w:eastAsia="ca-ES"/>
              </w:rPr>
              <w:t>271.357.259,71</w:t>
            </w:r>
          </w:p>
        </w:tc>
        <w:tc>
          <w:tcPr>
            <w:tcW w:w="1140"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b/>
                <w:bCs/>
                <w:sz w:val="16"/>
                <w:szCs w:val="16"/>
                <w:lang w:eastAsia="ca-ES"/>
              </w:rPr>
            </w:pPr>
            <w:r w:rsidRPr="00E01A26">
              <w:rPr>
                <w:rFonts w:ascii="Arial" w:eastAsia="Times New Roman" w:hAnsi="Arial" w:cs="Arial"/>
                <w:b/>
                <w:bCs/>
                <w:sz w:val="16"/>
                <w:szCs w:val="16"/>
                <w:lang w:eastAsia="ca-ES"/>
              </w:rPr>
              <w:t>0,00</w:t>
            </w:r>
          </w:p>
        </w:tc>
      </w:tr>
      <w:tr w:rsidR="00E01A26" w:rsidRPr="00E01A26" w:rsidTr="0029175B">
        <w:trPr>
          <w:trHeight w:val="240"/>
        </w:trPr>
        <w:tc>
          <w:tcPr>
            <w:tcW w:w="2506" w:type="dxa"/>
            <w:tcBorders>
              <w:top w:val="nil"/>
              <w:left w:val="single" w:sz="4" w:space="0" w:color="auto"/>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 </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 </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 </w:t>
            </w:r>
          </w:p>
        </w:tc>
        <w:tc>
          <w:tcPr>
            <w:tcW w:w="1398"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 </w:t>
            </w:r>
          </w:p>
        </w:tc>
        <w:tc>
          <w:tcPr>
            <w:tcW w:w="1140" w:type="dxa"/>
            <w:tcBorders>
              <w:top w:val="nil"/>
              <w:left w:val="nil"/>
              <w:bottom w:val="nil"/>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r w:rsidRPr="00E01A26">
              <w:rPr>
                <w:rFonts w:ascii="Arial" w:eastAsia="Times New Roman" w:hAnsi="Arial" w:cs="Arial"/>
                <w:sz w:val="16"/>
                <w:szCs w:val="16"/>
                <w:lang w:eastAsia="ca-ES"/>
              </w:rPr>
              <w:t> </w:t>
            </w:r>
          </w:p>
        </w:tc>
      </w:tr>
      <w:tr w:rsidR="00E01A26" w:rsidRPr="00E01A26" w:rsidTr="0029175B">
        <w:trPr>
          <w:trHeight w:val="300"/>
        </w:trPr>
        <w:tc>
          <w:tcPr>
            <w:tcW w:w="2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1A26" w:rsidRPr="00E01A26" w:rsidRDefault="00E01A26" w:rsidP="00E01A26">
            <w:pPr>
              <w:spacing w:before="0" w:beforeAutospacing="0"/>
              <w:rPr>
                <w:rFonts w:ascii="Arial" w:eastAsia="Times New Roman" w:hAnsi="Arial" w:cs="Arial"/>
                <w:b/>
                <w:bCs/>
                <w:sz w:val="16"/>
                <w:szCs w:val="16"/>
                <w:lang w:eastAsia="ca-ES"/>
              </w:rPr>
            </w:pPr>
            <w:r w:rsidRPr="00E01A26">
              <w:rPr>
                <w:rFonts w:ascii="Arial" w:eastAsia="Times New Roman" w:hAnsi="Arial" w:cs="Arial"/>
                <w:b/>
                <w:bCs/>
                <w:sz w:val="16"/>
                <w:szCs w:val="16"/>
                <w:lang w:eastAsia="ca-ES"/>
              </w:rPr>
              <w:t>TOTAL DESPESES</w:t>
            </w:r>
          </w:p>
        </w:tc>
        <w:tc>
          <w:tcPr>
            <w:tcW w:w="1398" w:type="dxa"/>
            <w:tcBorders>
              <w:top w:val="single" w:sz="4" w:space="0" w:color="auto"/>
              <w:left w:val="nil"/>
              <w:bottom w:val="single" w:sz="4" w:space="0" w:color="auto"/>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b/>
                <w:bCs/>
                <w:sz w:val="16"/>
                <w:szCs w:val="16"/>
                <w:lang w:eastAsia="ca-ES"/>
              </w:rPr>
            </w:pPr>
            <w:r w:rsidRPr="00E01A26">
              <w:rPr>
                <w:rFonts w:ascii="Arial" w:eastAsia="Times New Roman" w:hAnsi="Arial" w:cs="Arial"/>
                <w:b/>
                <w:bCs/>
                <w:sz w:val="16"/>
                <w:szCs w:val="16"/>
                <w:lang w:eastAsia="ca-ES"/>
              </w:rPr>
              <w:t>341.544.910,32</w:t>
            </w:r>
          </w:p>
        </w:tc>
        <w:tc>
          <w:tcPr>
            <w:tcW w:w="1398" w:type="dxa"/>
            <w:tcBorders>
              <w:top w:val="single" w:sz="4" w:space="0" w:color="auto"/>
              <w:left w:val="nil"/>
              <w:bottom w:val="single" w:sz="4" w:space="0" w:color="auto"/>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b/>
                <w:bCs/>
                <w:sz w:val="16"/>
                <w:szCs w:val="16"/>
                <w:lang w:eastAsia="ca-ES"/>
              </w:rPr>
            </w:pPr>
            <w:r w:rsidRPr="00E01A26">
              <w:rPr>
                <w:rFonts w:ascii="Arial" w:eastAsia="Times New Roman" w:hAnsi="Arial" w:cs="Arial"/>
                <w:b/>
                <w:bCs/>
                <w:sz w:val="16"/>
                <w:szCs w:val="16"/>
                <w:lang w:eastAsia="ca-ES"/>
              </w:rPr>
              <w:t>324.819.107,59</w:t>
            </w:r>
          </w:p>
        </w:tc>
        <w:tc>
          <w:tcPr>
            <w:tcW w:w="1398" w:type="dxa"/>
            <w:tcBorders>
              <w:top w:val="single" w:sz="4" w:space="0" w:color="auto"/>
              <w:left w:val="nil"/>
              <w:bottom w:val="single" w:sz="4" w:space="0" w:color="auto"/>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b/>
                <w:bCs/>
                <w:sz w:val="16"/>
                <w:szCs w:val="16"/>
                <w:lang w:eastAsia="ca-ES"/>
              </w:rPr>
            </w:pPr>
            <w:r w:rsidRPr="00E01A26">
              <w:rPr>
                <w:rFonts w:ascii="Arial" w:eastAsia="Times New Roman" w:hAnsi="Arial" w:cs="Arial"/>
                <w:b/>
                <w:bCs/>
                <w:sz w:val="16"/>
                <w:szCs w:val="16"/>
                <w:lang w:eastAsia="ca-ES"/>
              </w:rPr>
              <w:t>324.819.107,59</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b/>
                <w:bCs/>
                <w:sz w:val="16"/>
                <w:szCs w:val="16"/>
                <w:lang w:eastAsia="ca-ES"/>
              </w:rPr>
            </w:pPr>
            <w:r w:rsidRPr="00E01A26">
              <w:rPr>
                <w:rFonts w:ascii="Arial" w:eastAsia="Times New Roman" w:hAnsi="Arial" w:cs="Arial"/>
                <w:b/>
                <w:bCs/>
                <w:sz w:val="16"/>
                <w:szCs w:val="16"/>
                <w:lang w:eastAsia="ca-ES"/>
              </w:rPr>
              <w:t>0,00</w:t>
            </w:r>
          </w:p>
        </w:tc>
      </w:tr>
      <w:tr w:rsidR="00E01A26" w:rsidRPr="00E01A26" w:rsidTr="0029175B">
        <w:trPr>
          <w:trHeight w:val="465"/>
        </w:trPr>
        <w:tc>
          <w:tcPr>
            <w:tcW w:w="2506"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p>
        </w:tc>
        <w:tc>
          <w:tcPr>
            <w:tcW w:w="1398"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p>
        </w:tc>
        <w:tc>
          <w:tcPr>
            <w:tcW w:w="1398"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p>
        </w:tc>
        <w:tc>
          <w:tcPr>
            <w:tcW w:w="1398"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p>
        </w:tc>
        <w:tc>
          <w:tcPr>
            <w:tcW w:w="1140"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sz w:val="16"/>
                <w:szCs w:val="16"/>
                <w:lang w:eastAsia="ca-ES"/>
              </w:rPr>
            </w:pPr>
          </w:p>
        </w:tc>
      </w:tr>
      <w:tr w:rsidR="00E01A26" w:rsidRPr="00E01A26" w:rsidTr="0029175B">
        <w:trPr>
          <w:trHeight w:val="465"/>
        </w:trPr>
        <w:tc>
          <w:tcPr>
            <w:tcW w:w="2506"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b/>
                <w:bCs/>
                <w:sz w:val="16"/>
                <w:szCs w:val="16"/>
                <w:lang w:eastAsia="ca-ES"/>
              </w:rPr>
            </w:pPr>
            <w:r w:rsidRPr="00E01A26">
              <w:rPr>
                <w:rFonts w:ascii="Arial" w:eastAsia="Times New Roman" w:hAnsi="Arial" w:cs="Arial"/>
                <w:b/>
                <w:bCs/>
                <w:sz w:val="16"/>
                <w:szCs w:val="16"/>
                <w:lang w:eastAsia="ca-ES"/>
              </w:rPr>
              <w:t>Resultat pressupostari</w:t>
            </w:r>
          </w:p>
        </w:tc>
        <w:tc>
          <w:tcPr>
            <w:tcW w:w="1398"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b/>
                <w:bCs/>
                <w:sz w:val="16"/>
                <w:szCs w:val="16"/>
                <w:lang w:eastAsia="ca-ES"/>
              </w:rPr>
            </w:pPr>
          </w:p>
        </w:tc>
        <w:tc>
          <w:tcPr>
            <w:tcW w:w="1398"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jc w:val="right"/>
              <w:rPr>
                <w:rFonts w:ascii="Arial" w:eastAsia="Times New Roman" w:hAnsi="Arial" w:cs="Arial"/>
                <w:b/>
                <w:bCs/>
                <w:sz w:val="16"/>
                <w:szCs w:val="16"/>
                <w:lang w:eastAsia="ca-ES"/>
              </w:rPr>
            </w:pPr>
            <w:r w:rsidRPr="00E01A26">
              <w:rPr>
                <w:rFonts w:ascii="Arial" w:eastAsia="Times New Roman" w:hAnsi="Arial" w:cs="Arial"/>
                <w:b/>
                <w:bCs/>
                <w:sz w:val="16"/>
                <w:szCs w:val="16"/>
                <w:lang w:eastAsia="ca-ES"/>
              </w:rPr>
              <w:t>-8.174.427,68</w:t>
            </w:r>
          </w:p>
        </w:tc>
        <w:tc>
          <w:tcPr>
            <w:tcW w:w="1398"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b/>
                <w:bCs/>
                <w:sz w:val="16"/>
                <w:szCs w:val="16"/>
                <w:lang w:eastAsia="ca-ES"/>
              </w:rPr>
            </w:pPr>
          </w:p>
        </w:tc>
        <w:tc>
          <w:tcPr>
            <w:tcW w:w="1140" w:type="dxa"/>
            <w:tcBorders>
              <w:top w:val="nil"/>
              <w:left w:val="nil"/>
              <w:bottom w:val="nil"/>
              <w:right w:val="nil"/>
            </w:tcBorders>
            <w:shd w:val="clear" w:color="auto" w:fill="auto"/>
            <w:noWrap/>
            <w:vAlign w:val="bottom"/>
            <w:hideMark/>
          </w:tcPr>
          <w:p w:rsidR="00E01A26" w:rsidRPr="00E01A26" w:rsidRDefault="00E01A26" w:rsidP="00E01A26">
            <w:pPr>
              <w:spacing w:before="0" w:beforeAutospacing="0"/>
              <w:rPr>
                <w:rFonts w:ascii="Arial" w:eastAsia="Times New Roman" w:hAnsi="Arial" w:cs="Arial"/>
                <w:b/>
                <w:bCs/>
                <w:sz w:val="16"/>
                <w:szCs w:val="16"/>
                <w:lang w:eastAsia="ca-ES"/>
              </w:rPr>
            </w:pPr>
          </w:p>
        </w:tc>
      </w:tr>
    </w:tbl>
    <w:p w:rsidR="00E01A26" w:rsidRPr="00E01A26" w:rsidRDefault="00E01A26" w:rsidP="00E01A26">
      <w:pPr>
        <w:spacing w:before="0" w:beforeAutospacing="0" w:after="200"/>
        <w:jc w:val="both"/>
        <w:rPr>
          <w:rFonts w:ascii="Arial" w:hAnsi="Arial" w:cs="Arial"/>
          <w:b/>
          <w:bCs/>
          <w:color w:val="000000"/>
          <w:highlight w:val="yellow"/>
        </w:rPr>
      </w:pPr>
    </w:p>
    <w:p w:rsidR="00E01A26" w:rsidRPr="00E01A26" w:rsidRDefault="00E01A26" w:rsidP="00E01A26">
      <w:pPr>
        <w:autoSpaceDE w:val="0"/>
        <w:autoSpaceDN w:val="0"/>
        <w:spacing w:before="0" w:beforeAutospacing="0" w:after="200"/>
        <w:jc w:val="both"/>
        <w:rPr>
          <w:rFonts w:ascii="Arial" w:hAnsi="Arial" w:cs="Arial"/>
          <w:color w:val="000000"/>
          <w:sz w:val="24"/>
          <w:szCs w:val="24"/>
        </w:rPr>
      </w:pPr>
      <w:r w:rsidRPr="00E01A26">
        <w:rPr>
          <w:rFonts w:ascii="Arial" w:hAnsi="Arial" w:cs="Arial"/>
          <w:color w:val="000000"/>
          <w:sz w:val="24"/>
          <w:szCs w:val="24"/>
        </w:rPr>
        <w:t xml:space="preserve">L’execució del pressupost del 2020 ha tingut un resultat negatiu, per un import de  8.174.427,68 euros. </w:t>
      </w:r>
    </w:p>
    <w:p w:rsidR="00E01A26" w:rsidRPr="00E01A26" w:rsidRDefault="00E01A26" w:rsidP="00E01A26">
      <w:pPr>
        <w:autoSpaceDE w:val="0"/>
        <w:autoSpaceDN w:val="0"/>
        <w:spacing w:before="0" w:beforeAutospacing="0" w:after="200"/>
        <w:jc w:val="both"/>
        <w:rPr>
          <w:rFonts w:ascii="Arial" w:hAnsi="Arial" w:cs="Arial"/>
          <w:color w:val="000000"/>
          <w:sz w:val="24"/>
          <w:szCs w:val="24"/>
        </w:rPr>
      </w:pPr>
      <w:r w:rsidRPr="00E01A26">
        <w:rPr>
          <w:rFonts w:ascii="Arial" w:hAnsi="Arial" w:cs="Arial"/>
          <w:color w:val="000000"/>
          <w:sz w:val="24"/>
          <w:szCs w:val="24"/>
        </w:rPr>
        <w:t xml:space="preserve">Els ingressos de les taxes han estat inferiors als pressupostats, per un import de 8.423.398,20 euros. Els efectes de la paralització de la recaptació deguts a la COVID-19, ha afectat especialment a la recaptació executiva, que ha disminuït en 5 milions d’euros. </w:t>
      </w:r>
    </w:p>
    <w:p w:rsidR="005A774A" w:rsidRPr="005A774A" w:rsidRDefault="005A774A" w:rsidP="005A774A">
      <w:pPr>
        <w:autoSpaceDE w:val="0"/>
        <w:autoSpaceDN w:val="0"/>
        <w:adjustRightInd w:val="0"/>
        <w:spacing w:before="0" w:beforeAutospacing="0"/>
        <w:jc w:val="both"/>
        <w:rPr>
          <w:rFonts w:ascii="Arial" w:hAnsi="Arial" w:cs="Arial"/>
          <w:sz w:val="24"/>
          <w:szCs w:val="24"/>
        </w:rPr>
      </w:pPr>
      <w:r w:rsidRPr="005A774A">
        <w:rPr>
          <w:rFonts w:ascii="Arial" w:hAnsi="Arial" w:cs="Arial"/>
          <w:sz w:val="24"/>
          <w:szCs w:val="24"/>
        </w:rPr>
        <w:t>El pressupost de despeses ha estat executat en un 95,10% resultat de la relació entre els</w:t>
      </w:r>
      <w:r>
        <w:rPr>
          <w:rFonts w:ascii="Arial" w:hAnsi="Arial" w:cs="Arial"/>
          <w:sz w:val="24"/>
          <w:szCs w:val="24"/>
        </w:rPr>
        <w:t xml:space="preserve"> </w:t>
      </w:r>
      <w:r w:rsidRPr="005A774A">
        <w:rPr>
          <w:rFonts w:ascii="Arial" w:hAnsi="Arial" w:cs="Arial"/>
          <w:sz w:val="24"/>
          <w:szCs w:val="24"/>
        </w:rPr>
        <w:t>crèdits definitius i l’import de les obligacions reconegudes netes.</w:t>
      </w:r>
    </w:p>
    <w:p w:rsidR="005A774A" w:rsidRDefault="005A774A" w:rsidP="005A774A">
      <w:pPr>
        <w:autoSpaceDE w:val="0"/>
        <w:autoSpaceDN w:val="0"/>
        <w:adjustRightInd w:val="0"/>
        <w:spacing w:before="0" w:beforeAutospacing="0"/>
        <w:jc w:val="both"/>
        <w:rPr>
          <w:rFonts w:ascii="Arial" w:hAnsi="Arial" w:cs="Arial"/>
          <w:sz w:val="24"/>
          <w:szCs w:val="24"/>
        </w:rPr>
      </w:pPr>
    </w:p>
    <w:p w:rsidR="005A774A" w:rsidRPr="005A774A" w:rsidRDefault="005A774A" w:rsidP="005A774A">
      <w:pPr>
        <w:autoSpaceDE w:val="0"/>
        <w:autoSpaceDN w:val="0"/>
        <w:adjustRightInd w:val="0"/>
        <w:spacing w:before="0" w:beforeAutospacing="0"/>
        <w:jc w:val="both"/>
        <w:rPr>
          <w:rFonts w:ascii="Arial" w:hAnsi="Arial" w:cs="Arial"/>
          <w:sz w:val="24"/>
          <w:szCs w:val="24"/>
        </w:rPr>
      </w:pPr>
      <w:r w:rsidRPr="005A774A">
        <w:rPr>
          <w:rFonts w:ascii="Arial" w:hAnsi="Arial" w:cs="Arial"/>
          <w:sz w:val="24"/>
          <w:szCs w:val="24"/>
        </w:rPr>
        <w:t>El pressupost inicial va ser incrementat per modificacions de crèdit per import de</w:t>
      </w:r>
    </w:p>
    <w:p w:rsidR="005A774A" w:rsidRPr="005A774A" w:rsidRDefault="005A774A" w:rsidP="005A774A">
      <w:pPr>
        <w:autoSpaceDE w:val="0"/>
        <w:autoSpaceDN w:val="0"/>
        <w:adjustRightInd w:val="0"/>
        <w:spacing w:before="0" w:beforeAutospacing="0"/>
        <w:jc w:val="both"/>
        <w:rPr>
          <w:rFonts w:ascii="Arial" w:hAnsi="Arial" w:cs="Arial"/>
          <w:sz w:val="24"/>
          <w:szCs w:val="24"/>
        </w:rPr>
      </w:pPr>
      <w:r w:rsidRPr="005A774A">
        <w:rPr>
          <w:rFonts w:ascii="Arial" w:hAnsi="Arial" w:cs="Arial"/>
          <w:sz w:val="24"/>
          <w:szCs w:val="24"/>
        </w:rPr>
        <w:t>2.471.910,32 d’euros aplicades als capítols 1, 2, 3 i 6 de despeses tal com s’ha detallat a</w:t>
      </w:r>
      <w:r>
        <w:rPr>
          <w:rFonts w:ascii="Arial" w:hAnsi="Arial" w:cs="Arial"/>
          <w:sz w:val="24"/>
          <w:szCs w:val="24"/>
        </w:rPr>
        <w:t xml:space="preserve"> </w:t>
      </w:r>
      <w:r w:rsidRPr="005A774A">
        <w:rPr>
          <w:rFonts w:ascii="Arial" w:hAnsi="Arial" w:cs="Arial"/>
          <w:sz w:val="24"/>
          <w:szCs w:val="24"/>
        </w:rPr>
        <w:t>l’apartat anterior. L’increment del capítol 9 ha estat de en 110.000.000 euros, per a retornar</w:t>
      </w:r>
      <w:r>
        <w:rPr>
          <w:rFonts w:ascii="Arial" w:hAnsi="Arial" w:cs="Arial"/>
          <w:sz w:val="24"/>
          <w:szCs w:val="24"/>
        </w:rPr>
        <w:t xml:space="preserve"> </w:t>
      </w:r>
      <w:r w:rsidRPr="005A774A">
        <w:rPr>
          <w:rFonts w:ascii="Arial" w:hAnsi="Arial" w:cs="Arial"/>
          <w:sz w:val="24"/>
          <w:szCs w:val="24"/>
        </w:rPr>
        <w:t>les bestretes de la Diputació de Barcelona.</w:t>
      </w:r>
    </w:p>
    <w:p w:rsidR="005A774A" w:rsidRDefault="005A774A" w:rsidP="005A774A">
      <w:pPr>
        <w:autoSpaceDE w:val="0"/>
        <w:autoSpaceDN w:val="0"/>
        <w:adjustRightInd w:val="0"/>
        <w:spacing w:before="0" w:beforeAutospacing="0"/>
        <w:jc w:val="both"/>
        <w:rPr>
          <w:rFonts w:ascii="Arial" w:hAnsi="Arial" w:cs="Arial"/>
          <w:sz w:val="24"/>
          <w:szCs w:val="24"/>
        </w:rPr>
      </w:pPr>
    </w:p>
    <w:p w:rsidR="005A774A" w:rsidRPr="005A774A" w:rsidRDefault="005A774A" w:rsidP="00503092">
      <w:pPr>
        <w:autoSpaceDE w:val="0"/>
        <w:autoSpaceDN w:val="0"/>
        <w:adjustRightInd w:val="0"/>
        <w:spacing w:before="0" w:beforeAutospacing="0"/>
        <w:jc w:val="both"/>
        <w:rPr>
          <w:rFonts w:ascii="Arial" w:hAnsi="Arial" w:cs="Arial"/>
          <w:sz w:val="24"/>
          <w:szCs w:val="24"/>
        </w:rPr>
      </w:pPr>
      <w:r w:rsidRPr="005A774A">
        <w:rPr>
          <w:rFonts w:ascii="Arial" w:hAnsi="Arial" w:cs="Arial"/>
          <w:sz w:val="24"/>
          <w:szCs w:val="24"/>
        </w:rPr>
        <w:t>Per a una anàlisi més detallada de l’execució pressupostària, es pot analitzar el grau</w:t>
      </w:r>
    </w:p>
    <w:p w:rsidR="005A774A" w:rsidRPr="005A774A" w:rsidRDefault="005A774A" w:rsidP="00503092">
      <w:pPr>
        <w:autoSpaceDE w:val="0"/>
        <w:autoSpaceDN w:val="0"/>
        <w:adjustRightInd w:val="0"/>
        <w:spacing w:before="0" w:beforeAutospacing="0"/>
        <w:jc w:val="both"/>
        <w:rPr>
          <w:rFonts w:ascii="Arial" w:hAnsi="Arial" w:cs="Arial"/>
          <w:sz w:val="24"/>
          <w:szCs w:val="24"/>
        </w:rPr>
      </w:pPr>
      <w:r w:rsidRPr="005A774A">
        <w:rPr>
          <w:rFonts w:ascii="Arial" w:hAnsi="Arial" w:cs="Arial"/>
          <w:sz w:val="24"/>
          <w:szCs w:val="24"/>
        </w:rPr>
        <w:t>d’execució tant del pressupost d’ingressos com de despeses, tenint en compte la</w:t>
      </w:r>
    </w:p>
    <w:p w:rsidR="006623A4" w:rsidRPr="005A774A" w:rsidRDefault="005A774A" w:rsidP="00503092">
      <w:pPr>
        <w:autoSpaceDE w:val="0"/>
        <w:autoSpaceDN w:val="0"/>
        <w:adjustRightInd w:val="0"/>
        <w:spacing w:before="0" w:beforeAutospacing="0"/>
        <w:jc w:val="both"/>
        <w:rPr>
          <w:rFonts w:ascii="Arial" w:hAnsi="Arial" w:cs="Arial"/>
          <w:color w:val="000000"/>
          <w:sz w:val="24"/>
          <w:szCs w:val="24"/>
        </w:rPr>
      </w:pPr>
      <w:r w:rsidRPr="005A774A">
        <w:rPr>
          <w:rFonts w:ascii="Arial" w:hAnsi="Arial" w:cs="Arial"/>
          <w:sz w:val="24"/>
          <w:szCs w:val="24"/>
        </w:rPr>
        <w:t>classificació econòmica; val a dir que el desfasi existent entre les previsions definitives del</w:t>
      </w:r>
      <w:r>
        <w:rPr>
          <w:rFonts w:ascii="Arial" w:hAnsi="Arial" w:cs="Arial"/>
          <w:sz w:val="24"/>
          <w:szCs w:val="24"/>
        </w:rPr>
        <w:t xml:space="preserve"> </w:t>
      </w:r>
      <w:r w:rsidRPr="005A774A">
        <w:rPr>
          <w:rFonts w:ascii="Arial" w:hAnsi="Arial" w:cs="Arial"/>
          <w:sz w:val="24"/>
          <w:szCs w:val="24"/>
        </w:rPr>
        <w:t>capítol 8 del pressupost d’ingressos i els drets reconeguts es deu principalment a les</w:t>
      </w:r>
      <w:r>
        <w:rPr>
          <w:rFonts w:ascii="Arial" w:hAnsi="Arial" w:cs="Arial"/>
          <w:sz w:val="24"/>
          <w:szCs w:val="24"/>
        </w:rPr>
        <w:t xml:space="preserve"> </w:t>
      </w:r>
      <w:r w:rsidRPr="005A774A">
        <w:rPr>
          <w:rFonts w:ascii="Arial" w:hAnsi="Arial" w:cs="Arial"/>
          <w:sz w:val="24"/>
          <w:szCs w:val="24"/>
        </w:rPr>
        <w:t>modificacions finançades amb romanent de tresoreria (2.471.910,32 euros), atès que</w:t>
      </w:r>
      <w:r>
        <w:rPr>
          <w:rFonts w:ascii="Arial" w:hAnsi="Arial" w:cs="Arial"/>
          <w:sz w:val="24"/>
          <w:szCs w:val="24"/>
        </w:rPr>
        <w:t xml:space="preserve"> </w:t>
      </w:r>
      <w:r w:rsidRPr="005A774A">
        <w:rPr>
          <w:rFonts w:ascii="Arial" w:hAnsi="Arial" w:cs="Arial"/>
          <w:sz w:val="24"/>
          <w:szCs w:val="24"/>
        </w:rPr>
        <w:t>aquestes incorporacions en cap cas suposen reconeixement de drets de cobrament.</w:t>
      </w:r>
    </w:p>
    <w:p w:rsidR="001D507E" w:rsidRDefault="001D507E" w:rsidP="001D507E">
      <w:pPr>
        <w:autoSpaceDE w:val="0"/>
        <w:autoSpaceDN w:val="0"/>
        <w:adjustRightInd w:val="0"/>
        <w:spacing w:before="0" w:beforeAutospacing="0"/>
        <w:rPr>
          <w:rFonts w:ascii="Arial" w:hAnsi="Arial" w:cs="Arial"/>
        </w:rPr>
      </w:pPr>
    </w:p>
    <w:p w:rsidR="005A774A" w:rsidRPr="001D507E" w:rsidRDefault="001D507E" w:rsidP="001D507E">
      <w:pPr>
        <w:autoSpaceDE w:val="0"/>
        <w:autoSpaceDN w:val="0"/>
        <w:adjustRightInd w:val="0"/>
        <w:spacing w:before="0" w:beforeAutospacing="0"/>
        <w:jc w:val="both"/>
        <w:rPr>
          <w:rFonts w:ascii="Arial" w:hAnsi="Arial" w:cs="Arial"/>
          <w:color w:val="000000"/>
          <w:sz w:val="24"/>
          <w:szCs w:val="24"/>
        </w:rPr>
      </w:pPr>
      <w:r w:rsidRPr="001D507E">
        <w:rPr>
          <w:rFonts w:ascii="Arial" w:hAnsi="Arial" w:cs="Arial"/>
          <w:sz w:val="24"/>
          <w:szCs w:val="24"/>
        </w:rPr>
        <w:t>El resultat pressupostari ajustat de l’exercici ha estat negatiu, per un import de 7.026.332,89</w:t>
      </w:r>
      <w:r>
        <w:rPr>
          <w:rFonts w:ascii="Arial" w:hAnsi="Arial" w:cs="Arial"/>
          <w:sz w:val="24"/>
          <w:szCs w:val="24"/>
        </w:rPr>
        <w:t xml:space="preserve"> </w:t>
      </w:r>
      <w:r w:rsidRPr="001D507E">
        <w:rPr>
          <w:rFonts w:ascii="Arial" w:hAnsi="Arial" w:cs="Arial"/>
          <w:sz w:val="24"/>
          <w:szCs w:val="24"/>
        </w:rPr>
        <w:t>euros.</w:t>
      </w:r>
    </w:p>
    <w:p w:rsidR="00E01A26" w:rsidRPr="00E01A26" w:rsidRDefault="00E01A26" w:rsidP="00E01A26">
      <w:pPr>
        <w:autoSpaceDE w:val="0"/>
        <w:autoSpaceDN w:val="0"/>
        <w:spacing w:before="0" w:beforeAutospacing="0" w:after="200"/>
        <w:jc w:val="both"/>
        <w:rPr>
          <w:rFonts w:ascii="Arial" w:hAnsi="Arial" w:cs="Arial"/>
          <w:color w:val="000000"/>
          <w:sz w:val="24"/>
          <w:szCs w:val="24"/>
        </w:rPr>
      </w:pPr>
    </w:p>
    <w:p w:rsidR="00467009" w:rsidRPr="005B0D96" w:rsidRDefault="00467009" w:rsidP="004A09A9">
      <w:pPr>
        <w:rPr>
          <w:sz w:val="16"/>
          <w:szCs w:val="16"/>
          <w:highlight w:val="yellow"/>
        </w:rPr>
      </w:pPr>
    </w:p>
    <w:p w:rsidR="00F628B1" w:rsidRPr="00F628B1" w:rsidRDefault="00F628B1" w:rsidP="00F628B1">
      <w:pPr>
        <w:spacing w:before="0" w:beforeAutospacing="0" w:after="200" w:line="276" w:lineRule="auto"/>
        <w:rPr>
          <w:rFonts w:ascii="Arial" w:hAnsi="Arial" w:cs="Arial"/>
          <w:b/>
          <w:sz w:val="24"/>
          <w:szCs w:val="24"/>
        </w:rPr>
      </w:pPr>
      <w:r w:rsidRPr="00F628B1">
        <w:rPr>
          <w:rFonts w:ascii="Arial" w:hAnsi="Arial" w:cs="Arial"/>
          <w:b/>
          <w:sz w:val="24"/>
          <w:szCs w:val="24"/>
        </w:rPr>
        <w:t>Oficines</w:t>
      </w:r>
    </w:p>
    <w:p w:rsidR="00F628B1" w:rsidRDefault="00F628B1" w:rsidP="00F628B1">
      <w:pPr>
        <w:spacing w:before="0" w:beforeAutospacing="0" w:after="200" w:line="276" w:lineRule="auto"/>
        <w:jc w:val="both"/>
        <w:rPr>
          <w:rFonts w:ascii="Arial" w:hAnsi="Arial" w:cs="Arial"/>
          <w:sz w:val="24"/>
          <w:szCs w:val="24"/>
        </w:rPr>
      </w:pPr>
      <w:r w:rsidRPr="00F628B1">
        <w:rPr>
          <w:rFonts w:ascii="Arial" w:hAnsi="Arial" w:cs="Arial"/>
          <w:sz w:val="24"/>
          <w:szCs w:val="24"/>
        </w:rPr>
        <w:t xml:space="preserve">L’Organisme de Gestió Tributària disposa d'una xarxa d'oficines i punts d’informació i gestió (PIG), distribuïts per la província de Barcelona, per donar servei als municipis que tenen delegades les seves funcions de gestió i recaptació de tributs municipals. El règim d’ocupació d’aquests centres de treball poden ser locals de propietat de l’ORGT o de la Diputació de Barcelona, locals arrendats o espais cedits pels ajuntaments dins d’edificis municipals. </w:t>
      </w:r>
    </w:p>
    <w:p w:rsidR="00F45120" w:rsidRDefault="00F45120" w:rsidP="00F628B1">
      <w:pPr>
        <w:spacing w:before="0" w:beforeAutospacing="0" w:after="200" w:line="276" w:lineRule="auto"/>
        <w:jc w:val="both"/>
        <w:rPr>
          <w:rFonts w:ascii="Arial" w:hAnsi="Arial" w:cs="Arial"/>
          <w:sz w:val="24"/>
          <w:szCs w:val="24"/>
        </w:rPr>
      </w:pPr>
      <w:r>
        <w:rPr>
          <w:rFonts w:ascii="Arial" w:hAnsi="Arial" w:cs="Arial"/>
          <w:sz w:val="24"/>
          <w:szCs w:val="24"/>
        </w:rPr>
        <w:t xml:space="preserve">La situació provocada per la crisi de la COVID-19 va obligar a cessar temporalment en la prestació </w:t>
      </w:r>
      <w:r w:rsidR="00503092">
        <w:rPr>
          <w:rFonts w:ascii="Arial" w:hAnsi="Arial" w:cs="Arial"/>
          <w:sz w:val="24"/>
          <w:szCs w:val="24"/>
        </w:rPr>
        <w:t xml:space="preserve">del </w:t>
      </w:r>
      <w:r>
        <w:rPr>
          <w:rFonts w:ascii="Arial" w:hAnsi="Arial" w:cs="Arial"/>
          <w:sz w:val="24"/>
          <w:szCs w:val="24"/>
        </w:rPr>
        <w:t>servei d'atenció directa i presencial al contribuent, com a mesura per garantir la seguretat i salut del personal adscrit a l'ORGT.</w:t>
      </w:r>
    </w:p>
    <w:p w:rsidR="00F45120" w:rsidRDefault="00F45120" w:rsidP="00F628B1">
      <w:pPr>
        <w:spacing w:before="0" w:beforeAutospacing="0" w:after="200" w:line="276" w:lineRule="auto"/>
        <w:jc w:val="both"/>
        <w:rPr>
          <w:rFonts w:ascii="Arial" w:hAnsi="Arial" w:cs="Arial"/>
          <w:sz w:val="24"/>
          <w:szCs w:val="24"/>
        </w:rPr>
      </w:pPr>
      <w:r>
        <w:rPr>
          <w:rFonts w:ascii="Arial" w:hAnsi="Arial" w:cs="Arial"/>
          <w:sz w:val="24"/>
          <w:szCs w:val="24"/>
        </w:rPr>
        <w:t xml:space="preserve">Entre les mesures de seguretat i salut adoptades abans de procedir a reobrir les oficines, destaca la </w:t>
      </w:r>
      <w:r w:rsidR="003474C1">
        <w:rPr>
          <w:rFonts w:ascii="Arial" w:hAnsi="Arial" w:cs="Arial"/>
          <w:sz w:val="24"/>
          <w:szCs w:val="24"/>
        </w:rPr>
        <w:t>instal·lació</w:t>
      </w:r>
      <w:r>
        <w:rPr>
          <w:rFonts w:ascii="Arial" w:hAnsi="Arial" w:cs="Arial"/>
          <w:sz w:val="24"/>
          <w:szCs w:val="24"/>
        </w:rPr>
        <w:t xml:space="preserve"> de sistemes de tancament de la zona pública respecte de la zona privada, com a sistema de seguretat per tal de garantir la seguretat física i sanitària del personal. </w:t>
      </w:r>
    </w:p>
    <w:p w:rsidR="00F45120" w:rsidRDefault="00F45120" w:rsidP="00F628B1">
      <w:pPr>
        <w:spacing w:before="0" w:beforeAutospacing="0" w:after="200"/>
        <w:jc w:val="both"/>
        <w:rPr>
          <w:rFonts w:ascii="Arial" w:hAnsi="Arial" w:cs="Arial"/>
          <w:b/>
          <w:sz w:val="24"/>
          <w:szCs w:val="24"/>
        </w:rPr>
      </w:pPr>
    </w:p>
    <w:p w:rsidR="00F628B1" w:rsidRPr="00F628B1" w:rsidRDefault="00F628B1" w:rsidP="00F628B1">
      <w:pPr>
        <w:spacing w:before="0" w:beforeAutospacing="0" w:after="200"/>
        <w:jc w:val="both"/>
        <w:rPr>
          <w:rFonts w:ascii="Arial" w:hAnsi="Arial" w:cs="Arial"/>
          <w:b/>
          <w:sz w:val="24"/>
          <w:szCs w:val="24"/>
        </w:rPr>
      </w:pPr>
      <w:r w:rsidRPr="00F628B1">
        <w:rPr>
          <w:rFonts w:ascii="Arial" w:hAnsi="Arial" w:cs="Arial"/>
          <w:b/>
          <w:sz w:val="24"/>
          <w:szCs w:val="24"/>
        </w:rPr>
        <w:t>Contractació</w:t>
      </w:r>
    </w:p>
    <w:p w:rsidR="00F628B1" w:rsidRPr="00F628B1" w:rsidRDefault="00F628B1" w:rsidP="00F628B1">
      <w:pPr>
        <w:spacing w:before="0" w:beforeAutospacing="0" w:after="200"/>
        <w:jc w:val="both"/>
        <w:rPr>
          <w:rFonts w:ascii="Arial" w:hAnsi="Arial" w:cs="Arial"/>
          <w:sz w:val="24"/>
          <w:szCs w:val="24"/>
        </w:rPr>
      </w:pPr>
      <w:r w:rsidRPr="00F628B1">
        <w:rPr>
          <w:rFonts w:ascii="Arial" w:hAnsi="Arial" w:cs="Arial"/>
          <w:sz w:val="24"/>
          <w:szCs w:val="24"/>
        </w:rPr>
        <w:t>La relació dels contractes menors adjudicats per l’ORGT en l’exercici 2020, agrupats per trimestres, que fan referència al conjunt de serveis, subministraments i obres necessaris per portar a terme la funció encomanada a  aquest Organisme es troba disponible al Portal de Transparència d’aquest Organisme.</w:t>
      </w:r>
    </w:p>
    <w:p w:rsidR="00F628B1" w:rsidRPr="00F628B1" w:rsidRDefault="00F628B1" w:rsidP="00F628B1">
      <w:pPr>
        <w:spacing w:before="0" w:beforeAutospacing="0" w:after="200"/>
        <w:jc w:val="both"/>
        <w:rPr>
          <w:rFonts w:ascii="Arial" w:hAnsi="Arial" w:cs="Arial"/>
          <w:sz w:val="24"/>
          <w:szCs w:val="24"/>
        </w:rPr>
      </w:pPr>
      <w:r w:rsidRPr="00F628B1">
        <w:rPr>
          <w:rFonts w:ascii="Arial" w:hAnsi="Arial" w:cs="Arial"/>
          <w:sz w:val="24"/>
          <w:szCs w:val="24"/>
        </w:rPr>
        <w:t>Respecte a la relació dels contractes tramitats mitjançant procediment negociat i  procediment obert, es troben disponibles en el Portal de Transparència de la Diputació de Barcelona, en l’àmbit de contractació. També des del Portal de Transparència de l’ORGT es pot accedir a aquesta informació mitjançant un enllaç amb el portal de la Diputació.</w:t>
      </w:r>
    </w:p>
    <w:p w:rsidR="007C53A6" w:rsidRDefault="007C53A6" w:rsidP="007C53A6">
      <w:pPr>
        <w:autoSpaceDE w:val="0"/>
        <w:autoSpaceDN w:val="0"/>
        <w:rPr>
          <w:rFonts w:ascii="Arial" w:hAnsi="Arial" w:cs="Arial"/>
          <w:b/>
          <w:bCs/>
          <w:color w:val="000000"/>
          <w:sz w:val="24"/>
          <w:szCs w:val="24"/>
          <w:lang w:eastAsia="ca-ES"/>
        </w:rPr>
      </w:pPr>
      <w:r w:rsidRPr="00A12D52">
        <w:rPr>
          <w:rFonts w:ascii="Arial" w:hAnsi="Arial" w:cs="Arial"/>
          <w:b/>
          <w:bCs/>
          <w:color w:val="000000"/>
          <w:sz w:val="24"/>
          <w:szCs w:val="24"/>
          <w:lang w:eastAsia="ca-ES"/>
        </w:rPr>
        <w:t>Equipament informàtic</w:t>
      </w:r>
    </w:p>
    <w:p w:rsidR="007C53A6" w:rsidRPr="00A12D52" w:rsidRDefault="007C53A6" w:rsidP="007C53A6">
      <w:pPr>
        <w:autoSpaceDE w:val="0"/>
        <w:autoSpaceDN w:val="0"/>
        <w:rPr>
          <w:rFonts w:ascii="Arial" w:hAnsi="Arial" w:cs="Arial"/>
          <w:b/>
          <w:bCs/>
          <w:color w:val="000000"/>
          <w:sz w:val="24"/>
          <w:szCs w:val="24"/>
          <w:lang w:eastAsia="ca-ES"/>
        </w:rPr>
      </w:pPr>
    </w:p>
    <w:p w:rsidR="007C53A6" w:rsidRPr="00A12D52" w:rsidRDefault="007C53A6" w:rsidP="007C53A6">
      <w:pPr>
        <w:spacing w:before="0" w:beforeAutospacing="0" w:after="200"/>
        <w:jc w:val="both"/>
        <w:rPr>
          <w:rFonts w:ascii="Arial" w:hAnsi="Arial" w:cs="Arial"/>
          <w:color w:val="000000"/>
          <w:sz w:val="24"/>
          <w:szCs w:val="24"/>
          <w:lang w:eastAsia="es-ES"/>
        </w:rPr>
      </w:pPr>
      <w:r w:rsidRPr="00A12D52">
        <w:rPr>
          <w:rFonts w:ascii="Arial" w:hAnsi="Arial" w:cs="Arial"/>
          <w:color w:val="000000"/>
          <w:sz w:val="24"/>
          <w:szCs w:val="24"/>
          <w:lang w:eastAsia="ca-ES"/>
        </w:rPr>
        <w:t xml:space="preserve">La xarxa pròpia de </w:t>
      </w:r>
      <w:r w:rsidR="00F63179">
        <w:rPr>
          <w:rFonts w:ascii="Arial" w:hAnsi="Arial" w:cs="Arial"/>
          <w:color w:val="000000"/>
          <w:sz w:val="24"/>
          <w:szCs w:val="24"/>
          <w:lang w:eastAsia="ca-ES"/>
        </w:rPr>
        <w:t>l’Organisme dóna servei a uns 784</w:t>
      </w:r>
      <w:r w:rsidRPr="00A12D52">
        <w:rPr>
          <w:rFonts w:ascii="Arial" w:hAnsi="Arial" w:cs="Arial"/>
          <w:color w:val="000000"/>
          <w:sz w:val="24"/>
          <w:szCs w:val="24"/>
          <w:lang w:eastAsia="ca-ES"/>
        </w:rPr>
        <w:t xml:space="preserve"> llocs de treball basats en </w:t>
      </w:r>
      <w:r w:rsidRPr="00A12D52">
        <w:rPr>
          <w:rFonts w:ascii="Arial" w:hAnsi="Arial" w:cs="Arial"/>
          <w:sz w:val="24"/>
          <w:szCs w:val="24"/>
        </w:rPr>
        <w:t>ordinadors personals de sobretaula lleugers. El concepte de lleuger es correspon amb un ordinador que consta només de pantalla, CPU i memòria de manera que amb aquesta configuració bàsica i integrats a uns servidor centrals que donen el servei de lloc de treball virtual, a partir d’una maqueta del sistema operatiu corporatiu.</w:t>
      </w:r>
      <w:r w:rsidRPr="00A12D52">
        <w:rPr>
          <w:rFonts w:ascii="Arial" w:hAnsi="Arial" w:cs="Arial"/>
          <w:color w:val="000000"/>
          <w:sz w:val="24"/>
          <w:szCs w:val="24"/>
        </w:rPr>
        <w:t xml:space="preserve"> </w:t>
      </w:r>
      <w:r w:rsidRPr="00A12D52">
        <w:rPr>
          <w:rFonts w:ascii="Arial" w:hAnsi="Arial" w:cs="Arial"/>
          <w:color w:val="000000"/>
          <w:sz w:val="24"/>
          <w:szCs w:val="24"/>
          <w:lang w:eastAsia="ca-ES"/>
        </w:rPr>
        <w:t>L’aplicació de gestió tributària també resta disponible per als més de 3.800 usuaris d’ajuntaments i altres ens públics.</w:t>
      </w:r>
    </w:p>
    <w:p w:rsidR="007C53A6" w:rsidRPr="00A12D52" w:rsidRDefault="007C53A6" w:rsidP="007C53A6">
      <w:pPr>
        <w:spacing w:before="0" w:beforeAutospacing="0" w:after="200"/>
        <w:jc w:val="both"/>
        <w:rPr>
          <w:rFonts w:ascii="Arial" w:hAnsi="Arial" w:cs="Arial"/>
          <w:color w:val="000000"/>
          <w:sz w:val="24"/>
          <w:szCs w:val="24"/>
          <w:lang w:eastAsia="ca-ES"/>
        </w:rPr>
      </w:pPr>
      <w:r w:rsidRPr="00A12D52">
        <w:rPr>
          <w:rFonts w:ascii="Arial" w:hAnsi="Arial" w:cs="Arial"/>
          <w:color w:val="000000"/>
          <w:sz w:val="24"/>
          <w:szCs w:val="24"/>
          <w:lang w:eastAsia="ca-ES"/>
        </w:rPr>
        <w:t>Igualment es disposa de les eines ofimàtiques necessàries per al processament de textos, agenda i full de càlcul electrònic, la compartició en línia de fitxers i documents entre les diferents oficines de les Unitats i els Serveis centrals, així com el correu electrònic.</w:t>
      </w:r>
    </w:p>
    <w:p w:rsidR="00874276" w:rsidRDefault="00F63179" w:rsidP="007C53A6">
      <w:pPr>
        <w:jc w:val="both"/>
        <w:rPr>
          <w:rFonts w:ascii="Arial" w:eastAsia="Times New Roman" w:hAnsi="Arial" w:cs="Arial"/>
          <w:sz w:val="24"/>
          <w:szCs w:val="24"/>
          <w:lang w:eastAsia="ca-ES"/>
        </w:rPr>
      </w:pPr>
      <w:r>
        <w:rPr>
          <w:rFonts w:ascii="Arial" w:hAnsi="Arial" w:cs="Arial"/>
          <w:sz w:val="24"/>
          <w:szCs w:val="24"/>
          <w:lang w:eastAsia="ca-ES"/>
        </w:rPr>
        <w:t xml:space="preserve">Arran de l'aprovació del Protocol </w:t>
      </w:r>
      <w:r w:rsidR="003474C1">
        <w:rPr>
          <w:rFonts w:ascii="Arial" w:eastAsia="Times New Roman" w:hAnsi="Arial" w:cs="Arial"/>
          <w:sz w:val="24"/>
          <w:szCs w:val="24"/>
          <w:lang w:eastAsia="ca-ES"/>
        </w:rPr>
        <w:t>mitjançant el qual s'estableixen criteris i mesures organitzatives, de prevenció i de protecció per a la represa de les activitats de la Diputació de Barcelona amb caràcter general en el procés de desescalada del confinament provocat per la COVID-19,</w:t>
      </w:r>
      <w:r w:rsidR="003474C1" w:rsidRPr="0057369B">
        <w:rPr>
          <w:rFonts w:ascii="Arial" w:eastAsia="Times New Roman" w:hAnsi="Arial" w:cs="Arial"/>
          <w:sz w:val="24"/>
          <w:szCs w:val="24"/>
          <w:lang w:eastAsia="ca-ES"/>
        </w:rPr>
        <w:t xml:space="preserve"> </w:t>
      </w:r>
      <w:r w:rsidR="00B0132D">
        <w:rPr>
          <w:rFonts w:ascii="Arial" w:eastAsia="Times New Roman" w:hAnsi="Arial" w:cs="Arial"/>
          <w:sz w:val="24"/>
          <w:szCs w:val="24"/>
          <w:lang w:eastAsia="ca-ES"/>
        </w:rPr>
        <w:t xml:space="preserve">es van tenir que </w:t>
      </w:r>
      <w:r w:rsidR="00874276">
        <w:rPr>
          <w:rFonts w:ascii="Arial" w:eastAsia="Times New Roman" w:hAnsi="Arial" w:cs="Arial"/>
          <w:sz w:val="24"/>
          <w:szCs w:val="24"/>
          <w:lang w:eastAsia="ca-ES"/>
        </w:rPr>
        <w:t xml:space="preserve">adoptar totes les mesures necessàries perquè el personal de l'ORGT pogués </w:t>
      </w:r>
      <w:r w:rsidR="00503092">
        <w:rPr>
          <w:rFonts w:ascii="Arial" w:eastAsia="Times New Roman" w:hAnsi="Arial" w:cs="Arial"/>
          <w:sz w:val="24"/>
          <w:szCs w:val="24"/>
          <w:lang w:eastAsia="ca-ES"/>
        </w:rPr>
        <w:t xml:space="preserve">prestar el servei mitjançat </w:t>
      </w:r>
      <w:r w:rsidR="00874276">
        <w:rPr>
          <w:rFonts w:ascii="Arial" w:eastAsia="Times New Roman" w:hAnsi="Arial" w:cs="Arial"/>
          <w:sz w:val="24"/>
          <w:szCs w:val="24"/>
          <w:lang w:eastAsia="ca-ES"/>
        </w:rPr>
        <w:t xml:space="preserve">teletreball. </w:t>
      </w:r>
    </w:p>
    <w:p w:rsidR="007C53A6" w:rsidRDefault="00CF0883" w:rsidP="007C53A6">
      <w:pPr>
        <w:jc w:val="both"/>
        <w:rPr>
          <w:rFonts w:ascii="Arial" w:hAnsi="Arial" w:cs="Arial"/>
          <w:sz w:val="24"/>
          <w:szCs w:val="24"/>
          <w:lang w:eastAsia="ca-ES"/>
        </w:rPr>
      </w:pPr>
      <w:r w:rsidRPr="00CF0883">
        <w:rPr>
          <w:rFonts w:ascii="Arial" w:hAnsi="Arial" w:cs="Arial"/>
          <w:sz w:val="24"/>
          <w:szCs w:val="24"/>
          <w:lang w:eastAsia="ca-ES"/>
        </w:rPr>
        <w:t>L</w:t>
      </w:r>
      <w:r>
        <w:rPr>
          <w:rFonts w:ascii="Arial" w:hAnsi="Arial" w:cs="Arial"/>
          <w:sz w:val="24"/>
          <w:szCs w:val="24"/>
          <w:lang w:eastAsia="ca-ES"/>
        </w:rPr>
        <w:t xml:space="preserve">'arquitectura de lloc de treball virtual, utilitzada per l'ORGT, </w:t>
      </w:r>
      <w:r w:rsidR="00874276">
        <w:rPr>
          <w:rFonts w:ascii="Arial" w:hAnsi="Arial" w:cs="Arial"/>
          <w:sz w:val="24"/>
          <w:szCs w:val="24"/>
          <w:lang w:eastAsia="ca-ES"/>
        </w:rPr>
        <w:t xml:space="preserve">va facilitar aquesta </w:t>
      </w:r>
      <w:r>
        <w:rPr>
          <w:rFonts w:ascii="Arial" w:hAnsi="Arial" w:cs="Arial"/>
          <w:sz w:val="24"/>
          <w:szCs w:val="24"/>
          <w:lang w:eastAsia="ca-ES"/>
        </w:rPr>
        <w:t xml:space="preserve"> connexió dels usuaris en condicions de treball remot, tenint al seu abast el mateix entorn de treball que presencial</w:t>
      </w:r>
      <w:r w:rsidR="00503092">
        <w:rPr>
          <w:rFonts w:ascii="Arial" w:hAnsi="Arial" w:cs="Arial"/>
          <w:sz w:val="24"/>
          <w:szCs w:val="24"/>
          <w:lang w:eastAsia="ca-ES"/>
        </w:rPr>
        <w:t xml:space="preserve">, sent necessari </w:t>
      </w:r>
      <w:r w:rsidR="00874276">
        <w:rPr>
          <w:rFonts w:ascii="Arial" w:hAnsi="Arial" w:cs="Arial"/>
          <w:sz w:val="24"/>
          <w:szCs w:val="24"/>
          <w:lang w:eastAsia="ca-ES"/>
        </w:rPr>
        <w:t>la compra d'ordinadors portàtils, teclats i ratolí</w:t>
      </w:r>
      <w:r w:rsidR="00503092">
        <w:rPr>
          <w:rFonts w:ascii="Arial" w:hAnsi="Arial" w:cs="Arial"/>
          <w:sz w:val="24"/>
          <w:szCs w:val="24"/>
          <w:lang w:eastAsia="ca-ES"/>
        </w:rPr>
        <w:t xml:space="preserve"> per poder atendre totes les necessitats de material informàtic del personal de l'ORGT</w:t>
      </w:r>
      <w:r w:rsidR="00874276">
        <w:rPr>
          <w:rFonts w:ascii="Arial" w:hAnsi="Arial" w:cs="Arial"/>
          <w:sz w:val="24"/>
          <w:szCs w:val="24"/>
          <w:lang w:eastAsia="ca-ES"/>
        </w:rPr>
        <w:t xml:space="preserve">. </w:t>
      </w:r>
    </w:p>
    <w:p w:rsidR="00874276" w:rsidRDefault="00874276" w:rsidP="007C53A6">
      <w:pPr>
        <w:jc w:val="both"/>
        <w:rPr>
          <w:rFonts w:ascii="Arial" w:hAnsi="Arial" w:cs="Arial"/>
          <w:sz w:val="24"/>
          <w:szCs w:val="24"/>
          <w:lang w:eastAsia="ca-ES"/>
        </w:rPr>
      </w:pPr>
    </w:p>
    <w:p w:rsidR="009B3825" w:rsidRPr="007260BB" w:rsidRDefault="009B3825" w:rsidP="009B3825">
      <w:pPr>
        <w:jc w:val="both"/>
        <w:rPr>
          <w:rFonts w:ascii="Arial" w:eastAsia="Times New Roman" w:hAnsi="Arial" w:cs="Arial"/>
        </w:rPr>
      </w:pPr>
      <w:r w:rsidRPr="007260BB">
        <w:rPr>
          <w:rFonts w:ascii="Arial" w:eastAsia="Times New Roman" w:hAnsi="Arial" w:cs="Arial"/>
        </w:rPr>
        <w:t xml:space="preserve">Barcelona, </w:t>
      </w:r>
      <w:r w:rsidR="00803609">
        <w:rPr>
          <w:rFonts w:ascii="Arial" w:eastAsia="Times New Roman" w:hAnsi="Arial" w:cs="Arial"/>
        </w:rPr>
        <w:t>2</w:t>
      </w:r>
      <w:r w:rsidR="001721E8">
        <w:rPr>
          <w:rFonts w:ascii="Arial" w:eastAsia="Times New Roman" w:hAnsi="Arial" w:cs="Arial"/>
        </w:rPr>
        <w:t>9</w:t>
      </w:r>
      <w:r w:rsidR="00803609">
        <w:rPr>
          <w:rFonts w:ascii="Arial" w:eastAsia="Times New Roman" w:hAnsi="Arial" w:cs="Arial"/>
        </w:rPr>
        <w:t xml:space="preserve"> de </w:t>
      </w:r>
      <w:r w:rsidR="00CF0883">
        <w:rPr>
          <w:rFonts w:ascii="Arial" w:eastAsia="Times New Roman" w:hAnsi="Arial" w:cs="Arial"/>
        </w:rPr>
        <w:t>gener</w:t>
      </w:r>
      <w:r w:rsidR="00803609">
        <w:rPr>
          <w:rFonts w:ascii="Arial" w:eastAsia="Times New Roman" w:hAnsi="Arial" w:cs="Arial"/>
        </w:rPr>
        <w:t xml:space="preserve"> de 202</w:t>
      </w:r>
      <w:r w:rsidR="00CF0883">
        <w:rPr>
          <w:rFonts w:ascii="Arial" w:eastAsia="Times New Roman" w:hAnsi="Arial" w:cs="Arial"/>
        </w:rPr>
        <w:t>1</w:t>
      </w:r>
      <w:r w:rsidRPr="007260BB">
        <w:rPr>
          <w:rFonts w:ascii="Arial" w:eastAsia="Times New Roman" w:hAnsi="Arial" w:cs="Arial"/>
        </w:rPr>
        <w:t xml:space="preserve"> </w:t>
      </w:r>
    </w:p>
    <w:p w:rsidR="009B3825" w:rsidRDefault="009B3825" w:rsidP="009B3825">
      <w:pPr>
        <w:jc w:val="both"/>
        <w:rPr>
          <w:rFonts w:ascii="Arial" w:eastAsia="Times New Roman" w:hAnsi="Arial" w:cs="Arial"/>
        </w:rPr>
      </w:pPr>
      <w:r w:rsidRPr="007260BB">
        <w:rPr>
          <w:rFonts w:ascii="Arial" w:eastAsia="Times New Roman" w:hAnsi="Arial" w:cs="Arial"/>
        </w:rPr>
        <w:t>La Gerent</w:t>
      </w:r>
    </w:p>
    <w:p w:rsidR="00CC0AFF" w:rsidRDefault="00CC0AFF" w:rsidP="009B3825">
      <w:pPr>
        <w:jc w:val="both"/>
        <w:rPr>
          <w:rFonts w:ascii="Arial" w:eastAsia="Times New Roman" w:hAnsi="Arial" w:cs="Arial"/>
        </w:rPr>
      </w:pPr>
    </w:p>
    <w:p w:rsidR="00CC0AFF" w:rsidRPr="007260BB" w:rsidRDefault="00CC0AFF" w:rsidP="009B3825">
      <w:pPr>
        <w:jc w:val="both"/>
        <w:rPr>
          <w:rFonts w:ascii="Arial" w:eastAsia="Times New Roman" w:hAnsi="Arial" w:cs="Arial"/>
        </w:rPr>
      </w:pPr>
    </w:p>
    <w:p w:rsidR="009B3825" w:rsidRPr="005B0D96" w:rsidRDefault="007260BB" w:rsidP="009B3825">
      <w:pPr>
        <w:jc w:val="both"/>
        <w:rPr>
          <w:rFonts w:ascii="Arial" w:eastAsia="Times New Roman" w:hAnsi="Arial" w:cs="Arial"/>
          <w:highlight w:val="yellow"/>
        </w:rPr>
      </w:pPr>
      <w:r w:rsidRPr="007260BB">
        <w:rPr>
          <w:rFonts w:ascii="Arial" w:eastAsia="Times New Roman" w:hAnsi="Arial" w:cs="Arial"/>
        </w:rPr>
        <w:t>Llum Rodríguez Rodríguez</w:t>
      </w:r>
    </w:p>
    <w:p w:rsidR="001934C2" w:rsidRDefault="001934C2" w:rsidP="009B3825">
      <w:pPr>
        <w:tabs>
          <w:tab w:val="left" w:pos="-720"/>
        </w:tabs>
        <w:suppressAutoHyphens/>
        <w:jc w:val="both"/>
        <w:rPr>
          <w:rFonts w:ascii="Arial" w:eastAsia="Times New Roman" w:hAnsi="Arial" w:cs="Arial"/>
          <w:color w:val="000000"/>
        </w:rPr>
      </w:pPr>
    </w:p>
    <w:p w:rsidR="001934C2" w:rsidRDefault="001934C2" w:rsidP="009B3825">
      <w:pPr>
        <w:tabs>
          <w:tab w:val="left" w:pos="-720"/>
        </w:tabs>
        <w:suppressAutoHyphens/>
        <w:jc w:val="both"/>
        <w:rPr>
          <w:rFonts w:ascii="Arial" w:eastAsia="Times New Roman" w:hAnsi="Arial" w:cs="Arial"/>
          <w:color w:val="000000"/>
        </w:rPr>
      </w:pPr>
    </w:p>
    <w:p w:rsidR="001934C2" w:rsidRDefault="001934C2" w:rsidP="009B3825">
      <w:pPr>
        <w:tabs>
          <w:tab w:val="left" w:pos="-720"/>
        </w:tabs>
        <w:suppressAutoHyphens/>
        <w:jc w:val="both"/>
        <w:rPr>
          <w:rFonts w:ascii="Arial" w:eastAsia="Times New Roman" w:hAnsi="Arial" w:cs="Arial"/>
          <w:color w:val="000000"/>
        </w:rPr>
      </w:pPr>
    </w:p>
    <w:p w:rsidR="001934C2" w:rsidRDefault="001934C2" w:rsidP="009B3825">
      <w:pPr>
        <w:tabs>
          <w:tab w:val="left" w:pos="-720"/>
        </w:tabs>
        <w:suppressAutoHyphens/>
        <w:jc w:val="both"/>
        <w:rPr>
          <w:rFonts w:ascii="Arial" w:eastAsia="Times New Roman" w:hAnsi="Arial" w:cs="Arial"/>
          <w:color w:val="000000"/>
        </w:rPr>
      </w:pPr>
    </w:p>
    <w:p w:rsidR="001934C2" w:rsidRDefault="001934C2" w:rsidP="009B3825">
      <w:pPr>
        <w:tabs>
          <w:tab w:val="left" w:pos="-720"/>
        </w:tabs>
        <w:suppressAutoHyphens/>
        <w:jc w:val="both"/>
        <w:rPr>
          <w:rFonts w:ascii="Arial" w:eastAsia="Times New Roman" w:hAnsi="Arial" w:cs="Arial"/>
          <w:color w:val="000000"/>
        </w:rPr>
      </w:pPr>
    </w:p>
    <w:p w:rsidR="001934C2" w:rsidRDefault="001934C2" w:rsidP="009B3825">
      <w:pPr>
        <w:tabs>
          <w:tab w:val="left" w:pos="-720"/>
        </w:tabs>
        <w:suppressAutoHyphens/>
        <w:jc w:val="both"/>
        <w:rPr>
          <w:rFonts w:ascii="Arial" w:eastAsia="Times New Roman" w:hAnsi="Arial" w:cs="Arial"/>
          <w:color w:val="000000"/>
        </w:rPr>
      </w:pPr>
    </w:p>
    <w:p w:rsidR="001934C2" w:rsidRDefault="001934C2" w:rsidP="009B3825">
      <w:pPr>
        <w:tabs>
          <w:tab w:val="left" w:pos="-720"/>
        </w:tabs>
        <w:suppressAutoHyphens/>
        <w:jc w:val="both"/>
        <w:rPr>
          <w:rFonts w:ascii="Arial" w:eastAsia="Times New Roman" w:hAnsi="Arial" w:cs="Arial"/>
          <w:color w:val="000000"/>
        </w:rPr>
      </w:pPr>
    </w:p>
    <w:sectPr w:rsidR="001934C2" w:rsidSect="000208C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0C5" w:rsidRDefault="005720C5" w:rsidP="000E516D">
      <w:r>
        <w:separator/>
      </w:r>
    </w:p>
  </w:endnote>
  <w:endnote w:type="continuationSeparator" w:id="0">
    <w:p w:rsidR="005720C5" w:rsidRDefault="005720C5" w:rsidP="000E5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637678"/>
      <w:docPartObj>
        <w:docPartGallery w:val="Page Numbers (Bottom of Page)"/>
        <w:docPartUnique/>
      </w:docPartObj>
    </w:sdtPr>
    <w:sdtEndPr>
      <w:rPr>
        <w:sz w:val="18"/>
        <w:szCs w:val="18"/>
      </w:rPr>
    </w:sdtEndPr>
    <w:sdtContent>
      <w:p w:rsidR="005720C5" w:rsidRPr="000F25C1" w:rsidRDefault="005720C5">
        <w:pPr>
          <w:pStyle w:val="Peu"/>
          <w:jc w:val="center"/>
          <w:rPr>
            <w:sz w:val="18"/>
            <w:szCs w:val="18"/>
          </w:rPr>
        </w:pPr>
        <w:r w:rsidRPr="000F25C1">
          <w:rPr>
            <w:sz w:val="18"/>
            <w:szCs w:val="18"/>
          </w:rPr>
          <w:fldChar w:fldCharType="begin"/>
        </w:r>
        <w:r w:rsidRPr="000F25C1">
          <w:rPr>
            <w:sz w:val="18"/>
            <w:szCs w:val="18"/>
          </w:rPr>
          <w:instrText>PAGE   \* MERGEFORMAT</w:instrText>
        </w:r>
        <w:r w:rsidRPr="000F25C1">
          <w:rPr>
            <w:sz w:val="18"/>
            <w:szCs w:val="18"/>
          </w:rPr>
          <w:fldChar w:fldCharType="separate"/>
        </w:r>
        <w:r w:rsidR="0014694C">
          <w:rPr>
            <w:noProof/>
            <w:sz w:val="18"/>
            <w:szCs w:val="18"/>
          </w:rPr>
          <w:t>1</w:t>
        </w:r>
        <w:r w:rsidRPr="000F25C1">
          <w:rPr>
            <w:sz w:val="18"/>
            <w:szCs w:val="18"/>
          </w:rPr>
          <w:fldChar w:fldCharType="end"/>
        </w:r>
      </w:p>
    </w:sdtContent>
  </w:sdt>
  <w:p w:rsidR="005720C5" w:rsidRDefault="005720C5">
    <w:pPr>
      <w:pStyle w:val="Peu"/>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0C5" w:rsidRDefault="005720C5" w:rsidP="000E516D">
      <w:r>
        <w:separator/>
      </w:r>
    </w:p>
  </w:footnote>
  <w:footnote w:type="continuationSeparator" w:id="0">
    <w:p w:rsidR="005720C5" w:rsidRDefault="005720C5" w:rsidP="000E51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93238"/>
    <w:multiLevelType w:val="hybridMultilevel"/>
    <w:tmpl w:val="ADA4F592"/>
    <w:lvl w:ilvl="0" w:tplc="36FA893E">
      <w:start w:val="1"/>
      <w:numFmt w:val="lowerLetter"/>
      <w:lvlText w:val="%1."/>
      <w:lvlJc w:val="left"/>
      <w:pPr>
        <w:tabs>
          <w:tab w:val="num" w:pos="720"/>
        </w:tabs>
        <w:ind w:left="720" w:hanging="360"/>
      </w:pPr>
    </w:lvl>
    <w:lvl w:ilvl="1" w:tplc="91F62A68">
      <w:start w:val="1"/>
      <w:numFmt w:val="decimal"/>
      <w:lvlText w:val="%2."/>
      <w:lvlJc w:val="left"/>
      <w:pPr>
        <w:tabs>
          <w:tab w:val="num" w:pos="1440"/>
        </w:tabs>
        <w:ind w:left="1440" w:hanging="360"/>
      </w:pPr>
    </w:lvl>
    <w:lvl w:ilvl="2" w:tplc="5344DEC6">
      <w:start w:val="1"/>
      <w:numFmt w:val="decimal"/>
      <w:lvlText w:val="%3."/>
      <w:lvlJc w:val="left"/>
      <w:pPr>
        <w:tabs>
          <w:tab w:val="num" w:pos="2160"/>
        </w:tabs>
        <w:ind w:left="2160" w:hanging="360"/>
      </w:pPr>
    </w:lvl>
    <w:lvl w:ilvl="3" w:tplc="EFBEE6F2">
      <w:start w:val="1"/>
      <w:numFmt w:val="decimal"/>
      <w:lvlText w:val="%4."/>
      <w:lvlJc w:val="left"/>
      <w:pPr>
        <w:tabs>
          <w:tab w:val="num" w:pos="2880"/>
        </w:tabs>
        <w:ind w:left="2880" w:hanging="360"/>
      </w:pPr>
    </w:lvl>
    <w:lvl w:ilvl="4" w:tplc="8536DE2C">
      <w:start w:val="1"/>
      <w:numFmt w:val="decimal"/>
      <w:lvlText w:val="%5."/>
      <w:lvlJc w:val="left"/>
      <w:pPr>
        <w:tabs>
          <w:tab w:val="num" w:pos="3600"/>
        </w:tabs>
        <w:ind w:left="3600" w:hanging="360"/>
      </w:pPr>
    </w:lvl>
    <w:lvl w:ilvl="5" w:tplc="EFA64D14">
      <w:start w:val="1"/>
      <w:numFmt w:val="decimal"/>
      <w:lvlText w:val="%6."/>
      <w:lvlJc w:val="left"/>
      <w:pPr>
        <w:tabs>
          <w:tab w:val="num" w:pos="4320"/>
        </w:tabs>
        <w:ind w:left="4320" w:hanging="360"/>
      </w:pPr>
    </w:lvl>
    <w:lvl w:ilvl="6" w:tplc="6090E2D8">
      <w:start w:val="1"/>
      <w:numFmt w:val="decimal"/>
      <w:lvlText w:val="%7."/>
      <w:lvlJc w:val="left"/>
      <w:pPr>
        <w:tabs>
          <w:tab w:val="num" w:pos="5040"/>
        </w:tabs>
        <w:ind w:left="5040" w:hanging="360"/>
      </w:pPr>
    </w:lvl>
    <w:lvl w:ilvl="7" w:tplc="3A74085E">
      <w:start w:val="1"/>
      <w:numFmt w:val="decimal"/>
      <w:lvlText w:val="%8."/>
      <w:lvlJc w:val="left"/>
      <w:pPr>
        <w:tabs>
          <w:tab w:val="num" w:pos="5760"/>
        </w:tabs>
        <w:ind w:left="5760" w:hanging="360"/>
      </w:pPr>
    </w:lvl>
    <w:lvl w:ilvl="8" w:tplc="4B3C9D6A">
      <w:start w:val="1"/>
      <w:numFmt w:val="decimal"/>
      <w:lvlText w:val="%9."/>
      <w:lvlJc w:val="left"/>
      <w:pPr>
        <w:tabs>
          <w:tab w:val="num" w:pos="6480"/>
        </w:tabs>
        <w:ind w:left="6480" w:hanging="360"/>
      </w:pPr>
    </w:lvl>
  </w:abstractNum>
  <w:abstractNum w:abstractNumId="1">
    <w:nsid w:val="0AEA6B93"/>
    <w:multiLevelType w:val="hybridMultilevel"/>
    <w:tmpl w:val="87847208"/>
    <w:lvl w:ilvl="0" w:tplc="F6B2CF86">
      <w:start w:val="1"/>
      <w:numFmt w:val="bullet"/>
      <w:lvlText w:val=""/>
      <w:lvlJc w:val="left"/>
      <w:pPr>
        <w:ind w:left="720" w:hanging="360"/>
      </w:pPr>
      <w:rPr>
        <w:rFonts w:ascii="Wingdings" w:hAnsi="Wingdings" w:hint="default"/>
        <w:sz w:val="20"/>
        <w:szCs w:val="20"/>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2">
    <w:nsid w:val="17D862F4"/>
    <w:multiLevelType w:val="hybridMultilevel"/>
    <w:tmpl w:val="9760D15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nsid w:val="22DA4C3D"/>
    <w:multiLevelType w:val="hybridMultilevel"/>
    <w:tmpl w:val="A04AB17A"/>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nsid w:val="28C30B08"/>
    <w:multiLevelType w:val="hybridMultilevel"/>
    <w:tmpl w:val="B3D81516"/>
    <w:lvl w:ilvl="0" w:tplc="2A24EC60">
      <w:start w:val="1"/>
      <w:numFmt w:val="bullet"/>
      <w:lvlText w:val=""/>
      <w:lvlJc w:val="left"/>
      <w:pPr>
        <w:ind w:left="720" w:hanging="360"/>
      </w:pPr>
      <w:rPr>
        <w:rFonts w:ascii="Wingdings" w:hAnsi="Wingdings" w:hint="default"/>
        <w:sz w:val="20"/>
        <w:szCs w:val="20"/>
      </w:rPr>
    </w:lvl>
    <w:lvl w:ilvl="1" w:tplc="9A809AD2">
      <w:numFmt w:val="bullet"/>
      <w:lvlText w:val=""/>
      <w:lvlJc w:val="left"/>
      <w:pPr>
        <w:ind w:left="1440" w:hanging="360"/>
      </w:pPr>
      <w:rPr>
        <w:rFonts w:ascii="Symbol" w:eastAsia="Times New Roman" w:hAnsi="Symbol" w:cs="Arial"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5">
    <w:nsid w:val="2F0E6CA6"/>
    <w:multiLevelType w:val="hybridMultilevel"/>
    <w:tmpl w:val="C570FFA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nsid w:val="3BCB13FA"/>
    <w:multiLevelType w:val="hybridMultilevel"/>
    <w:tmpl w:val="2ED4E6BA"/>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nsid w:val="3ECC5FC5"/>
    <w:multiLevelType w:val="hybridMultilevel"/>
    <w:tmpl w:val="65F026D8"/>
    <w:lvl w:ilvl="0" w:tplc="AB36EC14">
      <w:start w:val="1"/>
      <w:numFmt w:val="bullet"/>
      <w:lvlText w:val=""/>
      <w:lvlJc w:val="left"/>
      <w:pPr>
        <w:ind w:left="720" w:hanging="360"/>
      </w:pPr>
      <w:rPr>
        <w:rFonts w:ascii="Wingdings" w:hAnsi="Wingdings" w:hint="default"/>
        <w:sz w:val="20"/>
        <w:szCs w:val="20"/>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8">
    <w:nsid w:val="44245D41"/>
    <w:multiLevelType w:val="hybridMultilevel"/>
    <w:tmpl w:val="978A075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nsid w:val="5375011D"/>
    <w:multiLevelType w:val="hybridMultilevel"/>
    <w:tmpl w:val="E338900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nsid w:val="5DF12F4F"/>
    <w:multiLevelType w:val="hybridMultilevel"/>
    <w:tmpl w:val="77F2FF06"/>
    <w:lvl w:ilvl="0" w:tplc="04030005">
      <w:start w:val="1"/>
      <w:numFmt w:val="bullet"/>
      <w:lvlText w:val=""/>
      <w:lvlJc w:val="left"/>
      <w:pPr>
        <w:ind w:left="720" w:hanging="360"/>
      </w:pPr>
      <w:rPr>
        <w:rFonts w:ascii="Wingdings" w:hAnsi="Wingdings" w:hint="default"/>
      </w:rPr>
    </w:lvl>
    <w:lvl w:ilvl="1" w:tplc="3E325946">
      <w:start w:val="1"/>
      <w:numFmt w:val="bullet"/>
      <w:lvlText w:val=""/>
      <w:lvlJc w:val="left"/>
      <w:pPr>
        <w:ind w:left="1440" w:hanging="360"/>
      </w:pPr>
      <w:rPr>
        <w:rFonts w:ascii="Wingdings" w:hAnsi="Wingdings" w:hint="default"/>
        <w:sz w:val="20"/>
        <w:szCs w:val="20"/>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11">
    <w:nsid w:val="5FED55AA"/>
    <w:multiLevelType w:val="hybridMultilevel"/>
    <w:tmpl w:val="309E8AC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
    <w:nsid w:val="60265092"/>
    <w:multiLevelType w:val="hybridMultilevel"/>
    <w:tmpl w:val="921C9FE6"/>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13">
    <w:nsid w:val="635C168E"/>
    <w:multiLevelType w:val="hybridMultilevel"/>
    <w:tmpl w:val="63369932"/>
    <w:lvl w:ilvl="0" w:tplc="A738A080">
      <w:start w:val="1"/>
      <w:numFmt w:val="bullet"/>
      <w:lvlText w:val=""/>
      <w:lvlJc w:val="left"/>
      <w:pPr>
        <w:ind w:left="720" w:hanging="360"/>
      </w:pPr>
      <w:rPr>
        <w:rFonts w:ascii="Wingdings" w:hAnsi="Wingdings" w:hint="default"/>
        <w:sz w:val="20"/>
        <w:szCs w:val="20"/>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14">
    <w:nsid w:val="67725D13"/>
    <w:multiLevelType w:val="hybridMultilevel"/>
    <w:tmpl w:val="E196DC54"/>
    <w:lvl w:ilvl="0" w:tplc="04030001">
      <w:start w:val="1"/>
      <w:numFmt w:val="bullet"/>
      <w:lvlText w:val=""/>
      <w:lvlJc w:val="left"/>
      <w:pPr>
        <w:ind w:left="720" w:hanging="360"/>
      </w:pPr>
      <w:rPr>
        <w:rFonts w:ascii="Symbol" w:hAnsi="Symbol" w:hint="default"/>
      </w:rPr>
    </w:lvl>
    <w:lvl w:ilvl="1" w:tplc="38FC7F1A">
      <w:start w:val="3"/>
      <w:numFmt w:val="bullet"/>
      <w:lvlText w:val="-"/>
      <w:lvlJc w:val="left"/>
      <w:pPr>
        <w:ind w:left="1440" w:hanging="360"/>
      </w:pPr>
      <w:rPr>
        <w:rFonts w:ascii="Arial" w:eastAsia="Times New Roman" w:hAnsi="Arial" w:cs="Arial"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8"/>
  </w:num>
  <w:num w:numId="4">
    <w:abstractNumId w:val="2"/>
  </w:num>
  <w:num w:numId="5">
    <w:abstractNumId w:val="5"/>
  </w:num>
  <w:num w:numId="6">
    <w:abstractNumId w:val="3"/>
  </w:num>
  <w:num w:numId="7">
    <w:abstractNumId w:val="12"/>
  </w:num>
  <w:num w:numId="8">
    <w:abstractNumId w:val="11"/>
  </w:num>
  <w:num w:numId="9">
    <w:abstractNumId w:val="13"/>
  </w:num>
  <w:num w:numId="10">
    <w:abstractNumId w:val="7"/>
  </w:num>
  <w:num w:numId="11">
    <w:abstractNumId w:val="1"/>
  </w:num>
  <w:num w:numId="12">
    <w:abstractNumId w:val="4"/>
  </w:num>
  <w:num w:numId="13">
    <w:abstractNumId w:val="10"/>
  </w:num>
  <w:num w:numId="14">
    <w:abstractNumId w:val="0"/>
  </w:num>
  <w:num w:numId="15">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6"/>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9F8"/>
    <w:rsid w:val="00003AA5"/>
    <w:rsid w:val="00011C8D"/>
    <w:rsid w:val="000146AD"/>
    <w:rsid w:val="00016856"/>
    <w:rsid w:val="000208C6"/>
    <w:rsid w:val="00022674"/>
    <w:rsid w:val="00024347"/>
    <w:rsid w:val="00024F67"/>
    <w:rsid w:val="00025C78"/>
    <w:rsid w:val="00030B10"/>
    <w:rsid w:val="00031687"/>
    <w:rsid w:val="00044ABF"/>
    <w:rsid w:val="0005085F"/>
    <w:rsid w:val="0005502A"/>
    <w:rsid w:val="00056012"/>
    <w:rsid w:val="0006373A"/>
    <w:rsid w:val="00070575"/>
    <w:rsid w:val="000765D8"/>
    <w:rsid w:val="00076653"/>
    <w:rsid w:val="00076A64"/>
    <w:rsid w:val="00083AD4"/>
    <w:rsid w:val="00083D17"/>
    <w:rsid w:val="00085BBE"/>
    <w:rsid w:val="00087036"/>
    <w:rsid w:val="00087D8B"/>
    <w:rsid w:val="000A3BE4"/>
    <w:rsid w:val="000A5145"/>
    <w:rsid w:val="000A548E"/>
    <w:rsid w:val="000A70FF"/>
    <w:rsid w:val="000B07F4"/>
    <w:rsid w:val="000B431C"/>
    <w:rsid w:val="000B459F"/>
    <w:rsid w:val="000B667A"/>
    <w:rsid w:val="000C1279"/>
    <w:rsid w:val="000C3F3C"/>
    <w:rsid w:val="000C5038"/>
    <w:rsid w:val="000D0A36"/>
    <w:rsid w:val="000D186D"/>
    <w:rsid w:val="000D7444"/>
    <w:rsid w:val="000E0E60"/>
    <w:rsid w:val="000E3105"/>
    <w:rsid w:val="000E516D"/>
    <w:rsid w:val="000E75EB"/>
    <w:rsid w:val="000F2414"/>
    <w:rsid w:val="000F25C1"/>
    <w:rsid w:val="000F78E7"/>
    <w:rsid w:val="00101A2B"/>
    <w:rsid w:val="00114388"/>
    <w:rsid w:val="00115E32"/>
    <w:rsid w:val="00127FAC"/>
    <w:rsid w:val="00132D93"/>
    <w:rsid w:val="00133BAC"/>
    <w:rsid w:val="0013659A"/>
    <w:rsid w:val="00142A26"/>
    <w:rsid w:val="0014694C"/>
    <w:rsid w:val="0016131B"/>
    <w:rsid w:val="00161DAA"/>
    <w:rsid w:val="0016477A"/>
    <w:rsid w:val="00166478"/>
    <w:rsid w:val="001721E8"/>
    <w:rsid w:val="00175120"/>
    <w:rsid w:val="00177CE0"/>
    <w:rsid w:val="00187CDB"/>
    <w:rsid w:val="001934C2"/>
    <w:rsid w:val="00194ADD"/>
    <w:rsid w:val="00194B90"/>
    <w:rsid w:val="00196E96"/>
    <w:rsid w:val="001A1E7E"/>
    <w:rsid w:val="001A296B"/>
    <w:rsid w:val="001A4B93"/>
    <w:rsid w:val="001A4C79"/>
    <w:rsid w:val="001B3528"/>
    <w:rsid w:val="001B3F11"/>
    <w:rsid w:val="001B5989"/>
    <w:rsid w:val="001C6B0F"/>
    <w:rsid w:val="001D2AF9"/>
    <w:rsid w:val="001D3DF3"/>
    <w:rsid w:val="001D507E"/>
    <w:rsid w:val="001D6A6F"/>
    <w:rsid w:val="001D6D1E"/>
    <w:rsid w:val="001D6E3E"/>
    <w:rsid w:val="001D7D99"/>
    <w:rsid w:val="001E160D"/>
    <w:rsid w:val="001E326E"/>
    <w:rsid w:val="001E69CE"/>
    <w:rsid w:val="001F2291"/>
    <w:rsid w:val="001F60BA"/>
    <w:rsid w:val="001F6F5E"/>
    <w:rsid w:val="002003EA"/>
    <w:rsid w:val="00203F56"/>
    <w:rsid w:val="00205457"/>
    <w:rsid w:val="002173FD"/>
    <w:rsid w:val="002341E6"/>
    <w:rsid w:val="00236318"/>
    <w:rsid w:val="0024706A"/>
    <w:rsid w:val="00250335"/>
    <w:rsid w:val="00271502"/>
    <w:rsid w:val="002751BB"/>
    <w:rsid w:val="0029093C"/>
    <w:rsid w:val="00291190"/>
    <w:rsid w:val="0029175B"/>
    <w:rsid w:val="00292C3D"/>
    <w:rsid w:val="00293BE0"/>
    <w:rsid w:val="00294C7B"/>
    <w:rsid w:val="002A005B"/>
    <w:rsid w:val="002A0D05"/>
    <w:rsid w:val="002A2CF0"/>
    <w:rsid w:val="002A3B99"/>
    <w:rsid w:val="002A4F28"/>
    <w:rsid w:val="002C545B"/>
    <w:rsid w:val="002C7D05"/>
    <w:rsid w:val="002D00A2"/>
    <w:rsid w:val="002D15C6"/>
    <w:rsid w:val="002E1A77"/>
    <w:rsid w:val="002F2E36"/>
    <w:rsid w:val="00301248"/>
    <w:rsid w:val="00305187"/>
    <w:rsid w:val="003061C6"/>
    <w:rsid w:val="003078BE"/>
    <w:rsid w:val="003117A4"/>
    <w:rsid w:val="00311CC7"/>
    <w:rsid w:val="00313501"/>
    <w:rsid w:val="00317AFD"/>
    <w:rsid w:val="00332E16"/>
    <w:rsid w:val="00333903"/>
    <w:rsid w:val="003339F8"/>
    <w:rsid w:val="00343A08"/>
    <w:rsid w:val="003474C1"/>
    <w:rsid w:val="003618AA"/>
    <w:rsid w:val="00365E4E"/>
    <w:rsid w:val="003661E3"/>
    <w:rsid w:val="00366EEB"/>
    <w:rsid w:val="00367884"/>
    <w:rsid w:val="00370A9B"/>
    <w:rsid w:val="003825CD"/>
    <w:rsid w:val="00385D4B"/>
    <w:rsid w:val="003872C3"/>
    <w:rsid w:val="00392901"/>
    <w:rsid w:val="00392B1B"/>
    <w:rsid w:val="003A179D"/>
    <w:rsid w:val="003A1C8B"/>
    <w:rsid w:val="003A1F66"/>
    <w:rsid w:val="003A2F82"/>
    <w:rsid w:val="003A4510"/>
    <w:rsid w:val="003A5B70"/>
    <w:rsid w:val="003A7775"/>
    <w:rsid w:val="003C5496"/>
    <w:rsid w:val="003D70F1"/>
    <w:rsid w:val="003E7A04"/>
    <w:rsid w:val="003F16D2"/>
    <w:rsid w:val="003F2390"/>
    <w:rsid w:val="003F7B77"/>
    <w:rsid w:val="004053F2"/>
    <w:rsid w:val="004057EC"/>
    <w:rsid w:val="004148DB"/>
    <w:rsid w:val="0042573F"/>
    <w:rsid w:val="00425EF8"/>
    <w:rsid w:val="00426137"/>
    <w:rsid w:val="00427CC2"/>
    <w:rsid w:val="00430B81"/>
    <w:rsid w:val="00441A71"/>
    <w:rsid w:val="0044336F"/>
    <w:rsid w:val="004439E6"/>
    <w:rsid w:val="004471B3"/>
    <w:rsid w:val="004478F3"/>
    <w:rsid w:val="00455880"/>
    <w:rsid w:val="00457805"/>
    <w:rsid w:val="0046455E"/>
    <w:rsid w:val="00467009"/>
    <w:rsid w:val="0047066E"/>
    <w:rsid w:val="0047471B"/>
    <w:rsid w:val="004836C0"/>
    <w:rsid w:val="004848C6"/>
    <w:rsid w:val="00485B6C"/>
    <w:rsid w:val="00494AFC"/>
    <w:rsid w:val="00494D2F"/>
    <w:rsid w:val="004976E7"/>
    <w:rsid w:val="004A09A9"/>
    <w:rsid w:val="004A1BA6"/>
    <w:rsid w:val="004A1DA4"/>
    <w:rsid w:val="004A30B9"/>
    <w:rsid w:val="004A4F70"/>
    <w:rsid w:val="004A668D"/>
    <w:rsid w:val="004A7852"/>
    <w:rsid w:val="004B4EF6"/>
    <w:rsid w:val="004B5664"/>
    <w:rsid w:val="004B5D6D"/>
    <w:rsid w:val="004B7497"/>
    <w:rsid w:val="004B777B"/>
    <w:rsid w:val="004C4A54"/>
    <w:rsid w:val="004C7E26"/>
    <w:rsid w:val="004D1E99"/>
    <w:rsid w:val="004E2B5D"/>
    <w:rsid w:val="00503092"/>
    <w:rsid w:val="00503B61"/>
    <w:rsid w:val="00505F7A"/>
    <w:rsid w:val="00507AC1"/>
    <w:rsid w:val="005153CC"/>
    <w:rsid w:val="00515AE1"/>
    <w:rsid w:val="0052658A"/>
    <w:rsid w:val="00530E45"/>
    <w:rsid w:val="00534301"/>
    <w:rsid w:val="00534A56"/>
    <w:rsid w:val="00535C31"/>
    <w:rsid w:val="00540252"/>
    <w:rsid w:val="00551D8E"/>
    <w:rsid w:val="00560401"/>
    <w:rsid w:val="005720C5"/>
    <w:rsid w:val="0057326C"/>
    <w:rsid w:val="0057369B"/>
    <w:rsid w:val="005765CA"/>
    <w:rsid w:val="00577E04"/>
    <w:rsid w:val="00582571"/>
    <w:rsid w:val="005837FE"/>
    <w:rsid w:val="00586D71"/>
    <w:rsid w:val="005A22DC"/>
    <w:rsid w:val="005A5143"/>
    <w:rsid w:val="005A774A"/>
    <w:rsid w:val="005A7C75"/>
    <w:rsid w:val="005B0D96"/>
    <w:rsid w:val="005B1593"/>
    <w:rsid w:val="005B2E5F"/>
    <w:rsid w:val="005B40D4"/>
    <w:rsid w:val="005B55F3"/>
    <w:rsid w:val="005C44B1"/>
    <w:rsid w:val="005C77A7"/>
    <w:rsid w:val="005D357D"/>
    <w:rsid w:val="005D443E"/>
    <w:rsid w:val="005D4AA6"/>
    <w:rsid w:val="005D6470"/>
    <w:rsid w:val="005D7007"/>
    <w:rsid w:val="005D7E8B"/>
    <w:rsid w:val="005E2263"/>
    <w:rsid w:val="0060247D"/>
    <w:rsid w:val="006112A1"/>
    <w:rsid w:val="0061320C"/>
    <w:rsid w:val="00613840"/>
    <w:rsid w:val="006148EB"/>
    <w:rsid w:val="00615B5F"/>
    <w:rsid w:val="006160DD"/>
    <w:rsid w:val="006168D0"/>
    <w:rsid w:val="006245E3"/>
    <w:rsid w:val="00630F74"/>
    <w:rsid w:val="006344EB"/>
    <w:rsid w:val="0063587A"/>
    <w:rsid w:val="00641CA6"/>
    <w:rsid w:val="006451D6"/>
    <w:rsid w:val="00647E09"/>
    <w:rsid w:val="00652BBB"/>
    <w:rsid w:val="00655A6D"/>
    <w:rsid w:val="006623A4"/>
    <w:rsid w:val="00663803"/>
    <w:rsid w:val="00663F48"/>
    <w:rsid w:val="00672355"/>
    <w:rsid w:val="0067799A"/>
    <w:rsid w:val="00685574"/>
    <w:rsid w:val="006961B5"/>
    <w:rsid w:val="00697308"/>
    <w:rsid w:val="006A08E7"/>
    <w:rsid w:val="006A21B6"/>
    <w:rsid w:val="006B239A"/>
    <w:rsid w:val="006B5145"/>
    <w:rsid w:val="006B7084"/>
    <w:rsid w:val="006B73CF"/>
    <w:rsid w:val="006C1976"/>
    <w:rsid w:val="006E454D"/>
    <w:rsid w:val="006E591E"/>
    <w:rsid w:val="00700141"/>
    <w:rsid w:val="007008B0"/>
    <w:rsid w:val="007048F2"/>
    <w:rsid w:val="0070574C"/>
    <w:rsid w:val="00711370"/>
    <w:rsid w:val="007136AC"/>
    <w:rsid w:val="0072069D"/>
    <w:rsid w:val="0072559E"/>
    <w:rsid w:val="007260BB"/>
    <w:rsid w:val="007328EE"/>
    <w:rsid w:val="00737215"/>
    <w:rsid w:val="007373D9"/>
    <w:rsid w:val="00740EF8"/>
    <w:rsid w:val="0074457A"/>
    <w:rsid w:val="00753990"/>
    <w:rsid w:val="00766922"/>
    <w:rsid w:val="00784828"/>
    <w:rsid w:val="00787116"/>
    <w:rsid w:val="007966A6"/>
    <w:rsid w:val="007A43C4"/>
    <w:rsid w:val="007A66A7"/>
    <w:rsid w:val="007C2A8E"/>
    <w:rsid w:val="007C53A6"/>
    <w:rsid w:val="007C74BA"/>
    <w:rsid w:val="007E13BD"/>
    <w:rsid w:val="007E1558"/>
    <w:rsid w:val="007E1F60"/>
    <w:rsid w:val="007E5038"/>
    <w:rsid w:val="007E585F"/>
    <w:rsid w:val="007E7E8B"/>
    <w:rsid w:val="007F0828"/>
    <w:rsid w:val="007F0CB7"/>
    <w:rsid w:val="007F177D"/>
    <w:rsid w:val="007F2313"/>
    <w:rsid w:val="007F240F"/>
    <w:rsid w:val="00800E0D"/>
    <w:rsid w:val="0080303A"/>
    <w:rsid w:val="00803609"/>
    <w:rsid w:val="00812850"/>
    <w:rsid w:val="008160F3"/>
    <w:rsid w:val="008175AB"/>
    <w:rsid w:val="00822779"/>
    <w:rsid w:val="008315D1"/>
    <w:rsid w:val="00834D82"/>
    <w:rsid w:val="0083578E"/>
    <w:rsid w:val="00847F30"/>
    <w:rsid w:val="00847FCC"/>
    <w:rsid w:val="00857663"/>
    <w:rsid w:val="00864F3B"/>
    <w:rsid w:val="00874129"/>
    <w:rsid w:val="00874276"/>
    <w:rsid w:val="00876381"/>
    <w:rsid w:val="00884546"/>
    <w:rsid w:val="008875BF"/>
    <w:rsid w:val="008923DF"/>
    <w:rsid w:val="00895CD8"/>
    <w:rsid w:val="008A4837"/>
    <w:rsid w:val="008A4D92"/>
    <w:rsid w:val="008B033A"/>
    <w:rsid w:val="008B1576"/>
    <w:rsid w:val="008B30FD"/>
    <w:rsid w:val="008B4209"/>
    <w:rsid w:val="008B54E8"/>
    <w:rsid w:val="008C31B3"/>
    <w:rsid w:val="008D09B1"/>
    <w:rsid w:val="008D174F"/>
    <w:rsid w:val="008D7ABC"/>
    <w:rsid w:val="008E2817"/>
    <w:rsid w:val="008E5655"/>
    <w:rsid w:val="008E79A3"/>
    <w:rsid w:val="008F6EC0"/>
    <w:rsid w:val="00905AD6"/>
    <w:rsid w:val="00907544"/>
    <w:rsid w:val="009075E3"/>
    <w:rsid w:val="00910C4D"/>
    <w:rsid w:val="0091681A"/>
    <w:rsid w:val="009272CB"/>
    <w:rsid w:val="00935885"/>
    <w:rsid w:val="00935D79"/>
    <w:rsid w:val="00936A18"/>
    <w:rsid w:val="00942465"/>
    <w:rsid w:val="0094603C"/>
    <w:rsid w:val="00947B1A"/>
    <w:rsid w:val="009516D2"/>
    <w:rsid w:val="00964362"/>
    <w:rsid w:val="00985FCC"/>
    <w:rsid w:val="00994B4E"/>
    <w:rsid w:val="009973E2"/>
    <w:rsid w:val="009A0134"/>
    <w:rsid w:val="009A7C50"/>
    <w:rsid w:val="009B3825"/>
    <w:rsid w:val="009B401F"/>
    <w:rsid w:val="009C061B"/>
    <w:rsid w:val="009C4EF9"/>
    <w:rsid w:val="009D68D3"/>
    <w:rsid w:val="009D6E5C"/>
    <w:rsid w:val="009D7EA1"/>
    <w:rsid w:val="009E0007"/>
    <w:rsid w:val="009E0859"/>
    <w:rsid w:val="009E169A"/>
    <w:rsid w:val="009E16E2"/>
    <w:rsid w:val="009E16EC"/>
    <w:rsid w:val="009F63A7"/>
    <w:rsid w:val="00A002C3"/>
    <w:rsid w:val="00A04F09"/>
    <w:rsid w:val="00A06CE2"/>
    <w:rsid w:val="00A07202"/>
    <w:rsid w:val="00A123E3"/>
    <w:rsid w:val="00A12D52"/>
    <w:rsid w:val="00A205AE"/>
    <w:rsid w:val="00A25996"/>
    <w:rsid w:val="00A25CB9"/>
    <w:rsid w:val="00A36A98"/>
    <w:rsid w:val="00A4263B"/>
    <w:rsid w:val="00A44B3A"/>
    <w:rsid w:val="00A504A6"/>
    <w:rsid w:val="00A522C9"/>
    <w:rsid w:val="00A557B7"/>
    <w:rsid w:val="00A56E9D"/>
    <w:rsid w:val="00A57DF5"/>
    <w:rsid w:val="00A61503"/>
    <w:rsid w:val="00A62465"/>
    <w:rsid w:val="00A64D49"/>
    <w:rsid w:val="00A65131"/>
    <w:rsid w:val="00A731EA"/>
    <w:rsid w:val="00A76304"/>
    <w:rsid w:val="00A80871"/>
    <w:rsid w:val="00A90AED"/>
    <w:rsid w:val="00AA06C0"/>
    <w:rsid w:val="00AA3958"/>
    <w:rsid w:val="00AB61FA"/>
    <w:rsid w:val="00AC129B"/>
    <w:rsid w:val="00AC21C3"/>
    <w:rsid w:val="00AC4AC6"/>
    <w:rsid w:val="00AC5B15"/>
    <w:rsid w:val="00AC5E85"/>
    <w:rsid w:val="00AD1D93"/>
    <w:rsid w:val="00AD5676"/>
    <w:rsid w:val="00AD6193"/>
    <w:rsid w:val="00AE48BE"/>
    <w:rsid w:val="00AE57FD"/>
    <w:rsid w:val="00AE6A2C"/>
    <w:rsid w:val="00AF5CD0"/>
    <w:rsid w:val="00AF6CB0"/>
    <w:rsid w:val="00AF7193"/>
    <w:rsid w:val="00B0132D"/>
    <w:rsid w:val="00B050B7"/>
    <w:rsid w:val="00B07BD0"/>
    <w:rsid w:val="00B13575"/>
    <w:rsid w:val="00B17C49"/>
    <w:rsid w:val="00B21E60"/>
    <w:rsid w:val="00B233B8"/>
    <w:rsid w:val="00B33C59"/>
    <w:rsid w:val="00B35EFD"/>
    <w:rsid w:val="00B36F6E"/>
    <w:rsid w:val="00B445B0"/>
    <w:rsid w:val="00B464CD"/>
    <w:rsid w:val="00B5120B"/>
    <w:rsid w:val="00B52236"/>
    <w:rsid w:val="00B5293A"/>
    <w:rsid w:val="00B56AB3"/>
    <w:rsid w:val="00B62F73"/>
    <w:rsid w:val="00B669B1"/>
    <w:rsid w:val="00B8079B"/>
    <w:rsid w:val="00B80B31"/>
    <w:rsid w:val="00B821A0"/>
    <w:rsid w:val="00B84990"/>
    <w:rsid w:val="00B86753"/>
    <w:rsid w:val="00B957E1"/>
    <w:rsid w:val="00B97BED"/>
    <w:rsid w:val="00BB2F3C"/>
    <w:rsid w:val="00BC08F4"/>
    <w:rsid w:val="00BC3129"/>
    <w:rsid w:val="00BC4412"/>
    <w:rsid w:val="00BD16FA"/>
    <w:rsid w:val="00BD338B"/>
    <w:rsid w:val="00BE0A4B"/>
    <w:rsid w:val="00BE5046"/>
    <w:rsid w:val="00BF49FB"/>
    <w:rsid w:val="00BF63F9"/>
    <w:rsid w:val="00C02DEA"/>
    <w:rsid w:val="00C04E12"/>
    <w:rsid w:val="00C13C5F"/>
    <w:rsid w:val="00C24C26"/>
    <w:rsid w:val="00C266D3"/>
    <w:rsid w:val="00C3134D"/>
    <w:rsid w:val="00C31B62"/>
    <w:rsid w:val="00C32C4A"/>
    <w:rsid w:val="00C348E3"/>
    <w:rsid w:val="00C44F7A"/>
    <w:rsid w:val="00C5398A"/>
    <w:rsid w:val="00C5581D"/>
    <w:rsid w:val="00C60071"/>
    <w:rsid w:val="00C60B73"/>
    <w:rsid w:val="00C6159D"/>
    <w:rsid w:val="00C62030"/>
    <w:rsid w:val="00C63F84"/>
    <w:rsid w:val="00C64756"/>
    <w:rsid w:val="00C64B99"/>
    <w:rsid w:val="00C65040"/>
    <w:rsid w:val="00C71043"/>
    <w:rsid w:val="00C74F3A"/>
    <w:rsid w:val="00C83F01"/>
    <w:rsid w:val="00C84172"/>
    <w:rsid w:val="00C90435"/>
    <w:rsid w:val="00C9394D"/>
    <w:rsid w:val="00C954B8"/>
    <w:rsid w:val="00C967E8"/>
    <w:rsid w:val="00C974CC"/>
    <w:rsid w:val="00CA04E3"/>
    <w:rsid w:val="00CA22ED"/>
    <w:rsid w:val="00CB1C05"/>
    <w:rsid w:val="00CC0AFF"/>
    <w:rsid w:val="00CC1CEA"/>
    <w:rsid w:val="00CD76B3"/>
    <w:rsid w:val="00CD76DB"/>
    <w:rsid w:val="00CE1988"/>
    <w:rsid w:val="00CF02AA"/>
    <w:rsid w:val="00CF0883"/>
    <w:rsid w:val="00CF743A"/>
    <w:rsid w:val="00D015D9"/>
    <w:rsid w:val="00D01681"/>
    <w:rsid w:val="00D1416F"/>
    <w:rsid w:val="00D24B82"/>
    <w:rsid w:val="00D3529F"/>
    <w:rsid w:val="00D371E5"/>
    <w:rsid w:val="00D43051"/>
    <w:rsid w:val="00D44FDD"/>
    <w:rsid w:val="00D515E1"/>
    <w:rsid w:val="00D5236B"/>
    <w:rsid w:val="00D54AC2"/>
    <w:rsid w:val="00D564BF"/>
    <w:rsid w:val="00D600A8"/>
    <w:rsid w:val="00D622AA"/>
    <w:rsid w:val="00D651EE"/>
    <w:rsid w:val="00D66583"/>
    <w:rsid w:val="00D67541"/>
    <w:rsid w:val="00D75529"/>
    <w:rsid w:val="00D756E4"/>
    <w:rsid w:val="00D8011A"/>
    <w:rsid w:val="00D80191"/>
    <w:rsid w:val="00D80E3B"/>
    <w:rsid w:val="00D902F5"/>
    <w:rsid w:val="00D935AE"/>
    <w:rsid w:val="00D93F7E"/>
    <w:rsid w:val="00D978E5"/>
    <w:rsid w:val="00DA3336"/>
    <w:rsid w:val="00DA4EA4"/>
    <w:rsid w:val="00DA529C"/>
    <w:rsid w:val="00DA568F"/>
    <w:rsid w:val="00DA76A8"/>
    <w:rsid w:val="00DA7B61"/>
    <w:rsid w:val="00DA7FD2"/>
    <w:rsid w:val="00DB0E9C"/>
    <w:rsid w:val="00DB2D0C"/>
    <w:rsid w:val="00DC1106"/>
    <w:rsid w:val="00DC4805"/>
    <w:rsid w:val="00DC7BA1"/>
    <w:rsid w:val="00DD21F3"/>
    <w:rsid w:val="00DD7897"/>
    <w:rsid w:val="00DF7D20"/>
    <w:rsid w:val="00E01A26"/>
    <w:rsid w:val="00E109CB"/>
    <w:rsid w:val="00E1104C"/>
    <w:rsid w:val="00E20715"/>
    <w:rsid w:val="00E20E29"/>
    <w:rsid w:val="00E21AA1"/>
    <w:rsid w:val="00E278AE"/>
    <w:rsid w:val="00E304BF"/>
    <w:rsid w:val="00E32DF9"/>
    <w:rsid w:val="00E34E36"/>
    <w:rsid w:val="00E42CF9"/>
    <w:rsid w:val="00E43D9F"/>
    <w:rsid w:val="00E575FF"/>
    <w:rsid w:val="00E57EB1"/>
    <w:rsid w:val="00E62B2C"/>
    <w:rsid w:val="00E62E39"/>
    <w:rsid w:val="00E6347B"/>
    <w:rsid w:val="00E66A37"/>
    <w:rsid w:val="00E67ED6"/>
    <w:rsid w:val="00E7427B"/>
    <w:rsid w:val="00E82897"/>
    <w:rsid w:val="00E85698"/>
    <w:rsid w:val="00E867B8"/>
    <w:rsid w:val="00E868DF"/>
    <w:rsid w:val="00E91976"/>
    <w:rsid w:val="00E91E69"/>
    <w:rsid w:val="00E96766"/>
    <w:rsid w:val="00EA56B5"/>
    <w:rsid w:val="00EB14D2"/>
    <w:rsid w:val="00EC2FF9"/>
    <w:rsid w:val="00EC5140"/>
    <w:rsid w:val="00EC6140"/>
    <w:rsid w:val="00EC7AD6"/>
    <w:rsid w:val="00EE0111"/>
    <w:rsid w:val="00EE2F2C"/>
    <w:rsid w:val="00EE5656"/>
    <w:rsid w:val="00EE75ED"/>
    <w:rsid w:val="00EE7F05"/>
    <w:rsid w:val="00EF24D5"/>
    <w:rsid w:val="00EF6DC5"/>
    <w:rsid w:val="00F12766"/>
    <w:rsid w:val="00F175A1"/>
    <w:rsid w:val="00F2212B"/>
    <w:rsid w:val="00F26072"/>
    <w:rsid w:val="00F31D70"/>
    <w:rsid w:val="00F34080"/>
    <w:rsid w:val="00F35521"/>
    <w:rsid w:val="00F36FA8"/>
    <w:rsid w:val="00F45120"/>
    <w:rsid w:val="00F4583E"/>
    <w:rsid w:val="00F52095"/>
    <w:rsid w:val="00F628B1"/>
    <w:rsid w:val="00F63179"/>
    <w:rsid w:val="00F82DA1"/>
    <w:rsid w:val="00F854EB"/>
    <w:rsid w:val="00F87615"/>
    <w:rsid w:val="00F93C85"/>
    <w:rsid w:val="00F96D3C"/>
    <w:rsid w:val="00FA1486"/>
    <w:rsid w:val="00FA1863"/>
    <w:rsid w:val="00FA2FB5"/>
    <w:rsid w:val="00FA4DE6"/>
    <w:rsid w:val="00FA4E35"/>
    <w:rsid w:val="00FB34D7"/>
    <w:rsid w:val="00FB3FAF"/>
    <w:rsid w:val="00FB732C"/>
    <w:rsid w:val="00FC777B"/>
    <w:rsid w:val="00FC7C70"/>
    <w:rsid w:val="00FD19A6"/>
    <w:rsid w:val="00FD1E2F"/>
    <w:rsid w:val="00FD6749"/>
    <w:rsid w:val="00FE73A4"/>
    <w:rsid w:val="00FE7DF8"/>
    <w:rsid w:val="00FF22CE"/>
    <w:rsid w:val="00FF4F50"/>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before="100" w:before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Pargrafdellista">
    <w:name w:val="List Paragraph"/>
    <w:basedOn w:val="Normal"/>
    <w:uiPriority w:val="34"/>
    <w:qFormat/>
    <w:rsid w:val="006C1976"/>
    <w:pPr>
      <w:ind w:left="720"/>
      <w:contextualSpacing/>
    </w:pPr>
  </w:style>
  <w:style w:type="paragraph" w:styleId="Textdeglobus">
    <w:name w:val="Balloon Text"/>
    <w:basedOn w:val="Normal"/>
    <w:link w:val="TextdeglobusCar"/>
    <w:uiPriority w:val="99"/>
    <w:semiHidden/>
    <w:unhideWhenUsed/>
    <w:rsid w:val="00D600A8"/>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D600A8"/>
    <w:rPr>
      <w:rFonts w:ascii="Tahoma" w:hAnsi="Tahoma" w:cs="Tahoma"/>
      <w:sz w:val="16"/>
      <w:szCs w:val="16"/>
    </w:rPr>
  </w:style>
  <w:style w:type="character" w:styleId="Enlla">
    <w:name w:val="Hyperlink"/>
    <w:basedOn w:val="Tipusdelletraperdefectedelpargraf"/>
    <w:uiPriority w:val="99"/>
    <w:unhideWhenUsed/>
    <w:rsid w:val="00A62465"/>
    <w:rPr>
      <w:color w:val="0000FF"/>
      <w:u w:val="single"/>
    </w:rPr>
  </w:style>
  <w:style w:type="numbering" w:customStyle="1" w:styleId="Sensellista1">
    <w:name w:val="Sense llista1"/>
    <w:next w:val="Sensellista"/>
    <w:uiPriority w:val="99"/>
    <w:semiHidden/>
    <w:unhideWhenUsed/>
    <w:rsid w:val="00CF743A"/>
  </w:style>
  <w:style w:type="character" w:styleId="Enllavisitat">
    <w:name w:val="FollowedHyperlink"/>
    <w:basedOn w:val="Tipusdelletraperdefectedelpargraf"/>
    <w:uiPriority w:val="99"/>
    <w:semiHidden/>
    <w:unhideWhenUsed/>
    <w:rsid w:val="00CF743A"/>
    <w:rPr>
      <w:color w:val="800080"/>
      <w:u w:val="single"/>
    </w:rPr>
  </w:style>
  <w:style w:type="paragraph" w:customStyle="1" w:styleId="xl65">
    <w:name w:val="xl65"/>
    <w:basedOn w:val="Normal"/>
    <w:rsid w:val="00CF743A"/>
    <w:pPr>
      <w:pBdr>
        <w:top w:val="single" w:sz="8" w:space="0" w:color="auto"/>
        <w:left w:val="single" w:sz="8" w:space="0" w:color="auto"/>
        <w:right w:val="single" w:sz="4" w:space="0" w:color="auto"/>
      </w:pBdr>
      <w:shd w:val="clear" w:color="000000" w:fill="C4D79B"/>
      <w:spacing w:after="100" w:afterAutospacing="1"/>
      <w:jc w:val="center"/>
    </w:pPr>
    <w:rPr>
      <w:rFonts w:ascii="Arial" w:eastAsia="Times New Roman" w:hAnsi="Arial" w:cs="Arial"/>
      <w:b/>
      <w:bCs/>
      <w:sz w:val="16"/>
      <w:szCs w:val="16"/>
      <w:lang w:eastAsia="ca-ES"/>
    </w:rPr>
  </w:style>
  <w:style w:type="paragraph" w:customStyle="1" w:styleId="xl66">
    <w:name w:val="xl66"/>
    <w:basedOn w:val="Normal"/>
    <w:rsid w:val="00CF743A"/>
    <w:pPr>
      <w:pBdr>
        <w:top w:val="single" w:sz="8" w:space="0" w:color="auto"/>
        <w:left w:val="single" w:sz="4" w:space="0" w:color="auto"/>
        <w:right w:val="single" w:sz="8" w:space="0" w:color="auto"/>
      </w:pBdr>
      <w:shd w:val="clear" w:color="000000" w:fill="C4D79B"/>
      <w:spacing w:after="100" w:afterAutospacing="1"/>
      <w:jc w:val="center"/>
    </w:pPr>
    <w:rPr>
      <w:rFonts w:ascii="Arial" w:eastAsia="Times New Roman" w:hAnsi="Arial" w:cs="Arial"/>
      <w:b/>
      <w:bCs/>
      <w:sz w:val="16"/>
      <w:szCs w:val="16"/>
      <w:lang w:eastAsia="ca-ES"/>
    </w:rPr>
  </w:style>
  <w:style w:type="paragraph" w:customStyle="1" w:styleId="xl67">
    <w:name w:val="xl67"/>
    <w:basedOn w:val="Normal"/>
    <w:rsid w:val="00CF743A"/>
    <w:pPr>
      <w:spacing w:after="100" w:afterAutospacing="1"/>
    </w:pPr>
    <w:rPr>
      <w:rFonts w:ascii="Arial" w:eastAsia="Times New Roman" w:hAnsi="Arial" w:cs="Arial"/>
      <w:sz w:val="16"/>
      <w:szCs w:val="16"/>
      <w:lang w:eastAsia="ca-ES"/>
    </w:rPr>
  </w:style>
  <w:style w:type="paragraph" w:customStyle="1" w:styleId="xl68">
    <w:name w:val="xl68"/>
    <w:basedOn w:val="Normal"/>
    <w:rsid w:val="00CF743A"/>
    <w:pPr>
      <w:pBdr>
        <w:top w:val="single" w:sz="8" w:space="0" w:color="auto"/>
        <w:left w:val="single" w:sz="4" w:space="0" w:color="auto"/>
        <w:bottom w:val="single" w:sz="4" w:space="0" w:color="auto"/>
        <w:right w:val="single" w:sz="8" w:space="0" w:color="auto"/>
      </w:pBdr>
      <w:spacing w:after="100" w:afterAutospacing="1"/>
    </w:pPr>
    <w:rPr>
      <w:rFonts w:ascii="Arial" w:eastAsia="Times New Roman" w:hAnsi="Arial" w:cs="Arial"/>
      <w:sz w:val="16"/>
      <w:szCs w:val="16"/>
      <w:lang w:eastAsia="ca-ES"/>
    </w:rPr>
  </w:style>
  <w:style w:type="paragraph" w:customStyle="1" w:styleId="xl69">
    <w:name w:val="xl69"/>
    <w:basedOn w:val="Normal"/>
    <w:rsid w:val="00CF743A"/>
    <w:pPr>
      <w:pBdr>
        <w:top w:val="single" w:sz="4" w:space="0" w:color="auto"/>
        <w:left w:val="single" w:sz="4" w:space="0" w:color="auto"/>
        <w:bottom w:val="single" w:sz="4" w:space="0" w:color="auto"/>
        <w:right w:val="single" w:sz="8" w:space="0" w:color="auto"/>
      </w:pBdr>
      <w:spacing w:after="100" w:afterAutospacing="1"/>
    </w:pPr>
    <w:rPr>
      <w:rFonts w:ascii="Arial" w:eastAsia="Times New Roman" w:hAnsi="Arial" w:cs="Arial"/>
      <w:sz w:val="16"/>
      <w:szCs w:val="16"/>
      <w:lang w:eastAsia="ca-ES"/>
    </w:rPr>
  </w:style>
  <w:style w:type="paragraph" w:customStyle="1" w:styleId="xl70">
    <w:name w:val="xl70"/>
    <w:basedOn w:val="Normal"/>
    <w:rsid w:val="00CF743A"/>
    <w:pPr>
      <w:pBdr>
        <w:top w:val="single" w:sz="4" w:space="0" w:color="auto"/>
        <w:left w:val="single" w:sz="4" w:space="0" w:color="auto"/>
        <w:bottom w:val="single" w:sz="8" w:space="0" w:color="auto"/>
        <w:right w:val="single" w:sz="8" w:space="0" w:color="auto"/>
      </w:pBdr>
      <w:spacing w:after="100" w:afterAutospacing="1"/>
    </w:pPr>
    <w:rPr>
      <w:rFonts w:ascii="Arial" w:eastAsia="Times New Roman" w:hAnsi="Arial" w:cs="Arial"/>
      <w:sz w:val="16"/>
      <w:szCs w:val="16"/>
      <w:lang w:eastAsia="ca-ES"/>
    </w:rPr>
  </w:style>
  <w:style w:type="paragraph" w:customStyle="1" w:styleId="xl71">
    <w:name w:val="xl71"/>
    <w:basedOn w:val="Normal"/>
    <w:rsid w:val="00CF743A"/>
    <w:pPr>
      <w:pBdr>
        <w:top w:val="single" w:sz="8" w:space="0" w:color="auto"/>
        <w:right w:val="single" w:sz="8" w:space="0" w:color="auto"/>
      </w:pBdr>
      <w:spacing w:after="100" w:afterAutospacing="1"/>
    </w:pPr>
    <w:rPr>
      <w:rFonts w:ascii="Arial" w:eastAsia="Times New Roman" w:hAnsi="Arial" w:cs="Arial"/>
      <w:sz w:val="16"/>
      <w:szCs w:val="16"/>
      <w:lang w:eastAsia="ca-ES"/>
    </w:rPr>
  </w:style>
  <w:style w:type="paragraph" w:customStyle="1" w:styleId="xl72">
    <w:name w:val="xl72"/>
    <w:basedOn w:val="Normal"/>
    <w:rsid w:val="00CF743A"/>
    <w:pPr>
      <w:pBdr>
        <w:top w:val="single" w:sz="8" w:space="0" w:color="auto"/>
        <w:bottom w:val="single" w:sz="8" w:space="0" w:color="auto"/>
        <w:right w:val="single" w:sz="8" w:space="0" w:color="auto"/>
      </w:pBdr>
      <w:spacing w:after="100" w:afterAutospacing="1"/>
    </w:pPr>
    <w:rPr>
      <w:rFonts w:ascii="Arial" w:eastAsia="Times New Roman" w:hAnsi="Arial" w:cs="Arial"/>
      <w:sz w:val="16"/>
      <w:szCs w:val="16"/>
      <w:lang w:eastAsia="ca-ES"/>
    </w:rPr>
  </w:style>
  <w:style w:type="paragraph" w:customStyle="1" w:styleId="xl73">
    <w:name w:val="xl73"/>
    <w:basedOn w:val="Normal"/>
    <w:rsid w:val="00CF743A"/>
    <w:pPr>
      <w:pBdr>
        <w:top w:val="single" w:sz="4" w:space="0" w:color="auto"/>
        <w:left w:val="single" w:sz="4" w:space="0" w:color="auto"/>
        <w:right w:val="single" w:sz="8" w:space="0" w:color="auto"/>
      </w:pBdr>
      <w:spacing w:after="100" w:afterAutospacing="1"/>
    </w:pPr>
    <w:rPr>
      <w:rFonts w:ascii="Arial" w:eastAsia="Times New Roman" w:hAnsi="Arial" w:cs="Arial"/>
      <w:sz w:val="16"/>
      <w:szCs w:val="16"/>
      <w:lang w:eastAsia="ca-ES"/>
    </w:rPr>
  </w:style>
  <w:style w:type="paragraph" w:customStyle="1" w:styleId="xl74">
    <w:name w:val="xl74"/>
    <w:basedOn w:val="Normal"/>
    <w:rsid w:val="00CF743A"/>
    <w:pPr>
      <w:spacing w:after="100" w:afterAutospacing="1"/>
    </w:pPr>
    <w:rPr>
      <w:rFonts w:ascii="Arial" w:eastAsia="Times New Roman" w:hAnsi="Arial" w:cs="Arial"/>
      <w:b/>
      <w:bCs/>
      <w:sz w:val="16"/>
      <w:szCs w:val="16"/>
      <w:lang w:eastAsia="ca-ES"/>
    </w:rPr>
  </w:style>
  <w:style w:type="paragraph" w:customStyle="1" w:styleId="xl75">
    <w:name w:val="xl75"/>
    <w:basedOn w:val="Normal"/>
    <w:rsid w:val="00CF743A"/>
    <w:pPr>
      <w:pBdr>
        <w:top w:val="single" w:sz="8" w:space="0" w:color="auto"/>
        <w:left w:val="single" w:sz="8" w:space="0" w:color="auto"/>
        <w:right w:val="single" w:sz="4" w:space="0" w:color="auto"/>
      </w:pBdr>
      <w:spacing w:after="100" w:afterAutospacing="1"/>
      <w:textAlignment w:val="top"/>
    </w:pPr>
    <w:rPr>
      <w:rFonts w:ascii="Arial" w:eastAsia="Times New Roman" w:hAnsi="Arial" w:cs="Arial"/>
      <w:b/>
      <w:bCs/>
      <w:sz w:val="14"/>
      <w:szCs w:val="14"/>
      <w:lang w:eastAsia="ca-ES"/>
    </w:rPr>
  </w:style>
  <w:style w:type="paragraph" w:customStyle="1" w:styleId="xl76">
    <w:name w:val="xl76"/>
    <w:basedOn w:val="Normal"/>
    <w:rsid w:val="00CF743A"/>
    <w:pPr>
      <w:pBdr>
        <w:top w:val="single" w:sz="8" w:space="0" w:color="auto"/>
        <w:left w:val="single" w:sz="8" w:space="0" w:color="auto"/>
        <w:bottom w:val="single" w:sz="4" w:space="0" w:color="auto"/>
        <w:right w:val="single" w:sz="4" w:space="0" w:color="auto"/>
      </w:pBdr>
      <w:spacing w:after="100" w:afterAutospacing="1"/>
      <w:textAlignment w:val="top"/>
    </w:pPr>
    <w:rPr>
      <w:rFonts w:ascii="Arial" w:eastAsia="Times New Roman" w:hAnsi="Arial" w:cs="Arial"/>
      <w:b/>
      <w:bCs/>
      <w:sz w:val="14"/>
      <w:szCs w:val="14"/>
      <w:lang w:eastAsia="ca-ES"/>
    </w:rPr>
  </w:style>
  <w:style w:type="paragraph" w:customStyle="1" w:styleId="xl77">
    <w:name w:val="xl77"/>
    <w:basedOn w:val="Normal"/>
    <w:rsid w:val="00CF743A"/>
    <w:pPr>
      <w:pBdr>
        <w:left w:val="single" w:sz="8" w:space="0" w:color="auto"/>
        <w:right w:val="single" w:sz="4" w:space="0" w:color="auto"/>
      </w:pBdr>
      <w:spacing w:after="100" w:afterAutospacing="1"/>
      <w:textAlignment w:val="top"/>
    </w:pPr>
    <w:rPr>
      <w:rFonts w:ascii="Arial" w:eastAsia="Times New Roman" w:hAnsi="Arial" w:cs="Arial"/>
      <w:b/>
      <w:bCs/>
      <w:sz w:val="14"/>
      <w:szCs w:val="14"/>
      <w:lang w:eastAsia="ca-ES"/>
    </w:rPr>
  </w:style>
  <w:style w:type="paragraph" w:customStyle="1" w:styleId="xl78">
    <w:name w:val="xl78"/>
    <w:basedOn w:val="Normal"/>
    <w:rsid w:val="00CF743A"/>
    <w:pPr>
      <w:pBdr>
        <w:top w:val="single" w:sz="4" w:space="0" w:color="auto"/>
        <w:left w:val="single" w:sz="8" w:space="0" w:color="auto"/>
        <w:bottom w:val="single" w:sz="4" w:space="0" w:color="auto"/>
        <w:right w:val="single" w:sz="4" w:space="0" w:color="auto"/>
      </w:pBdr>
      <w:spacing w:after="100" w:afterAutospacing="1"/>
      <w:textAlignment w:val="top"/>
    </w:pPr>
    <w:rPr>
      <w:rFonts w:ascii="Arial" w:eastAsia="Times New Roman" w:hAnsi="Arial" w:cs="Arial"/>
      <w:b/>
      <w:bCs/>
      <w:sz w:val="14"/>
      <w:szCs w:val="14"/>
      <w:lang w:eastAsia="ca-ES"/>
    </w:rPr>
  </w:style>
  <w:style w:type="paragraph" w:customStyle="1" w:styleId="xl79">
    <w:name w:val="xl79"/>
    <w:basedOn w:val="Normal"/>
    <w:rsid w:val="00CF743A"/>
    <w:pPr>
      <w:pBdr>
        <w:top w:val="single" w:sz="4" w:space="0" w:color="auto"/>
        <w:left w:val="single" w:sz="8" w:space="0" w:color="auto"/>
        <w:bottom w:val="single" w:sz="8" w:space="0" w:color="auto"/>
        <w:right w:val="single" w:sz="4" w:space="0" w:color="auto"/>
      </w:pBdr>
      <w:spacing w:after="100" w:afterAutospacing="1"/>
      <w:textAlignment w:val="top"/>
    </w:pPr>
    <w:rPr>
      <w:rFonts w:ascii="Arial" w:eastAsia="Times New Roman" w:hAnsi="Arial" w:cs="Arial"/>
      <w:b/>
      <w:bCs/>
      <w:sz w:val="14"/>
      <w:szCs w:val="14"/>
      <w:lang w:eastAsia="ca-ES"/>
    </w:rPr>
  </w:style>
  <w:style w:type="paragraph" w:customStyle="1" w:styleId="xl80">
    <w:name w:val="xl80"/>
    <w:basedOn w:val="Normal"/>
    <w:rsid w:val="00CF743A"/>
    <w:pPr>
      <w:pBdr>
        <w:top w:val="single" w:sz="8" w:space="0" w:color="auto"/>
        <w:left w:val="single" w:sz="8" w:space="0" w:color="auto"/>
      </w:pBdr>
      <w:spacing w:after="100" w:afterAutospacing="1"/>
      <w:textAlignment w:val="top"/>
    </w:pPr>
    <w:rPr>
      <w:rFonts w:ascii="Arial" w:eastAsia="Times New Roman" w:hAnsi="Arial" w:cs="Arial"/>
      <w:b/>
      <w:bCs/>
      <w:sz w:val="14"/>
      <w:szCs w:val="14"/>
      <w:lang w:eastAsia="ca-ES"/>
    </w:rPr>
  </w:style>
  <w:style w:type="paragraph" w:customStyle="1" w:styleId="xl81">
    <w:name w:val="xl81"/>
    <w:basedOn w:val="Normal"/>
    <w:rsid w:val="00CF743A"/>
    <w:pPr>
      <w:pBdr>
        <w:top w:val="single" w:sz="8" w:space="0" w:color="auto"/>
        <w:left w:val="single" w:sz="8" w:space="0" w:color="auto"/>
        <w:bottom w:val="single" w:sz="8" w:space="0" w:color="auto"/>
      </w:pBdr>
      <w:spacing w:after="100" w:afterAutospacing="1"/>
      <w:textAlignment w:val="top"/>
    </w:pPr>
    <w:rPr>
      <w:rFonts w:ascii="Arial" w:eastAsia="Times New Roman" w:hAnsi="Arial" w:cs="Arial"/>
      <w:b/>
      <w:bCs/>
      <w:sz w:val="14"/>
      <w:szCs w:val="14"/>
      <w:lang w:eastAsia="ca-ES"/>
    </w:rPr>
  </w:style>
  <w:style w:type="paragraph" w:customStyle="1" w:styleId="xl82">
    <w:name w:val="xl82"/>
    <w:basedOn w:val="Normal"/>
    <w:rsid w:val="00CF743A"/>
    <w:pPr>
      <w:pBdr>
        <w:top w:val="single" w:sz="4" w:space="0" w:color="auto"/>
        <w:left w:val="single" w:sz="8" w:space="0" w:color="auto"/>
        <w:right w:val="single" w:sz="4" w:space="0" w:color="auto"/>
      </w:pBdr>
      <w:spacing w:after="100" w:afterAutospacing="1"/>
      <w:textAlignment w:val="top"/>
    </w:pPr>
    <w:rPr>
      <w:rFonts w:ascii="Arial" w:eastAsia="Times New Roman" w:hAnsi="Arial" w:cs="Arial"/>
      <w:b/>
      <w:bCs/>
      <w:sz w:val="14"/>
      <w:szCs w:val="14"/>
      <w:lang w:eastAsia="ca-ES"/>
    </w:rPr>
  </w:style>
  <w:style w:type="paragraph" w:customStyle="1" w:styleId="xl83">
    <w:name w:val="xl83"/>
    <w:basedOn w:val="Normal"/>
    <w:rsid w:val="00CF743A"/>
    <w:pPr>
      <w:pBdr>
        <w:left w:val="single" w:sz="8" w:space="0" w:color="auto"/>
        <w:bottom w:val="single" w:sz="8" w:space="0" w:color="auto"/>
        <w:right w:val="single" w:sz="4" w:space="0" w:color="auto"/>
      </w:pBdr>
      <w:spacing w:after="100" w:afterAutospacing="1"/>
      <w:textAlignment w:val="top"/>
    </w:pPr>
    <w:rPr>
      <w:rFonts w:ascii="Arial" w:eastAsia="Times New Roman" w:hAnsi="Arial" w:cs="Arial"/>
      <w:b/>
      <w:bCs/>
      <w:sz w:val="14"/>
      <w:szCs w:val="14"/>
      <w:lang w:eastAsia="ca-ES"/>
    </w:rPr>
  </w:style>
  <w:style w:type="paragraph" w:customStyle="1" w:styleId="xl84">
    <w:name w:val="xl84"/>
    <w:basedOn w:val="Normal"/>
    <w:rsid w:val="00CF743A"/>
    <w:pPr>
      <w:pBdr>
        <w:left w:val="single" w:sz="8" w:space="0" w:color="auto"/>
      </w:pBdr>
      <w:spacing w:after="100" w:afterAutospacing="1"/>
      <w:textAlignment w:val="top"/>
    </w:pPr>
    <w:rPr>
      <w:rFonts w:ascii="Arial" w:eastAsia="Times New Roman" w:hAnsi="Arial" w:cs="Arial"/>
      <w:b/>
      <w:bCs/>
      <w:sz w:val="14"/>
      <w:szCs w:val="14"/>
      <w:lang w:eastAsia="ca-ES"/>
    </w:rPr>
  </w:style>
  <w:style w:type="table" w:styleId="Taulaambquadrcula">
    <w:name w:val="Table Grid"/>
    <w:basedOn w:val="Taulanormal"/>
    <w:uiPriority w:val="59"/>
    <w:rsid w:val="00EE75E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
    <w:name w:val="paràgraf"/>
    <w:basedOn w:val="Normal"/>
    <w:rsid w:val="00535C31"/>
    <w:pPr>
      <w:ind w:firstLine="284"/>
      <w:jc w:val="both"/>
    </w:pPr>
    <w:rPr>
      <w:rFonts w:ascii="CG Times (W1)" w:hAnsi="CG Times (W1)" w:cs="Times New Roman"/>
      <w:lang w:eastAsia="es-ES"/>
    </w:rPr>
  </w:style>
  <w:style w:type="table" w:styleId="Llistaclaramfasi2">
    <w:name w:val="Light List Accent 2"/>
    <w:basedOn w:val="Taulanormal"/>
    <w:uiPriority w:val="61"/>
    <w:rsid w:val="003F7B7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mbrejatmitj1mfasi2">
    <w:name w:val="Medium Shading 1 Accent 2"/>
    <w:basedOn w:val="Taulanormal"/>
    <w:uiPriority w:val="63"/>
    <w:rsid w:val="0016477A"/>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xl85">
    <w:name w:val="xl85"/>
    <w:basedOn w:val="Normal"/>
    <w:rsid w:val="003061C6"/>
    <w:pPr>
      <w:pBdr>
        <w:top w:val="single" w:sz="4" w:space="0" w:color="auto"/>
        <w:left w:val="single" w:sz="4" w:space="0" w:color="auto"/>
        <w:bottom w:val="single" w:sz="8" w:space="0" w:color="auto"/>
      </w:pBdr>
      <w:spacing w:after="100" w:afterAutospacing="1"/>
      <w:textAlignment w:val="center"/>
    </w:pPr>
    <w:rPr>
      <w:rFonts w:ascii="Arial" w:eastAsia="Times New Roman" w:hAnsi="Arial" w:cs="Arial"/>
      <w:sz w:val="15"/>
      <w:szCs w:val="15"/>
      <w:lang w:eastAsia="ca-ES"/>
    </w:rPr>
  </w:style>
  <w:style w:type="paragraph" w:customStyle="1" w:styleId="xl86">
    <w:name w:val="xl86"/>
    <w:basedOn w:val="Normal"/>
    <w:rsid w:val="003061C6"/>
    <w:pPr>
      <w:pBdr>
        <w:top w:val="single" w:sz="4" w:space="0" w:color="auto"/>
        <w:left w:val="single" w:sz="4" w:space="0" w:color="auto"/>
        <w:bottom w:val="single" w:sz="4" w:space="0" w:color="auto"/>
      </w:pBdr>
      <w:shd w:val="clear" w:color="000000" w:fill="963634"/>
      <w:spacing w:after="100" w:afterAutospacing="1"/>
      <w:jc w:val="center"/>
      <w:textAlignment w:val="center"/>
    </w:pPr>
    <w:rPr>
      <w:rFonts w:ascii="Arial" w:eastAsia="Times New Roman" w:hAnsi="Arial" w:cs="Arial"/>
      <w:b/>
      <w:bCs/>
      <w:color w:val="FFFFFF"/>
      <w:sz w:val="15"/>
      <w:szCs w:val="15"/>
      <w:lang w:eastAsia="ca-ES"/>
    </w:rPr>
  </w:style>
  <w:style w:type="paragraph" w:customStyle="1" w:styleId="xl87">
    <w:name w:val="xl87"/>
    <w:basedOn w:val="Normal"/>
    <w:rsid w:val="003061C6"/>
    <w:pPr>
      <w:pBdr>
        <w:top w:val="single" w:sz="4" w:space="0" w:color="auto"/>
        <w:left w:val="single" w:sz="4" w:space="0" w:color="auto"/>
        <w:bottom w:val="single" w:sz="4" w:space="0" w:color="auto"/>
      </w:pBdr>
      <w:spacing w:after="100" w:afterAutospacing="1"/>
      <w:jc w:val="center"/>
      <w:textAlignment w:val="center"/>
    </w:pPr>
    <w:rPr>
      <w:rFonts w:ascii="Arial" w:eastAsia="Times New Roman" w:hAnsi="Arial" w:cs="Arial"/>
      <w:sz w:val="15"/>
      <w:szCs w:val="15"/>
      <w:lang w:eastAsia="ca-ES"/>
    </w:rPr>
  </w:style>
  <w:style w:type="paragraph" w:customStyle="1" w:styleId="xl88">
    <w:name w:val="xl88"/>
    <w:basedOn w:val="Normal"/>
    <w:rsid w:val="003061C6"/>
    <w:pPr>
      <w:pBdr>
        <w:top w:val="single" w:sz="4" w:space="0" w:color="auto"/>
        <w:left w:val="single" w:sz="4" w:space="0" w:color="auto"/>
        <w:bottom w:val="single" w:sz="8" w:space="0" w:color="auto"/>
      </w:pBdr>
      <w:spacing w:after="100" w:afterAutospacing="1"/>
      <w:jc w:val="center"/>
      <w:textAlignment w:val="center"/>
    </w:pPr>
    <w:rPr>
      <w:rFonts w:ascii="Arial" w:eastAsia="Times New Roman" w:hAnsi="Arial" w:cs="Arial"/>
      <w:sz w:val="15"/>
      <w:szCs w:val="15"/>
      <w:lang w:eastAsia="ca-ES"/>
    </w:rPr>
  </w:style>
  <w:style w:type="paragraph" w:customStyle="1" w:styleId="xl89">
    <w:name w:val="xl89"/>
    <w:basedOn w:val="Normal"/>
    <w:rsid w:val="003061C6"/>
    <w:pPr>
      <w:spacing w:after="100" w:afterAutospacing="1"/>
      <w:jc w:val="center"/>
      <w:textAlignment w:val="center"/>
    </w:pPr>
    <w:rPr>
      <w:rFonts w:ascii="Times New Roman" w:eastAsia="Times New Roman" w:hAnsi="Times New Roman" w:cs="Times New Roman"/>
      <w:sz w:val="24"/>
      <w:szCs w:val="24"/>
      <w:lang w:eastAsia="ca-ES"/>
    </w:rPr>
  </w:style>
  <w:style w:type="paragraph" w:customStyle="1" w:styleId="xl90">
    <w:name w:val="xl90"/>
    <w:basedOn w:val="Normal"/>
    <w:rsid w:val="003061C6"/>
    <w:pPr>
      <w:pBdr>
        <w:top w:val="single" w:sz="4" w:space="0" w:color="auto"/>
        <w:left w:val="single" w:sz="8" w:space="0" w:color="auto"/>
        <w:bottom w:val="single" w:sz="4" w:space="0" w:color="auto"/>
        <w:right w:val="single" w:sz="8" w:space="0" w:color="auto"/>
      </w:pBdr>
      <w:spacing w:after="100" w:afterAutospacing="1"/>
      <w:jc w:val="center"/>
      <w:textAlignment w:val="center"/>
    </w:pPr>
    <w:rPr>
      <w:rFonts w:ascii="Times New Roman" w:eastAsia="Times New Roman" w:hAnsi="Times New Roman" w:cs="Times New Roman"/>
      <w:sz w:val="24"/>
      <w:szCs w:val="24"/>
      <w:lang w:eastAsia="ca-ES"/>
    </w:rPr>
  </w:style>
  <w:style w:type="paragraph" w:customStyle="1" w:styleId="xl91">
    <w:name w:val="xl91"/>
    <w:basedOn w:val="Normal"/>
    <w:rsid w:val="003061C6"/>
    <w:pPr>
      <w:pBdr>
        <w:top w:val="single" w:sz="4" w:space="0" w:color="auto"/>
        <w:left w:val="single" w:sz="8" w:space="0" w:color="auto"/>
        <w:bottom w:val="single" w:sz="8" w:space="0" w:color="auto"/>
        <w:right w:val="single" w:sz="8" w:space="0" w:color="auto"/>
      </w:pBdr>
      <w:spacing w:after="100" w:afterAutospacing="1"/>
      <w:jc w:val="center"/>
      <w:textAlignment w:val="center"/>
    </w:pPr>
    <w:rPr>
      <w:rFonts w:ascii="Times New Roman" w:eastAsia="Times New Roman" w:hAnsi="Times New Roman" w:cs="Times New Roman"/>
      <w:sz w:val="24"/>
      <w:szCs w:val="24"/>
      <w:lang w:eastAsia="ca-ES"/>
    </w:rPr>
  </w:style>
  <w:style w:type="paragraph" w:customStyle="1" w:styleId="xl92">
    <w:name w:val="xl92"/>
    <w:basedOn w:val="Normal"/>
    <w:rsid w:val="003061C6"/>
    <w:pPr>
      <w:pBdr>
        <w:top w:val="single" w:sz="4" w:space="0" w:color="auto"/>
        <w:left w:val="single" w:sz="8" w:space="0" w:color="auto"/>
        <w:bottom w:val="single" w:sz="4" w:space="0" w:color="auto"/>
        <w:right w:val="single" w:sz="8" w:space="0" w:color="auto"/>
      </w:pBdr>
      <w:spacing w:after="100" w:afterAutospacing="1"/>
      <w:jc w:val="center"/>
      <w:textAlignment w:val="center"/>
    </w:pPr>
    <w:rPr>
      <w:rFonts w:ascii="Arial" w:eastAsia="Times New Roman" w:hAnsi="Arial" w:cs="Arial"/>
      <w:sz w:val="15"/>
      <w:szCs w:val="15"/>
      <w:lang w:eastAsia="ca-ES"/>
    </w:rPr>
  </w:style>
  <w:style w:type="paragraph" w:customStyle="1" w:styleId="xl93">
    <w:name w:val="xl93"/>
    <w:basedOn w:val="Normal"/>
    <w:rsid w:val="003061C6"/>
    <w:pPr>
      <w:pBdr>
        <w:top w:val="single" w:sz="4" w:space="0" w:color="auto"/>
        <w:left w:val="single" w:sz="8" w:space="0" w:color="auto"/>
        <w:bottom w:val="single" w:sz="4" w:space="0" w:color="auto"/>
        <w:right w:val="single" w:sz="8" w:space="0" w:color="auto"/>
      </w:pBdr>
      <w:spacing w:after="100" w:afterAutospacing="1"/>
      <w:jc w:val="center"/>
      <w:textAlignment w:val="center"/>
    </w:pPr>
    <w:rPr>
      <w:rFonts w:ascii="Arial" w:eastAsia="Times New Roman" w:hAnsi="Arial" w:cs="Arial"/>
      <w:color w:val="000000"/>
      <w:sz w:val="15"/>
      <w:szCs w:val="15"/>
      <w:lang w:eastAsia="ca-ES"/>
    </w:rPr>
  </w:style>
  <w:style w:type="paragraph" w:customStyle="1" w:styleId="xl94">
    <w:name w:val="xl94"/>
    <w:basedOn w:val="Normal"/>
    <w:rsid w:val="003061C6"/>
    <w:pPr>
      <w:pBdr>
        <w:top w:val="single" w:sz="4" w:space="0" w:color="auto"/>
        <w:left w:val="single" w:sz="8" w:space="0" w:color="auto"/>
        <w:bottom w:val="single" w:sz="8" w:space="0" w:color="auto"/>
        <w:right w:val="single" w:sz="8" w:space="0" w:color="auto"/>
      </w:pBdr>
      <w:spacing w:after="100" w:afterAutospacing="1"/>
      <w:jc w:val="center"/>
      <w:textAlignment w:val="center"/>
    </w:pPr>
    <w:rPr>
      <w:rFonts w:ascii="Arial" w:eastAsia="Times New Roman" w:hAnsi="Arial" w:cs="Arial"/>
      <w:sz w:val="15"/>
      <w:szCs w:val="15"/>
      <w:lang w:eastAsia="ca-ES"/>
    </w:rPr>
  </w:style>
  <w:style w:type="paragraph" w:customStyle="1" w:styleId="xl95">
    <w:name w:val="xl95"/>
    <w:basedOn w:val="Normal"/>
    <w:rsid w:val="003061C6"/>
    <w:pPr>
      <w:pBdr>
        <w:top w:val="single" w:sz="8" w:space="0" w:color="auto"/>
        <w:bottom w:val="single" w:sz="4" w:space="0" w:color="auto"/>
        <w:right w:val="single" w:sz="4" w:space="0" w:color="auto"/>
      </w:pBdr>
      <w:shd w:val="clear" w:color="000000" w:fill="963634"/>
      <w:spacing w:after="100" w:afterAutospacing="1"/>
      <w:jc w:val="center"/>
      <w:textAlignment w:val="center"/>
    </w:pPr>
    <w:rPr>
      <w:rFonts w:ascii="Arial" w:eastAsia="Times New Roman" w:hAnsi="Arial" w:cs="Arial"/>
      <w:b/>
      <w:bCs/>
      <w:color w:val="FFFFFF"/>
      <w:sz w:val="24"/>
      <w:szCs w:val="24"/>
      <w:lang w:eastAsia="ca-ES"/>
    </w:rPr>
  </w:style>
  <w:style w:type="paragraph" w:customStyle="1" w:styleId="xl96">
    <w:name w:val="xl96"/>
    <w:basedOn w:val="Normal"/>
    <w:rsid w:val="003061C6"/>
    <w:pPr>
      <w:pBdr>
        <w:top w:val="single" w:sz="8" w:space="0" w:color="auto"/>
        <w:left w:val="single" w:sz="4" w:space="0" w:color="auto"/>
        <w:bottom w:val="single" w:sz="4" w:space="0" w:color="auto"/>
        <w:right w:val="single" w:sz="4" w:space="0" w:color="auto"/>
      </w:pBdr>
      <w:shd w:val="clear" w:color="000000" w:fill="963634"/>
      <w:spacing w:after="100" w:afterAutospacing="1"/>
      <w:jc w:val="center"/>
      <w:textAlignment w:val="center"/>
    </w:pPr>
    <w:rPr>
      <w:rFonts w:ascii="Arial" w:eastAsia="Times New Roman" w:hAnsi="Arial" w:cs="Arial"/>
      <w:b/>
      <w:bCs/>
      <w:color w:val="FFFFFF"/>
      <w:sz w:val="24"/>
      <w:szCs w:val="24"/>
      <w:lang w:eastAsia="ca-ES"/>
    </w:rPr>
  </w:style>
  <w:style w:type="paragraph" w:customStyle="1" w:styleId="xl97">
    <w:name w:val="xl97"/>
    <w:basedOn w:val="Normal"/>
    <w:rsid w:val="003061C6"/>
    <w:pPr>
      <w:pBdr>
        <w:top w:val="single" w:sz="8" w:space="0" w:color="auto"/>
        <w:left w:val="single" w:sz="4" w:space="0" w:color="auto"/>
        <w:bottom w:val="single" w:sz="4" w:space="0" w:color="auto"/>
        <w:right w:val="single" w:sz="8" w:space="0" w:color="auto"/>
      </w:pBdr>
      <w:shd w:val="clear" w:color="000000" w:fill="963634"/>
      <w:spacing w:after="100" w:afterAutospacing="1"/>
      <w:jc w:val="center"/>
      <w:textAlignment w:val="center"/>
    </w:pPr>
    <w:rPr>
      <w:rFonts w:ascii="Arial" w:eastAsia="Times New Roman" w:hAnsi="Arial" w:cs="Arial"/>
      <w:b/>
      <w:bCs/>
      <w:color w:val="FFFFFF"/>
      <w:sz w:val="24"/>
      <w:szCs w:val="24"/>
      <w:lang w:eastAsia="ca-ES"/>
    </w:rPr>
  </w:style>
  <w:style w:type="paragraph" w:customStyle="1" w:styleId="xl98">
    <w:name w:val="xl98"/>
    <w:basedOn w:val="Normal"/>
    <w:rsid w:val="003061C6"/>
    <w:pPr>
      <w:pBdr>
        <w:top w:val="single" w:sz="8" w:space="0" w:color="auto"/>
        <w:left w:val="single" w:sz="8" w:space="0" w:color="auto"/>
        <w:bottom w:val="single" w:sz="4" w:space="0" w:color="auto"/>
        <w:right w:val="single" w:sz="8" w:space="0" w:color="auto"/>
      </w:pBdr>
      <w:shd w:val="clear" w:color="000000" w:fill="963634"/>
      <w:spacing w:after="100" w:afterAutospacing="1"/>
      <w:jc w:val="center"/>
      <w:textAlignment w:val="center"/>
    </w:pPr>
    <w:rPr>
      <w:rFonts w:ascii="Arial" w:eastAsia="Times New Roman" w:hAnsi="Arial" w:cs="Arial"/>
      <w:b/>
      <w:bCs/>
      <w:color w:val="FFFFFF"/>
      <w:sz w:val="24"/>
      <w:szCs w:val="24"/>
      <w:lang w:eastAsia="ca-ES"/>
    </w:rPr>
  </w:style>
  <w:style w:type="paragraph" w:customStyle="1" w:styleId="xl99">
    <w:name w:val="xl99"/>
    <w:basedOn w:val="Normal"/>
    <w:rsid w:val="003061C6"/>
    <w:pPr>
      <w:pBdr>
        <w:top w:val="single" w:sz="4" w:space="0" w:color="auto"/>
        <w:left w:val="single" w:sz="8" w:space="0" w:color="auto"/>
        <w:bottom w:val="single" w:sz="4" w:space="0" w:color="auto"/>
        <w:right w:val="single" w:sz="8" w:space="0" w:color="auto"/>
      </w:pBdr>
      <w:shd w:val="clear" w:color="000000" w:fill="963634"/>
      <w:spacing w:after="100" w:afterAutospacing="1"/>
      <w:jc w:val="center"/>
      <w:textAlignment w:val="center"/>
    </w:pPr>
    <w:rPr>
      <w:rFonts w:ascii="Arial" w:eastAsia="Times New Roman" w:hAnsi="Arial" w:cs="Arial"/>
      <w:b/>
      <w:bCs/>
      <w:color w:val="FFFFFF"/>
      <w:sz w:val="24"/>
      <w:szCs w:val="24"/>
      <w:lang w:eastAsia="ca-ES"/>
    </w:rPr>
  </w:style>
  <w:style w:type="paragraph" w:customStyle="1" w:styleId="xl100">
    <w:name w:val="xl100"/>
    <w:basedOn w:val="Normal"/>
    <w:rsid w:val="003061C6"/>
    <w:pPr>
      <w:pBdr>
        <w:top w:val="single" w:sz="8" w:space="0" w:color="auto"/>
        <w:left w:val="single" w:sz="4" w:space="0" w:color="000000"/>
      </w:pBdr>
      <w:shd w:val="clear" w:color="000000" w:fill="963634"/>
      <w:spacing w:after="100" w:afterAutospacing="1"/>
      <w:jc w:val="center"/>
      <w:textAlignment w:val="center"/>
    </w:pPr>
    <w:rPr>
      <w:rFonts w:ascii="Arial" w:eastAsia="Times New Roman" w:hAnsi="Arial" w:cs="Arial"/>
      <w:b/>
      <w:bCs/>
      <w:color w:val="FFFFFF"/>
      <w:sz w:val="24"/>
      <w:szCs w:val="24"/>
      <w:lang w:eastAsia="ca-ES"/>
    </w:rPr>
  </w:style>
  <w:style w:type="paragraph" w:customStyle="1" w:styleId="xl101">
    <w:name w:val="xl101"/>
    <w:basedOn w:val="Normal"/>
    <w:rsid w:val="003061C6"/>
    <w:pPr>
      <w:pBdr>
        <w:left w:val="single" w:sz="4" w:space="0" w:color="000000"/>
        <w:bottom w:val="single" w:sz="4" w:space="0" w:color="000000"/>
      </w:pBdr>
      <w:shd w:val="clear" w:color="000000" w:fill="963634"/>
      <w:spacing w:after="100" w:afterAutospacing="1"/>
      <w:jc w:val="center"/>
      <w:textAlignment w:val="center"/>
    </w:pPr>
    <w:rPr>
      <w:rFonts w:ascii="Arial" w:eastAsia="Times New Roman" w:hAnsi="Arial" w:cs="Arial"/>
      <w:b/>
      <w:bCs/>
      <w:color w:val="FFFFFF"/>
      <w:sz w:val="24"/>
      <w:szCs w:val="24"/>
      <w:lang w:eastAsia="ca-ES"/>
    </w:rPr>
  </w:style>
  <w:style w:type="paragraph" w:customStyle="1" w:styleId="xl102">
    <w:name w:val="xl102"/>
    <w:basedOn w:val="Normal"/>
    <w:rsid w:val="003061C6"/>
    <w:pPr>
      <w:pBdr>
        <w:top w:val="single" w:sz="8" w:space="0" w:color="auto"/>
        <w:left w:val="single" w:sz="4" w:space="0" w:color="auto"/>
        <w:bottom w:val="single" w:sz="4" w:space="0" w:color="auto"/>
        <w:right w:val="single" w:sz="4" w:space="0" w:color="auto"/>
      </w:pBdr>
      <w:shd w:val="clear" w:color="000000" w:fill="963634"/>
      <w:spacing w:after="100" w:afterAutospacing="1"/>
      <w:jc w:val="center"/>
      <w:textAlignment w:val="center"/>
    </w:pPr>
    <w:rPr>
      <w:rFonts w:ascii="Arial" w:eastAsia="Times New Roman" w:hAnsi="Arial" w:cs="Arial"/>
      <w:color w:val="FFFFFF"/>
      <w:sz w:val="24"/>
      <w:szCs w:val="24"/>
      <w:lang w:eastAsia="ca-ES"/>
    </w:rPr>
  </w:style>
  <w:style w:type="paragraph" w:customStyle="1" w:styleId="xl103">
    <w:name w:val="xl103"/>
    <w:basedOn w:val="Normal"/>
    <w:rsid w:val="003061C6"/>
    <w:pPr>
      <w:pBdr>
        <w:top w:val="single" w:sz="8" w:space="0" w:color="auto"/>
        <w:left w:val="single" w:sz="4" w:space="0" w:color="auto"/>
        <w:bottom w:val="single" w:sz="4" w:space="0" w:color="auto"/>
        <w:right w:val="single" w:sz="8" w:space="0" w:color="auto"/>
      </w:pBdr>
      <w:shd w:val="clear" w:color="000000" w:fill="963634"/>
      <w:spacing w:after="100" w:afterAutospacing="1"/>
      <w:jc w:val="center"/>
      <w:textAlignment w:val="center"/>
    </w:pPr>
    <w:rPr>
      <w:rFonts w:ascii="Arial" w:eastAsia="Times New Roman" w:hAnsi="Arial" w:cs="Arial"/>
      <w:color w:val="FFFFFF"/>
      <w:sz w:val="24"/>
      <w:szCs w:val="24"/>
      <w:lang w:eastAsia="ca-ES"/>
    </w:rPr>
  </w:style>
  <w:style w:type="paragraph" w:customStyle="1" w:styleId="xl104">
    <w:name w:val="xl104"/>
    <w:basedOn w:val="Normal"/>
    <w:rsid w:val="003061C6"/>
    <w:pPr>
      <w:pBdr>
        <w:top w:val="single" w:sz="8" w:space="0" w:color="auto"/>
        <w:left w:val="single" w:sz="4" w:space="0" w:color="auto"/>
        <w:bottom w:val="single" w:sz="4" w:space="0" w:color="auto"/>
        <w:right w:val="single" w:sz="4" w:space="0" w:color="auto"/>
      </w:pBdr>
      <w:shd w:val="clear" w:color="000000" w:fill="963634"/>
      <w:spacing w:after="100" w:afterAutospacing="1"/>
      <w:textAlignment w:val="center"/>
    </w:pPr>
    <w:rPr>
      <w:rFonts w:ascii="Arial" w:eastAsia="Times New Roman" w:hAnsi="Arial" w:cs="Arial"/>
      <w:color w:val="FFFFFF"/>
      <w:sz w:val="24"/>
      <w:szCs w:val="24"/>
      <w:lang w:eastAsia="ca-ES"/>
    </w:rPr>
  </w:style>
  <w:style w:type="paragraph" w:customStyle="1" w:styleId="xl105">
    <w:name w:val="xl105"/>
    <w:basedOn w:val="Normal"/>
    <w:rsid w:val="003061C6"/>
    <w:pPr>
      <w:pBdr>
        <w:top w:val="single" w:sz="8" w:space="0" w:color="auto"/>
        <w:left w:val="single" w:sz="4" w:space="0" w:color="auto"/>
        <w:bottom w:val="single" w:sz="4" w:space="0" w:color="auto"/>
      </w:pBdr>
      <w:shd w:val="clear" w:color="000000" w:fill="963634"/>
      <w:spacing w:after="100" w:afterAutospacing="1"/>
      <w:textAlignment w:val="center"/>
    </w:pPr>
    <w:rPr>
      <w:rFonts w:ascii="Arial" w:eastAsia="Times New Roman" w:hAnsi="Arial" w:cs="Arial"/>
      <w:color w:val="FFFFFF"/>
      <w:sz w:val="24"/>
      <w:szCs w:val="24"/>
      <w:lang w:eastAsia="ca-ES"/>
    </w:rPr>
  </w:style>
  <w:style w:type="paragraph" w:customStyle="1" w:styleId="xl106">
    <w:name w:val="xl106"/>
    <w:basedOn w:val="Normal"/>
    <w:rsid w:val="003061C6"/>
    <w:pPr>
      <w:pBdr>
        <w:top w:val="single" w:sz="8" w:space="0" w:color="auto"/>
        <w:left w:val="single" w:sz="8" w:space="0" w:color="auto"/>
        <w:right w:val="single" w:sz="8" w:space="0" w:color="auto"/>
      </w:pBdr>
      <w:shd w:val="clear" w:color="000000" w:fill="963634"/>
      <w:spacing w:after="100" w:afterAutospacing="1"/>
      <w:jc w:val="center"/>
      <w:textAlignment w:val="center"/>
    </w:pPr>
    <w:rPr>
      <w:rFonts w:ascii="Arial" w:eastAsia="Times New Roman" w:hAnsi="Arial" w:cs="Arial"/>
      <w:b/>
      <w:bCs/>
      <w:color w:val="FFFFFF"/>
      <w:sz w:val="24"/>
      <w:szCs w:val="24"/>
      <w:lang w:eastAsia="ca-ES"/>
    </w:rPr>
  </w:style>
  <w:style w:type="paragraph" w:customStyle="1" w:styleId="xl107">
    <w:name w:val="xl107"/>
    <w:basedOn w:val="Normal"/>
    <w:rsid w:val="003061C6"/>
    <w:pPr>
      <w:pBdr>
        <w:left w:val="single" w:sz="8" w:space="0" w:color="auto"/>
        <w:bottom w:val="single" w:sz="4" w:space="0" w:color="auto"/>
        <w:right w:val="single" w:sz="8" w:space="0" w:color="auto"/>
      </w:pBdr>
      <w:spacing w:after="100" w:afterAutospacing="1"/>
      <w:jc w:val="center"/>
      <w:textAlignment w:val="center"/>
    </w:pPr>
    <w:rPr>
      <w:rFonts w:ascii="Times New Roman" w:eastAsia="Times New Roman" w:hAnsi="Times New Roman" w:cs="Times New Roman"/>
      <w:sz w:val="24"/>
      <w:szCs w:val="24"/>
      <w:lang w:eastAsia="ca-ES"/>
    </w:rPr>
  </w:style>
  <w:style w:type="paragraph" w:customStyle="1" w:styleId="Default">
    <w:name w:val="Default"/>
    <w:rsid w:val="001D6D1E"/>
    <w:pPr>
      <w:autoSpaceDE w:val="0"/>
      <w:autoSpaceDN w:val="0"/>
      <w:adjustRightInd w:val="0"/>
    </w:pPr>
    <w:rPr>
      <w:rFonts w:ascii="Arial Unicode MS" w:eastAsia="Arial Unicode MS" w:hAnsi="Arial" w:cs="Arial Unicode MS"/>
      <w:color w:val="000000"/>
      <w:sz w:val="24"/>
      <w:szCs w:val="24"/>
    </w:rPr>
  </w:style>
  <w:style w:type="table" w:customStyle="1" w:styleId="Taulaambquadrcula1">
    <w:name w:val="Taula amb quadrícula1"/>
    <w:basedOn w:val="Taulanormal"/>
    <w:next w:val="Taulaambquadrcula"/>
    <w:uiPriority w:val="59"/>
    <w:rsid w:val="00D515E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
    <w:name w:val="Taula amb quadrícula2"/>
    <w:basedOn w:val="Taulanormal"/>
    <w:next w:val="Taulaambquadrcula"/>
    <w:uiPriority w:val="59"/>
    <w:rsid w:val="00D515E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alera">
    <w:name w:val="header"/>
    <w:basedOn w:val="Normal"/>
    <w:link w:val="CapaleraCar"/>
    <w:uiPriority w:val="99"/>
    <w:unhideWhenUsed/>
    <w:rsid w:val="000E516D"/>
    <w:pPr>
      <w:tabs>
        <w:tab w:val="center" w:pos="4252"/>
        <w:tab w:val="right" w:pos="8504"/>
      </w:tabs>
    </w:pPr>
  </w:style>
  <w:style w:type="character" w:customStyle="1" w:styleId="CapaleraCar">
    <w:name w:val="Capçalera Car"/>
    <w:basedOn w:val="Tipusdelletraperdefectedelpargraf"/>
    <w:link w:val="Capalera"/>
    <w:uiPriority w:val="99"/>
    <w:rsid w:val="000E516D"/>
  </w:style>
  <w:style w:type="paragraph" w:styleId="Peu">
    <w:name w:val="footer"/>
    <w:basedOn w:val="Normal"/>
    <w:link w:val="PeuCar"/>
    <w:uiPriority w:val="99"/>
    <w:unhideWhenUsed/>
    <w:rsid w:val="000E516D"/>
    <w:pPr>
      <w:tabs>
        <w:tab w:val="center" w:pos="4252"/>
        <w:tab w:val="right" w:pos="8504"/>
      </w:tabs>
    </w:pPr>
  </w:style>
  <w:style w:type="character" w:customStyle="1" w:styleId="PeuCar">
    <w:name w:val="Peu Car"/>
    <w:basedOn w:val="Tipusdelletraperdefectedelpargraf"/>
    <w:link w:val="Peu"/>
    <w:uiPriority w:val="99"/>
    <w:rsid w:val="000E516D"/>
  </w:style>
  <w:style w:type="paragraph" w:customStyle="1" w:styleId="ContingutDocumentInformatiu">
    <w:name w:val="ContingutDocumentInformatiu"/>
    <w:basedOn w:val="Normal"/>
    <w:rsid w:val="009B3825"/>
    <w:rPr>
      <w:rFonts w:ascii="Times New Roman" w:eastAsia="Times New Roman" w:hAnsi="Times New Roman" w:cs="Times New Roman"/>
      <w:sz w:val="24"/>
      <w:szCs w:val="24"/>
      <w:lang w:eastAsia="ca-ES"/>
    </w:rPr>
  </w:style>
  <w:style w:type="table" w:styleId="Llistamulticolormfasi2">
    <w:name w:val="Colorful List Accent 2"/>
    <w:basedOn w:val="Taulanormal"/>
    <w:uiPriority w:val="72"/>
    <w:rsid w:val="009B3825"/>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Quadrculamulticolormfasi21">
    <w:name w:val="Quadrícula multicolor: èmfasi 21"/>
    <w:basedOn w:val="Taulanormal"/>
    <w:next w:val="Quadrculamulticolormfasi2"/>
    <w:uiPriority w:val="73"/>
    <w:rsid w:val="009B3825"/>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Quadrculamulticolormfasi2">
    <w:name w:val="Colorful Grid Accent 2"/>
    <w:basedOn w:val="Taulanormal"/>
    <w:uiPriority w:val="73"/>
    <w:rsid w:val="009B3825"/>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NormalWeb">
    <w:name w:val="Normal (Web)"/>
    <w:basedOn w:val="Normal"/>
    <w:uiPriority w:val="99"/>
    <w:unhideWhenUsed/>
    <w:rsid w:val="00C74F3A"/>
    <w:pPr>
      <w:spacing w:after="100" w:afterAutospacing="1"/>
    </w:pPr>
    <w:rPr>
      <w:rFonts w:ascii="Times New Roman" w:eastAsia="Times New Roman" w:hAnsi="Times New Roman" w:cs="Times New Roman"/>
      <w:sz w:val="24"/>
      <w:szCs w:val="24"/>
      <w:lang w:eastAsia="ca-ES"/>
    </w:rPr>
  </w:style>
  <w:style w:type="table" w:customStyle="1" w:styleId="Taulaambquadrcula3">
    <w:name w:val="Taula amb quadrícula3"/>
    <w:basedOn w:val="Taulanormal"/>
    <w:next w:val="Taulaambquadrcula"/>
    <w:uiPriority w:val="59"/>
    <w:rsid w:val="00AC5B15"/>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4">
    <w:name w:val="Taula amb quadrícula4"/>
    <w:basedOn w:val="Taulanormal"/>
    <w:next w:val="Taulaambquadrcula"/>
    <w:uiPriority w:val="59"/>
    <w:rsid w:val="00BB2F3C"/>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5">
    <w:name w:val="Taula amb quadrícula5"/>
    <w:basedOn w:val="Taulanormal"/>
    <w:next w:val="Taulaambquadrcula"/>
    <w:uiPriority w:val="59"/>
    <w:rsid w:val="000B431C"/>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2">
    <w:name w:val="Sense llista2"/>
    <w:next w:val="Sensellista"/>
    <w:uiPriority w:val="99"/>
    <w:semiHidden/>
    <w:unhideWhenUsed/>
    <w:rsid w:val="000F25C1"/>
  </w:style>
  <w:style w:type="numbering" w:customStyle="1" w:styleId="Sensellista11">
    <w:name w:val="Sense llista11"/>
    <w:next w:val="Sensellista"/>
    <w:uiPriority w:val="99"/>
    <w:semiHidden/>
    <w:unhideWhenUsed/>
    <w:rsid w:val="000F25C1"/>
  </w:style>
  <w:style w:type="table" w:customStyle="1" w:styleId="Taulaambquadrcula6">
    <w:name w:val="Taula amb quadrícula6"/>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listaclaramfasi21">
    <w:name w:val="Llista clara: èmfasi 21"/>
    <w:basedOn w:val="Taulanormal"/>
    <w:next w:val="Llistaclaramfasi2"/>
    <w:uiPriority w:val="61"/>
    <w:rsid w:val="000F25C1"/>
    <w:pPr>
      <w:spacing w:before="0" w:beforeAutospacing="0"/>
      <w:jc w:val="both"/>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Ombrejatmitj1mfasi21">
    <w:name w:val="Ombrejat mitjà 1: èmfasi 21"/>
    <w:basedOn w:val="Taulanormal"/>
    <w:next w:val="Ombrejatmitj1mfasi2"/>
    <w:uiPriority w:val="63"/>
    <w:rsid w:val="000F25C1"/>
    <w:pPr>
      <w:spacing w:before="0" w:beforeAutospacing="0"/>
      <w:jc w:val="both"/>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ulaambquadrcula11">
    <w:name w:val="Taula amb quadrícula11"/>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1">
    <w:name w:val="Taula amb quadrícula21"/>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3">
    <w:name w:val="Sense llista3"/>
    <w:next w:val="Sensellista"/>
    <w:uiPriority w:val="99"/>
    <w:semiHidden/>
    <w:unhideWhenUsed/>
    <w:rsid w:val="000F25C1"/>
  </w:style>
  <w:style w:type="numbering" w:customStyle="1" w:styleId="Sensellista12">
    <w:name w:val="Sense llista12"/>
    <w:next w:val="Sensellista"/>
    <w:uiPriority w:val="99"/>
    <w:semiHidden/>
    <w:unhideWhenUsed/>
    <w:rsid w:val="000F25C1"/>
  </w:style>
  <w:style w:type="table" w:customStyle="1" w:styleId="Taulaambquadrcula7">
    <w:name w:val="Taula amb quadrícula7"/>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listaclaramfasi22">
    <w:name w:val="Llista clara: èmfasi 22"/>
    <w:basedOn w:val="Taulanormal"/>
    <w:next w:val="Llistaclaramfasi2"/>
    <w:uiPriority w:val="61"/>
    <w:rsid w:val="000F25C1"/>
    <w:pPr>
      <w:spacing w:before="0" w:beforeAutospacing="0"/>
      <w:jc w:val="both"/>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Ombrejatmitj1mfasi22">
    <w:name w:val="Ombrejat mitjà 1: èmfasi 22"/>
    <w:basedOn w:val="Taulanormal"/>
    <w:next w:val="Ombrejatmitj1mfasi2"/>
    <w:uiPriority w:val="63"/>
    <w:rsid w:val="000F25C1"/>
    <w:pPr>
      <w:spacing w:before="0" w:beforeAutospacing="0"/>
      <w:jc w:val="both"/>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ulaambquadrcula12">
    <w:name w:val="Taula amb quadrícula12"/>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2">
    <w:name w:val="Taula amb quadrícula22"/>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4">
    <w:name w:val="Sense llista4"/>
    <w:next w:val="Sensellista"/>
    <w:uiPriority w:val="99"/>
    <w:semiHidden/>
    <w:unhideWhenUsed/>
    <w:rsid w:val="000F25C1"/>
  </w:style>
  <w:style w:type="numbering" w:customStyle="1" w:styleId="Sensellista13">
    <w:name w:val="Sense llista13"/>
    <w:next w:val="Sensellista"/>
    <w:uiPriority w:val="99"/>
    <w:semiHidden/>
    <w:unhideWhenUsed/>
    <w:rsid w:val="000F25C1"/>
  </w:style>
  <w:style w:type="table" w:customStyle="1" w:styleId="Taulaambquadrcula8">
    <w:name w:val="Taula amb quadrícula8"/>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listaclaramfasi23">
    <w:name w:val="Llista clara: èmfasi 23"/>
    <w:basedOn w:val="Taulanormal"/>
    <w:next w:val="Llistaclaramfasi2"/>
    <w:uiPriority w:val="61"/>
    <w:rsid w:val="000F25C1"/>
    <w:pPr>
      <w:spacing w:before="0" w:beforeAutospacing="0"/>
      <w:jc w:val="both"/>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Ombrejatmitj1mfasi23">
    <w:name w:val="Ombrejat mitjà 1: èmfasi 23"/>
    <w:basedOn w:val="Taulanormal"/>
    <w:next w:val="Ombrejatmitj1mfasi2"/>
    <w:uiPriority w:val="63"/>
    <w:rsid w:val="000F25C1"/>
    <w:pPr>
      <w:spacing w:before="0" w:beforeAutospacing="0"/>
      <w:jc w:val="both"/>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ulaambquadrcula13">
    <w:name w:val="Taula amb quadrícula13"/>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3">
    <w:name w:val="Taula amb quadrícula23"/>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5">
    <w:name w:val="Sense llista5"/>
    <w:next w:val="Sensellista"/>
    <w:uiPriority w:val="99"/>
    <w:semiHidden/>
    <w:unhideWhenUsed/>
    <w:rsid w:val="000F25C1"/>
  </w:style>
  <w:style w:type="numbering" w:customStyle="1" w:styleId="Sensellista14">
    <w:name w:val="Sense llista14"/>
    <w:next w:val="Sensellista"/>
    <w:uiPriority w:val="99"/>
    <w:semiHidden/>
    <w:unhideWhenUsed/>
    <w:rsid w:val="000F25C1"/>
  </w:style>
  <w:style w:type="table" w:customStyle="1" w:styleId="Taulaambquadrcula9">
    <w:name w:val="Taula amb quadrícula9"/>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listaclaramfasi24">
    <w:name w:val="Llista clara: èmfasi 24"/>
    <w:basedOn w:val="Taulanormal"/>
    <w:next w:val="Llistaclaramfasi2"/>
    <w:uiPriority w:val="61"/>
    <w:rsid w:val="000F25C1"/>
    <w:pPr>
      <w:spacing w:before="0" w:beforeAutospacing="0"/>
      <w:jc w:val="both"/>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Ombrejatmitj1mfasi24">
    <w:name w:val="Ombrejat mitjà 1: èmfasi 24"/>
    <w:basedOn w:val="Taulanormal"/>
    <w:next w:val="Ombrejatmitj1mfasi2"/>
    <w:uiPriority w:val="63"/>
    <w:rsid w:val="000F25C1"/>
    <w:pPr>
      <w:spacing w:before="0" w:beforeAutospacing="0"/>
      <w:jc w:val="both"/>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ulaambquadrcula14">
    <w:name w:val="Taula amb quadrícula14"/>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4">
    <w:name w:val="Taula amb quadrícula24"/>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6">
    <w:name w:val="Sense llista6"/>
    <w:next w:val="Sensellista"/>
    <w:uiPriority w:val="99"/>
    <w:semiHidden/>
    <w:unhideWhenUsed/>
    <w:rsid w:val="000F25C1"/>
  </w:style>
  <w:style w:type="numbering" w:customStyle="1" w:styleId="Sensellista15">
    <w:name w:val="Sense llista15"/>
    <w:next w:val="Sensellista"/>
    <w:uiPriority w:val="99"/>
    <w:semiHidden/>
    <w:unhideWhenUsed/>
    <w:rsid w:val="000F25C1"/>
  </w:style>
  <w:style w:type="table" w:customStyle="1" w:styleId="Taulaambquadrcula10">
    <w:name w:val="Taula amb quadrícula10"/>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listaclaramfasi25">
    <w:name w:val="Llista clara: èmfasi 25"/>
    <w:basedOn w:val="Taulanormal"/>
    <w:next w:val="Llistaclaramfasi2"/>
    <w:uiPriority w:val="61"/>
    <w:rsid w:val="000F25C1"/>
    <w:pPr>
      <w:spacing w:before="0" w:beforeAutospacing="0"/>
      <w:jc w:val="both"/>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Ombrejatmitj1mfasi25">
    <w:name w:val="Ombrejat mitjà 1: èmfasi 25"/>
    <w:basedOn w:val="Taulanormal"/>
    <w:next w:val="Ombrejatmitj1mfasi2"/>
    <w:uiPriority w:val="63"/>
    <w:rsid w:val="000F25C1"/>
    <w:pPr>
      <w:spacing w:before="0" w:beforeAutospacing="0"/>
      <w:jc w:val="both"/>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ulaambquadrcula15">
    <w:name w:val="Taula amb quadrícula15"/>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5">
    <w:name w:val="Taula amb quadrícula25"/>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7">
    <w:name w:val="Sense llista7"/>
    <w:next w:val="Sensellista"/>
    <w:uiPriority w:val="99"/>
    <w:semiHidden/>
    <w:unhideWhenUsed/>
    <w:rsid w:val="00B33C59"/>
  </w:style>
  <w:style w:type="numbering" w:customStyle="1" w:styleId="Sensellista16">
    <w:name w:val="Sense llista16"/>
    <w:next w:val="Sensellista"/>
    <w:uiPriority w:val="99"/>
    <w:semiHidden/>
    <w:unhideWhenUsed/>
    <w:rsid w:val="00B33C59"/>
  </w:style>
  <w:style w:type="table" w:customStyle="1" w:styleId="Taulaambquadrcula16">
    <w:name w:val="Taula amb quadrícula16"/>
    <w:basedOn w:val="Taulanormal"/>
    <w:next w:val="Taulaambquadrcula"/>
    <w:uiPriority w:val="59"/>
    <w:rsid w:val="00B33C59"/>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listaclaramfasi26">
    <w:name w:val="Llista clara: èmfasi 26"/>
    <w:basedOn w:val="Taulanormal"/>
    <w:next w:val="Llistaclaramfasi2"/>
    <w:uiPriority w:val="61"/>
    <w:rsid w:val="00B33C59"/>
    <w:pPr>
      <w:spacing w:before="0" w:beforeAutospacing="0"/>
      <w:jc w:val="both"/>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Ombrejatmitj1mfasi26">
    <w:name w:val="Ombrejat mitjà 1: èmfasi 26"/>
    <w:basedOn w:val="Taulanormal"/>
    <w:next w:val="Ombrejatmitj1mfasi2"/>
    <w:uiPriority w:val="63"/>
    <w:rsid w:val="00B33C59"/>
    <w:pPr>
      <w:spacing w:before="0" w:beforeAutospacing="0"/>
      <w:jc w:val="both"/>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ulaambquadrcula17">
    <w:name w:val="Taula amb quadrícula17"/>
    <w:basedOn w:val="Taulanormal"/>
    <w:next w:val="Taulaambquadrcula"/>
    <w:uiPriority w:val="59"/>
    <w:rsid w:val="00B33C59"/>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6">
    <w:name w:val="Taula amb quadrícula26"/>
    <w:basedOn w:val="Taulanormal"/>
    <w:next w:val="Taulaambquadrcula"/>
    <w:uiPriority w:val="59"/>
    <w:rsid w:val="00B33C59"/>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8">
    <w:name w:val="Sense llista8"/>
    <w:next w:val="Sensellista"/>
    <w:uiPriority w:val="99"/>
    <w:semiHidden/>
    <w:unhideWhenUsed/>
    <w:rsid w:val="00DD21F3"/>
  </w:style>
  <w:style w:type="numbering" w:customStyle="1" w:styleId="Sensellista17">
    <w:name w:val="Sense llista17"/>
    <w:next w:val="Sensellista"/>
    <w:uiPriority w:val="99"/>
    <w:semiHidden/>
    <w:unhideWhenUsed/>
    <w:rsid w:val="00DD21F3"/>
  </w:style>
  <w:style w:type="table" w:customStyle="1" w:styleId="Taulaambquadrcula18">
    <w:name w:val="Taula amb quadrícula18"/>
    <w:basedOn w:val="Taulanormal"/>
    <w:next w:val="Taulaambquadrcula"/>
    <w:uiPriority w:val="59"/>
    <w:rsid w:val="00DD21F3"/>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listaclaramfasi27">
    <w:name w:val="Llista clara: èmfasi 27"/>
    <w:basedOn w:val="Taulanormal"/>
    <w:next w:val="Llistaclaramfasi2"/>
    <w:uiPriority w:val="61"/>
    <w:rsid w:val="00DD21F3"/>
    <w:pPr>
      <w:spacing w:before="0" w:beforeAutospacing="0"/>
      <w:jc w:val="both"/>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Ombrejatmitj1mfasi27">
    <w:name w:val="Ombrejat mitjà 1: èmfasi 27"/>
    <w:basedOn w:val="Taulanormal"/>
    <w:next w:val="Ombrejatmitj1mfasi2"/>
    <w:uiPriority w:val="63"/>
    <w:rsid w:val="00DD21F3"/>
    <w:pPr>
      <w:spacing w:before="0" w:beforeAutospacing="0"/>
      <w:jc w:val="both"/>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ulaambquadrcula19">
    <w:name w:val="Taula amb quadrícula19"/>
    <w:basedOn w:val="Taulanormal"/>
    <w:next w:val="Taulaambquadrcula"/>
    <w:uiPriority w:val="59"/>
    <w:rsid w:val="00DD21F3"/>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7">
    <w:name w:val="Taula amb quadrícula27"/>
    <w:basedOn w:val="Taulanormal"/>
    <w:next w:val="Taulaambquadrcula"/>
    <w:uiPriority w:val="59"/>
    <w:rsid w:val="00DD21F3"/>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0">
    <w:name w:val="Taula amb quadrícula20"/>
    <w:basedOn w:val="Taulanormal"/>
    <w:next w:val="Taulaambquadrcula"/>
    <w:uiPriority w:val="59"/>
    <w:rsid w:val="00740EF8"/>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8">
    <w:name w:val="Taula amb quadrícula28"/>
    <w:basedOn w:val="Taulanormal"/>
    <w:next w:val="Taulaambquadrcula"/>
    <w:uiPriority w:val="59"/>
    <w:rsid w:val="00740EF8"/>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9">
    <w:name w:val="Taula amb quadrícula29"/>
    <w:basedOn w:val="Taulanormal"/>
    <w:next w:val="Taulaambquadrcula"/>
    <w:uiPriority w:val="59"/>
    <w:rsid w:val="00A12D52"/>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30">
    <w:name w:val="Taula amb quadrícula30"/>
    <w:basedOn w:val="Taulanormal"/>
    <w:next w:val="Taulaambquadrcula"/>
    <w:uiPriority w:val="59"/>
    <w:rsid w:val="00A12D52"/>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31">
    <w:name w:val="Taula amb quadrícula31"/>
    <w:basedOn w:val="Taulanormal"/>
    <w:next w:val="Taulaambquadrcula"/>
    <w:uiPriority w:val="59"/>
    <w:rsid w:val="00A12D52"/>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32">
    <w:name w:val="Taula amb quadrícula32"/>
    <w:basedOn w:val="Taulanormal"/>
    <w:next w:val="Taulaambquadrcula"/>
    <w:uiPriority w:val="59"/>
    <w:rsid w:val="00A12D52"/>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9">
    <w:name w:val="Sense llista9"/>
    <w:next w:val="Sensellista"/>
    <w:uiPriority w:val="99"/>
    <w:semiHidden/>
    <w:unhideWhenUsed/>
    <w:rsid w:val="000A548E"/>
  </w:style>
  <w:style w:type="numbering" w:customStyle="1" w:styleId="Sensellista18">
    <w:name w:val="Sense llista18"/>
    <w:next w:val="Sensellista"/>
    <w:uiPriority w:val="99"/>
    <w:semiHidden/>
    <w:unhideWhenUsed/>
    <w:rsid w:val="000A548E"/>
  </w:style>
  <w:style w:type="table" w:customStyle="1" w:styleId="Taulaambquadrcula33">
    <w:name w:val="Taula amb quadrícula33"/>
    <w:basedOn w:val="Taulanormal"/>
    <w:next w:val="Taulaambquadrcula"/>
    <w:uiPriority w:val="59"/>
    <w:rsid w:val="000A548E"/>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listaclaramfasi28">
    <w:name w:val="Llista clara: èmfasi 28"/>
    <w:basedOn w:val="Taulanormal"/>
    <w:next w:val="Llistaclaramfasi2"/>
    <w:uiPriority w:val="61"/>
    <w:rsid w:val="000A548E"/>
    <w:pPr>
      <w:spacing w:before="0" w:beforeAutospacing="0"/>
      <w:jc w:val="both"/>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Ombrejatmitj1mfasi28">
    <w:name w:val="Ombrejat mitjà 1: èmfasi 28"/>
    <w:basedOn w:val="Taulanormal"/>
    <w:next w:val="Ombrejatmitj1mfasi2"/>
    <w:uiPriority w:val="63"/>
    <w:rsid w:val="000A548E"/>
    <w:pPr>
      <w:spacing w:before="0" w:beforeAutospacing="0"/>
      <w:jc w:val="both"/>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ulaambquadrcula110">
    <w:name w:val="Taula amb quadrícula110"/>
    <w:basedOn w:val="Taulanormal"/>
    <w:next w:val="Taulaambquadrcula"/>
    <w:uiPriority w:val="59"/>
    <w:rsid w:val="000A548E"/>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10">
    <w:name w:val="Taula amb quadrícula210"/>
    <w:basedOn w:val="Taulanormal"/>
    <w:next w:val="Taulaambquadrcula"/>
    <w:uiPriority w:val="59"/>
    <w:rsid w:val="000A548E"/>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34">
    <w:name w:val="Taula amb quadrícula34"/>
    <w:basedOn w:val="Taulanormal"/>
    <w:next w:val="Taulaambquadrcula"/>
    <w:uiPriority w:val="59"/>
    <w:rsid w:val="00F3552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before="100" w:before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Pargrafdellista">
    <w:name w:val="List Paragraph"/>
    <w:basedOn w:val="Normal"/>
    <w:uiPriority w:val="34"/>
    <w:qFormat/>
    <w:rsid w:val="006C1976"/>
    <w:pPr>
      <w:ind w:left="720"/>
      <w:contextualSpacing/>
    </w:pPr>
  </w:style>
  <w:style w:type="paragraph" w:styleId="Textdeglobus">
    <w:name w:val="Balloon Text"/>
    <w:basedOn w:val="Normal"/>
    <w:link w:val="TextdeglobusCar"/>
    <w:uiPriority w:val="99"/>
    <w:semiHidden/>
    <w:unhideWhenUsed/>
    <w:rsid w:val="00D600A8"/>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D600A8"/>
    <w:rPr>
      <w:rFonts w:ascii="Tahoma" w:hAnsi="Tahoma" w:cs="Tahoma"/>
      <w:sz w:val="16"/>
      <w:szCs w:val="16"/>
    </w:rPr>
  </w:style>
  <w:style w:type="character" w:styleId="Enlla">
    <w:name w:val="Hyperlink"/>
    <w:basedOn w:val="Tipusdelletraperdefectedelpargraf"/>
    <w:uiPriority w:val="99"/>
    <w:unhideWhenUsed/>
    <w:rsid w:val="00A62465"/>
    <w:rPr>
      <w:color w:val="0000FF"/>
      <w:u w:val="single"/>
    </w:rPr>
  </w:style>
  <w:style w:type="numbering" w:customStyle="1" w:styleId="Sensellista1">
    <w:name w:val="Sense llista1"/>
    <w:next w:val="Sensellista"/>
    <w:uiPriority w:val="99"/>
    <w:semiHidden/>
    <w:unhideWhenUsed/>
    <w:rsid w:val="00CF743A"/>
  </w:style>
  <w:style w:type="character" w:styleId="Enllavisitat">
    <w:name w:val="FollowedHyperlink"/>
    <w:basedOn w:val="Tipusdelletraperdefectedelpargraf"/>
    <w:uiPriority w:val="99"/>
    <w:semiHidden/>
    <w:unhideWhenUsed/>
    <w:rsid w:val="00CF743A"/>
    <w:rPr>
      <w:color w:val="800080"/>
      <w:u w:val="single"/>
    </w:rPr>
  </w:style>
  <w:style w:type="paragraph" w:customStyle="1" w:styleId="xl65">
    <w:name w:val="xl65"/>
    <w:basedOn w:val="Normal"/>
    <w:rsid w:val="00CF743A"/>
    <w:pPr>
      <w:pBdr>
        <w:top w:val="single" w:sz="8" w:space="0" w:color="auto"/>
        <w:left w:val="single" w:sz="8" w:space="0" w:color="auto"/>
        <w:right w:val="single" w:sz="4" w:space="0" w:color="auto"/>
      </w:pBdr>
      <w:shd w:val="clear" w:color="000000" w:fill="C4D79B"/>
      <w:spacing w:after="100" w:afterAutospacing="1"/>
      <w:jc w:val="center"/>
    </w:pPr>
    <w:rPr>
      <w:rFonts w:ascii="Arial" w:eastAsia="Times New Roman" w:hAnsi="Arial" w:cs="Arial"/>
      <w:b/>
      <w:bCs/>
      <w:sz w:val="16"/>
      <w:szCs w:val="16"/>
      <w:lang w:eastAsia="ca-ES"/>
    </w:rPr>
  </w:style>
  <w:style w:type="paragraph" w:customStyle="1" w:styleId="xl66">
    <w:name w:val="xl66"/>
    <w:basedOn w:val="Normal"/>
    <w:rsid w:val="00CF743A"/>
    <w:pPr>
      <w:pBdr>
        <w:top w:val="single" w:sz="8" w:space="0" w:color="auto"/>
        <w:left w:val="single" w:sz="4" w:space="0" w:color="auto"/>
        <w:right w:val="single" w:sz="8" w:space="0" w:color="auto"/>
      </w:pBdr>
      <w:shd w:val="clear" w:color="000000" w:fill="C4D79B"/>
      <w:spacing w:after="100" w:afterAutospacing="1"/>
      <w:jc w:val="center"/>
    </w:pPr>
    <w:rPr>
      <w:rFonts w:ascii="Arial" w:eastAsia="Times New Roman" w:hAnsi="Arial" w:cs="Arial"/>
      <w:b/>
      <w:bCs/>
      <w:sz w:val="16"/>
      <w:szCs w:val="16"/>
      <w:lang w:eastAsia="ca-ES"/>
    </w:rPr>
  </w:style>
  <w:style w:type="paragraph" w:customStyle="1" w:styleId="xl67">
    <w:name w:val="xl67"/>
    <w:basedOn w:val="Normal"/>
    <w:rsid w:val="00CF743A"/>
    <w:pPr>
      <w:spacing w:after="100" w:afterAutospacing="1"/>
    </w:pPr>
    <w:rPr>
      <w:rFonts w:ascii="Arial" w:eastAsia="Times New Roman" w:hAnsi="Arial" w:cs="Arial"/>
      <w:sz w:val="16"/>
      <w:szCs w:val="16"/>
      <w:lang w:eastAsia="ca-ES"/>
    </w:rPr>
  </w:style>
  <w:style w:type="paragraph" w:customStyle="1" w:styleId="xl68">
    <w:name w:val="xl68"/>
    <w:basedOn w:val="Normal"/>
    <w:rsid w:val="00CF743A"/>
    <w:pPr>
      <w:pBdr>
        <w:top w:val="single" w:sz="8" w:space="0" w:color="auto"/>
        <w:left w:val="single" w:sz="4" w:space="0" w:color="auto"/>
        <w:bottom w:val="single" w:sz="4" w:space="0" w:color="auto"/>
        <w:right w:val="single" w:sz="8" w:space="0" w:color="auto"/>
      </w:pBdr>
      <w:spacing w:after="100" w:afterAutospacing="1"/>
    </w:pPr>
    <w:rPr>
      <w:rFonts w:ascii="Arial" w:eastAsia="Times New Roman" w:hAnsi="Arial" w:cs="Arial"/>
      <w:sz w:val="16"/>
      <w:szCs w:val="16"/>
      <w:lang w:eastAsia="ca-ES"/>
    </w:rPr>
  </w:style>
  <w:style w:type="paragraph" w:customStyle="1" w:styleId="xl69">
    <w:name w:val="xl69"/>
    <w:basedOn w:val="Normal"/>
    <w:rsid w:val="00CF743A"/>
    <w:pPr>
      <w:pBdr>
        <w:top w:val="single" w:sz="4" w:space="0" w:color="auto"/>
        <w:left w:val="single" w:sz="4" w:space="0" w:color="auto"/>
        <w:bottom w:val="single" w:sz="4" w:space="0" w:color="auto"/>
        <w:right w:val="single" w:sz="8" w:space="0" w:color="auto"/>
      </w:pBdr>
      <w:spacing w:after="100" w:afterAutospacing="1"/>
    </w:pPr>
    <w:rPr>
      <w:rFonts w:ascii="Arial" w:eastAsia="Times New Roman" w:hAnsi="Arial" w:cs="Arial"/>
      <w:sz w:val="16"/>
      <w:szCs w:val="16"/>
      <w:lang w:eastAsia="ca-ES"/>
    </w:rPr>
  </w:style>
  <w:style w:type="paragraph" w:customStyle="1" w:styleId="xl70">
    <w:name w:val="xl70"/>
    <w:basedOn w:val="Normal"/>
    <w:rsid w:val="00CF743A"/>
    <w:pPr>
      <w:pBdr>
        <w:top w:val="single" w:sz="4" w:space="0" w:color="auto"/>
        <w:left w:val="single" w:sz="4" w:space="0" w:color="auto"/>
        <w:bottom w:val="single" w:sz="8" w:space="0" w:color="auto"/>
        <w:right w:val="single" w:sz="8" w:space="0" w:color="auto"/>
      </w:pBdr>
      <w:spacing w:after="100" w:afterAutospacing="1"/>
    </w:pPr>
    <w:rPr>
      <w:rFonts w:ascii="Arial" w:eastAsia="Times New Roman" w:hAnsi="Arial" w:cs="Arial"/>
      <w:sz w:val="16"/>
      <w:szCs w:val="16"/>
      <w:lang w:eastAsia="ca-ES"/>
    </w:rPr>
  </w:style>
  <w:style w:type="paragraph" w:customStyle="1" w:styleId="xl71">
    <w:name w:val="xl71"/>
    <w:basedOn w:val="Normal"/>
    <w:rsid w:val="00CF743A"/>
    <w:pPr>
      <w:pBdr>
        <w:top w:val="single" w:sz="8" w:space="0" w:color="auto"/>
        <w:right w:val="single" w:sz="8" w:space="0" w:color="auto"/>
      </w:pBdr>
      <w:spacing w:after="100" w:afterAutospacing="1"/>
    </w:pPr>
    <w:rPr>
      <w:rFonts w:ascii="Arial" w:eastAsia="Times New Roman" w:hAnsi="Arial" w:cs="Arial"/>
      <w:sz w:val="16"/>
      <w:szCs w:val="16"/>
      <w:lang w:eastAsia="ca-ES"/>
    </w:rPr>
  </w:style>
  <w:style w:type="paragraph" w:customStyle="1" w:styleId="xl72">
    <w:name w:val="xl72"/>
    <w:basedOn w:val="Normal"/>
    <w:rsid w:val="00CF743A"/>
    <w:pPr>
      <w:pBdr>
        <w:top w:val="single" w:sz="8" w:space="0" w:color="auto"/>
        <w:bottom w:val="single" w:sz="8" w:space="0" w:color="auto"/>
        <w:right w:val="single" w:sz="8" w:space="0" w:color="auto"/>
      </w:pBdr>
      <w:spacing w:after="100" w:afterAutospacing="1"/>
    </w:pPr>
    <w:rPr>
      <w:rFonts w:ascii="Arial" w:eastAsia="Times New Roman" w:hAnsi="Arial" w:cs="Arial"/>
      <w:sz w:val="16"/>
      <w:szCs w:val="16"/>
      <w:lang w:eastAsia="ca-ES"/>
    </w:rPr>
  </w:style>
  <w:style w:type="paragraph" w:customStyle="1" w:styleId="xl73">
    <w:name w:val="xl73"/>
    <w:basedOn w:val="Normal"/>
    <w:rsid w:val="00CF743A"/>
    <w:pPr>
      <w:pBdr>
        <w:top w:val="single" w:sz="4" w:space="0" w:color="auto"/>
        <w:left w:val="single" w:sz="4" w:space="0" w:color="auto"/>
        <w:right w:val="single" w:sz="8" w:space="0" w:color="auto"/>
      </w:pBdr>
      <w:spacing w:after="100" w:afterAutospacing="1"/>
    </w:pPr>
    <w:rPr>
      <w:rFonts w:ascii="Arial" w:eastAsia="Times New Roman" w:hAnsi="Arial" w:cs="Arial"/>
      <w:sz w:val="16"/>
      <w:szCs w:val="16"/>
      <w:lang w:eastAsia="ca-ES"/>
    </w:rPr>
  </w:style>
  <w:style w:type="paragraph" w:customStyle="1" w:styleId="xl74">
    <w:name w:val="xl74"/>
    <w:basedOn w:val="Normal"/>
    <w:rsid w:val="00CF743A"/>
    <w:pPr>
      <w:spacing w:after="100" w:afterAutospacing="1"/>
    </w:pPr>
    <w:rPr>
      <w:rFonts w:ascii="Arial" w:eastAsia="Times New Roman" w:hAnsi="Arial" w:cs="Arial"/>
      <w:b/>
      <w:bCs/>
      <w:sz w:val="16"/>
      <w:szCs w:val="16"/>
      <w:lang w:eastAsia="ca-ES"/>
    </w:rPr>
  </w:style>
  <w:style w:type="paragraph" w:customStyle="1" w:styleId="xl75">
    <w:name w:val="xl75"/>
    <w:basedOn w:val="Normal"/>
    <w:rsid w:val="00CF743A"/>
    <w:pPr>
      <w:pBdr>
        <w:top w:val="single" w:sz="8" w:space="0" w:color="auto"/>
        <w:left w:val="single" w:sz="8" w:space="0" w:color="auto"/>
        <w:right w:val="single" w:sz="4" w:space="0" w:color="auto"/>
      </w:pBdr>
      <w:spacing w:after="100" w:afterAutospacing="1"/>
      <w:textAlignment w:val="top"/>
    </w:pPr>
    <w:rPr>
      <w:rFonts w:ascii="Arial" w:eastAsia="Times New Roman" w:hAnsi="Arial" w:cs="Arial"/>
      <w:b/>
      <w:bCs/>
      <w:sz w:val="14"/>
      <w:szCs w:val="14"/>
      <w:lang w:eastAsia="ca-ES"/>
    </w:rPr>
  </w:style>
  <w:style w:type="paragraph" w:customStyle="1" w:styleId="xl76">
    <w:name w:val="xl76"/>
    <w:basedOn w:val="Normal"/>
    <w:rsid w:val="00CF743A"/>
    <w:pPr>
      <w:pBdr>
        <w:top w:val="single" w:sz="8" w:space="0" w:color="auto"/>
        <w:left w:val="single" w:sz="8" w:space="0" w:color="auto"/>
        <w:bottom w:val="single" w:sz="4" w:space="0" w:color="auto"/>
        <w:right w:val="single" w:sz="4" w:space="0" w:color="auto"/>
      </w:pBdr>
      <w:spacing w:after="100" w:afterAutospacing="1"/>
      <w:textAlignment w:val="top"/>
    </w:pPr>
    <w:rPr>
      <w:rFonts w:ascii="Arial" w:eastAsia="Times New Roman" w:hAnsi="Arial" w:cs="Arial"/>
      <w:b/>
      <w:bCs/>
      <w:sz w:val="14"/>
      <w:szCs w:val="14"/>
      <w:lang w:eastAsia="ca-ES"/>
    </w:rPr>
  </w:style>
  <w:style w:type="paragraph" w:customStyle="1" w:styleId="xl77">
    <w:name w:val="xl77"/>
    <w:basedOn w:val="Normal"/>
    <w:rsid w:val="00CF743A"/>
    <w:pPr>
      <w:pBdr>
        <w:left w:val="single" w:sz="8" w:space="0" w:color="auto"/>
        <w:right w:val="single" w:sz="4" w:space="0" w:color="auto"/>
      </w:pBdr>
      <w:spacing w:after="100" w:afterAutospacing="1"/>
      <w:textAlignment w:val="top"/>
    </w:pPr>
    <w:rPr>
      <w:rFonts w:ascii="Arial" w:eastAsia="Times New Roman" w:hAnsi="Arial" w:cs="Arial"/>
      <w:b/>
      <w:bCs/>
      <w:sz w:val="14"/>
      <w:szCs w:val="14"/>
      <w:lang w:eastAsia="ca-ES"/>
    </w:rPr>
  </w:style>
  <w:style w:type="paragraph" w:customStyle="1" w:styleId="xl78">
    <w:name w:val="xl78"/>
    <w:basedOn w:val="Normal"/>
    <w:rsid w:val="00CF743A"/>
    <w:pPr>
      <w:pBdr>
        <w:top w:val="single" w:sz="4" w:space="0" w:color="auto"/>
        <w:left w:val="single" w:sz="8" w:space="0" w:color="auto"/>
        <w:bottom w:val="single" w:sz="4" w:space="0" w:color="auto"/>
        <w:right w:val="single" w:sz="4" w:space="0" w:color="auto"/>
      </w:pBdr>
      <w:spacing w:after="100" w:afterAutospacing="1"/>
      <w:textAlignment w:val="top"/>
    </w:pPr>
    <w:rPr>
      <w:rFonts w:ascii="Arial" w:eastAsia="Times New Roman" w:hAnsi="Arial" w:cs="Arial"/>
      <w:b/>
      <w:bCs/>
      <w:sz w:val="14"/>
      <w:szCs w:val="14"/>
      <w:lang w:eastAsia="ca-ES"/>
    </w:rPr>
  </w:style>
  <w:style w:type="paragraph" w:customStyle="1" w:styleId="xl79">
    <w:name w:val="xl79"/>
    <w:basedOn w:val="Normal"/>
    <w:rsid w:val="00CF743A"/>
    <w:pPr>
      <w:pBdr>
        <w:top w:val="single" w:sz="4" w:space="0" w:color="auto"/>
        <w:left w:val="single" w:sz="8" w:space="0" w:color="auto"/>
        <w:bottom w:val="single" w:sz="8" w:space="0" w:color="auto"/>
        <w:right w:val="single" w:sz="4" w:space="0" w:color="auto"/>
      </w:pBdr>
      <w:spacing w:after="100" w:afterAutospacing="1"/>
      <w:textAlignment w:val="top"/>
    </w:pPr>
    <w:rPr>
      <w:rFonts w:ascii="Arial" w:eastAsia="Times New Roman" w:hAnsi="Arial" w:cs="Arial"/>
      <w:b/>
      <w:bCs/>
      <w:sz w:val="14"/>
      <w:szCs w:val="14"/>
      <w:lang w:eastAsia="ca-ES"/>
    </w:rPr>
  </w:style>
  <w:style w:type="paragraph" w:customStyle="1" w:styleId="xl80">
    <w:name w:val="xl80"/>
    <w:basedOn w:val="Normal"/>
    <w:rsid w:val="00CF743A"/>
    <w:pPr>
      <w:pBdr>
        <w:top w:val="single" w:sz="8" w:space="0" w:color="auto"/>
        <w:left w:val="single" w:sz="8" w:space="0" w:color="auto"/>
      </w:pBdr>
      <w:spacing w:after="100" w:afterAutospacing="1"/>
      <w:textAlignment w:val="top"/>
    </w:pPr>
    <w:rPr>
      <w:rFonts w:ascii="Arial" w:eastAsia="Times New Roman" w:hAnsi="Arial" w:cs="Arial"/>
      <w:b/>
      <w:bCs/>
      <w:sz w:val="14"/>
      <w:szCs w:val="14"/>
      <w:lang w:eastAsia="ca-ES"/>
    </w:rPr>
  </w:style>
  <w:style w:type="paragraph" w:customStyle="1" w:styleId="xl81">
    <w:name w:val="xl81"/>
    <w:basedOn w:val="Normal"/>
    <w:rsid w:val="00CF743A"/>
    <w:pPr>
      <w:pBdr>
        <w:top w:val="single" w:sz="8" w:space="0" w:color="auto"/>
        <w:left w:val="single" w:sz="8" w:space="0" w:color="auto"/>
        <w:bottom w:val="single" w:sz="8" w:space="0" w:color="auto"/>
      </w:pBdr>
      <w:spacing w:after="100" w:afterAutospacing="1"/>
      <w:textAlignment w:val="top"/>
    </w:pPr>
    <w:rPr>
      <w:rFonts w:ascii="Arial" w:eastAsia="Times New Roman" w:hAnsi="Arial" w:cs="Arial"/>
      <w:b/>
      <w:bCs/>
      <w:sz w:val="14"/>
      <w:szCs w:val="14"/>
      <w:lang w:eastAsia="ca-ES"/>
    </w:rPr>
  </w:style>
  <w:style w:type="paragraph" w:customStyle="1" w:styleId="xl82">
    <w:name w:val="xl82"/>
    <w:basedOn w:val="Normal"/>
    <w:rsid w:val="00CF743A"/>
    <w:pPr>
      <w:pBdr>
        <w:top w:val="single" w:sz="4" w:space="0" w:color="auto"/>
        <w:left w:val="single" w:sz="8" w:space="0" w:color="auto"/>
        <w:right w:val="single" w:sz="4" w:space="0" w:color="auto"/>
      </w:pBdr>
      <w:spacing w:after="100" w:afterAutospacing="1"/>
      <w:textAlignment w:val="top"/>
    </w:pPr>
    <w:rPr>
      <w:rFonts w:ascii="Arial" w:eastAsia="Times New Roman" w:hAnsi="Arial" w:cs="Arial"/>
      <w:b/>
      <w:bCs/>
      <w:sz w:val="14"/>
      <w:szCs w:val="14"/>
      <w:lang w:eastAsia="ca-ES"/>
    </w:rPr>
  </w:style>
  <w:style w:type="paragraph" w:customStyle="1" w:styleId="xl83">
    <w:name w:val="xl83"/>
    <w:basedOn w:val="Normal"/>
    <w:rsid w:val="00CF743A"/>
    <w:pPr>
      <w:pBdr>
        <w:left w:val="single" w:sz="8" w:space="0" w:color="auto"/>
        <w:bottom w:val="single" w:sz="8" w:space="0" w:color="auto"/>
        <w:right w:val="single" w:sz="4" w:space="0" w:color="auto"/>
      </w:pBdr>
      <w:spacing w:after="100" w:afterAutospacing="1"/>
      <w:textAlignment w:val="top"/>
    </w:pPr>
    <w:rPr>
      <w:rFonts w:ascii="Arial" w:eastAsia="Times New Roman" w:hAnsi="Arial" w:cs="Arial"/>
      <w:b/>
      <w:bCs/>
      <w:sz w:val="14"/>
      <w:szCs w:val="14"/>
      <w:lang w:eastAsia="ca-ES"/>
    </w:rPr>
  </w:style>
  <w:style w:type="paragraph" w:customStyle="1" w:styleId="xl84">
    <w:name w:val="xl84"/>
    <w:basedOn w:val="Normal"/>
    <w:rsid w:val="00CF743A"/>
    <w:pPr>
      <w:pBdr>
        <w:left w:val="single" w:sz="8" w:space="0" w:color="auto"/>
      </w:pBdr>
      <w:spacing w:after="100" w:afterAutospacing="1"/>
      <w:textAlignment w:val="top"/>
    </w:pPr>
    <w:rPr>
      <w:rFonts w:ascii="Arial" w:eastAsia="Times New Roman" w:hAnsi="Arial" w:cs="Arial"/>
      <w:b/>
      <w:bCs/>
      <w:sz w:val="14"/>
      <w:szCs w:val="14"/>
      <w:lang w:eastAsia="ca-ES"/>
    </w:rPr>
  </w:style>
  <w:style w:type="table" w:styleId="Taulaambquadrcula">
    <w:name w:val="Table Grid"/>
    <w:basedOn w:val="Taulanormal"/>
    <w:uiPriority w:val="59"/>
    <w:rsid w:val="00EE75E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
    <w:name w:val="paràgraf"/>
    <w:basedOn w:val="Normal"/>
    <w:rsid w:val="00535C31"/>
    <w:pPr>
      <w:ind w:firstLine="284"/>
      <w:jc w:val="both"/>
    </w:pPr>
    <w:rPr>
      <w:rFonts w:ascii="CG Times (W1)" w:hAnsi="CG Times (W1)" w:cs="Times New Roman"/>
      <w:lang w:eastAsia="es-ES"/>
    </w:rPr>
  </w:style>
  <w:style w:type="table" w:styleId="Llistaclaramfasi2">
    <w:name w:val="Light List Accent 2"/>
    <w:basedOn w:val="Taulanormal"/>
    <w:uiPriority w:val="61"/>
    <w:rsid w:val="003F7B7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mbrejatmitj1mfasi2">
    <w:name w:val="Medium Shading 1 Accent 2"/>
    <w:basedOn w:val="Taulanormal"/>
    <w:uiPriority w:val="63"/>
    <w:rsid w:val="0016477A"/>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xl85">
    <w:name w:val="xl85"/>
    <w:basedOn w:val="Normal"/>
    <w:rsid w:val="003061C6"/>
    <w:pPr>
      <w:pBdr>
        <w:top w:val="single" w:sz="4" w:space="0" w:color="auto"/>
        <w:left w:val="single" w:sz="4" w:space="0" w:color="auto"/>
        <w:bottom w:val="single" w:sz="8" w:space="0" w:color="auto"/>
      </w:pBdr>
      <w:spacing w:after="100" w:afterAutospacing="1"/>
      <w:textAlignment w:val="center"/>
    </w:pPr>
    <w:rPr>
      <w:rFonts w:ascii="Arial" w:eastAsia="Times New Roman" w:hAnsi="Arial" w:cs="Arial"/>
      <w:sz w:val="15"/>
      <w:szCs w:val="15"/>
      <w:lang w:eastAsia="ca-ES"/>
    </w:rPr>
  </w:style>
  <w:style w:type="paragraph" w:customStyle="1" w:styleId="xl86">
    <w:name w:val="xl86"/>
    <w:basedOn w:val="Normal"/>
    <w:rsid w:val="003061C6"/>
    <w:pPr>
      <w:pBdr>
        <w:top w:val="single" w:sz="4" w:space="0" w:color="auto"/>
        <w:left w:val="single" w:sz="4" w:space="0" w:color="auto"/>
        <w:bottom w:val="single" w:sz="4" w:space="0" w:color="auto"/>
      </w:pBdr>
      <w:shd w:val="clear" w:color="000000" w:fill="963634"/>
      <w:spacing w:after="100" w:afterAutospacing="1"/>
      <w:jc w:val="center"/>
      <w:textAlignment w:val="center"/>
    </w:pPr>
    <w:rPr>
      <w:rFonts w:ascii="Arial" w:eastAsia="Times New Roman" w:hAnsi="Arial" w:cs="Arial"/>
      <w:b/>
      <w:bCs/>
      <w:color w:val="FFFFFF"/>
      <w:sz w:val="15"/>
      <w:szCs w:val="15"/>
      <w:lang w:eastAsia="ca-ES"/>
    </w:rPr>
  </w:style>
  <w:style w:type="paragraph" w:customStyle="1" w:styleId="xl87">
    <w:name w:val="xl87"/>
    <w:basedOn w:val="Normal"/>
    <w:rsid w:val="003061C6"/>
    <w:pPr>
      <w:pBdr>
        <w:top w:val="single" w:sz="4" w:space="0" w:color="auto"/>
        <w:left w:val="single" w:sz="4" w:space="0" w:color="auto"/>
        <w:bottom w:val="single" w:sz="4" w:space="0" w:color="auto"/>
      </w:pBdr>
      <w:spacing w:after="100" w:afterAutospacing="1"/>
      <w:jc w:val="center"/>
      <w:textAlignment w:val="center"/>
    </w:pPr>
    <w:rPr>
      <w:rFonts w:ascii="Arial" w:eastAsia="Times New Roman" w:hAnsi="Arial" w:cs="Arial"/>
      <w:sz w:val="15"/>
      <w:szCs w:val="15"/>
      <w:lang w:eastAsia="ca-ES"/>
    </w:rPr>
  </w:style>
  <w:style w:type="paragraph" w:customStyle="1" w:styleId="xl88">
    <w:name w:val="xl88"/>
    <w:basedOn w:val="Normal"/>
    <w:rsid w:val="003061C6"/>
    <w:pPr>
      <w:pBdr>
        <w:top w:val="single" w:sz="4" w:space="0" w:color="auto"/>
        <w:left w:val="single" w:sz="4" w:space="0" w:color="auto"/>
        <w:bottom w:val="single" w:sz="8" w:space="0" w:color="auto"/>
      </w:pBdr>
      <w:spacing w:after="100" w:afterAutospacing="1"/>
      <w:jc w:val="center"/>
      <w:textAlignment w:val="center"/>
    </w:pPr>
    <w:rPr>
      <w:rFonts w:ascii="Arial" w:eastAsia="Times New Roman" w:hAnsi="Arial" w:cs="Arial"/>
      <w:sz w:val="15"/>
      <w:szCs w:val="15"/>
      <w:lang w:eastAsia="ca-ES"/>
    </w:rPr>
  </w:style>
  <w:style w:type="paragraph" w:customStyle="1" w:styleId="xl89">
    <w:name w:val="xl89"/>
    <w:basedOn w:val="Normal"/>
    <w:rsid w:val="003061C6"/>
    <w:pPr>
      <w:spacing w:after="100" w:afterAutospacing="1"/>
      <w:jc w:val="center"/>
      <w:textAlignment w:val="center"/>
    </w:pPr>
    <w:rPr>
      <w:rFonts w:ascii="Times New Roman" w:eastAsia="Times New Roman" w:hAnsi="Times New Roman" w:cs="Times New Roman"/>
      <w:sz w:val="24"/>
      <w:szCs w:val="24"/>
      <w:lang w:eastAsia="ca-ES"/>
    </w:rPr>
  </w:style>
  <w:style w:type="paragraph" w:customStyle="1" w:styleId="xl90">
    <w:name w:val="xl90"/>
    <w:basedOn w:val="Normal"/>
    <w:rsid w:val="003061C6"/>
    <w:pPr>
      <w:pBdr>
        <w:top w:val="single" w:sz="4" w:space="0" w:color="auto"/>
        <w:left w:val="single" w:sz="8" w:space="0" w:color="auto"/>
        <w:bottom w:val="single" w:sz="4" w:space="0" w:color="auto"/>
        <w:right w:val="single" w:sz="8" w:space="0" w:color="auto"/>
      </w:pBdr>
      <w:spacing w:after="100" w:afterAutospacing="1"/>
      <w:jc w:val="center"/>
      <w:textAlignment w:val="center"/>
    </w:pPr>
    <w:rPr>
      <w:rFonts w:ascii="Times New Roman" w:eastAsia="Times New Roman" w:hAnsi="Times New Roman" w:cs="Times New Roman"/>
      <w:sz w:val="24"/>
      <w:szCs w:val="24"/>
      <w:lang w:eastAsia="ca-ES"/>
    </w:rPr>
  </w:style>
  <w:style w:type="paragraph" w:customStyle="1" w:styleId="xl91">
    <w:name w:val="xl91"/>
    <w:basedOn w:val="Normal"/>
    <w:rsid w:val="003061C6"/>
    <w:pPr>
      <w:pBdr>
        <w:top w:val="single" w:sz="4" w:space="0" w:color="auto"/>
        <w:left w:val="single" w:sz="8" w:space="0" w:color="auto"/>
        <w:bottom w:val="single" w:sz="8" w:space="0" w:color="auto"/>
        <w:right w:val="single" w:sz="8" w:space="0" w:color="auto"/>
      </w:pBdr>
      <w:spacing w:after="100" w:afterAutospacing="1"/>
      <w:jc w:val="center"/>
      <w:textAlignment w:val="center"/>
    </w:pPr>
    <w:rPr>
      <w:rFonts w:ascii="Times New Roman" w:eastAsia="Times New Roman" w:hAnsi="Times New Roman" w:cs="Times New Roman"/>
      <w:sz w:val="24"/>
      <w:szCs w:val="24"/>
      <w:lang w:eastAsia="ca-ES"/>
    </w:rPr>
  </w:style>
  <w:style w:type="paragraph" w:customStyle="1" w:styleId="xl92">
    <w:name w:val="xl92"/>
    <w:basedOn w:val="Normal"/>
    <w:rsid w:val="003061C6"/>
    <w:pPr>
      <w:pBdr>
        <w:top w:val="single" w:sz="4" w:space="0" w:color="auto"/>
        <w:left w:val="single" w:sz="8" w:space="0" w:color="auto"/>
        <w:bottom w:val="single" w:sz="4" w:space="0" w:color="auto"/>
        <w:right w:val="single" w:sz="8" w:space="0" w:color="auto"/>
      </w:pBdr>
      <w:spacing w:after="100" w:afterAutospacing="1"/>
      <w:jc w:val="center"/>
      <w:textAlignment w:val="center"/>
    </w:pPr>
    <w:rPr>
      <w:rFonts w:ascii="Arial" w:eastAsia="Times New Roman" w:hAnsi="Arial" w:cs="Arial"/>
      <w:sz w:val="15"/>
      <w:szCs w:val="15"/>
      <w:lang w:eastAsia="ca-ES"/>
    </w:rPr>
  </w:style>
  <w:style w:type="paragraph" w:customStyle="1" w:styleId="xl93">
    <w:name w:val="xl93"/>
    <w:basedOn w:val="Normal"/>
    <w:rsid w:val="003061C6"/>
    <w:pPr>
      <w:pBdr>
        <w:top w:val="single" w:sz="4" w:space="0" w:color="auto"/>
        <w:left w:val="single" w:sz="8" w:space="0" w:color="auto"/>
        <w:bottom w:val="single" w:sz="4" w:space="0" w:color="auto"/>
        <w:right w:val="single" w:sz="8" w:space="0" w:color="auto"/>
      </w:pBdr>
      <w:spacing w:after="100" w:afterAutospacing="1"/>
      <w:jc w:val="center"/>
      <w:textAlignment w:val="center"/>
    </w:pPr>
    <w:rPr>
      <w:rFonts w:ascii="Arial" w:eastAsia="Times New Roman" w:hAnsi="Arial" w:cs="Arial"/>
      <w:color w:val="000000"/>
      <w:sz w:val="15"/>
      <w:szCs w:val="15"/>
      <w:lang w:eastAsia="ca-ES"/>
    </w:rPr>
  </w:style>
  <w:style w:type="paragraph" w:customStyle="1" w:styleId="xl94">
    <w:name w:val="xl94"/>
    <w:basedOn w:val="Normal"/>
    <w:rsid w:val="003061C6"/>
    <w:pPr>
      <w:pBdr>
        <w:top w:val="single" w:sz="4" w:space="0" w:color="auto"/>
        <w:left w:val="single" w:sz="8" w:space="0" w:color="auto"/>
        <w:bottom w:val="single" w:sz="8" w:space="0" w:color="auto"/>
        <w:right w:val="single" w:sz="8" w:space="0" w:color="auto"/>
      </w:pBdr>
      <w:spacing w:after="100" w:afterAutospacing="1"/>
      <w:jc w:val="center"/>
      <w:textAlignment w:val="center"/>
    </w:pPr>
    <w:rPr>
      <w:rFonts w:ascii="Arial" w:eastAsia="Times New Roman" w:hAnsi="Arial" w:cs="Arial"/>
      <w:sz w:val="15"/>
      <w:szCs w:val="15"/>
      <w:lang w:eastAsia="ca-ES"/>
    </w:rPr>
  </w:style>
  <w:style w:type="paragraph" w:customStyle="1" w:styleId="xl95">
    <w:name w:val="xl95"/>
    <w:basedOn w:val="Normal"/>
    <w:rsid w:val="003061C6"/>
    <w:pPr>
      <w:pBdr>
        <w:top w:val="single" w:sz="8" w:space="0" w:color="auto"/>
        <w:bottom w:val="single" w:sz="4" w:space="0" w:color="auto"/>
        <w:right w:val="single" w:sz="4" w:space="0" w:color="auto"/>
      </w:pBdr>
      <w:shd w:val="clear" w:color="000000" w:fill="963634"/>
      <w:spacing w:after="100" w:afterAutospacing="1"/>
      <w:jc w:val="center"/>
      <w:textAlignment w:val="center"/>
    </w:pPr>
    <w:rPr>
      <w:rFonts w:ascii="Arial" w:eastAsia="Times New Roman" w:hAnsi="Arial" w:cs="Arial"/>
      <w:b/>
      <w:bCs/>
      <w:color w:val="FFFFFF"/>
      <w:sz w:val="24"/>
      <w:szCs w:val="24"/>
      <w:lang w:eastAsia="ca-ES"/>
    </w:rPr>
  </w:style>
  <w:style w:type="paragraph" w:customStyle="1" w:styleId="xl96">
    <w:name w:val="xl96"/>
    <w:basedOn w:val="Normal"/>
    <w:rsid w:val="003061C6"/>
    <w:pPr>
      <w:pBdr>
        <w:top w:val="single" w:sz="8" w:space="0" w:color="auto"/>
        <w:left w:val="single" w:sz="4" w:space="0" w:color="auto"/>
        <w:bottom w:val="single" w:sz="4" w:space="0" w:color="auto"/>
        <w:right w:val="single" w:sz="4" w:space="0" w:color="auto"/>
      </w:pBdr>
      <w:shd w:val="clear" w:color="000000" w:fill="963634"/>
      <w:spacing w:after="100" w:afterAutospacing="1"/>
      <w:jc w:val="center"/>
      <w:textAlignment w:val="center"/>
    </w:pPr>
    <w:rPr>
      <w:rFonts w:ascii="Arial" w:eastAsia="Times New Roman" w:hAnsi="Arial" w:cs="Arial"/>
      <w:b/>
      <w:bCs/>
      <w:color w:val="FFFFFF"/>
      <w:sz w:val="24"/>
      <w:szCs w:val="24"/>
      <w:lang w:eastAsia="ca-ES"/>
    </w:rPr>
  </w:style>
  <w:style w:type="paragraph" w:customStyle="1" w:styleId="xl97">
    <w:name w:val="xl97"/>
    <w:basedOn w:val="Normal"/>
    <w:rsid w:val="003061C6"/>
    <w:pPr>
      <w:pBdr>
        <w:top w:val="single" w:sz="8" w:space="0" w:color="auto"/>
        <w:left w:val="single" w:sz="4" w:space="0" w:color="auto"/>
        <w:bottom w:val="single" w:sz="4" w:space="0" w:color="auto"/>
        <w:right w:val="single" w:sz="8" w:space="0" w:color="auto"/>
      </w:pBdr>
      <w:shd w:val="clear" w:color="000000" w:fill="963634"/>
      <w:spacing w:after="100" w:afterAutospacing="1"/>
      <w:jc w:val="center"/>
      <w:textAlignment w:val="center"/>
    </w:pPr>
    <w:rPr>
      <w:rFonts w:ascii="Arial" w:eastAsia="Times New Roman" w:hAnsi="Arial" w:cs="Arial"/>
      <w:b/>
      <w:bCs/>
      <w:color w:val="FFFFFF"/>
      <w:sz w:val="24"/>
      <w:szCs w:val="24"/>
      <w:lang w:eastAsia="ca-ES"/>
    </w:rPr>
  </w:style>
  <w:style w:type="paragraph" w:customStyle="1" w:styleId="xl98">
    <w:name w:val="xl98"/>
    <w:basedOn w:val="Normal"/>
    <w:rsid w:val="003061C6"/>
    <w:pPr>
      <w:pBdr>
        <w:top w:val="single" w:sz="8" w:space="0" w:color="auto"/>
        <w:left w:val="single" w:sz="8" w:space="0" w:color="auto"/>
        <w:bottom w:val="single" w:sz="4" w:space="0" w:color="auto"/>
        <w:right w:val="single" w:sz="8" w:space="0" w:color="auto"/>
      </w:pBdr>
      <w:shd w:val="clear" w:color="000000" w:fill="963634"/>
      <w:spacing w:after="100" w:afterAutospacing="1"/>
      <w:jc w:val="center"/>
      <w:textAlignment w:val="center"/>
    </w:pPr>
    <w:rPr>
      <w:rFonts w:ascii="Arial" w:eastAsia="Times New Roman" w:hAnsi="Arial" w:cs="Arial"/>
      <w:b/>
      <w:bCs/>
      <w:color w:val="FFFFFF"/>
      <w:sz w:val="24"/>
      <w:szCs w:val="24"/>
      <w:lang w:eastAsia="ca-ES"/>
    </w:rPr>
  </w:style>
  <w:style w:type="paragraph" w:customStyle="1" w:styleId="xl99">
    <w:name w:val="xl99"/>
    <w:basedOn w:val="Normal"/>
    <w:rsid w:val="003061C6"/>
    <w:pPr>
      <w:pBdr>
        <w:top w:val="single" w:sz="4" w:space="0" w:color="auto"/>
        <w:left w:val="single" w:sz="8" w:space="0" w:color="auto"/>
        <w:bottom w:val="single" w:sz="4" w:space="0" w:color="auto"/>
        <w:right w:val="single" w:sz="8" w:space="0" w:color="auto"/>
      </w:pBdr>
      <w:shd w:val="clear" w:color="000000" w:fill="963634"/>
      <w:spacing w:after="100" w:afterAutospacing="1"/>
      <w:jc w:val="center"/>
      <w:textAlignment w:val="center"/>
    </w:pPr>
    <w:rPr>
      <w:rFonts w:ascii="Arial" w:eastAsia="Times New Roman" w:hAnsi="Arial" w:cs="Arial"/>
      <w:b/>
      <w:bCs/>
      <w:color w:val="FFFFFF"/>
      <w:sz w:val="24"/>
      <w:szCs w:val="24"/>
      <w:lang w:eastAsia="ca-ES"/>
    </w:rPr>
  </w:style>
  <w:style w:type="paragraph" w:customStyle="1" w:styleId="xl100">
    <w:name w:val="xl100"/>
    <w:basedOn w:val="Normal"/>
    <w:rsid w:val="003061C6"/>
    <w:pPr>
      <w:pBdr>
        <w:top w:val="single" w:sz="8" w:space="0" w:color="auto"/>
        <w:left w:val="single" w:sz="4" w:space="0" w:color="000000"/>
      </w:pBdr>
      <w:shd w:val="clear" w:color="000000" w:fill="963634"/>
      <w:spacing w:after="100" w:afterAutospacing="1"/>
      <w:jc w:val="center"/>
      <w:textAlignment w:val="center"/>
    </w:pPr>
    <w:rPr>
      <w:rFonts w:ascii="Arial" w:eastAsia="Times New Roman" w:hAnsi="Arial" w:cs="Arial"/>
      <w:b/>
      <w:bCs/>
      <w:color w:val="FFFFFF"/>
      <w:sz w:val="24"/>
      <w:szCs w:val="24"/>
      <w:lang w:eastAsia="ca-ES"/>
    </w:rPr>
  </w:style>
  <w:style w:type="paragraph" w:customStyle="1" w:styleId="xl101">
    <w:name w:val="xl101"/>
    <w:basedOn w:val="Normal"/>
    <w:rsid w:val="003061C6"/>
    <w:pPr>
      <w:pBdr>
        <w:left w:val="single" w:sz="4" w:space="0" w:color="000000"/>
        <w:bottom w:val="single" w:sz="4" w:space="0" w:color="000000"/>
      </w:pBdr>
      <w:shd w:val="clear" w:color="000000" w:fill="963634"/>
      <w:spacing w:after="100" w:afterAutospacing="1"/>
      <w:jc w:val="center"/>
      <w:textAlignment w:val="center"/>
    </w:pPr>
    <w:rPr>
      <w:rFonts w:ascii="Arial" w:eastAsia="Times New Roman" w:hAnsi="Arial" w:cs="Arial"/>
      <w:b/>
      <w:bCs/>
      <w:color w:val="FFFFFF"/>
      <w:sz w:val="24"/>
      <w:szCs w:val="24"/>
      <w:lang w:eastAsia="ca-ES"/>
    </w:rPr>
  </w:style>
  <w:style w:type="paragraph" w:customStyle="1" w:styleId="xl102">
    <w:name w:val="xl102"/>
    <w:basedOn w:val="Normal"/>
    <w:rsid w:val="003061C6"/>
    <w:pPr>
      <w:pBdr>
        <w:top w:val="single" w:sz="8" w:space="0" w:color="auto"/>
        <w:left w:val="single" w:sz="4" w:space="0" w:color="auto"/>
        <w:bottom w:val="single" w:sz="4" w:space="0" w:color="auto"/>
        <w:right w:val="single" w:sz="4" w:space="0" w:color="auto"/>
      </w:pBdr>
      <w:shd w:val="clear" w:color="000000" w:fill="963634"/>
      <w:spacing w:after="100" w:afterAutospacing="1"/>
      <w:jc w:val="center"/>
      <w:textAlignment w:val="center"/>
    </w:pPr>
    <w:rPr>
      <w:rFonts w:ascii="Arial" w:eastAsia="Times New Roman" w:hAnsi="Arial" w:cs="Arial"/>
      <w:color w:val="FFFFFF"/>
      <w:sz w:val="24"/>
      <w:szCs w:val="24"/>
      <w:lang w:eastAsia="ca-ES"/>
    </w:rPr>
  </w:style>
  <w:style w:type="paragraph" w:customStyle="1" w:styleId="xl103">
    <w:name w:val="xl103"/>
    <w:basedOn w:val="Normal"/>
    <w:rsid w:val="003061C6"/>
    <w:pPr>
      <w:pBdr>
        <w:top w:val="single" w:sz="8" w:space="0" w:color="auto"/>
        <w:left w:val="single" w:sz="4" w:space="0" w:color="auto"/>
        <w:bottom w:val="single" w:sz="4" w:space="0" w:color="auto"/>
        <w:right w:val="single" w:sz="8" w:space="0" w:color="auto"/>
      </w:pBdr>
      <w:shd w:val="clear" w:color="000000" w:fill="963634"/>
      <w:spacing w:after="100" w:afterAutospacing="1"/>
      <w:jc w:val="center"/>
      <w:textAlignment w:val="center"/>
    </w:pPr>
    <w:rPr>
      <w:rFonts w:ascii="Arial" w:eastAsia="Times New Roman" w:hAnsi="Arial" w:cs="Arial"/>
      <w:color w:val="FFFFFF"/>
      <w:sz w:val="24"/>
      <w:szCs w:val="24"/>
      <w:lang w:eastAsia="ca-ES"/>
    </w:rPr>
  </w:style>
  <w:style w:type="paragraph" w:customStyle="1" w:styleId="xl104">
    <w:name w:val="xl104"/>
    <w:basedOn w:val="Normal"/>
    <w:rsid w:val="003061C6"/>
    <w:pPr>
      <w:pBdr>
        <w:top w:val="single" w:sz="8" w:space="0" w:color="auto"/>
        <w:left w:val="single" w:sz="4" w:space="0" w:color="auto"/>
        <w:bottom w:val="single" w:sz="4" w:space="0" w:color="auto"/>
        <w:right w:val="single" w:sz="4" w:space="0" w:color="auto"/>
      </w:pBdr>
      <w:shd w:val="clear" w:color="000000" w:fill="963634"/>
      <w:spacing w:after="100" w:afterAutospacing="1"/>
      <w:textAlignment w:val="center"/>
    </w:pPr>
    <w:rPr>
      <w:rFonts w:ascii="Arial" w:eastAsia="Times New Roman" w:hAnsi="Arial" w:cs="Arial"/>
      <w:color w:val="FFFFFF"/>
      <w:sz w:val="24"/>
      <w:szCs w:val="24"/>
      <w:lang w:eastAsia="ca-ES"/>
    </w:rPr>
  </w:style>
  <w:style w:type="paragraph" w:customStyle="1" w:styleId="xl105">
    <w:name w:val="xl105"/>
    <w:basedOn w:val="Normal"/>
    <w:rsid w:val="003061C6"/>
    <w:pPr>
      <w:pBdr>
        <w:top w:val="single" w:sz="8" w:space="0" w:color="auto"/>
        <w:left w:val="single" w:sz="4" w:space="0" w:color="auto"/>
        <w:bottom w:val="single" w:sz="4" w:space="0" w:color="auto"/>
      </w:pBdr>
      <w:shd w:val="clear" w:color="000000" w:fill="963634"/>
      <w:spacing w:after="100" w:afterAutospacing="1"/>
      <w:textAlignment w:val="center"/>
    </w:pPr>
    <w:rPr>
      <w:rFonts w:ascii="Arial" w:eastAsia="Times New Roman" w:hAnsi="Arial" w:cs="Arial"/>
      <w:color w:val="FFFFFF"/>
      <w:sz w:val="24"/>
      <w:szCs w:val="24"/>
      <w:lang w:eastAsia="ca-ES"/>
    </w:rPr>
  </w:style>
  <w:style w:type="paragraph" w:customStyle="1" w:styleId="xl106">
    <w:name w:val="xl106"/>
    <w:basedOn w:val="Normal"/>
    <w:rsid w:val="003061C6"/>
    <w:pPr>
      <w:pBdr>
        <w:top w:val="single" w:sz="8" w:space="0" w:color="auto"/>
        <w:left w:val="single" w:sz="8" w:space="0" w:color="auto"/>
        <w:right w:val="single" w:sz="8" w:space="0" w:color="auto"/>
      </w:pBdr>
      <w:shd w:val="clear" w:color="000000" w:fill="963634"/>
      <w:spacing w:after="100" w:afterAutospacing="1"/>
      <w:jc w:val="center"/>
      <w:textAlignment w:val="center"/>
    </w:pPr>
    <w:rPr>
      <w:rFonts w:ascii="Arial" w:eastAsia="Times New Roman" w:hAnsi="Arial" w:cs="Arial"/>
      <w:b/>
      <w:bCs/>
      <w:color w:val="FFFFFF"/>
      <w:sz w:val="24"/>
      <w:szCs w:val="24"/>
      <w:lang w:eastAsia="ca-ES"/>
    </w:rPr>
  </w:style>
  <w:style w:type="paragraph" w:customStyle="1" w:styleId="xl107">
    <w:name w:val="xl107"/>
    <w:basedOn w:val="Normal"/>
    <w:rsid w:val="003061C6"/>
    <w:pPr>
      <w:pBdr>
        <w:left w:val="single" w:sz="8" w:space="0" w:color="auto"/>
        <w:bottom w:val="single" w:sz="4" w:space="0" w:color="auto"/>
        <w:right w:val="single" w:sz="8" w:space="0" w:color="auto"/>
      </w:pBdr>
      <w:spacing w:after="100" w:afterAutospacing="1"/>
      <w:jc w:val="center"/>
      <w:textAlignment w:val="center"/>
    </w:pPr>
    <w:rPr>
      <w:rFonts w:ascii="Times New Roman" w:eastAsia="Times New Roman" w:hAnsi="Times New Roman" w:cs="Times New Roman"/>
      <w:sz w:val="24"/>
      <w:szCs w:val="24"/>
      <w:lang w:eastAsia="ca-ES"/>
    </w:rPr>
  </w:style>
  <w:style w:type="paragraph" w:customStyle="1" w:styleId="Default">
    <w:name w:val="Default"/>
    <w:rsid w:val="001D6D1E"/>
    <w:pPr>
      <w:autoSpaceDE w:val="0"/>
      <w:autoSpaceDN w:val="0"/>
      <w:adjustRightInd w:val="0"/>
    </w:pPr>
    <w:rPr>
      <w:rFonts w:ascii="Arial Unicode MS" w:eastAsia="Arial Unicode MS" w:hAnsi="Arial" w:cs="Arial Unicode MS"/>
      <w:color w:val="000000"/>
      <w:sz w:val="24"/>
      <w:szCs w:val="24"/>
    </w:rPr>
  </w:style>
  <w:style w:type="table" w:customStyle="1" w:styleId="Taulaambquadrcula1">
    <w:name w:val="Taula amb quadrícula1"/>
    <w:basedOn w:val="Taulanormal"/>
    <w:next w:val="Taulaambquadrcula"/>
    <w:uiPriority w:val="59"/>
    <w:rsid w:val="00D515E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
    <w:name w:val="Taula amb quadrícula2"/>
    <w:basedOn w:val="Taulanormal"/>
    <w:next w:val="Taulaambquadrcula"/>
    <w:uiPriority w:val="59"/>
    <w:rsid w:val="00D515E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alera">
    <w:name w:val="header"/>
    <w:basedOn w:val="Normal"/>
    <w:link w:val="CapaleraCar"/>
    <w:uiPriority w:val="99"/>
    <w:unhideWhenUsed/>
    <w:rsid w:val="000E516D"/>
    <w:pPr>
      <w:tabs>
        <w:tab w:val="center" w:pos="4252"/>
        <w:tab w:val="right" w:pos="8504"/>
      </w:tabs>
    </w:pPr>
  </w:style>
  <w:style w:type="character" w:customStyle="1" w:styleId="CapaleraCar">
    <w:name w:val="Capçalera Car"/>
    <w:basedOn w:val="Tipusdelletraperdefectedelpargraf"/>
    <w:link w:val="Capalera"/>
    <w:uiPriority w:val="99"/>
    <w:rsid w:val="000E516D"/>
  </w:style>
  <w:style w:type="paragraph" w:styleId="Peu">
    <w:name w:val="footer"/>
    <w:basedOn w:val="Normal"/>
    <w:link w:val="PeuCar"/>
    <w:uiPriority w:val="99"/>
    <w:unhideWhenUsed/>
    <w:rsid w:val="000E516D"/>
    <w:pPr>
      <w:tabs>
        <w:tab w:val="center" w:pos="4252"/>
        <w:tab w:val="right" w:pos="8504"/>
      </w:tabs>
    </w:pPr>
  </w:style>
  <w:style w:type="character" w:customStyle="1" w:styleId="PeuCar">
    <w:name w:val="Peu Car"/>
    <w:basedOn w:val="Tipusdelletraperdefectedelpargraf"/>
    <w:link w:val="Peu"/>
    <w:uiPriority w:val="99"/>
    <w:rsid w:val="000E516D"/>
  </w:style>
  <w:style w:type="paragraph" w:customStyle="1" w:styleId="ContingutDocumentInformatiu">
    <w:name w:val="ContingutDocumentInformatiu"/>
    <w:basedOn w:val="Normal"/>
    <w:rsid w:val="009B3825"/>
    <w:rPr>
      <w:rFonts w:ascii="Times New Roman" w:eastAsia="Times New Roman" w:hAnsi="Times New Roman" w:cs="Times New Roman"/>
      <w:sz w:val="24"/>
      <w:szCs w:val="24"/>
      <w:lang w:eastAsia="ca-ES"/>
    </w:rPr>
  </w:style>
  <w:style w:type="table" w:styleId="Llistamulticolormfasi2">
    <w:name w:val="Colorful List Accent 2"/>
    <w:basedOn w:val="Taulanormal"/>
    <w:uiPriority w:val="72"/>
    <w:rsid w:val="009B3825"/>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Quadrculamulticolormfasi21">
    <w:name w:val="Quadrícula multicolor: èmfasi 21"/>
    <w:basedOn w:val="Taulanormal"/>
    <w:next w:val="Quadrculamulticolormfasi2"/>
    <w:uiPriority w:val="73"/>
    <w:rsid w:val="009B3825"/>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Quadrculamulticolormfasi2">
    <w:name w:val="Colorful Grid Accent 2"/>
    <w:basedOn w:val="Taulanormal"/>
    <w:uiPriority w:val="73"/>
    <w:rsid w:val="009B3825"/>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NormalWeb">
    <w:name w:val="Normal (Web)"/>
    <w:basedOn w:val="Normal"/>
    <w:uiPriority w:val="99"/>
    <w:unhideWhenUsed/>
    <w:rsid w:val="00C74F3A"/>
    <w:pPr>
      <w:spacing w:after="100" w:afterAutospacing="1"/>
    </w:pPr>
    <w:rPr>
      <w:rFonts w:ascii="Times New Roman" w:eastAsia="Times New Roman" w:hAnsi="Times New Roman" w:cs="Times New Roman"/>
      <w:sz w:val="24"/>
      <w:szCs w:val="24"/>
      <w:lang w:eastAsia="ca-ES"/>
    </w:rPr>
  </w:style>
  <w:style w:type="table" w:customStyle="1" w:styleId="Taulaambquadrcula3">
    <w:name w:val="Taula amb quadrícula3"/>
    <w:basedOn w:val="Taulanormal"/>
    <w:next w:val="Taulaambquadrcula"/>
    <w:uiPriority w:val="59"/>
    <w:rsid w:val="00AC5B15"/>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4">
    <w:name w:val="Taula amb quadrícula4"/>
    <w:basedOn w:val="Taulanormal"/>
    <w:next w:val="Taulaambquadrcula"/>
    <w:uiPriority w:val="59"/>
    <w:rsid w:val="00BB2F3C"/>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5">
    <w:name w:val="Taula amb quadrícula5"/>
    <w:basedOn w:val="Taulanormal"/>
    <w:next w:val="Taulaambquadrcula"/>
    <w:uiPriority w:val="59"/>
    <w:rsid w:val="000B431C"/>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2">
    <w:name w:val="Sense llista2"/>
    <w:next w:val="Sensellista"/>
    <w:uiPriority w:val="99"/>
    <w:semiHidden/>
    <w:unhideWhenUsed/>
    <w:rsid w:val="000F25C1"/>
  </w:style>
  <w:style w:type="numbering" w:customStyle="1" w:styleId="Sensellista11">
    <w:name w:val="Sense llista11"/>
    <w:next w:val="Sensellista"/>
    <w:uiPriority w:val="99"/>
    <w:semiHidden/>
    <w:unhideWhenUsed/>
    <w:rsid w:val="000F25C1"/>
  </w:style>
  <w:style w:type="table" w:customStyle="1" w:styleId="Taulaambquadrcula6">
    <w:name w:val="Taula amb quadrícula6"/>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listaclaramfasi21">
    <w:name w:val="Llista clara: èmfasi 21"/>
    <w:basedOn w:val="Taulanormal"/>
    <w:next w:val="Llistaclaramfasi2"/>
    <w:uiPriority w:val="61"/>
    <w:rsid w:val="000F25C1"/>
    <w:pPr>
      <w:spacing w:before="0" w:beforeAutospacing="0"/>
      <w:jc w:val="both"/>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Ombrejatmitj1mfasi21">
    <w:name w:val="Ombrejat mitjà 1: èmfasi 21"/>
    <w:basedOn w:val="Taulanormal"/>
    <w:next w:val="Ombrejatmitj1mfasi2"/>
    <w:uiPriority w:val="63"/>
    <w:rsid w:val="000F25C1"/>
    <w:pPr>
      <w:spacing w:before="0" w:beforeAutospacing="0"/>
      <w:jc w:val="both"/>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ulaambquadrcula11">
    <w:name w:val="Taula amb quadrícula11"/>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1">
    <w:name w:val="Taula amb quadrícula21"/>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3">
    <w:name w:val="Sense llista3"/>
    <w:next w:val="Sensellista"/>
    <w:uiPriority w:val="99"/>
    <w:semiHidden/>
    <w:unhideWhenUsed/>
    <w:rsid w:val="000F25C1"/>
  </w:style>
  <w:style w:type="numbering" w:customStyle="1" w:styleId="Sensellista12">
    <w:name w:val="Sense llista12"/>
    <w:next w:val="Sensellista"/>
    <w:uiPriority w:val="99"/>
    <w:semiHidden/>
    <w:unhideWhenUsed/>
    <w:rsid w:val="000F25C1"/>
  </w:style>
  <w:style w:type="table" w:customStyle="1" w:styleId="Taulaambquadrcula7">
    <w:name w:val="Taula amb quadrícula7"/>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listaclaramfasi22">
    <w:name w:val="Llista clara: èmfasi 22"/>
    <w:basedOn w:val="Taulanormal"/>
    <w:next w:val="Llistaclaramfasi2"/>
    <w:uiPriority w:val="61"/>
    <w:rsid w:val="000F25C1"/>
    <w:pPr>
      <w:spacing w:before="0" w:beforeAutospacing="0"/>
      <w:jc w:val="both"/>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Ombrejatmitj1mfasi22">
    <w:name w:val="Ombrejat mitjà 1: èmfasi 22"/>
    <w:basedOn w:val="Taulanormal"/>
    <w:next w:val="Ombrejatmitj1mfasi2"/>
    <w:uiPriority w:val="63"/>
    <w:rsid w:val="000F25C1"/>
    <w:pPr>
      <w:spacing w:before="0" w:beforeAutospacing="0"/>
      <w:jc w:val="both"/>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ulaambquadrcula12">
    <w:name w:val="Taula amb quadrícula12"/>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2">
    <w:name w:val="Taula amb quadrícula22"/>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4">
    <w:name w:val="Sense llista4"/>
    <w:next w:val="Sensellista"/>
    <w:uiPriority w:val="99"/>
    <w:semiHidden/>
    <w:unhideWhenUsed/>
    <w:rsid w:val="000F25C1"/>
  </w:style>
  <w:style w:type="numbering" w:customStyle="1" w:styleId="Sensellista13">
    <w:name w:val="Sense llista13"/>
    <w:next w:val="Sensellista"/>
    <w:uiPriority w:val="99"/>
    <w:semiHidden/>
    <w:unhideWhenUsed/>
    <w:rsid w:val="000F25C1"/>
  </w:style>
  <w:style w:type="table" w:customStyle="1" w:styleId="Taulaambquadrcula8">
    <w:name w:val="Taula amb quadrícula8"/>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listaclaramfasi23">
    <w:name w:val="Llista clara: èmfasi 23"/>
    <w:basedOn w:val="Taulanormal"/>
    <w:next w:val="Llistaclaramfasi2"/>
    <w:uiPriority w:val="61"/>
    <w:rsid w:val="000F25C1"/>
    <w:pPr>
      <w:spacing w:before="0" w:beforeAutospacing="0"/>
      <w:jc w:val="both"/>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Ombrejatmitj1mfasi23">
    <w:name w:val="Ombrejat mitjà 1: èmfasi 23"/>
    <w:basedOn w:val="Taulanormal"/>
    <w:next w:val="Ombrejatmitj1mfasi2"/>
    <w:uiPriority w:val="63"/>
    <w:rsid w:val="000F25C1"/>
    <w:pPr>
      <w:spacing w:before="0" w:beforeAutospacing="0"/>
      <w:jc w:val="both"/>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ulaambquadrcula13">
    <w:name w:val="Taula amb quadrícula13"/>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3">
    <w:name w:val="Taula amb quadrícula23"/>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5">
    <w:name w:val="Sense llista5"/>
    <w:next w:val="Sensellista"/>
    <w:uiPriority w:val="99"/>
    <w:semiHidden/>
    <w:unhideWhenUsed/>
    <w:rsid w:val="000F25C1"/>
  </w:style>
  <w:style w:type="numbering" w:customStyle="1" w:styleId="Sensellista14">
    <w:name w:val="Sense llista14"/>
    <w:next w:val="Sensellista"/>
    <w:uiPriority w:val="99"/>
    <w:semiHidden/>
    <w:unhideWhenUsed/>
    <w:rsid w:val="000F25C1"/>
  </w:style>
  <w:style w:type="table" w:customStyle="1" w:styleId="Taulaambquadrcula9">
    <w:name w:val="Taula amb quadrícula9"/>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listaclaramfasi24">
    <w:name w:val="Llista clara: èmfasi 24"/>
    <w:basedOn w:val="Taulanormal"/>
    <w:next w:val="Llistaclaramfasi2"/>
    <w:uiPriority w:val="61"/>
    <w:rsid w:val="000F25C1"/>
    <w:pPr>
      <w:spacing w:before="0" w:beforeAutospacing="0"/>
      <w:jc w:val="both"/>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Ombrejatmitj1mfasi24">
    <w:name w:val="Ombrejat mitjà 1: èmfasi 24"/>
    <w:basedOn w:val="Taulanormal"/>
    <w:next w:val="Ombrejatmitj1mfasi2"/>
    <w:uiPriority w:val="63"/>
    <w:rsid w:val="000F25C1"/>
    <w:pPr>
      <w:spacing w:before="0" w:beforeAutospacing="0"/>
      <w:jc w:val="both"/>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ulaambquadrcula14">
    <w:name w:val="Taula amb quadrícula14"/>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4">
    <w:name w:val="Taula amb quadrícula24"/>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6">
    <w:name w:val="Sense llista6"/>
    <w:next w:val="Sensellista"/>
    <w:uiPriority w:val="99"/>
    <w:semiHidden/>
    <w:unhideWhenUsed/>
    <w:rsid w:val="000F25C1"/>
  </w:style>
  <w:style w:type="numbering" w:customStyle="1" w:styleId="Sensellista15">
    <w:name w:val="Sense llista15"/>
    <w:next w:val="Sensellista"/>
    <w:uiPriority w:val="99"/>
    <w:semiHidden/>
    <w:unhideWhenUsed/>
    <w:rsid w:val="000F25C1"/>
  </w:style>
  <w:style w:type="table" w:customStyle="1" w:styleId="Taulaambquadrcula10">
    <w:name w:val="Taula amb quadrícula10"/>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listaclaramfasi25">
    <w:name w:val="Llista clara: èmfasi 25"/>
    <w:basedOn w:val="Taulanormal"/>
    <w:next w:val="Llistaclaramfasi2"/>
    <w:uiPriority w:val="61"/>
    <w:rsid w:val="000F25C1"/>
    <w:pPr>
      <w:spacing w:before="0" w:beforeAutospacing="0"/>
      <w:jc w:val="both"/>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Ombrejatmitj1mfasi25">
    <w:name w:val="Ombrejat mitjà 1: èmfasi 25"/>
    <w:basedOn w:val="Taulanormal"/>
    <w:next w:val="Ombrejatmitj1mfasi2"/>
    <w:uiPriority w:val="63"/>
    <w:rsid w:val="000F25C1"/>
    <w:pPr>
      <w:spacing w:before="0" w:beforeAutospacing="0"/>
      <w:jc w:val="both"/>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ulaambquadrcula15">
    <w:name w:val="Taula amb quadrícula15"/>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5">
    <w:name w:val="Taula amb quadrícula25"/>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7">
    <w:name w:val="Sense llista7"/>
    <w:next w:val="Sensellista"/>
    <w:uiPriority w:val="99"/>
    <w:semiHidden/>
    <w:unhideWhenUsed/>
    <w:rsid w:val="00B33C59"/>
  </w:style>
  <w:style w:type="numbering" w:customStyle="1" w:styleId="Sensellista16">
    <w:name w:val="Sense llista16"/>
    <w:next w:val="Sensellista"/>
    <w:uiPriority w:val="99"/>
    <w:semiHidden/>
    <w:unhideWhenUsed/>
    <w:rsid w:val="00B33C59"/>
  </w:style>
  <w:style w:type="table" w:customStyle="1" w:styleId="Taulaambquadrcula16">
    <w:name w:val="Taula amb quadrícula16"/>
    <w:basedOn w:val="Taulanormal"/>
    <w:next w:val="Taulaambquadrcula"/>
    <w:uiPriority w:val="59"/>
    <w:rsid w:val="00B33C59"/>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listaclaramfasi26">
    <w:name w:val="Llista clara: èmfasi 26"/>
    <w:basedOn w:val="Taulanormal"/>
    <w:next w:val="Llistaclaramfasi2"/>
    <w:uiPriority w:val="61"/>
    <w:rsid w:val="00B33C59"/>
    <w:pPr>
      <w:spacing w:before="0" w:beforeAutospacing="0"/>
      <w:jc w:val="both"/>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Ombrejatmitj1mfasi26">
    <w:name w:val="Ombrejat mitjà 1: èmfasi 26"/>
    <w:basedOn w:val="Taulanormal"/>
    <w:next w:val="Ombrejatmitj1mfasi2"/>
    <w:uiPriority w:val="63"/>
    <w:rsid w:val="00B33C59"/>
    <w:pPr>
      <w:spacing w:before="0" w:beforeAutospacing="0"/>
      <w:jc w:val="both"/>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ulaambquadrcula17">
    <w:name w:val="Taula amb quadrícula17"/>
    <w:basedOn w:val="Taulanormal"/>
    <w:next w:val="Taulaambquadrcula"/>
    <w:uiPriority w:val="59"/>
    <w:rsid w:val="00B33C59"/>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6">
    <w:name w:val="Taula amb quadrícula26"/>
    <w:basedOn w:val="Taulanormal"/>
    <w:next w:val="Taulaambquadrcula"/>
    <w:uiPriority w:val="59"/>
    <w:rsid w:val="00B33C59"/>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8">
    <w:name w:val="Sense llista8"/>
    <w:next w:val="Sensellista"/>
    <w:uiPriority w:val="99"/>
    <w:semiHidden/>
    <w:unhideWhenUsed/>
    <w:rsid w:val="00DD21F3"/>
  </w:style>
  <w:style w:type="numbering" w:customStyle="1" w:styleId="Sensellista17">
    <w:name w:val="Sense llista17"/>
    <w:next w:val="Sensellista"/>
    <w:uiPriority w:val="99"/>
    <w:semiHidden/>
    <w:unhideWhenUsed/>
    <w:rsid w:val="00DD21F3"/>
  </w:style>
  <w:style w:type="table" w:customStyle="1" w:styleId="Taulaambquadrcula18">
    <w:name w:val="Taula amb quadrícula18"/>
    <w:basedOn w:val="Taulanormal"/>
    <w:next w:val="Taulaambquadrcula"/>
    <w:uiPriority w:val="59"/>
    <w:rsid w:val="00DD21F3"/>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listaclaramfasi27">
    <w:name w:val="Llista clara: èmfasi 27"/>
    <w:basedOn w:val="Taulanormal"/>
    <w:next w:val="Llistaclaramfasi2"/>
    <w:uiPriority w:val="61"/>
    <w:rsid w:val="00DD21F3"/>
    <w:pPr>
      <w:spacing w:before="0" w:beforeAutospacing="0"/>
      <w:jc w:val="both"/>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Ombrejatmitj1mfasi27">
    <w:name w:val="Ombrejat mitjà 1: èmfasi 27"/>
    <w:basedOn w:val="Taulanormal"/>
    <w:next w:val="Ombrejatmitj1mfasi2"/>
    <w:uiPriority w:val="63"/>
    <w:rsid w:val="00DD21F3"/>
    <w:pPr>
      <w:spacing w:before="0" w:beforeAutospacing="0"/>
      <w:jc w:val="both"/>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ulaambquadrcula19">
    <w:name w:val="Taula amb quadrícula19"/>
    <w:basedOn w:val="Taulanormal"/>
    <w:next w:val="Taulaambquadrcula"/>
    <w:uiPriority w:val="59"/>
    <w:rsid w:val="00DD21F3"/>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7">
    <w:name w:val="Taula amb quadrícula27"/>
    <w:basedOn w:val="Taulanormal"/>
    <w:next w:val="Taulaambquadrcula"/>
    <w:uiPriority w:val="59"/>
    <w:rsid w:val="00DD21F3"/>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0">
    <w:name w:val="Taula amb quadrícula20"/>
    <w:basedOn w:val="Taulanormal"/>
    <w:next w:val="Taulaambquadrcula"/>
    <w:uiPriority w:val="59"/>
    <w:rsid w:val="00740EF8"/>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8">
    <w:name w:val="Taula amb quadrícula28"/>
    <w:basedOn w:val="Taulanormal"/>
    <w:next w:val="Taulaambquadrcula"/>
    <w:uiPriority w:val="59"/>
    <w:rsid w:val="00740EF8"/>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9">
    <w:name w:val="Taula amb quadrícula29"/>
    <w:basedOn w:val="Taulanormal"/>
    <w:next w:val="Taulaambquadrcula"/>
    <w:uiPriority w:val="59"/>
    <w:rsid w:val="00A12D52"/>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30">
    <w:name w:val="Taula amb quadrícula30"/>
    <w:basedOn w:val="Taulanormal"/>
    <w:next w:val="Taulaambquadrcula"/>
    <w:uiPriority w:val="59"/>
    <w:rsid w:val="00A12D52"/>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31">
    <w:name w:val="Taula amb quadrícula31"/>
    <w:basedOn w:val="Taulanormal"/>
    <w:next w:val="Taulaambquadrcula"/>
    <w:uiPriority w:val="59"/>
    <w:rsid w:val="00A12D52"/>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32">
    <w:name w:val="Taula amb quadrícula32"/>
    <w:basedOn w:val="Taulanormal"/>
    <w:next w:val="Taulaambquadrcula"/>
    <w:uiPriority w:val="59"/>
    <w:rsid w:val="00A12D52"/>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9">
    <w:name w:val="Sense llista9"/>
    <w:next w:val="Sensellista"/>
    <w:uiPriority w:val="99"/>
    <w:semiHidden/>
    <w:unhideWhenUsed/>
    <w:rsid w:val="000A548E"/>
  </w:style>
  <w:style w:type="numbering" w:customStyle="1" w:styleId="Sensellista18">
    <w:name w:val="Sense llista18"/>
    <w:next w:val="Sensellista"/>
    <w:uiPriority w:val="99"/>
    <w:semiHidden/>
    <w:unhideWhenUsed/>
    <w:rsid w:val="000A548E"/>
  </w:style>
  <w:style w:type="table" w:customStyle="1" w:styleId="Taulaambquadrcula33">
    <w:name w:val="Taula amb quadrícula33"/>
    <w:basedOn w:val="Taulanormal"/>
    <w:next w:val="Taulaambquadrcula"/>
    <w:uiPriority w:val="59"/>
    <w:rsid w:val="000A548E"/>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listaclaramfasi28">
    <w:name w:val="Llista clara: èmfasi 28"/>
    <w:basedOn w:val="Taulanormal"/>
    <w:next w:val="Llistaclaramfasi2"/>
    <w:uiPriority w:val="61"/>
    <w:rsid w:val="000A548E"/>
    <w:pPr>
      <w:spacing w:before="0" w:beforeAutospacing="0"/>
      <w:jc w:val="both"/>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Ombrejatmitj1mfasi28">
    <w:name w:val="Ombrejat mitjà 1: èmfasi 28"/>
    <w:basedOn w:val="Taulanormal"/>
    <w:next w:val="Ombrejatmitj1mfasi2"/>
    <w:uiPriority w:val="63"/>
    <w:rsid w:val="000A548E"/>
    <w:pPr>
      <w:spacing w:before="0" w:beforeAutospacing="0"/>
      <w:jc w:val="both"/>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ulaambquadrcula110">
    <w:name w:val="Taula amb quadrícula110"/>
    <w:basedOn w:val="Taulanormal"/>
    <w:next w:val="Taulaambquadrcula"/>
    <w:uiPriority w:val="59"/>
    <w:rsid w:val="000A548E"/>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10">
    <w:name w:val="Taula amb quadrícula210"/>
    <w:basedOn w:val="Taulanormal"/>
    <w:next w:val="Taulaambquadrcula"/>
    <w:uiPriority w:val="59"/>
    <w:rsid w:val="000A548E"/>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34">
    <w:name w:val="Taula amb quadrícula34"/>
    <w:basedOn w:val="Taulanormal"/>
    <w:next w:val="Taulaambquadrcula"/>
    <w:uiPriority w:val="59"/>
    <w:rsid w:val="00F3552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81372">
      <w:bodyDiv w:val="1"/>
      <w:marLeft w:val="0"/>
      <w:marRight w:val="0"/>
      <w:marTop w:val="0"/>
      <w:marBottom w:val="0"/>
      <w:divBdr>
        <w:top w:val="none" w:sz="0" w:space="0" w:color="auto"/>
        <w:left w:val="none" w:sz="0" w:space="0" w:color="auto"/>
        <w:bottom w:val="none" w:sz="0" w:space="0" w:color="auto"/>
        <w:right w:val="none" w:sz="0" w:space="0" w:color="auto"/>
      </w:divBdr>
    </w:div>
    <w:div w:id="110832490">
      <w:bodyDiv w:val="1"/>
      <w:marLeft w:val="0"/>
      <w:marRight w:val="0"/>
      <w:marTop w:val="0"/>
      <w:marBottom w:val="0"/>
      <w:divBdr>
        <w:top w:val="none" w:sz="0" w:space="0" w:color="auto"/>
        <w:left w:val="none" w:sz="0" w:space="0" w:color="auto"/>
        <w:bottom w:val="none" w:sz="0" w:space="0" w:color="auto"/>
        <w:right w:val="none" w:sz="0" w:space="0" w:color="auto"/>
      </w:divBdr>
    </w:div>
    <w:div w:id="162399366">
      <w:bodyDiv w:val="1"/>
      <w:marLeft w:val="0"/>
      <w:marRight w:val="0"/>
      <w:marTop w:val="0"/>
      <w:marBottom w:val="0"/>
      <w:divBdr>
        <w:top w:val="none" w:sz="0" w:space="0" w:color="auto"/>
        <w:left w:val="none" w:sz="0" w:space="0" w:color="auto"/>
        <w:bottom w:val="none" w:sz="0" w:space="0" w:color="auto"/>
        <w:right w:val="none" w:sz="0" w:space="0" w:color="auto"/>
      </w:divBdr>
    </w:div>
    <w:div w:id="182865696">
      <w:bodyDiv w:val="1"/>
      <w:marLeft w:val="0"/>
      <w:marRight w:val="0"/>
      <w:marTop w:val="0"/>
      <w:marBottom w:val="0"/>
      <w:divBdr>
        <w:top w:val="none" w:sz="0" w:space="0" w:color="auto"/>
        <w:left w:val="none" w:sz="0" w:space="0" w:color="auto"/>
        <w:bottom w:val="none" w:sz="0" w:space="0" w:color="auto"/>
        <w:right w:val="none" w:sz="0" w:space="0" w:color="auto"/>
      </w:divBdr>
    </w:div>
    <w:div w:id="191236369">
      <w:bodyDiv w:val="1"/>
      <w:marLeft w:val="0"/>
      <w:marRight w:val="0"/>
      <w:marTop w:val="0"/>
      <w:marBottom w:val="0"/>
      <w:divBdr>
        <w:top w:val="none" w:sz="0" w:space="0" w:color="auto"/>
        <w:left w:val="none" w:sz="0" w:space="0" w:color="auto"/>
        <w:bottom w:val="none" w:sz="0" w:space="0" w:color="auto"/>
        <w:right w:val="none" w:sz="0" w:space="0" w:color="auto"/>
      </w:divBdr>
    </w:div>
    <w:div w:id="192814698">
      <w:bodyDiv w:val="1"/>
      <w:marLeft w:val="0"/>
      <w:marRight w:val="0"/>
      <w:marTop w:val="0"/>
      <w:marBottom w:val="0"/>
      <w:divBdr>
        <w:top w:val="none" w:sz="0" w:space="0" w:color="auto"/>
        <w:left w:val="none" w:sz="0" w:space="0" w:color="auto"/>
        <w:bottom w:val="none" w:sz="0" w:space="0" w:color="auto"/>
        <w:right w:val="none" w:sz="0" w:space="0" w:color="auto"/>
      </w:divBdr>
    </w:div>
    <w:div w:id="236284625">
      <w:bodyDiv w:val="1"/>
      <w:marLeft w:val="0"/>
      <w:marRight w:val="0"/>
      <w:marTop w:val="0"/>
      <w:marBottom w:val="0"/>
      <w:divBdr>
        <w:top w:val="none" w:sz="0" w:space="0" w:color="auto"/>
        <w:left w:val="none" w:sz="0" w:space="0" w:color="auto"/>
        <w:bottom w:val="none" w:sz="0" w:space="0" w:color="auto"/>
        <w:right w:val="none" w:sz="0" w:space="0" w:color="auto"/>
      </w:divBdr>
    </w:div>
    <w:div w:id="242184025">
      <w:bodyDiv w:val="1"/>
      <w:marLeft w:val="0"/>
      <w:marRight w:val="0"/>
      <w:marTop w:val="0"/>
      <w:marBottom w:val="0"/>
      <w:divBdr>
        <w:top w:val="none" w:sz="0" w:space="0" w:color="auto"/>
        <w:left w:val="none" w:sz="0" w:space="0" w:color="auto"/>
        <w:bottom w:val="none" w:sz="0" w:space="0" w:color="auto"/>
        <w:right w:val="none" w:sz="0" w:space="0" w:color="auto"/>
      </w:divBdr>
    </w:div>
    <w:div w:id="268700772">
      <w:bodyDiv w:val="1"/>
      <w:marLeft w:val="0"/>
      <w:marRight w:val="0"/>
      <w:marTop w:val="0"/>
      <w:marBottom w:val="0"/>
      <w:divBdr>
        <w:top w:val="none" w:sz="0" w:space="0" w:color="auto"/>
        <w:left w:val="none" w:sz="0" w:space="0" w:color="auto"/>
        <w:bottom w:val="none" w:sz="0" w:space="0" w:color="auto"/>
        <w:right w:val="none" w:sz="0" w:space="0" w:color="auto"/>
      </w:divBdr>
    </w:div>
    <w:div w:id="272633367">
      <w:bodyDiv w:val="1"/>
      <w:marLeft w:val="0"/>
      <w:marRight w:val="0"/>
      <w:marTop w:val="0"/>
      <w:marBottom w:val="0"/>
      <w:divBdr>
        <w:top w:val="none" w:sz="0" w:space="0" w:color="auto"/>
        <w:left w:val="none" w:sz="0" w:space="0" w:color="auto"/>
        <w:bottom w:val="none" w:sz="0" w:space="0" w:color="auto"/>
        <w:right w:val="none" w:sz="0" w:space="0" w:color="auto"/>
      </w:divBdr>
    </w:div>
    <w:div w:id="314378692">
      <w:bodyDiv w:val="1"/>
      <w:marLeft w:val="0"/>
      <w:marRight w:val="0"/>
      <w:marTop w:val="0"/>
      <w:marBottom w:val="0"/>
      <w:divBdr>
        <w:top w:val="none" w:sz="0" w:space="0" w:color="auto"/>
        <w:left w:val="none" w:sz="0" w:space="0" w:color="auto"/>
        <w:bottom w:val="none" w:sz="0" w:space="0" w:color="auto"/>
        <w:right w:val="none" w:sz="0" w:space="0" w:color="auto"/>
      </w:divBdr>
    </w:div>
    <w:div w:id="325977793">
      <w:bodyDiv w:val="1"/>
      <w:marLeft w:val="0"/>
      <w:marRight w:val="0"/>
      <w:marTop w:val="0"/>
      <w:marBottom w:val="0"/>
      <w:divBdr>
        <w:top w:val="none" w:sz="0" w:space="0" w:color="auto"/>
        <w:left w:val="none" w:sz="0" w:space="0" w:color="auto"/>
        <w:bottom w:val="none" w:sz="0" w:space="0" w:color="auto"/>
        <w:right w:val="none" w:sz="0" w:space="0" w:color="auto"/>
      </w:divBdr>
    </w:div>
    <w:div w:id="347096480">
      <w:bodyDiv w:val="1"/>
      <w:marLeft w:val="0"/>
      <w:marRight w:val="0"/>
      <w:marTop w:val="0"/>
      <w:marBottom w:val="0"/>
      <w:divBdr>
        <w:top w:val="none" w:sz="0" w:space="0" w:color="auto"/>
        <w:left w:val="none" w:sz="0" w:space="0" w:color="auto"/>
        <w:bottom w:val="none" w:sz="0" w:space="0" w:color="auto"/>
        <w:right w:val="none" w:sz="0" w:space="0" w:color="auto"/>
      </w:divBdr>
    </w:div>
    <w:div w:id="417601201">
      <w:bodyDiv w:val="1"/>
      <w:marLeft w:val="0"/>
      <w:marRight w:val="0"/>
      <w:marTop w:val="0"/>
      <w:marBottom w:val="0"/>
      <w:divBdr>
        <w:top w:val="none" w:sz="0" w:space="0" w:color="auto"/>
        <w:left w:val="none" w:sz="0" w:space="0" w:color="auto"/>
        <w:bottom w:val="none" w:sz="0" w:space="0" w:color="auto"/>
        <w:right w:val="none" w:sz="0" w:space="0" w:color="auto"/>
      </w:divBdr>
    </w:div>
    <w:div w:id="432894886">
      <w:bodyDiv w:val="1"/>
      <w:marLeft w:val="0"/>
      <w:marRight w:val="0"/>
      <w:marTop w:val="0"/>
      <w:marBottom w:val="0"/>
      <w:divBdr>
        <w:top w:val="none" w:sz="0" w:space="0" w:color="auto"/>
        <w:left w:val="none" w:sz="0" w:space="0" w:color="auto"/>
        <w:bottom w:val="none" w:sz="0" w:space="0" w:color="auto"/>
        <w:right w:val="none" w:sz="0" w:space="0" w:color="auto"/>
      </w:divBdr>
    </w:div>
    <w:div w:id="564872868">
      <w:bodyDiv w:val="1"/>
      <w:marLeft w:val="0"/>
      <w:marRight w:val="0"/>
      <w:marTop w:val="0"/>
      <w:marBottom w:val="0"/>
      <w:divBdr>
        <w:top w:val="none" w:sz="0" w:space="0" w:color="auto"/>
        <w:left w:val="none" w:sz="0" w:space="0" w:color="auto"/>
        <w:bottom w:val="none" w:sz="0" w:space="0" w:color="auto"/>
        <w:right w:val="none" w:sz="0" w:space="0" w:color="auto"/>
      </w:divBdr>
    </w:div>
    <w:div w:id="627977616">
      <w:bodyDiv w:val="1"/>
      <w:marLeft w:val="0"/>
      <w:marRight w:val="0"/>
      <w:marTop w:val="0"/>
      <w:marBottom w:val="0"/>
      <w:divBdr>
        <w:top w:val="none" w:sz="0" w:space="0" w:color="auto"/>
        <w:left w:val="none" w:sz="0" w:space="0" w:color="auto"/>
        <w:bottom w:val="none" w:sz="0" w:space="0" w:color="auto"/>
        <w:right w:val="none" w:sz="0" w:space="0" w:color="auto"/>
      </w:divBdr>
    </w:div>
    <w:div w:id="746921836">
      <w:bodyDiv w:val="1"/>
      <w:marLeft w:val="0"/>
      <w:marRight w:val="0"/>
      <w:marTop w:val="0"/>
      <w:marBottom w:val="0"/>
      <w:divBdr>
        <w:top w:val="none" w:sz="0" w:space="0" w:color="auto"/>
        <w:left w:val="none" w:sz="0" w:space="0" w:color="auto"/>
        <w:bottom w:val="none" w:sz="0" w:space="0" w:color="auto"/>
        <w:right w:val="none" w:sz="0" w:space="0" w:color="auto"/>
      </w:divBdr>
    </w:div>
    <w:div w:id="794324045">
      <w:bodyDiv w:val="1"/>
      <w:marLeft w:val="0"/>
      <w:marRight w:val="0"/>
      <w:marTop w:val="0"/>
      <w:marBottom w:val="0"/>
      <w:divBdr>
        <w:top w:val="none" w:sz="0" w:space="0" w:color="auto"/>
        <w:left w:val="none" w:sz="0" w:space="0" w:color="auto"/>
        <w:bottom w:val="none" w:sz="0" w:space="0" w:color="auto"/>
        <w:right w:val="none" w:sz="0" w:space="0" w:color="auto"/>
      </w:divBdr>
    </w:div>
    <w:div w:id="855071830">
      <w:bodyDiv w:val="1"/>
      <w:marLeft w:val="0"/>
      <w:marRight w:val="0"/>
      <w:marTop w:val="0"/>
      <w:marBottom w:val="0"/>
      <w:divBdr>
        <w:top w:val="none" w:sz="0" w:space="0" w:color="auto"/>
        <w:left w:val="none" w:sz="0" w:space="0" w:color="auto"/>
        <w:bottom w:val="none" w:sz="0" w:space="0" w:color="auto"/>
        <w:right w:val="none" w:sz="0" w:space="0" w:color="auto"/>
      </w:divBdr>
    </w:div>
    <w:div w:id="863131480">
      <w:bodyDiv w:val="1"/>
      <w:marLeft w:val="0"/>
      <w:marRight w:val="0"/>
      <w:marTop w:val="0"/>
      <w:marBottom w:val="0"/>
      <w:divBdr>
        <w:top w:val="none" w:sz="0" w:space="0" w:color="auto"/>
        <w:left w:val="none" w:sz="0" w:space="0" w:color="auto"/>
        <w:bottom w:val="none" w:sz="0" w:space="0" w:color="auto"/>
        <w:right w:val="none" w:sz="0" w:space="0" w:color="auto"/>
      </w:divBdr>
    </w:div>
    <w:div w:id="1040277530">
      <w:bodyDiv w:val="1"/>
      <w:marLeft w:val="0"/>
      <w:marRight w:val="0"/>
      <w:marTop w:val="0"/>
      <w:marBottom w:val="0"/>
      <w:divBdr>
        <w:top w:val="none" w:sz="0" w:space="0" w:color="auto"/>
        <w:left w:val="none" w:sz="0" w:space="0" w:color="auto"/>
        <w:bottom w:val="none" w:sz="0" w:space="0" w:color="auto"/>
        <w:right w:val="none" w:sz="0" w:space="0" w:color="auto"/>
      </w:divBdr>
    </w:div>
    <w:div w:id="1117917093">
      <w:bodyDiv w:val="1"/>
      <w:marLeft w:val="0"/>
      <w:marRight w:val="0"/>
      <w:marTop w:val="0"/>
      <w:marBottom w:val="0"/>
      <w:divBdr>
        <w:top w:val="none" w:sz="0" w:space="0" w:color="auto"/>
        <w:left w:val="none" w:sz="0" w:space="0" w:color="auto"/>
        <w:bottom w:val="none" w:sz="0" w:space="0" w:color="auto"/>
        <w:right w:val="none" w:sz="0" w:space="0" w:color="auto"/>
      </w:divBdr>
    </w:div>
    <w:div w:id="1265192202">
      <w:bodyDiv w:val="1"/>
      <w:marLeft w:val="0"/>
      <w:marRight w:val="0"/>
      <w:marTop w:val="0"/>
      <w:marBottom w:val="0"/>
      <w:divBdr>
        <w:top w:val="none" w:sz="0" w:space="0" w:color="auto"/>
        <w:left w:val="none" w:sz="0" w:space="0" w:color="auto"/>
        <w:bottom w:val="none" w:sz="0" w:space="0" w:color="auto"/>
        <w:right w:val="none" w:sz="0" w:space="0" w:color="auto"/>
      </w:divBdr>
    </w:div>
    <w:div w:id="1310330893">
      <w:bodyDiv w:val="1"/>
      <w:marLeft w:val="0"/>
      <w:marRight w:val="0"/>
      <w:marTop w:val="0"/>
      <w:marBottom w:val="0"/>
      <w:divBdr>
        <w:top w:val="none" w:sz="0" w:space="0" w:color="auto"/>
        <w:left w:val="none" w:sz="0" w:space="0" w:color="auto"/>
        <w:bottom w:val="none" w:sz="0" w:space="0" w:color="auto"/>
        <w:right w:val="none" w:sz="0" w:space="0" w:color="auto"/>
      </w:divBdr>
    </w:div>
    <w:div w:id="1312905910">
      <w:bodyDiv w:val="1"/>
      <w:marLeft w:val="0"/>
      <w:marRight w:val="0"/>
      <w:marTop w:val="0"/>
      <w:marBottom w:val="0"/>
      <w:divBdr>
        <w:top w:val="none" w:sz="0" w:space="0" w:color="auto"/>
        <w:left w:val="none" w:sz="0" w:space="0" w:color="auto"/>
        <w:bottom w:val="none" w:sz="0" w:space="0" w:color="auto"/>
        <w:right w:val="none" w:sz="0" w:space="0" w:color="auto"/>
      </w:divBdr>
    </w:div>
    <w:div w:id="1379940353">
      <w:bodyDiv w:val="1"/>
      <w:marLeft w:val="0"/>
      <w:marRight w:val="0"/>
      <w:marTop w:val="0"/>
      <w:marBottom w:val="0"/>
      <w:divBdr>
        <w:top w:val="none" w:sz="0" w:space="0" w:color="auto"/>
        <w:left w:val="none" w:sz="0" w:space="0" w:color="auto"/>
        <w:bottom w:val="none" w:sz="0" w:space="0" w:color="auto"/>
        <w:right w:val="none" w:sz="0" w:space="0" w:color="auto"/>
      </w:divBdr>
    </w:div>
    <w:div w:id="1424376363">
      <w:bodyDiv w:val="1"/>
      <w:marLeft w:val="0"/>
      <w:marRight w:val="0"/>
      <w:marTop w:val="0"/>
      <w:marBottom w:val="0"/>
      <w:divBdr>
        <w:top w:val="none" w:sz="0" w:space="0" w:color="auto"/>
        <w:left w:val="none" w:sz="0" w:space="0" w:color="auto"/>
        <w:bottom w:val="none" w:sz="0" w:space="0" w:color="auto"/>
        <w:right w:val="none" w:sz="0" w:space="0" w:color="auto"/>
      </w:divBdr>
    </w:div>
    <w:div w:id="1439372200">
      <w:bodyDiv w:val="1"/>
      <w:marLeft w:val="0"/>
      <w:marRight w:val="0"/>
      <w:marTop w:val="0"/>
      <w:marBottom w:val="0"/>
      <w:divBdr>
        <w:top w:val="none" w:sz="0" w:space="0" w:color="auto"/>
        <w:left w:val="none" w:sz="0" w:space="0" w:color="auto"/>
        <w:bottom w:val="none" w:sz="0" w:space="0" w:color="auto"/>
        <w:right w:val="none" w:sz="0" w:space="0" w:color="auto"/>
      </w:divBdr>
    </w:div>
    <w:div w:id="1453743426">
      <w:bodyDiv w:val="1"/>
      <w:marLeft w:val="0"/>
      <w:marRight w:val="0"/>
      <w:marTop w:val="0"/>
      <w:marBottom w:val="0"/>
      <w:divBdr>
        <w:top w:val="none" w:sz="0" w:space="0" w:color="auto"/>
        <w:left w:val="none" w:sz="0" w:space="0" w:color="auto"/>
        <w:bottom w:val="none" w:sz="0" w:space="0" w:color="auto"/>
        <w:right w:val="none" w:sz="0" w:space="0" w:color="auto"/>
      </w:divBdr>
    </w:div>
    <w:div w:id="1467237151">
      <w:bodyDiv w:val="1"/>
      <w:marLeft w:val="0"/>
      <w:marRight w:val="0"/>
      <w:marTop w:val="0"/>
      <w:marBottom w:val="0"/>
      <w:divBdr>
        <w:top w:val="none" w:sz="0" w:space="0" w:color="auto"/>
        <w:left w:val="none" w:sz="0" w:space="0" w:color="auto"/>
        <w:bottom w:val="none" w:sz="0" w:space="0" w:color="auto"/>
        <w:right w:val="none" w:sz="0" w:space="0" w:color="auto"/>
      </w:divBdr>
    </w:div>
    <w:div w:id="1519928165">
      <w:bodyDiv w:val="1"/>
      <w:marLeft w:val="0"/>
      <w:marRight w:val="0"/>
      <w:marTop w:val="0"/>
      <w:marBottom w:val="0"/>
      <w:divBdr>
        <w:top w:val="none" w:sz="0" w:space="0" w:color="auto"/>
        <w:left w:val="none" w:sz="0" w:space="0" w:color="auto"/>
        <w:bottom w:val="none" w:sz="0" w:space="0" w:color="auto"/>
        <w:right w:val="none" w:sz="0" w:space="0" w:color="auto"/>
      </w:divBdr>
    </w:div>
    <w:div w:id="1524171492">
      <w:bodyDiv w:val="1"/>
      <w:marLeft w:val="0"/>
      <w:marRight w:val="0"/>
      <w:marTop w:val="0"/>
      <w:marBottom w:val="0"/>
      <w:divBdr>
        <w:top w:val="none" w:sz="0" w:space="0" w:color="auto"/>
        <w:left w:val="none" w:sz="0" w:space="0" w:color="auto"/>
        <w:bottom w:val="none" w:sz="0" w:space="0" w:color="auto"/>
        <w:right w:val="none" w:sz="0" w:space="0" w:color="auto"/>
      </w:divBdr>
    </w:div>
    <w:div w:id="1560165328">
      <w:bodyDiv w:val="1"/>
      <w:marLeft w:val="0"/>
      <w:marRight w:val="0"/>
      <w:marTop w:val="0"/>
      <w:marBottom w:val="0"/>
      <w:divBdr>
        <w:top w:val="none" w:sz="0" w:space="0" w:color="auto"/>
        <w:left w:val="none" w:sz="0" w:space="0" w:color="auto"/>
        <w:bottom w:val="none" w:sz="0" w:space="0" w:color="auto"/>
        <w:right w:val="none" w:sz="0" w:space="0" w:color="auto"/>
      </w:divBdr>
    </w:div>
    <w:div w:id="1562903636">
      <w:bodyDiv w:val="1"/>
      <w:marLeft w:val="0"/>
      <w:marRight w:val="0"/>
      <w:marTop w:val="0"/>
      <w:marBottom w:val="0"/>
      <w:divBdr>
        <w:top w:val="none" w:sz="0" w:space="0" w:color="auto"/>
        <w:left w:val="none" w:sz="0" w:space="0" w:color="auto"/>
        <w:bottom w:val="none" w:sz="0" w:space="0" w:color="auto"/>
        <w:right w:val="none" w:sz="0" w:space="0" w:color="auto"/>
      </w:divBdr>
    </w:div>
    <w:div w:id="1594557723">
      <w:bodyDiv w:val="1"/>
      <w:marLeft w:val="0"/>
      <w:marRight w:val="0"/>
      <w:marTop w:val="0"/>
      <w:marBottom w:val="0"/>
      <w:divBdr>
        <w:top w:val="none" w:sz="0" w:space="0" w:color="auto"/>
        <w:left w:val="none" w:sz="0" w:space="0" w:color="auto"/>
        <w:bottom w:val="none" w:sz="0" w:space="0" w:color="auto"/>
        <w:right w:val="none" w:sz="0" w:space="0" w:color="auto"/>
      </w:divBdr>
    </w:div>
    <w:div w:id="1630668527">
      <w:bodyDiv w:val="1"/>
      <w:marLeft w:val="0"/>
      <w:marRight w:val="0"/>
      <w:marTop w:val="0"/>
      <w:marBottom w:val="0"/>
      <w:divBdr>
        <w:top w:val="none" w:sz="0" w:space="0" w:color="auto"/>
        <w:left w:val="none" w:sz="0" w:space="0" w:color="auto"/>
        <w:bottom w:val="none" w:sz="0" w:space="0" w:color="auto"/>
        <w:right w:val="none" w:sz="0" w:space="0" w:color="auto"/>
      </w:divBdr>
    </w:div>
    <w:div w:id="1666471511">
      <w:bodyDiv w:val="1"/>
      <w:marLeft w:val="0"/>
      <w:marRight w:val="0"/>
      <w:marTop w:val="0"/>
      <w:marBottom w:val="0"/>
      <w:divBdr>
        <w:top w:val="none" w:sz="0" w:space="0" w:color="auto"/>
        <w:left w:val="none" w:sz="0" w:space="0" w:color="auto"/>
        <w:bottom w:val="none" w:sz="0" w:space="0" w:color="auto"/>
        <w:right w:val="none" w:sz="0" w:space="0" w:color="auto"/>
      </w:divBdr>
    </w:div>
    <w:div w:id="1700471453">
      <w:bodyDiv w:val="1"/>
      <w:marLeft w:val="0"/>
      <w:marRight w:val="0"/>
      <w:marTop w:val="0"/>
      <w:marBottom w:val="0"/>
      <w:divBdr>
        <w:top w:val="none" w:sz="0" w:space="0" w:color="auto"/>
        <w:left w:val="none" w:sz="0" w:space="0" w:color="auto"/>
        <w:bottom w:val="none" w:sz="0" w:space="0" w:color="auto"/>
        <w:right w:val="none" w:sz="0" w:space="0" w:color="auto"/>
      </w:divBdr>
    </w:div>
    <w:div w:id="1786384197">
      <w:bodyDiv w:val="1"/>
      <w:marLeft w:val="0"/>
      <w:marRight w:val="0"/>
      <w:marTop w:val="0"/>
      <w:marBottom w:val="0"/>
      <w:divBdr>
        <w:top w:val="none" w:sz="0" w:space="0" w:color="auto"/>
        <w:left w:val="none" w:sz="0" w:space="0" w:color="auto"/>
        <w:bottom w:val="none" w:sz="0" w:space="0" w:color="auto"/>
        <w:right w:val="none" w:sz="0" w:space="0" w:color="auto"/>
      </w:divBdr>
    </w:div>
    <w:div w:id="1798991135">
      <w:bodyDiv w:val="1"/>
      <w:marLeft w:val="0"/>
      <w:marRight w:val="0"/>
      <w:marTop w:val="0"/>
      <w:marBottom w:val="0"/>
      <w:divBdr>
        <w:top w:val="none" w:sz="0" w:space="0" w:color="auto"/>
        <w:left w:val="none" w:sz="0" w:space="0" w:color="auto"/>
        <w:bottom w:val="none" w:sz="0" w:space="0" w:color="auto"/>
        <w:right w:val="none" w:sz="0" w:space="0" w:color="auto"/>
      </w:divBdr>
    </w:div>
    <w:div w:id="1825852317">
      <w:bodyDiv w:val="1"/>
      <w:marLeft w:val="0"/>
      <w:marRight w:val="0"/>
      <w:marTop w:val="0"/>
      <w:marBottom w:val="0"/>
      <w:divBdr>
        <w:top w:val="none" w:sz="0" w:space="0" w:color="auto"/>
        <w:left w:val="none" w:sz="0" w:space="0" w:color="auto"/>
        <w:bottom w:val="none" w:sz="0" w:space="0" w:color="auto"/>
        <w:right w:val="none" w:sz="0" w:space="0" w:color="auto"/>
      </w:divBdr>
    </w:div>
    <w:div w:id="1861313168">
      <w:bodyDiv w:val="1"/>
      <w:marLeft w:val="0"/>
      <w:marRight w:val="0"/>
      <w:marTop w:val="0"/>
      <w:marBottom w:val="0"/>
      <w:divBdr>
        <w:top w:val="none" w:sz="0" w:space="0" w:color="auto"/>
        <w:left w:val="none" w:sz="0" w:space="0" w:color="auto"/>
        <w:bottom w:val="none" w:sz="0" w:space="0" w:color="auto"/>
        <w:right w:val="none" w:sz="0" w:space="0" w:color="auto"/>
      </w:divBdr>
    </w:div>
    <w:div w:id="1879320326">
      <w:bodyDiv w:val="1"/>
      <w:marLeft w:val="0"/>
      <w:marRight w:val="0"/>
      <w:marTop w:val="0"/>
      <w:marBottom w:val="0"/>
      <w:divBdr>
        <w:top w:val="none" w:sz="0" w:space="0" w:color="auto"/>
        <w:left w:val="none" w:sz="0" w:space="0" w:color="auto"/>
        <w:bottom w:val="none" w:sz="0" w:space="0" w:color="auto"/>
        <w:right w:val="none" w:sz="0" w:space="0" w:color="auto"/>
      </w:divBdr>
    </w:div>
    <w:div w:id="1918397581">
      <w:bodyDiv w:val="1"/>
      <w:marLeft w:val="0"/>
      <w:marRight w:val="0"/>
      <w:marTop w:val="0"/>
      <w:marBottom w:val="0"/>
      <w:divBdr>
        <w:top w:val="none" w:sz="0" w:space="0" w:color="auto"/>
        <w:left w:val="none" w:sz="0" w:space="0" w:color="auto"/>
        <w:bottom w:val="none" w:sz="0" w:space="0" w:color="auto"/>
        <w:right w:val="none" w:sz="0" w:space="0" w:color="auto"/>
      </w:divBdr>
    </w:div>
    <w:div w:id="1953439739">
      <w:bodyDiv w:val="1"/>
      <w:marLeft w:val="0"/>
      <w:marRight w:val="0"/>
      <w:marTop w:val="0"/>
      <w:marBottom w:val="0"/>
      <w:divBdr>
        <w:top w:val="none" w:sz="0" w:space="0" w:color="auto"/>
        <w:left w:val="none" w:sz="0" w:space="0" w:color="auto"/>
        <w:bottom w:val="none" w:sz="0" w:space="0" w:color="auto"/>
        <w:right w:val="none" w:sz="0" w:space="0" w:color="auto"/>
      </w:divBdr>
    </w:div>
    <w:div w:id="203287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chart" Target="charts/chart5.xml"/><Relationship Id="rId26" Type="http://schemas.openxmlformats.org/officeDocument/2006/relationships/hyperlink" Target="http://orgt.cat" TargetMode="Externa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chart" Target="charts/chart4.xml"/><Relationship Id="rId25"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chart" Target="charts/chart1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ca-ES" sz="1200"/>
              <a:t>PERCENTATGES COBRAMENT       
REBUTS EN VOLUNTÀRIA</a:t>
            </a:r>
          </a:p>
        </c:rich>
      </c:tx>
      <c:layout>
        <c:manualLayout>
          <c:xMode val="edge"/>
          <c:yMode val="edge"/>
          <c:x val="0.30692210998529124"/>
          <c:y val="2.4615384615384615E-2"/>
        </c:manualLayout>
      </c:layout>
      <c:overlay val="0"/>
    </c:title>
    <c:autoTitleDeleted val="0"/>
    <c:plotArea>
      <c:layout>
        <c:manualLayout>
          <c:layoutTarget val="inner"/>
          <c:xMode val="edge"/>
          <c:yMode val="edge"/>
          <c:x val="0.1341109780871021"/>
          <c:y val="0.18153873428295414"/>
          <c:w val="0.75801857179666399"/>
          <c:h val="0.6092316845427953"/>
        </c:manualLayout>
      </c:layout>
      <c:barChart>
        <c:barDir val="col"/>
        <c:grouping val="clustered"/>
        <c:varyColors val="0"/>
        <c:ser>
          <c:idx val="0"/>
          <c:order val="0"/>
          <c:tx>
            <c:strRef>
              <c:f>Voluntària!$G$9</c:f>
              <c:strCache>
                <c:ptCount val="1"/>
                <c:pt idx="0">
                  <c:v>% REAL</c:v>
                </c:pt>
              </c:strCache>
            </c:strRef>
          </c:tx>
          <c:invertIfNegative val="0"/>
          <c:dLbls>
            <c:dLbl>
              <c:idx val="0"/>
              <c:layout>
                <c:manualLayout>
                  <c:x val="-4.4817919262812277E-3"/>
                  <c:y val="9.0256410256410263E-2"/>
                </c:manualLayout>
              </c:layout>
              <c:showLegendKey val="0"/>
              <c:showVal val="1"/>
              <c:showCatName val="0"/>
              <c:showSerName val="0"/>
              <c:showPercent val="0"/>
              <c:showBubbleSize val="0"/>
            </c:dLbl>
            <c:dLbl>
              <c:idx val="1"/>
              <c:layout>
                <c:manualLayout>
                  <c:x val="-4.4817919262812277E-3"/>
                  <c:y val="0.10256410256410256"/>
                </c:manualLayout>
              </c:layout>
              <c:showLegendKey val="0"/>
              <c:showVal val="1"/>
              <c:showCatName val="0"/>
              <c:showSerName val="0"/>
              <c:showPercent val="0"/>
              <c:showBubbleSize val="0"/>
            </c:dLbl>
            <c:dLbl>
              <c:idx val="2"/>
              <c:layout>
                <c:manualLayout>
                  <c:x val="-4.4819683747822628E-3"/>
                  <c:y val="8.61538461538461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Voluntària!$A$10:$A$12</c:f>
              <c:numCache>
                <c:formatCode>0</c:formatCode>
                <c:ptCount val="3"/>
                <c:pt idx="0">
                  <c:v>2018</c:v>
                </c:pt>
                <c:pt idx="1">
                  <c:v>2019</c:v>
                </c:pt>
                <c:pt idx="2">
                  <c:v>2020</c:v>
                </c:pt>
              </c:numCache>
            </c:numRef>
          </c:cat>
          <c:val>
            <c:numRef>
              <c:f>Voluntària!$G$10:$G$12</c:f>
              <c:numCache>
                <c:formatCode>#,##0.00</c:formatCode>
                <c:ptCount val="3"/>
                <c:pt idx="0">
                  <c:v>91</c:v>
                </c:pt>
                <c:pt idx="1">
                  <c:v>91.17</c:v>
                </c:pt>
                <c:pt idx="2">
                  <c:v>90.76</c:v>
                </c:pt>
              </c:numCache>
            </c:numRef>
          </c:val>
        </c:ser>
        <c:dLbls>
          <c:showLegendKey val="0"/>
          <c:showVal val="0"/>
          <c:showCatName val="0"/>
          <c:showSerName val="0"/>
          <c:showPercent val="0"/>
          <c:showBubbleSize val="0"/>
        </c:dLbls>
        <c:gapWidth val="150"/>
        <c:axId val="180806016"/>
        <c:axId val="180808704"/>
      </c:barChart>
      <c:catAx>
        <c:axId val="180806016"/>
        <c:scaling>
          <c:orientation val="minMax"/>
        </c:scaling>
        <c:delete val="0"/>
        <c:axPos val="b"/>
        <c:numFmt formatCode="0" sourceLinked="1"/>
        <c:majorTickMark val="out"/>
        <c:minorTickMark val="none"/>
        <c:tickLblPos val="nextTo"/>
        <c:txPr>
          <a:bodyPr rot="0" vert="horz"/>
          <a:lstStyle/>
          <a:p>
            <a:pPr>
              <a:defRPr/>
            </a:pPr>
            <a:endParaRPr lang="ca-ES"/>
          </a:p>
        </c:txPr>
        <c:crossAx val="180808704"/>
        <c:crosses val="autoZero"/>
        <c:auto val="1"/>
        <c:lblAlgn val="ctr"/>
        <c:lblOffset val="100"/>
        <c:tickLblSkip val="1"/>
        <c:tickMarkSkip val="1"/>
        <c:noMultiLvlLbl val="0"/>
      </c:catAx>
      <c:valAx>
        <c:axId val="180808704"/>
        <c:scaling>
          <c:orientation val="minMax"/>
        </c:scaling>
        <c:delete val="0"/>
        <c:axPos val="l"/>
        <c:majorGridlines/>
        <c:numFmt formatCode="#,##0.00" sourceLinked="1"/>
        <c:majorTickMark val="out"/>
        <c:minorTickMark val="none"/>
        <c:tickLblPos val="nextTo"/>
        <c:txPr>
          <a:bodyPr rot="0" vert="horz"/>
          <a:lstStyle/>
          <a:p>
            <a:pPr>
              <a:defRPr/>
            </a:pPr>
            <a:endParaRPr lang="ca-ES"/>
          </a:p>
        </c:txPr>
        <c:crossAx val="180806016"/>
        <c:crosses val="autoZero"/>
        <c:crossBetween val="between"/>
      </c:valAx>
    </c:plotArea>
    <c:legend>
      <c:legendPos val="b"/>
      <c:layout>
        <c:manualLayout>
          <c:xMode val="edge"/>
          <c:yMode val="edge"/>
          <c:x val="0.42857204073980548"/>
          <c:y val="0.91077052291540472"/>
          <c:w val="0.17492741978681237"/>
          <c:h val="6.7692307692307718E-2"/>
        </c:manualLayou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Antiguitat del pendent</a:t>
            </a:r>
            <a:r>
              <a:rPr lang="en-US" sz="1000" baseline="0"/>
              <a:t> imports</a:t>
            </a:r>
            <a:endParaRPr lang="en-US" sz="1000"/>
          </a:p>
        </c:rich>
      </c:tx>
      <c:layout>
        <c:manualLayout>
          <c:xMode val="edge"/>
          <c:yMode val="edge"/>
          <c:x val="0.24081046341528495"/>
          <c:y val="4.0491638636037559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1"/>
          <c:order val="0"/>
          <c:tx>
            <c:strRef>
              <c:f>'gràfics executiva'!$C$22</c:f>
              <c:strCache>
                <c:ptCount val="1"/>
                <c:pt idx="0">
                  <c:v>Import</c:v>
                </c:pt>
              </c:strCache>
            </c:strRef>
          </c:tx>
          <c:dLbls>
            <c:showLegendKey val="0"/>
            <c:showVal val="1"/>
            <c:showCatName val="0"/>
            <c:showSerName val="0"/>
            <c:showPercent val="0"/>
            <c:showBubbleSize val="0"/>
            <c:showLeaderLines val="1"/>
          </c:dLbls>
          <c:cat>
            <c:strRef>
              <c:f>'gràfics executiva'!$B$23:$B$27</c:f>
              <c:strCache>
                <c:ptCount val="5"/>
                <c:pt idx="0">
                  <c:v>anteriors 2017</c:v>
                </c:pt>
                <c:pt idx="1">
                  <c:v>2017</c:v>
                </c:pt>
                <c:pt idx="2">
                  <c:v>2018</c:v>
                </c:pt>
                <c:pt idx="3">
                  <c:v>2019</c:v>
                </c:pt>
                <c:pt idx="4">
                  <c:v>2020</c:v>
                </c:pt>
              </c:strCache>
            </c:strRef>
          </c:cat>
          <c:val>
            <c:numRef>
              <c:f>'gràfics executiva'!$C$23:$C$27</c:f>
              <c:numCache>
                <c:formatCode>0.00%</c:formatCode>
                <c:ptCount val="5"/>
                <c:pt idx="0">
                  <c:v>0.34826014556402951</c:v>
                </c:pt>
                <c:pt idx="1">
                  <c:v>9.1331019437742425E-2</c:v>
                </c:pt>
                <c:pt idx="2">
                  <c:v>0.11348535719559442</c:v>
                </c:pt>
                <c:pt idx="3">
                  <c:v>0.17372214992536783</c:v>
                </c:pt>
                <c:pt idx="4">
                  <c:v>0.27320132787726581</c:v>
                </c:pt>
              </c:numCache>
            </c:numRef>
          </c:val>
        </c:ser>
        <c:dLbls>
          <c:showLegendKey val="0"/>
          <c:showVal val="0"/>
          <c:showCatName val="0"/>
          <c:showSerName val="0"/>
          <c:showPercent val="0"/>
          <c:showBubbleSize val="0"/>
          <c:showLeaderLines val="1"/>
        </c:dLbls>
      </c:pie3DChart>
    </c:plotArea>
    <c:legend>
      <c:legendPos val="b"/>
      <c:overlay val="0"/>
      <c:txPr>
        <a:bodyPr/>
        <a:lstStyle/>
        <a:p>
          <a:pPr rtl="0">
            <a:defRPr/>
          </a:pPr>
          <a:endParaRPr lang="ca-ES"/>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t>Antiguitat</a:t>
            </a:r>
            <a:r>
              <a:rPr lang="en-US" sz="1000" baseline="0"/>
              <a:t> del pendent valors </a:t>
            </a:r>
            <a:endParaRPr lang="en-US" sz="10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1"/>
          <c:order val="0"/>
          <c:tx>
            <c:strRef>
              <c:f>'gràfics executiva'!$C$38</c:f>
              <c:strCache>
                <c:ptCount val="1"/>
                <c:pt idx="0">
                  <c:v>Valors</c:v>
                </c:pt>
              </c:strCache>
            </c:strRef>
          </c:tx>
          <c:dLbls>
            <c:dLbl>
              <c:idx val="0"/>
              <c:tx>
                <c:rich>
                  <a:bodyPr/>
                  <a:lstStyle/>
                  <a:p>
                    <a:r>
                      <a:rPr lang="en-US"/>
                      <a:t>25,55 %</a:t>
                    </a:r>
                  </a:p>
                </c:rich>
              </c:tx>
              <c:showLegendKey val="0"/>
              <c:showVal val="1"/>
              <c:showCatName val="0"/>
              <c:showSerName val="0"/>
              <c:showPercent val="0"/>
              <c:showBubbleSize val="0"/>
            </c:dLbl>
            <c:dLbl>
              <c:idx val="1"/>
              <c:layout>
                <c:manualLayout>
                  <c:x val="-0.15201795916989477"/>
                  <c:y val="-0.11281707177907109"/>
                </c:manualLayout>
              </c:layout>
              <c:tx>
                <c:rich>
                  <a:bodyPr/>
                  <a:lstStyle/>
                  <a:p>
                    <a:r>
                      <a:rPr lang="en-US"/>
                      <a:t>8,86 %</a:t>
                    </a:r>
                  </a:p>
                </c:rich>
              </c:tx>
              <c:showLegendKey val="0"/>
              <c:showVal val="1"/>
              <c:showCatName val="0"/>
              <c:showSerName val="0"/>
              <c:showPercent val="0"/>
              <c:showBubbleSize val="0"/>
            </c:dLbl>
            <c:dLbl>
              <c:idx val="2"/>
              <c:tx>
                <c:rich>
                  <a:bodyPr/>
                  <a:lstStyle/>
                  <a:p>
                    <a:r>
                      <a:rPr lang="en-US"/>
                      <a:t>12,32 %</a:t>
                    </a:r>
                  </a:p>
                </c:rich>
              </c:tx>
              <c:showLegendKey val="0"/>
              <c:showVal val="1"/>
              <c:showCatName val="0"/>
              <c:showSerName val="0"/>
              <c:showPercent val="0"/>
              <c:showBubbleSize val="0"/>
            </c:dLbl>
            <c:dLbl>
              <c:idx val="3"/>
              <c:tx>
                <c:rich>
                  <a:bodyPr/>
                  <a:lstStyle/>
                  <a:p>
                    <a:r>
                      <a:rPr lang="en-US"/>
                      <a:t>19,01 %</a:t>
                    </a:r>
                  </a:p>
                </c:rich>
              </c:tx>
              <c:showLegendKey val="0"/>
              <c:showVal val="1"/>
              <c:showCatName val="0"/>
              <c:showSerName val="0"/>
              <c:showPercent val="0"/>
              <c:showBubbleSize val="0"/>
            </c:dLbl>
            <c:dLbl>
              <c:idx val="4"/>
              <c:tx>
                <c:rich>
                  <a:bodyPr/>
                  <a:lstStyle/>
                  <a:p>
                    <a:r>
                      <a:rPr lang="en-US"/>
                      <a:t>34,27 %</a:t>
                    </a:r>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'gràfics executiva'!$B$39:$B$43</c:f>
              <c:strCache>
                <c:ptCount val="5"/>
                <c:pt idx="0">
                  <c:v>anteriors 2017</c:v>
                </c:pt>
                <c:pt idx="1">
                  <c:v>2017</c:v>
                </c:pt>
                <c:pt idx="2">
                  <c:v>2018</c:v>
                </c:pt>
                <c:pt idx="3">
                  <c:v>2019</c:v>
                </c:pt>
                <c:pt idx="4">
                  <c:v>2020</c:v>
                </c:pt>
              </c:strCache>
            </c:strRef>
          </c:cat>
          <c:val>
            <c:numRef>
              <c:f>'gràfics executiva'!$C$39:$C$43</c:f>
              <c:numCache>
                <c:formatCode>General</c:formatCode>
                <c:ptCount val="5"/>
                <c:pt idx="0">
                  <c:v>25.55</c:v>
                </c:pt>
                <c:pt idx="1">
                  <c:v>8.86</c:v>
                </c:pt>
                <c:pt idx="2">
                  <c:v>12.32</c:v>
                </c:pt>
                <c:pt idx="3">
                  <c:v>19.010000000000002</c:v>
                </c:pt>
                <c:pt idx="4">
                  <c:v>34.270000000000003</c:v>
                </c:pt>
              </c:numCache>
            </c:numRef>
          </c:val>
        </c:ser>
        <c:dLbls>
          <c:showLegendKey val="0"/>
          <c:showVal val="0"/>
          <c:showCatName val="0"/>
          <c:showSerName val="0"/>
          <c:showPercent val="0"/>
          <c:showBubbleSize val="0"/>
          <c:showLeaderLines val="1"/>
        </c:dLbls>
      </c:pie3DChart>
    </c:plotArea>
    <c:legend>
      <c:legendPos val="b"/>
      <c:overlay val="0"/>
      <c:txPr>
        <a:bodyPr/>
        <a:lstStyle/>
        <a:p>
          <a:pPr rtl="0">
            <a:defRPr/>
          </a:pPr>
          <a:endParaRPr lang="ca-ES"/>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a-ES"/>
              <a:t>Trucades</a:t>
            </a:r>
            <a:r>
              <a:rPr lang="ca-ES" baseline="0"/>
              <a:t> ateses 2020 - CALL CENTER</a:t>
            </a:r>
            <a:endParaRPr lang="ca-ES"/>
          </a:p>
        </c:rich>
      </c:tx>
      <c:overlay val="0"/>
    </c:title>
    <c:autoTitleDeleted val="0"/>
    <c:plotArea>
      <c:layout/>
      <c:lineChart>
        <c:grouping val="standard"/>
        <c:varyColors val="0"/>
        <c:ser>
          <c:idx val="0"/>
          <c:order val="0"/>
          <c:marker>
            <c:symbol val="none"/>
          </c:marker>
          <c:cat>
            <c:strRef>
              <c:f>'gràfic trucades ateses'!$N$4:$N$15</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'gràfic trucades ateses'!$O$4:$O$15</c:f>
              <c:numCache>
                <c:formatCode>#,##0</c:formatCode>
                <c:ptCount val="12"/>
                <c:pt idx="0">
                  <c:v>15471</c:v>
                </c:pt>
                <c:pt idx="1">
                  <c:v>19417</c:v>
                </c:pt>
                <c:pt idx="2">
                  <c:v>11410</c:v>
                </c:pt>
                <c:pt idx="3">
                  <c:v>15367</c:v>
                </c:pt>
                <c:pt idx="4">
                  <c:v>17605</c:v>
                </c:pt>
                <c:pt idx="5">
                  <c:v>25603</c:v>
                </c:pt>
                <c:pt idx="6">
                  <c:v>24271</c:v>
                </c:pt>
                <c:pt idx="7">
                  <c:v>13704</c:v>
                </c:pt>
                <c:pt idx="8">
                  <c:v>18226</c:v>
                </c:pt>
                <c:pt idx="9">
                  <c:v>21981</c:v>
                </c:pt>
                <c:pt idx="10">
                  <c:v>23685</c:v>
                </c:pt>
                <c:pt idx="11">
                  <c:v>17394</c:v>
                </c:pt>
              </c:numCache>
            </c:numRef>
          </c:val>
          <c:smooth val="0"/>
        </c:ser>
        <c:dLbls>
          <c:showLegendKey val="0"/>
          <c:showVal val="0"/>
          <c:showCatName val="0"/>
          <c:showSerName val="0"/>
          <c:showPercent val="0"/>
          <c:showBubbleSize val="0"/>
        </c:dLbls>
        <c:marker val="1"/>
        <c:smooth val="0"/>
        <c:axId val="179670400"/>
        <c:axId val="181798016"/>
      </c:lineChart>
      <c:catAx>
        <c:axId val="179670400"/>
        <c:scaling>
          <c:orientation val="minMax"/>
        </c:scaling>
        <c:delete val="0"/>
        <c:axPos val="b"/>
        <c:majorTickMark val="out"/>
        <c:minorTickMark val="none"/>
        <c:tickLblPos val="nextTo"/>
        <c:crossAx val="181798016"/>
        <c:crosses val="autoZero"/>
        <c:auto val="1"/>
        <c:lblAlgn val="ctr"/>
        <c:lblOffset val="100"/>
        <c:noMultiLvlLbl val="0"/>
      </c:catAx>
      <c:valAx>
        <c:axId val="181798016"/>
        <c:scaling>
          <c:orientation val="minMax"/>
        </c:scaling>
        <c:delete val="0"/>
        <c:axPos val="l"/>
        <c:majorGridlines/>
        <c:numFmt formatCode="#,##0" sourceLinked="1"/>
        <c:majorTickMark val="out"/>
        <c:minorTickMark val="none"/>
        <c:tickLblPos val="nextTo"/>
        <c:crossAx val="179670400"/>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barChart>
        <c:barDir val="col"/>
        <c:grouping val="stacked"/>
        <c:varyColors val="0"/>
        <c:ser>
          <c:idx val="0"/>
          <c:order val="0"/>
          <c:tx>
            <c:strRef>
              <c:f>Full3!$B$4</c:f>
              <c:strCache>
                <c:ptCount val="1"/>
                <c:pt idx="0">
                  <c:v>tràmits</c:v>
                </c:pt>
              </c:strCache>
            </c:strRef>
          </c:tx>
          <c:invertIfNegative val="0"/>
          <c:dLbls>
            <c:txPr>
              <a:bodyPr/>
              <a:lstStyle/>
              <a:p>
                <a:pPr>
                  <a:defRPr sz="800"/>
                </a:pPr>
                <a:endParaRPr lang="ca-ES"/>
              </a:p>
            </c:txPr>
            <c:showLegendKey val="0"/>
            <c:showVal val="1"/>
            <c:showCatName val="0"/>
            <c:showSerName val="0"/>
            <c:showPercent val="0"/>
            <c:showBubbleSize val="0"/>
            <c:showLeaderLines val="0"/>
          </c:dLbls>
          <c:cat>
            <c:numRef>
              <c:f>Full3!$A$5:$A$9</c:f>
              <c:numCache>
                <c:formatCode>General</c:formatCode>
                <c:ptCount val="5"/>
                <c:pt idx="0">
                  <c:v>2016</c:v>
                </c:pt>
                <c:pt idx="1">
                  <c:v>2017</c:v>
                </c:pt>
                <c:pt idx="2">
                  <c:v>2018</c:v>
                </c:pt>
                <c:pt idx="3">
                  <c:v>2019</c:v>
                </c:pt>
                <c:pt idx="4">
                  <c:v>2020</c:v>
                </c:pt>
              </c:numCache>
            </c:numRef>
          </c:cat>
          <c:val>
            <c:numRef>
              <c:f>Full3!$B$5:$B$9</c:f>
              <c:numCache>
                <c:formatCode>#,##0</c:formatCode>
                <c:ptCount val="5"/>
                <c:pt idx="0">
                  <c:v>565486</c:v>
                </c:pt>
                <c:pt idx="1">
                  <c:v>620019</c:v>
                </c:pt>
                <c:pt idx="2">
                  <c:v>1184197</c:v>
                </c:pt>
                <c:pt idx="3">
                  <c:v>1770140</c:v>
                </c:pt>
                <c:pt idx="4">
                  <c:v>2310492</c:v>
                </c:pt>
              </c:numCache>
            </c:numRef>
          </c:val>
        </c:ser>
        <c:ser>
          <c:idx val="1"/>
          <c:order val="1"/>
          <c:tx>
            <c:strRef>
              <c:f>Full3!$C$4</c:f>
              <c:strCache>
                <c:ptCount val="1"/>
                <c:pt idx="0">
                  <c:v>consultes</c:v>
                </c:pt>
              </c:strCache>
            </c:strRef>
          </c:tx>
          <c:invertIfNegative val="0"/>
          <c:dLbls>
            <c:txPr>
              <a:bodyPr/>
              <a:lstStyle/>
              <a:p>
                <a:pPr>
                  <a:defRPr sz="800"/>
                </a:pPr>
                <a:endParaRPr lang="ca-ES"/>
              </a:p>
            </c:txPr>
            <c:showLegendKey val="0"/>
            <c:showVal val="1"/>
            <c:showCatName val="0"/>
            <c:showSerName val="0"/>
            <c:showPercent val="0"/>
            <c:showBubbleSize val="0"/>
            <c:showLeaderLines val="0"/>
          </c:dLbls>
          <c:cat>
            <c:numRef>
              <c:f>Full3!$A$5:$A$9</c:f>
              <c:numCache>
                <c:formatCode>General</c:formatCode>
                <c:ptCount val="5"/>
                <c:pt idx="0">
                  <c:v>2016</c:v>
                </c:pt>
                <c:pt idx="1">
                  <c:v>2017</c:v>
                </c:pt>
                <c:pt idx="2">
                  <c:v>2018</c:v>
                </c:pt>
                <c:pt idx="3">
                  <c:v>2019</c:v>
                </c:pt>
                <c:pt idx="4">
                  <c:v>2020</c:v>
                </c:pt>
              </c:numCache>
            </c:numRef>
          </c:cat>
          <c:val>
            <c:numRef>
              <c:f>Full3!$C$5:$C$9</c:f>
              <c:numCache>
                <c:formatCode>#,##0</c:formatCode>
                <c:ptCount val="5"/>
                <c:pt idx="0">
                  <c:v>215143</c:v>
                </c:pt>
                <c:pt idx="1">
                  <c:v>217081</c:v>
                </c:pt>
                <c:pt idx="2">
                  <c:v>758111</c:v>
                </c:pt>
                <c:pt idx="3">
                  <c:v>1736579</c:v>
                </c:pt>
                <c:pt idx="4">
                  <c:v>3234537</c:v>
                </c:pt>
              </c:numCache>
            </c:numRef>
          </c:val>
        </c:ser>
        <c:dLbls>
          <c:showLegendKey val="0"/>
          <c:showVal val="0"/>
          <c:showCatName val="0"/>
          <c:showSerName val="0"/>
          <c:showPercent val="0"/>
          <c:showBubbleSize val="0"/>
        </c:dLbls>
        <c:gapWidth val="150"/>
        <c:overlap val="100"/>
        <c:axId val="181848320"/>
        <c:axId val="181850112"/>
      </c:barChart>
      <c:catAx>
        <c:axId val="181848320"/>
        <c:scaling>
          <c:orientation val="minMax"/>
        </c:scaling>
        <c:delete val="0"/>
        <c:axPos val="b"/>
        <c:numFmt formatCode="General" sourceLinked="1"/>
        <c:majorTickMark val="out"/>
        <c:minorTickMark val="none"/>
        <c:tickLblPos val="nextTo"/>
        <c:crossAx val="181850112"/>
        <c:crosses val="autoZero"/>
        <c:auto val="1"/>
        <c:lblAlgn val="ctr"/>
        <c:lblOffset val="100"/>
        <c:noMultiLvlLbl val="0"/>
      </c:catAx>
      <c:valAx>
        <c:axId val="181850112"/>
        <c:scaling>
          <c:orientation val="minMax"/>
        </c:scaling>
        <c:delete val="0"/>
        <c:axPos val="l"/>
        <c:majorGridlines/>
        <c:numFmt formatCode="#,##0" sourceLinked="1"/>
        <c:majorTickMark val="out"/>
        <c:minorTickMark val="none"/>
        <c:tickLblPos val="nextTo"/>
        <c:spPr>
          <a:ln>
            <a:solidFill>
              <a:sysClr val="windowText" lastClr="000000"/>
            </a:solidFill>
          </a:ln>
        </c:spPr>
        <c:crossAx val="181848320"/>
        <c:crosses val="autoZero"/>
        <c:crossBetween val="between"/>
        <c:majorUnit val="500000"/>
      </c:valAx>
    </c:plotArea>
    <c:legend>
      <c:legendPos val="r"/>
      <c:overlay val="0"/>
      <c:spPr>
        <a:ln>
          <a:solidFill>
            <a:sysClr val="windowText" lastClr="000000"/>
          </a:solidFill>
        </a:ln>
      </c:spPr>
    </c:legend>
    <c:plotVisOnly val="1"/>
    <c:dispBlanksAs val="gap"/>
    <c:showDLblsOverMax val="0"/>
  </c:chart>
  <c:spPr>
    <a:ln>
      <a:solidFill>
        <a:sysClr val="windowText" lastClr="000000"/>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a:ea typeface="Arial"/>
                <a:cs typeface="Arial"/>
              </a:defRPr>
            </a:pPr>
            <a:r>
              <a:rPr lang="ca-ES"/>
              <a:t>EVOLUCIÓ CÀRREC-COBRAMENTS 
LIQUIDACIONS</a:t>
            </a:r>
          </a:p>
        </c:rich>
      </c:tx>
      <c:layout>
        <c:manualLayout>
          <c:xMode val="edge"/>
          <c:yMode val="edge"/>
          <c:x val="0.28366792259850038"/>
          <c:y val="3.7037037037037035E-2"/>
        </c:manualLayout>
      </c:layout>
      <c:overlay val="0"/>
      <c:spPr>
        <a:noFill/>
        <a:ln w="25400">
          <a:noFill/>
        </a:ln>
      </c:spPr>
    </c:title>
    <c:autoTitleDeleted val="0"/>
    <c:plotArea>
      <c:layout>
        <c:manualLayout>
          <c:layoutTarget val="inner"/>
          <c:xMode val="edge"/>
          <c:yMode val="edge"/>
          <c:x val="0.13180534200022107"/>
          <c:y val="0.18209931429432596"/>
          <c:w val="0.76217871678388693"/>
          <c:h val="0.60802652399969859"/>
        </c:manualLayout>
      </c:layout>
      <c:barChart>
        <c:barDir val="col"/>
        <c:grouping val="clustered"/>
        <c:varyColors val="0"/>
        <c:ser>
          <c:idx val="0"/>
          <c:order val="0"/>
          <c:tx>
            <c:strRef>
              <c:f>Voluntària!$I$9</c:f>
              <c:strCache>
                <c:ptCount val="1"/>
                <c:pt idx="0">
                  <c:v>CÀRREC NET</c:v>
                </c:pt>
              </c:strCache>
            </c:strRef>
          </c:tx>
          <c:spPr>
            <a:solidFill>
              <a:srgbClr val="339966"/>
            </a:solidFill>
            <a:ln w="12700">
              <a:solidFill>
                <a:srgbClr val="000000"/>
              </a:solidFill>
              <a:prstDash val="solid"/>
            </a:ln>
          </c:spPr>
          <c:invertIfNegative val="0"/>
          <c:cat>
            <c:numRef>
              <c:f>Voluntària!$A$10:$A$12</c:f>
              <c:numCache>
                <c:formatCode>0</c:formatCode>
                <c:ptCount val="3"/>
                <c:pt idx="0">
                  <c:v>2018</c:v>
                </c:pt>
                <c:pt idx="1">
                  <c:v>2019</c:v>
                </c:pt>
                <c:pt idx="2">
                  <c:v>2020</c:v>
                </c:pt>
              </c:numCache>
            </c:numRef>
          </c:cat>
          <c:val>
            <c:numRef>
              <c:f>Voluntària!$I$10:$I$12</c:f>
              <c:numCache>
                <c:formatCode>#,##0.00</c:formatCode>
                <c:ptCount val="3"/>
                <c:pt idx="0">
                  <c:v>494387188.88999999</c:v>
                </c:pt>
                <c:pt idx="1">
                  <c:v>509450283.35000002</c:v>
                </c:pt>
                <c:pt idx="2">
                  <c:v>453320603.00999999</c:v>
                </c:pt>
              </c:numCache>
            </c:numRef>
          </c:val>
        </c:ser>
        <c:ser>
          <c:idx val="1"/>
          <c:order val="1"/>
          <c:tx>
            <c:strRef>
              <c:f>Voluntària!$J$9</c:f>
              <c:strCache>
                <c:ptCount val="1"/>
                <c:pt idx="0">
                  <c:v>COBRAMENTS NETS</c:v>
                </c:pt>
              </c:strCache>
            </c:strRef>
          </c:tx>
          <c:spPr>
            <a:solidFill>
              <a:srgbClr val="FFFF00"/>
            </a:solidFill>
            <a:ln w="12700">
              <a:solidFill>
                <a:srgbClr val="000000"/>
              </a:solidFill>
              <a:prstDash val="solid"/>
            </a:ln>
          </c:spPr>
          <c:invertIfNegative val="0"/>
          <c:cat>
            <c:numRef>
              <c:f>Voluntària!$A$10:$A$12</c:f>
              <c:numCache>
                <c:formatCode>0</c:formatCode>
                <c:ptCount val="3"/>
                <c:pt idx="0">
                  <c:v>2018</c:v>
                </c:pt>
                <c:pt idx="1">
                  <c:v>2019</c:v>
                </c:pt>
                <c:pt idx="2">
                  <c:v>2020</c:v>
                </c:pt>
              </c:numCache>
            </c:numRef>
          </c:cat>
          <c:val>
            <c:numRef>
              <c:f>Voluntària!$J$10:$J$12</c:f>
              <c:numCache>
                <c:formatCode>#,##0.00</c:formatCode>
                <c:ptCount val="3"/>
                <c:pt idx="0">
                  <c:v>346244936.85000002</c:v>
                </c:pt>
                <c:pt idx="1">
                  <c:v>366654695.77999997</c:v>
                </c:pt>
                <c:pt idx="2">
                  <c:v>300346933.60000002</c:v>
                </c:pt>
              </c:numCache>
            </c:numRef>
          </c:val>
        </c:ser>
        <c:dLbls>
          <c:showLegendKey val="0"/>
          <c:showVal val="0"/>
          <c:showCatName val="0"/>
          <c:showSerName val="0"/>
          <c:showPercent val="0"/>
          <c:showBubbleSize val="0"/>
        </c:dLbls>
        <c:gapWidth val="150"/>
        <c:axId val="136953856"/>
        <c:axId val="136955392"/>
      </c:barChart>
      <c:catAx>
        <c:axId val="136953856"/>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a-ES"/>
          </a:p>
        </c:txPr>
        <c:crossAx val="136955392"/>
        <c:crosses val="autoZero"/>
        <c:auto val="1"/>
        <c:lblAlgn val="ctr"/>
        <c:lblOffset val="100"/>
        <c:tickLblSkip val="1"/>
        <c:tickMarkSkip val="1"/>
        <c:noMultiLvlLbl val="0"/>
      </c:catAx>
      <c:valAx>
        <c:axId val="136955392"/>
        <c:scaling>
          <c:orientation val="minMax"/>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a-ES"/>
          </a:p>
        </c:txPr>
        <c:crossAx val="136953856"/>
        <c:crosses val="autoZero"/>
        <c:crossBetween val="between"/>
      </c:valAx>
      <c:spPr>
        <a:noFill/>
        <a:ln w="3175">
          <a:solidFill>
            <a:srgbClr val="000000"/>
          </a:solidFill>
          <a:prstDash val="solid"/>
        </a:ln>
      </c:spPr>
    </c:plotArea>
    <c:legend>
      <c:legendPos val="b"/>
      <c:layout>
        <c:manualLayout>
          <c:xMode val="edge"/>
          <c:yMode val="edge"/>
          <c:x val="0.11461348133775542"/>
          <c:y val="0.91049641942905291"/>
          <c:w val="0.57020147553189093"/>
          <c:h val="6.7901558601471068E-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ca-ES"/>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ca-E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PERCENTATGES</a:t>
            </a:r>
            <a:r>
              <a:rPr lang="en-US" sz="1200" baseline="0"/>
              <a:t> COBRAMENT LIQUIDACIONS EN VOLUNTÀRIA</a:t>
            </a:r>
            <a:endParaRPr lang="en-US" sz="1200"/>
          </a:p>
        </c:rich>
      </c:tx>
      <c:overlay val="0"/>
    </c:title>
    <c:autoTitleDeleted val="0"/>
    <c:plotArea>
      <c:layout>
        <c:manualLayout>
          <c:layoutTarget val="inner"/>
          <c:xMode val="edge"/>
          <c:yMode val="edge"/>
          <c:x val="9.3196948512277084E-2"/>
          <c:y val="0.13386999809381367"/>
          <c:w val="0.86235870516185475"/>
          <c:h val="0.72112459900845727"/>
        </c:manualLayout>
      </c:layout>
      <c:barChart>
        <c:barDir val="col"/>
        <c:grouping val="clustered"/>
        <c:varyColors val="0"/>
        <c:ser>
          <c:idx val="0"/>
          <c:order val="0"/>
          <c:tx>
            <c:v>% Real</c:v>
          </c:tx>
          <c:invertIfNegative val="0"/>
          <c:dLbls>
            <c:dLbl>
              <c:idx val="0"/>
              <c:layout>
                <c:manualLayout>
                  <c:x val="1.3888888888888888E-2"/>
                  <c:y val="0.24999999999999994"/>
                </c:manualLayout>
              </c:layout>
              <c:showLegendKey val="0"/>
              <c:showVal val="1"/>
              <c:showCatName val="0"/>
              <c:showSerName val="0"/>
              <c:showPercent val="0"/>
              <c:showBubbleSize val="0"/>
            </c:dLbl>
            <c:dLbl>
              <c:idx val="1"/>
              <c:layout>
                <c:manualLayout>
                  <c:x val="0"/>
                  <c:y val="0.1111111111111111"/>
                </c:manualLayout>
              </c:layout>
              <c:showLegendKey val="0"/>
              <c:showVal val="1"/>
              <c:showCatName val="0"/>
              <c:showSerName val="0"/>
              <c:showPercent val="0"/>
              <c:showBubbleSize val="0"/>
            </c:dLbl>
            <c:dLbl>
              <c:idx val="2"/>
              <c:layout>
                <c:manualLayout>
                  <c:x val="1.0185067526415994E-16"/>
                  <c:y val="0.1064814814814814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Full2!$B$5:$B$7</c:f>
              <c:numCache>
                <c:formatCode>0</c:formatCode>
                <c:ptCount val="3"/>
                <c:pt idx="0">
                  <c:v>2018</c:v>
                </c:pt>
                <c:pt idx="1">
                  <c:v>2019</c:v>
                </c:pt>
                <c:pt idx="2">
                  <c:v>2020</c:v>
                </c:pt>
              </c:numCache>
            </c:numRef>
          </c:cat>
          <c:val>
            <c:numRef>
              <c:f>Full2!$C$5:$C$7</c:f>
              <c:numCache>
                <c:formatCode>#,##0.00</c:formatCode>
                <c:ptCount val="3"/>
                <c:pt idx="0">
                  <c:v>81.55</c:v>
                </c:pt>
                <c:pt idx="1">
                  <c:v>82.63</c:v>
                </c:pt>
                <c:pt idx="2">
                  <c:v>78.48</c:v>
                </c:pt>
              </c:numCache>
            </c:numRef>
          </c:val>
        </c:ser>
        <c:dLbls>
          <c:showLegendKey val="0"/>
          <c:showVal val="0"/>
          <c:showCatName val="0"/>
          <c:showSerName val="0"/>
          <c:showPercent val="0"/>
          <c:showBubbleSize val="0"/>
        </c:dLbls>
        <c:gapWidth val="150"/>
        <c:axId val="142243712"/>
        <c:axId val="142245248"/>
      </c:barChart>
      <c:catAx>
        <c:axId val="142243712"/>
        <c:scaling>
          <c:orientation val="minMax"/>
        </c:scaling>
        <c:delete val="0"/>
        <c:axPos val="b"/>
        <c:numFmt formatCode="0" sourceLinked="1"/>
        <c:majorTickMark val="out"/>
        <c:minorTickMark val="none"/>
        <c:tickLblPos val="nextTo"/>
        <c:crossAx val="142245248"/>
        <c:crosses val="autoZero"/>
        <c:auto val="1"/>
        <c:lblAlgn val="ctr"/>
        <c:lblOffset val="100"/>
        <c:noMultiLvlLbl val="0"/>
      </c:catAx>
      <c:valAx>
        <c:axId val="142245248"/>
        <c:scaling>
          <c:orientation val="minMax"/>
        </c:scaling>
        <c:delete val="0"/>
        <c:axPos val="l"/>
        <c:majorGridlines/>
        <c:numFmt formatCode="#,##0.00" sourceLinked="1"/>
        <c:majorTickMark val="out"/>
        <c:minorTickMark val="none"/>
        <c:tickLblPos val="nextTo"/>
        <c:crossAx val="142243712"/>
        <c:crosses val="autoZero"/>
        <c:crossBetween val="between"/>
      </c:valAx>
    </c:plotArea>
    <c:legend>
      <c:legendPos val="b"/>
      <c:layout>
        <c:manualLayout>
          <c:xMode val="edge"/>
          <c:yMode val="edge"/>
          <c:x val="0.47076449088723721"/>
          <c:y val="0.92892769688705112"/>
          <c:w val="0.11329948242451002"/>
          <c:h val="6.7347908327101566E-2"/>
        </c:manualLayout>
      </c:layout>
      <c:overlay val="0"/>
    </c:legend>
    <c:plotVisOnly val="1"/>
    <c:dispBlanksAs val="gap"/>
    <c:showDLblsOverMax val="0"/>
  </c:chart>
  <c:spPr>
    <a:ln>
      <a:solidFill>
        <a:sysClr val="windowText" lastClr="00000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t>PERCENTATGE COBRAMENT REBUTS I LIQUIDACIONS VOLUNTARIA</a:t>
            </a:r>
          </a:p>
        </c:rich>
      </c:tx>
      <c:overlay val="0"/>
    </c:title>
    <c:autoTitleDeleted val="0"/>
    <c:plotArea>
      <c:layout/>
      <c:barChart>
        <c:barDir val="col"/>
        <c:grouping val="clustered"/>
        <c:varyColors val="0"/>
        <c:ser>
          <c:idx val="0"/>
          <c:order val="0"/>
          <c:tx>
            <c:v>% Real</c:v>
          </c:tx>
          <c:invertIfNegative val="0"/>
          <c:cat>
            <c:numRef>
              <c:f>Full2!$B$21:$B$23</c:f>
              <c:numCache>
                <c:formatCode>0</c:formatCode>
                <c:ptCount val="3"/>
                <c:pt idx="0">
                  <c:v>2018</c:v>
                </c:pt>
                <c:pt idx="1">
                  <c:v>2019</c:v>
                </c:pt>
                <c:pt idx="2">
                  <c:v>2020</c:v>
                </c:pt>
              </c:numCache>
            </c:numRef>
          </c:cat>
          <c:val>
            <c:numRef>
              <c:f>Full2!$C$21:$C$23</c:f>
              <c:numCache>
                <c:formatCode>General</c:formatCode>
                <c:ptCount val="3"/>
                <c:pt idx="0">
                  <c:v>88.81</c:v>
                </c:pt>
                <c:pt idx="1">
                  <c:v>89.14</c:v>
                </c:pt>
                <c:pt idx="2">
                  <c:v>88.2</c:v>
                </c:pt>
              </c:numCache>
            </c:numRef>
          </c:val>
        </c:ser>
        <c:dLbls>
          <c:showLegendKey val="0"/>
          <c:showVal val="0"/>
          <c:showCatName val="0"/>
          <c:showSerName val="0"/>
          <c:showPercent val="0"/>
          <c:showBubbleSize val="0"/>
        </c:dLbls>
        <c:gapWidth val="150"/>
        <c:axId val="144530816"/>
        <c:axId val="144532608"/>
      </c:barChart>
      <c:catAx>
        <c:axId val="144530816"/>
        <c:scaling>
          <c:orientation val="minMax"/>
        </c:scaling>
        <c:delete val="0"/>
        <c:axPos val="b"/>
        <c:numFmt formatCode="0" sourceLinked="1"/>
        <c:majorTickMark val="out"/>
        <c:minorTickMark val="none"/>
        <c:tickLblPos val="nextTo"/>
        <c:crossAx val="144532608"/>
        <c:crosses val="autoZero"/>
        <c:auto val="1"/>
        <c:lblAlgn val="ctr"/>
        <c:lblOffset val="100"/>
        <c:noMultiLvlLbl val="0"/>
      </c:catAx>
      <c:valAx>
        <c:axId val="144532608"/>
        <c:scaling>
          <c:orientation val="minMax"/>
          <c:min val="86"/>
        </c:scaling>
        <c:delete val="0"/>
        <c:axPos val="l"/>
        <c:majorGridlines/>
        <c:numFmt formatCode="General" sourceLinked="1"/>
        <c:majorTickMark val="out"/>
        <c:minorTickMark val="none"/>
        <c:tickLblPos val="nextTo"/>
        <c:crossAx val="144530816"/>
        <c:crosses val="autoZero"/>
        <c:crossBetween val="between"/>
      </c:valAx>
    </c:plotArea>
    <c:legend>
      <c:legendPos val="b"/>
      <c:overlay val="0"/>
    </c:legend>
    <c:plotVisOnly val="1"/>
    <c:dispBlanksAs val="gap"/>
    <c:showDLblsOverMax val="0"/>
  </c:chart>
  <c:spPr>
    <a:ln>
      <a:solidFill>
        <a:sysClr val="windowText" lastClr="000000"/>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Full3!$C$3</c:f>
              <c:strCache>
                <c:ptCount val="1"/>
                <c:pt idx="0">
                  <c:v>rebuts domiciliats</c:v>
                </c:pt>
              </c:strCache>
            </c:strRef>
          </c:tx>
          <c:marker>
            <c:symbol val="none"/>
          </c:marker>
          <c:cat>
            <c:numRef>
              <c:f>Full3!$B$4:$B$14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Full3!$C$4:$C$14</c:f>
              <c:numCache>
                <c:formatCode>#,##0</c:formatCode>
                <c:ptCount val="11"/>
                <c:pt idx="0">
                  <c:v>3217006</c:v>
                </c:pt>
                <c:pt idx="1">
                  <c:v>3402593</c:v>
                </c:pt>
                <c:pt idx="2">
                  <c:v>3676289</c:v>
                </c:pt>
                <c:pt idx="3">
                  <c:v>3948267</c:v>
                </c:pt>
                <c:pt idx="4">
                  <c:v>4040251</c:v>
                </c:pt>
                <c:pt idx="5">
                  <c:v>4122917</c:v>
                </c:pt>
                <c:pt idx="6">
                  <c:v>4200051</c:v>
                </c:pt>
                <c:pt idx="7">
                  <c:v>4278900</c:v>
                </c:pt>
                <c:pt idx="8">
                  <c:v>4359214</c:v>
                </c:pt>
                <c:pt idx="9">
                  <c:v>4445644</c:v>
                </c:pt>
                <c:pt idx="10">
                  <c:v>4392061</c:v>
                </c:pt>
              </c:numCache>
            </c:numRef>
          </c:val>
          <c:smooth val="0"/>
        </c:ser>
        <c:ser>
          <c:idx val="2"/>
          <c:order val="1"/>
          <c:tx>
            <c:strRef>
              <c:f>Full3!$D$3</c:f>
              <c:strCache>
                <c:ptCount val="1"/>
                <c:pt idx="0">
                  <c:v>rebuts emesos</c:v>
                </c:pt>
              </c:strCache>
            </c:strRef>
          </c:tx>
          <c:marker>
            <c:symbol val="none"/>
          </c:marker>
          <c:cat>
            <c:numRef>
              <c:f>Full3!$B$4:$B$14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Full3!$D$4:$D$14</c:f>
              <c:numCache>
                <c:formatCode>#,##0</c:formatCode>
                <c:ptCount val="11"/>
                <c:pt idx="0">
                  <c:v>5148700</c:v>
                </c:pt>
                <c:pt idx="1">
                  <c:v>5330521</c:v>
                </c:pt>
                <c:pt idx="2">
                  <c:v>5643790</c:v>
                </c:pt>
                <c:pt idx="3">
                  <c:v>6023685</c:v>
                </c:pt>
                <c:pt idx="4">
                  <c:v>6099466</c:v>
                </c:pt>
                <c:pt idx="5">
                  <c:v>6158514</c:v>
                </c:pt>
                <c:pt idx="6">
                  <c:v>6215785</c:v>
                </c:pt>
                <c:pt idx="7">
                  <c:v>6190522</c:v>
                </c:pt>
                <c:pt idx="8">
                  <c:v>6197959</c:v>
                </c:pt>
                <c:pt idx="9">
                  <c:v>6274751</c:v>
                </c:pt>
                <c:pt idx="10">
                  <c:v>6216068</c:v>
                </c:pt>
              </c:numCache>
            </c:numRef>
          </c:val>
          <c:smooth val="0"/>
        </c:ser>
        <c:dLbls>
          <c:showLegendKey val="0"/>
          <c:showVal val="0"/>
          <c:showCatName val="0"/>
          <c:showSerName val="0"/>
          <c:showPercent val="0"/>
          <c:showBubbleSize val="0"/>
        </c:dLbls>
        <c:marker val="1"/>
        <c:smooth val="0"/>
        <c:axId val="144624256"/>
        <c:axId val="144630144"/>
      </c:lineChart>
      <c:catAx>
        <c:axId val="144624256"/>
        <c:scaling>
          <c:orientation val="minMax"/>
        </c:scaling>
        <c:delete val="0"/>
        <c:axPos val="b"/>
        <c:numFmt formatCode="General" sourceLinked="1"/>
        <c:majorTickMark val="out"/>
        <c:minorTickMark val="none"/>
        <c:tickLblPos val="nextTo"/>
        <c:crossAx val="144630144"/>
        <c:crosses val="autoZero"/>
        <c:auto val="1"/>
        <c:lblAlgn val="ctr"/>
        <c:lblOffset val="100"/>
        <c:noMultiLvlLbl val="0"/>
      </c:catAx>
      <c:valAx>
        <c:axId val="144630144"/>
        <c:scaling>
          <c:orientation val="minMax"/>
          <c:min val="0"/>
        </c:scaling>
        <c:delete val="0"/>
        <c:axPos val="l"/>
        <c:majorGridlines/>
        <c:numFmt formatCode="#,##0" sourceLinked="1"/>
        <c:majorTickMark val="out"/>
        <c:minorTickMark val="none"/>
        <c:tickLblPos val="nextTo"/>
        <c:crossAx val="144624256"/>
        <c:crosses val="autoZero"/>
        <c:crossBetween val="between"/>
      </c:valAx>
    </c:plotArea>
    <c:legend>
      <c:legendPos val="b"/>
      <c:overlay val="0"/>
    </c:legend>
    <c:plotVisOnly val="1"/>
    <c:dispBlanksAs val="zero"/>
    <c:showDLblsOverMax val="0"/>
  </c:chart>
  <c:spPr>
    <a:ln>
      <a:solidFill>
        <a:sysClr val="windowText" lastClr="000000"/>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0688616769878851"/>
          <c:y val="3.870967741935484E-2"/>
        </c:manualLayout>
      </c:layout>
      <c:overlay val="0"/>
    </c:title>
    <c:autoTitleDeleted val="0"/>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0.23957482183054521"/>
          <c:y val="0.10185183303699941"/>
          <c:w val="0.53888888888888886"/>
          <c:h val="0.89814814814814814"/>
        </c:manualLayout>
      </c:layout>
      <c:pie3DChart>
        <c:varyColors val="1"/>
        <c:ser>
          <c:idx val="3"/>
          <c:order val="0"/>
          <c:tx>
            <c:v>Domiciliacions 2020</c:v>
          </c:tx>
          <c:dLbls>
            <c:showLegendKey val="0"/>
            <c:showVal val="1"/>
            <c:showCatName val="0"/>
            <c:showSerName val="0"/>
            <c:showPercent val="0"/>
            <c:showBubbleSize val="0"/>
            <c:showLeaderLines val="1"/>
          </c:dLbls>
          <c:cat>
            <c:strRef>
              <c:f>Full3!$B$20:$E$20</c:f>
              <c:strCache>
                <c:ptCount val="4"/>
                <c:pt idx="0">
                  <c:v>IBI</c:v>
                </c:pt>
                <c:pt idx="1">
                  <c:v>IVTM</c:v>
                </c:pt>
                <c:pt idx="2">
                  <c:v>IAE</c:v>
                </c:pt>
                <c:pt idx="3">
                  <c:v>Taxes i Preus públics</c:v>
                </c:pt>
              </c:strCache>
            </c:strRef>
          </c:cat>
          <c:val>
            <c:numRef>
              <c:f>Full3!$B$22:$E$22</c:f>
              <c:numCache>
                <c:formatCode>General</c:formatCode>
                <c:ptCount val="4"/>
                <c:pt idx="0">
                  <c:v>80.39</c:v>
                </c:pt>
                <c:pt idx="1">
                  <c:v>49.82</c:v>
                </c:pt>
                <c:pt idx="2">
                  <c:v>58.47</c:v>
                </c:pt>
                <c:pt idx="3">
                  <c:v>81.59</c:v>
                </c:pt>
              </c:numCache>
            </c:numRef>
          </c:val>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spPr>
    <a:ln>
      <a:solidFill>
        <a:sysClr val="windowText" lastClr="000000"/>
      </a:soli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Evolució domiciliats per conceptes</a:t>
            </a:r>
          </a:p>
        </c:rich>
      </c:tx>
      <c:overlay val="0"/>
    </c:title>
    <c:autoTitleDeleted val="0"/>
    <c:plotArea>
      <c:layout/>
      <c:barChart>
        <c:barDir val="col"/>
        <c:grouping val="clustered"/>
        <c:varyColors val="0"/>
        <c:ser>
          <c:idx val="0"/>
          <c:order val="0"/>
          <c:tx>
            <c:strRef>
              <c:f>'gràfics domiciliats'!$B$42</c:f>
              <c:strCache>
                <c:ptCount val="1"/>
                <c:pt idx="0">
                  <c:v>2018</c:v>
                </c:pt>
              </c:strCache>
            </c:strRef>
          </c:tx>
          <c:invertIfNegative val="0"/>
          <c:cat>
            <c:multiLvlStrRef>
              <c:f>'gràfics domiciliats'!$C$40:$F$41</c:f>
              <c:multiLvlStrCache>
                <c:ptCount val="4"/>
                <c:lvl>
                  <c:pt idx="0">
                    <c:v>Urbana</c:v>
                  </c:pt>
                </c:lvl>
                <c:lvl>
                  <c:pt idx="0">
                    <c:v>IBI</c:v>
                  </c:pt>
                  <c:pt idx="1">
                    <c:v>IVTM</c:v>
                  </c:pt>
                  <c:pt idx="2">
                    <c:v>IAE</c:v>
                  </c:pt>
                  <c:pt idx="3">
                    <c:v>Taxes i Preus públics</c:v>
                  </c:pt>
                </c:lvl>
              </c:multiLvlStrCache>
            </c:multiLvlStrRef>
          </c:cat>
          <c:val>
            <c:numRef>
              <c:f>'gràfics domiciliats'!$C$42:$F$42</c:f>
              <c:numCache>
                <c:formatCode>General</c:formatCode>
                <c:ptCount val="4"/>
                <c:pt idx="0">
                  <c:v>78.760000000000005</c:v>
                </c:pt>
                <c:pt idx="1">
                  <c:v>49.44</c:v>
                </c:pt>
                <c:pt idx="2">
                  <c:v>55.71</c:v>
                </c:pt>
                <c:pt idx="3">
                  <c:v>81.709999999999994</c:v>
                </c:pt>
              </c:numCache>
            </c:numRef>
          </c:val>
        </c:ser>
        <c:ser>
          <c:idx val="1"/>
          <c:order val="1"/>
          <c:tx>
            <c:strRef>
              <c:f>'gràfics domiciliats'!$B$43</c:f>
              <c:strCache>
                <c:ptCount val="1"/>
                <c:pt idx="0">
                  <c:v>2019</c:v>
                </c:pt>
              </c:strCache>
            </c:strRef>
          </c:tx>
          <c:invertIfNegative val="0"/>
          <c:cat>
            <c:multiLvlStrRef>
              <c:f>'gràfics domiciliats'!$C$40:$F$41</c:f>
              <c:multiLvlStrCache>
                <c:ptCount val="4"/>
                <c:lvl>
                  <c:pt idx="0">
                    <c:v>Urbana</c:v>
                  </c:pt>
                </c:lvl>
                <c:lvl>
                  <c:pt idx="0">
                    <c:v>IBI</c:v>
                  </c:pt>
                  <c:pt idx="1">
                    <c:v>IVTM</c:v>
                  </c:pt>
                  <c:pt idx="2">
                    <c:v>IAE</c:v>
                  </c:pt>
                  <c:pt idx="3">
                    <c:v>Taxes i Preus públics</c:v>
                  </c:pt>
                </c:lvl>
              </c:multiLvlStrCache>
            </c:multiLvlStrRef>
          </c:cat>
          <c:val>
            <c:numRef>
              <c:f>'gràfics domiciliats'!$C$43:$F$43</c:f>
              <c:numCache>
                <c:formatCode>General</c:formatCode>
                <c:ptCount val="4"/>
                <c:pt idx="0">
                  <c:v>79.819999999999993</c:v>
                </c:pt>
                <c:pt idx="1">
                  <c:v>49.51</c:v>
                </c:pt>
                <c:pt idx="2">
                  <c:v>56.41</c:v>
                </c:pt>
                <c:pt idx="3">
                  <c:v>82.29</c:v>
                </c:pt>
              </c:numCache>
            </c:numRef>
          </c:val>
        </c:ser>
        <c:ser>
          <c:idx val="2"/>
          <c:order val="2"/>
          <c:tx>
            <c:strRef>
              <c:f>'gràfics domiciliats'!$B$44</c:f>
              <c:strCache>
                <c:ptCount val="1"/>
                <c:pt idx="0">
                  <c:v>2020</c:v>
                </c:pt>
              </c:strCache>
            </c:strRef>
          </c:tx>
          <c:invertIfNegative val="0"/>
          <c:cat>
            <c:multiLvlStrRef>
              <c:f>'gràfics domiciliats'!$C$40:$F$41</c:f>
              <c:multiLvlStrCache>
                <c:ptCount val="4"/>
                <c:lvl>
                  <c:pt idx="0">
                    <c:v>Urbana</c:v>
                  </c:pt>
                </c:lvl>
                <c:lvl>
                  <c:pt idx="0">
                    <c:v>IBI</c:v>
                  </c:pt>
                  <c:pt idx="1">
                    <c:v>IVTM</c:v>
                  </c:pt>
                  <c:pt idx="2">
                    <c:v>IAE</c:v>
                  </c:pt>
                  <c:pt idx="3">
                    <c:v>Taxes i Preus públics</c:v>
                  </c:pt>
                </c:lvl>
              </c:multiLvlStrCache>
            </c:multiLvlStrRef>
          </c:cat>
          <c:val>
            <c:numRef>
              <c:f>'gràfics domiciliats'!$C$44:$F$44</c:f>
              <c:numCache>
                <c:formatCode>General</c:formatCode>
                <c:ptCount val="4"/>
                <c:pt idx="0">
                  <c:v>80.39</c:v>
                </c:pt>
                <c:pt idx="1">
                  <c:v>49.82</c:v>
                </c:pt>
                <c:pt idx="2">
                  <c:v>58.47</c:v>
                </c:pt>
                <c:pt idx="3">
                  <c:v>81.59</c:v>
                </c:pt>
              </c:numCache>
            </c:numRef>
          </c:val>
        </c:ser>
        <c:dLbls>
          <c:showLegendKey val="0"/>
          <c:showVal val="0"/>
          <c:showCatName val="0"/>
          <c:showSerName val="0"/>
          <c:showPercent val="0"/>
          <c:showBubbleSize val="0"/>
        </c:dLbls>
        <c:gapWidth val="150"/>
        <c:axId val="145158912"/>
        <c:axId val="145160448"/>
      </c:barChart>
      <c:catAx>
        <c:axId val="145158912"/>
        <c:scaling>
          <c:orientation val="minMax"/>
        </c:scaling>
        <c:delete val="0"/>
        <c:axPos val="b"/>
        <c:majorTickMark val="out"/>
        <c:minorTickMark val="none"/>
        <c:tickLblPos val="nextTo"/>
        <c:crossAx val="145160448"/>
        <c:crosses val="autoZero"/>
        <c:auto val="1"/>
        <c:lblAlgn val="ctr"/>
        <c:lblOffset val="100"/>
        <c:noMultiLvlLbl val="1"/>
      </c:catAx>
      <c:valAx>
        <c:axId val="145160448"/>
        <c:scaling>
          <c:orientation val="minMax"/>
        </c:scaling>
        <c:delete val="0"/>
        <c:axPos val="l"/>
        <c:majorGridlines/>
        <c:numFmt formatCode="General" sourceLinked="1"/>
        <c:majorTickMark val="out"/>
        <c:minorTickMark val="none"/>
        <c:tickLblPos val="nextTo"/>
        <c:crossAx val="145158912"/>
        <c:crosses val="autoZero"/>
        <c:crossBetween val="between"/>
      </c:valAx>
    </c:plotArea>
    <c:legend>
      <c:legendPos val="r"/>
      <c:overlay val="0"/>
    </c:legend>
    <c:plotVisOnly val="1"/>
    <c:dispBlanksAs val="gap"/>
    <c:showDLblsOverMax val="0"/>
  </c:chart>
  <c:spPr>
    <a:noFill/>
    <a:ln>
      <a:solidFill>
        <a:sysClr val="windowText" lastClr="000000"/>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Concessió de bestretes</a:t>
            </a:r>
          </a:p>
        </c:rich>
      </c:tx>
      <c:overlay val="0"/>
    </c:title>
    <c:autoTitleDeleted val="0"/>
    <c:plotArea>
      <c:layout/>
      <c:barChart>
        <c:barDir val="bar"/>
        <c:grouping val="clustered"/>
        <c:varyColors val="0"/>
        <c:ser>
          <c:idx val="1"/>
          <c:order val="0"/>
          <c:tx>
            <c:strRef>
              <c:f>bestretes!$C$4:$C$5</c:f>
              <c:strCache>
                <c:ptCount val="1"/>
                <c:pt idx="0">
                  <c:v>Import  (milions d'euros)</c:v>
                </c:pt>
              </c:strCache>
            </c:strRef>
          </c:tx>
          <c:spPr>
            <a:solidFill>
              <a:schemeClr val="tx2">
                <a:lumMod val="60000"/>
                <a:lumOff val="40000"/>
              </a:schemeClr>
            </a:solidFill>
          </c:spPr>
          <c:invertIfNegative val="0"/>
          <c:cat>
            <c:numRef>
              <c:f>bestretes!$B$6:$B$8</c:f>
              <c:numCache>
                <c:formatCode>General</c:formatCode>
                <c:ptCount val="3"/>
                <c:pt idx="0">
                  <c:v>2018</c:v>
                </c:pt>
                <c:pt idx="1">
                  <c:v>2019</c:v>
                </c:pt>
                <c:pt idx="2">
                  <c:v>2020</c:v>
                </c:pt>
              </c:numCache>
            </c:numRef>
          </c:cat>
          <c:val>
            <c:numRef>
              <c:f>bestretes!$C$6:$C$8</c:f>
              <c:numCache>
                <c:formatCode>General</c:formatCode>
                <c:ptCount val="3"/>
                <c:pt idx="0">
                  <c:v>555</c:v>
                </c:pt>
                <c:pt idx="1">
                  <c:v>552</c:v>
                </c:pt>
                <c:pt idx="2">
                  <c:v>575</c:v>
                </c:pt>
              </c:numCache>
            </c:numRef>
          </c:val>
        </c:ser>
        <c:dLbls>
          <c:showLegendKey val="0"/>
          <c:showVal val="0"/>
          <c:showCatName val="0"/>
          <c:showSerName val="0"/>
          <c:showPercent val="0"/>
          <c:showBubbleSize val="0"/>
        </c:dLbls>
        <c:gapWidth val="150"/>
        <c:axId val="175331584"/>
        <c:axId val="175341568"/>
      </c:barChart>
      <c:catAx>
        <c:axId val="175331584"/>
        <c:scaling>
          <c:orientation val="minMax"/>
        </c:scaling>
        <c:delete val="0"/>
        <c:axPos val="l"/>
        <c:numFmt formatCode="General" sourceLinked="1"/>
        <c:majorTickMark val="out"/>
        <c:minorTickMark val="none"/>
        <c:tickLblPos val="nextTo"/>
        <c:crossAx val="175341568"/>
        <c:crosses val="autoZero"/>
        <c:auto val="1"/>
        <c:lblAlgn val="ctr"/>
        <c:lblOffset val="100"/>
        <c:noMultiLvlLbl val="0"/>
      </c:catAx>
      <c:valAx>
        <c:axId val="175341568"/>
        <c:scaling>
          <c:orientation val="minMax"/>
        </c:scaling>
        <c:delete val="0"/>
        <c:axPos val="b"/>
        <c:majorGridlines/>
        <c:numFmt formatCode="General" sourceLinked="1"/>
        <c:majorTickMark val="out"/>
        <c:minorTickMark val="none"/>
        <c:tickLblPos val="nextTo"/>
        <c:crossAx val="175331584"/>
        <c:crosses val="autoZero"/>
        <c:crossBetween val="between"/>
      </c:valAx>
    </c:plotArea>
    <c:legend>
      <c:legendPos val="b"/>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Arial"/>
                <a:ea typeface="Arial"/>
                <a:cs typeface="Arial"/>
              </a:defRPr>
            </a:pPr>
            <a:r>
              <a:rPr lang="ca-ES"/>
              <a:t>RATIOS COBRAMENT EXECUTIVA</a:t>
            </a:r>
          </a:p>
        </c:rich>
      </c:tx>
      <c:layout>
        <c:manualLayout>
          <c:xMode val="edge"/>
          <c:yMode val="edge"/>
          <c:x val="0.38155241381703792"/>
          <c:y val="4.6883679769913811E-2"/>
        </c:manualLayout>
      </c:layout>
      <c:overlay val="0"/>
      <c:spPr>
        <a:noFill/>
        <a:ln w="25400">
          <a:noFill/>
        </a:ln>
      </c:spPr>
    </c:title>
    <c:autoTitleDeleted val="0"/>
    <c:plotArea>
      <c:layout>
        <c:manualLayout>
          <c:layoutTarget val="inner"/>
          <c:xMode val="edge"/>
          <c:yMode val="edge"/>
          <c:x val="0.26109795674994868"/>
          <c:y val="0.17800826620810331"/>
          <c:w val="0.58104149059122523"/>
          <c:h val="0.5866685763951055"/>
        </c:manualLayout>
      </c:layout>
      <c:barChart>
        <c:barDir val="col"/>
        <c:grouping val="clustered"/>
        <c:varyColors val="0"/>
        <c:ser>
          <c:idx val="1"/>
          <c:order val="0"/>
          <c:tx>
            <c:strRef>
              <c:f>Executiva!$K$7</c:f>
              <c:strCache>
                <c:ptCount val="1"/>
                <c:pt idx="0">
                  <c:v>% REAL</c:v>
                </c:pt>
              </c:strCache>
            </c:strRef>
          </c:tx>
          <c:spPr>
            <a:solidFill>
              <a:srgbClr val="FFFF00"/>
            </a:solidFill>
            <a:ln w="12700">
              <a:solidFill>
                <a:srgbClr val="000000"/>
              </a:solidFill>
              <a:prstDash val="solid"/>
            </a:ln>
          </c:spPr>
          <c:invertIfNegative val="0"/>
          <c:dLbls>
            <c:dLbl>
              <c:idx val="0"/>
              <c:layout>
                <c:manualLayout>
                  <c:x val="3.6593056981135311E-17"/>
                  <c:y val="0.08"/>
                </c:manualLayout>
              </c:layout>
              <c:showLegendKey val="0"/>
              <c:showVal val="1"/>
              <c:showCatName val="0"/>
              <c:showSerName val="0"/>
              <c:showPercent val="0"/>
              <c:showBubbleSize val="0"/>
            </c:dLbl>
            <c:dLbl>
              <c:idx val="1"/>
              <c:layout>
                <c:manualLayout>
                  <c:x val="0"/>
                  <c:y val="8.0000000000000043E-2"/>
                </c:manualLayout>
              </c:layout>
              <c:showLegendKey val="0"/>
              <c:showVal val="1"/>
              <c:showCatName val="0"/>
              <c:showSerName val="0"/>
              <c:showPercent val="0"/>
              <c:showBubbleSize val="0"/>
            </c:dLbl>
            <c:dLbl>
              <c:idx val="2"/>
              <c:layout>
                <c:manualLayout>
                  <c:x val="0"/>
                  <c:y val="7.111111111111111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Executiva!$A$8:$A$10</c:f>
              <c:numCache>
                <c:formatCode>0</c:formatCode>
                <c:ptCount val="3"/>
                <c:pt idx="0">
                  <c:v>2018</c:v>
                </c:pt>
                <c:pt idx="1">
                  <c:v>2019</c:v>
                </c:pt>
                <c:pt idx="2">
                  <c:v>2020</c:v>
                </c:pt>
              </c:numCache>
            </c:numRef>
          </c:cat>
          <c:val>
            <c:numRef>
              <c:f>Executiva!$K$8:$K$10</c:f>
              <c:numCache>
                <c:formatCode>#,##0.00</c:formatCode>
                <c:ptCount val="3"/>
                <c:pt idx="0">
                  <c:v>32.226713980899937</c:v>
                </c:pt>
                <c:pt idx="1">
                  <c:v>33.716246799383008</c:v>
                </c:pt>
                <c:pt idx="2">
                  <c:v>27.383561134480793</c:v>
                </c:pt>
              </c:numCache>
            </c:numRef>
          </c:val>
        </c:ser>
        <c:dLbls>
          <c:showLegendKey val="0"/>
          <c:showVal val="0"/>
          <c:showCatName val="0"/>
          <c:showSerName val="0"/>
          <c:showPercent val="0"/>
          <c:showBubbleSize val="0"/>
        </c:dLbls>
        <c:gapWidth val="150"/>
        <c:axId val="176566656"/>
        <c:axId val="176568192"/>
      </c:barChart>
      <c:catAx>
        <c:axId val="176566656"/>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a-ES"/>
          </a:p>
        </c:txPr>
        <c:crossAx val="176568192"/>
        <c:crosses val="autoZero"/>
        <c:auto val="1"/>
        <c:lblAlgn val="ctr"/>
        <c:lblOffset val="100"/>
        <c:tickLblSkip val="1"/>
        <c:tickMarkSkip val="1"/>
        <c:noMultiLvlLbl val="0"/>
      </c:catAx>
      <c:valAx>
        <c:axId val="176568192"/>
        <c:scaling>
          <c:orientation val="minMax"/>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a-ES"/>
          </a:p>
        </c:txPr>
        <c:crossAx val="176566656"/>
        <c:crosses val="autoZero"/>
        <c:crossBetween val="between"/>
      </c:valAx>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FFFF" mc:Ignorable="a14" a14:legacySpreadsheetColorIndex="9">
                <a:gamma/>
                <a:tint val="0"/>
                <a:invGamma/>
              </a:srgbClr>
            </a:gs>
          </a:gsLst>
          <a:lin ang="5400000" scaled="1"/>
        </a:gradFill>
        <a:ln w="12700">
          <a:solidFill>
            <a:srgbClr val="FFFFFF"/>
          </a:solidFill>
          <a:prstDash val="solid"/>
        </a:ln>
      </c:spPr>
    </c:plotArea>
    <c:legend>
      <c:legendPos val="b"/>
      <c:layout>
        <c:manualLayout>
          <c:xMode val="edge"/>
          <c:yMode val="edge"/>
          <c:x val="0.30011208539885365"/>
          <c:y val="0.8664778244572463"/>
          <c:w val="0.43425204876913326"/>
          <c:h val="6.3887365517010047E-2"/>
        </c:manualLayout>
      </c:layout>
      <c:overlay val="0"/>
      <c:spPr>
        <a:solidFill>
          <a:srgbClr val="FFFFFF"/>
        </a:solidFill>
        <a:ln w="3175">
          <a:noFill/>
          <a:prstDash val="solid"/>
        </a:ln>
      </c:spPr>
      <c:txPr>
        <a:bodyPr/>
        <a:lstStyle/>
        <a:p>
          <a:pPr>
            <a:defRPr sz="825" b="0" i="0" u="none" strike="noStrike" baseline="0">
              <a:solidFill>
                <a:srgbClr val="000000"/>
              </a:solidFill>
              <a:latin typeface="Arial"/>
              <a:ea typeface="Arial"/>
              <a:cs typeface="Arial"/>
            </a:defRPr>
          </a:pPr>
          <a:endParaRPr lang="ca-ES"/>
        </a:p>
      </c:txPr>
    </c:legend>
    <c:plotVisOnly val="1"/>
    <c:dispBlanksAs val="gap"/>
    <c:showDLblsOverMax val="0"/>
  </c:chart>
  <c:spPr>
    <a:solidFill>
      <a:srgbClr val="FFFFFF"/>
    </a:solidFill>
    <a:ln w="12700">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ca-ES"/>
    </a:p>
  </c:txPr>
  <c:externalData r:id="rId2">
    <c:autoUpdate val="0"/>
  </c:externalData>
</c:chartSpace>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DA34D-7E4E-4157-8D99-C95CF17F1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CE67DDD1</Template>
  <TotalTime>0</TotalTime>
  <Pages>22</Pages>
  <Words>12379</Words>
  <Characters>70565</Characters>
  <Application>Microsoft Office Word</Application>
  <DocSecurity>0</DocSecurity>
  <Lines>588</Lines>
  <Paragraphs>165</Paragraphs>
  <ScaleCrop>false</ScaleCrop>
  <HeadingPairs>
    <vt:vector size="2" baseType="variant">
      <vt:variant>
        <vt:lpstr>Títol</vt:lpstr>
      </vt:variant>
      <vt:variant>
        <vt:i4>1</vt:i4>
      </vt:variant>
    </vt:vector>
  </HeadingPairs>
  <TitlesOfParts>
    <vt:vector size="1" baseType="lpstr">
      <vt:lpstr/>
    </vt:vector>
  </TitlesOfParts>
  <Company/>
  <LinksUpToDate>false</LinksUpToDate>
  <CharactersWithSpaces>82779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 Castera,Trinidad</dc:creator>
  <cp:lastModifiedBy>Fernández Gómez, Maria Carmen</cp:lastModifiedBy>
  <cp:revision>2</cp:revision>
  <cp:lastPrinted>2021-02-01T09:25:00Z</cp:lastPrinted>
  <dcterms:created xsi:type="dcterms:W3CDTF">2021-03-05T07:57:00Z</dcterms:created>
  <dcterms:modified xsi:type="dcterms:W3CDTF">2021-03-05T07:57:00Z</dcterms:modified>
</cp:coreProperties>
</file>